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1-SNAPSHOT (Apache licensed) using REFERENCE JAXB in Arch Linux Java 21.0.12 on Linux -->
    <w:tbl>
      <w:tblPr>
        <w:tblStyle w:val="ProbeNotes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9000"/>
      </w:tblGrid>
      <w:tr>
        <w:tc>
          <w:tcPr>
            <w:tcW w:w="9000" w:type="dxa"/>
          </w:tcPr>
          <w:p>
            <w:pPr/>
            <w:r>
              <w:t xml:space="preserve">(a) header-row cell, its note here</w:t>
            </w:r>
            <w:r>
              <w:rPr>
                <w:vertAlign w:val="superscript"/>
              </w:rPr>
              <w:footnoteReference w:id="1"/>
            </w:r>
          </w:p>
        </w:tc>
      </w:tr>
      <w:tr>
        <w:tc>
          <w:tcPr>
            <w:tcW w:w="9000" w:type="dxa"/>
          </w:tcPr>
          <w:p>
            <w:pPr/>
            <w:r>
              <w:t xml:space="preserve">(b) body-row cell, its note here</w:t>
            </w:r>
            <w:r>
              <w:rPr>
                <w:vertAlign w:val="superscript"/>
              </w:rPr>
              <w:footnoteReference w:id="2"/>
            </w:r>
          </w:p>
        </w:tc>
      </w:tr>
    </w:tbl>
    <w:p>
      <w:pPr/>
      <w:r>
        <w:t xml:space="preserve">(c) a body paragraph, its note here</w:t>
      </w:r>
      <w:r>
        <w:rPr>
          <w:vertAlign w:val="superscript"/>
        </w:rPr>
        <w:footnoteReference w:id="3"/>
      </w:r>
    </w:p>
    <w:sectPr>
      <w:pgSz w:w="11907" w:h="16839" w:code="9"/>
      <w:pgMar w:top="1440" w:right="1440" w:bottom="1440" w:left="1440" w:header="708" w:footer="708"/>
    </w:sectPr>
  </w:body>
</w:document>
</file>

<file path=word/footnotes.xml><?xml version="1.0" encoding="utf-8"?>
<w:footnot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before="0" w:after="0" w:line="240" w:lineRule="auto"/>
      </w:pPr>
      <w:r>
        <w:rPr>
          <w:vertAlign w:val="superscript"/>
        </w:rPr>
        <w:footnoteRef/>
      </w:r>
      <w:r>
        <w:rPr>
          <w:rFonts w:ascii="Liberation Serif" w:hAnsi="Liberation Serif" w:cs="Liberation Serif"/>
          <w:sz w:val="20"/>
          <w:szCs w:val="20"/>
        </w:rPr>
        <w:t xml:space="preserve"> (a) the note referenced from the header row</w:t>
      </w:r>
    </w:p>
  </w:footnote>
  <w:footnote w:id="2">
    <w:p>
      <w:pPr>
        <w:spacing w:before="0" w:after="0" w:line="240" w:lineRule="auto"/>
      </w:pPr>
      <w:r>
        <w:rPr>
          <w:vertAlign w:val="superscript"/>
        </w:rPr>
        <w:footnoteRef/>
      </w:r>
      <w:r>
        <w:rPr>
          <w:rFonts w:ascii="Liberation Serif" w:hAnsi="Liberation Serif" w:cs="Liberation Serif"/>
          <w:sz w:val="20"/>
          <w:szCs w:val="20"/>
        </w:rPr>
        <w:t xml:space="preserve"> (b) the note referenced from a body row</w:t>
      </w:r>
    </w:p>
  </w:footnote>
  <w:footnote w:id="3">
    <w:p>
      <w:pPr>
        <w:spacing w:before="0" w:after="0" w:line="240" w:lineRule="auto"/>
      </w:pPr>
      <w:r>
        <w:rPr>
          <w:vertAlign w:val="superscript"/>
        </w:rPr>
        <w:footnoteRef/>
      </w:r>
      <w:r>
        <w:rPr>
          <w:rFonts w:ascii="Liberation Serif" w:hAnsi="Liberation Serif" w:cs="Liberation Serif"/>
          <w:sz w:val="20"/>
          <w:szCs w:val="20"/>
        </w:rPr>
        <w:t xml:space="preserve"> (c) the note referenced from the body</w:t>
      </w:r>
    </w:p>
  </w:footnote>
</w:footnotes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ProbeNotes">
    <w:name w:val="ProbeNotes"/>
    <w:rPr>
      <w:rFonts w:ascii="Liberation Serif" w:hAnsi="Liberation Serif" w:eastAsia="Liberation Serif" w:cs="Liberation Serif"/>
      <w:i/>
      <w:sz w:val="32"/>
      <w:szCs w:val="32"/>
    </w:rPr>
    <w:tblPr>
      <w:tblInd w:w="0" w:type="dxa"/>
    </w:tblPr>
    <w:tblStylePr w:type="firstRow">
      <w:rPr>
        <w:b/>
      </w:rPr>
    </w:tblStyle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footnotes.xml" Type="http://schemas.openxmlformats.org/officeDocument/2006/relationships/footnotes" Id="rId4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