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no w:tblStyle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(a) first paragraph</w:t>
            </w:r>
          </w:p>
          <w:p>
            <w:pPr/>
            <w:r>
              <w:t xml:space="preserve">(a) second paragraph</w:t>
            </w:r>
          </w:p>
        </w:tc>
        <w:tc>
          <w:tcPr>
            <w:tcW w:w="4500" w:type="dxa"/>
          </w:tcPr>
          <w:p>
            <w:pPr/>
            <w:r>
              <w:t xml:space="preserve">(a) other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w:tblStyle Grid2, based on TableNormal</w:t>
      </w:r>
    </w:p>
    <w:tbl>
      <w:tblPr>
        <w:tblStyle w:val="Grid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(b) first paragraph</w:t>
            </w:r>
          </w:p>
          <w:p>
            <w:pPr/>
            <w:r>
              <w:t xml:space="preserve">(b) second paragraph</w:t>
            </w:r>
          </w:p>
        </w:tc>
        <w:tc>
          <w:tcPr>
            <w:tcW w:w="4500" w:type="dxa"/>
          </w:tcPr>
          <w:p>
            <w:pPr/>
            <w:r>
              <w:t xml:space="preserve">(b) other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(c) w:tblStyle Custom, no w:basedOn</w:t>
      </w:r>
    </w:p>
    <w:tbl>
      <w:tblPr>
        <w:tblStyle w:val="Custom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(c) first paragraph</w:t>
            </w:r>
          </w:p>
          <w:p>
            <w:pPr/>
            <w:r>
              <w:t xml:space="preserve">(c) second paragraph</w:t>
            </w:r>
          </w:p>
        </w:tc>
        <w:tc>
          <w:tcPr>
            <w:tcW w:w="4500" w:type="dxa"/>
          </w:tcPr>
          <w:p>
            <w:pPr/>
            <w:r>
              <w:t xml:space="preserve">(c) other cell</w:t>
            </w:r>
          </w:p>
        </w:tc>
      </w:tr>
    </w:tbl>
    <w:p>
      <w:pPr/>
      <w:r>
        <w:t xml:space="preserve">(d) a body paragraph after the tables, the 12pt Serif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pPr>
      <w:spacing w:after="600"/>
    </w:pPr>
    <w:rPr>
      <w:rFonts w:ascii="Liberation Sans" w:hAnsi="Liberation Sans" w:eastAsia="Liberation Sans" w:cs="Liberation Sans"/>
      <w:sz w:val="40"/>
      <w:szCs w:val="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d2">
    <w:name w:val="Grid2"/>
    <w:basedOn w:val="TableNormal"/>
    <w:tblPr>
      <w:tblInd w:w="0" w:type="dxa"/>
    </w:tblPr>
  </w:style>
  <w:style w:type="table" w:styleId="Custom">
    <w:name w:val="Custom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