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media/image1.png" ContentType="image/png"/>
  <Override PartName="/customXml/itemProps1.xml" ContentType="application/vnd.openxmlformats-officedocument.customXmlProperties+xml"/>
  <Override PartName="/word/media/image2.png" ContentType="image/png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>
  <w:body>
    <w:p>
      <w:r>
        <w:t>Check 38a, bound by the engine: a picture content control (w:sdtPr/w:picture) with a w:dataBinding to a node holding a blue 300 x 150 image. The control shows the blue image, in the red placeholder's drawing.</w:t>
      </w:r>
    </w:p>
    <w:sdt>
      <w:sdtPr>
        <w:id w:val="984506548"/>
        <w:picture/>
        <w:alias w:val="Logo"/>
        <w:tag w:val="logo"/>
        <w:dataBinding w:storeItemID="{EDC47E12-3F52-45E2-BC3F-648DA6642A3C}" w:xpath="/data/logo"/>
      </w:sdtPr>
      <w:sdtContent>
        <w:p>
          <w:r>
            <w:drawing>
              <wp:inline distB="0" distL="0" distR="0" distT="0">
                <wp:extent cx="1905000" cy="952500"/>
                <wp:effectExtent b="0" l="0" r="0" t="0"/>
                <wp:docPr descr="the red placeholder" id="1" name="placeholder.png"/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>
                      <pic:nvPicPr>
                        <pic:cNvPr descr="the red placeholder" id="1" name="placeholder.png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>
      <w:r>
        <w:t>After the control.</w:t>
      </w:r>
    </w:p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../customXml/item1.xml" Type="http://schemas.openxmlformats.org/officeDocument/2006/relationships/customXml"/><Relationship Id="rId6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data>
  <logo>iVBORw0KGgoAAAANSUhEUgAAASwAAACWCAIAAADrOSKFAAAACXBIWXMAAA7EAAAOxAGVKw4bAAABvUlEQVR4nO3TMQ0AMAzAsMIZkvEHUDCDkWOWDCBP5twFQpMXwOd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B4MH6UPXsR5HQAAAABJRU5ErkJggg==</logo>
</data>
</file>

<file path=customXml/itemProps1.xml><?xml version="1.0" encoding="utf-8"?>
<ds:datastoreItem xmlns:ds="http://schemas.openxmlformats.org/officeDocument/2006/customXml" ds:itemID="{EDC47E12-3F52-45E2-BC3F-648DA6642A3C}"/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