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F: decimals and odd forms in integer attributes (docx4j-25 builds the file; Word 365 answers). Each case is labelled with its id, attribute and value.</w:t>
      </w:r>
    </w:p>
    <w:p>
      <w:r>
        <w:t xml:space="preserve">F41 w:rPr/w:sz/@w:val="22.5" (half-points) | plain, then: </w:t>
      </w:r>
      <w:r>
        <w:rPr>
          <w:sz w:val="22.5"/>
        </w:rPr>
        <w:t xml:space="preserve">RUN WITH THE PROPERTY</w:t>
      </w:r>
      <w:r>
        <w:t xml:space="preserve"> then plain again.</w:t>
      </w:r>
    </w:p>
    <w:p>
      <w:r>
        <w:t xml:space="preserve">F42 w:rPr/w:w/@w:val="90.5" (text scale, percent) | plain, then: </w:t>
      </w:r>
      <w:r>
        <w:rPr>
          <w:w w:val="90.5"/>
        </w:rPr>
        <w:t xml:space="preserve">RUN WITH THE PROPERTY</w:t>
      </w:r>
      <w:r>
        <w:t xml:space="preserve"> then plain again.</w:t>
      </w:r>
    </w:p>
    <w:p>
      <w:r>
        <w:t xml:space="preserve">F43 w:rPr/w:spacing/@w:val="20.5" (signed twips) | plain, then: </w:t>
      </w:r>
      <w:r>
        <w:rPr>
          <w:spacing w:val="20.5"/>
        </w:rPr>
        <w:t xml:space="preserve">RUN WITH THE PROPERTY</w:t>
      </w:r>
      <w:r>
        <w:t xml:space="preserve"> then plain again.</w:t>
      </w:r>
    </w:p>
    <w:p>
      <w:r>
        <w:t xml:space="preserve">F44 w:rPr/w:position/@w:val="6.5" (signed half-points) | plain, then: </w:t>
      </w:r>
      <w:r>
        <w:rPr>
          <w:position w:val="6.5"/>
        </w:rPr>
        <w:t xml:space="preserve">RUN WITH THE PROPERTY</w:t>
      </w:r>
      <w:r>
        <w:t xml:space="preserve"> then plain again.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