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phase 0 (round 5 of the CR-065 probe), group N: integer attributes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pStyle w:val="ProbeBase"/>
        <w:spacing w:before="-1"/>
      </w:pPr>
      <w:r>
        <w:t xml:space="preserve">N1-1 w:spacing/@w:before="-1" | the quick brown fox jumps over the lazy dog, and the text runs on to a second line so spacing and indents show.</w:t>
      </w:r>
    </w:p>
    <w:p>
      <w:pPr>
        <w:pStyle w:val="ProbeBase"/>
        <w:pBdr>
          <w:top w:val="single" w:sz="-1" w:space="1" w:color="auto"/>
        </w:pBdr>
      </w:pPr>
      <w:r>
        <w:t xml:space="preserve">N1-2 w:pBdr/w:top/@w:sz="-1" | the quick brown fox jumps over the lazy dog, and the text runs on to a second line so spacing and indents show.</w:t>
      </w:r>
    </w:p>
    <w:p>
      <w:pPr>
        <w:pStyle w:val="ProbeBase"/>
        <w:pBdr>
          <w:top w:val="single" w:sz="8" w:space="-1" w:color="auto"/>
        </w:pBdr>
      </w:pPr>
      <w:r>
        <w:t xml:space="preserve">N1-3 w:pBdr/w:top/@w:space="-1" | the quick brown fox jumps over the lazy dog, and the text runs on to a second line so spacing and indents show.</w:t>
      </w:r>
    </w:p>
    <w:p>
      <w:r>
        <w:t xml:space="preserve">N1-4 w:sz/@w:val="-1" | plain, then: </w:t>
      </w:r>
      <w:r>
        <w:rPr>
          <w:rStyle w:val="ProbeRun"/>
          <w:sz w:val="-1"/>
        </w:rPr>
        <w:t xml:space="preserve">RUN WITH THE PROPERTY</w:t>
      </w:r>
      <w:r>
        <w:t xml:space="preserve"> then plain again.</w:t>
      </w:r>
    </w:p>
    <w:p>
      <w:r>
        <w:t xml:space="preserve">N1-5 w:w/@w:val="-1" | plain, then: </w:t>
      </w:r>
      <w:r>
        <w:rPr>
          <w:rStyle w:val="ProbeRun"/>
          <w:w w:val="-1"/>
        </w:rPr>
        <w:t xml:space="preserve">RUN WITH THE PROPERTY</w:t>
      </w:r>
      <w:r>
        <w:t xml:space="preserve"> then plain again.</w:t>
      </w:r>
    </w:p>
    <w:p>
      <w:r>
        <w:t xml:space="preserve">N1-6 w:trHeight/@w:val="-1"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-1"/>
        </w:trPr>
        <w:tc>
          <w:tcPr>
            <w:tcW w:w="4500" w:type="dxa"/>
          </w:tcPr>
          <w:p>
            <w:r>
              <w:t xml:space="preserve">N1-6 cell 1</w:t>
            </w:r>
          </w:p>
        </w:tc>
        <w:tc>
          <w:tcPr>
            <w:tcW w:w="4500" w:type="dxa"/>
          </w:tcPr>
          <w:p>
            <w:r>
              <w:t xml:space="preserve">N1-6 cell 2</w:t>
            </w:r>
          </w:p>
        </w:tc>
      </w:tr>
    </w:tbl>
    <w:p/>
    <w:p>
      <w:r>
        <w:t xml:space="preserve">N1-7 w:pgMar/@w:top="-1"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-1" w:right="1440" w:bottom="1440" w:left="1440" w:header="708" w:footer="708" w:gutter="0"/>
        </w:sectPr>
      </w:pPr>
    </w:p>
    <w:p>
      <w:r>
        <w:t xml:space="preserve">N1-8 w:pgSz/@w:w="-1"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-1" w:h="16838"/>
          <w:pgMar w:top="1440" w:right="1440" w:bottom="1440" w:left="1440" w:header="708" w:footer="708" w:gutter="0"/>
        </w:sectPr>
      </w:pPr>
    </w:p>
    <w:p>
      <w:pPr>
        <w:pStyle w:val="ProbeBase"/>
        <w:spacing w:before="-32769"/>
      </w:pPr>
      <w:r>
        <w:t xml:space="preserve">N1-9 w:spacing/@w:before="-32769" | the quick brown fox jumps over the lazy dog, and the text runs on to a second line so spacing and indents show.</w:t>
      </w:r>
    </w:p>
    <w:p>
      <w:pPr>
        <w:pStyle w:val="ProbeBase"/>
        <w:pBdr>
          <w:top w:val="single" w:sz="-32769" w:space="1" w:color="auto"/>
        </w:pBdr>
      </w:pPr>
      <w:r>
        <w:t xml:space="preserve">N1-10 w:pBdr/w:top/@w:sz="-32769" | the quick brown fox jumps over the lazy dog, and the text runs on to a second line so spacing and indents show.</w:t>
      </w:r>
    </w:p>
    <w:p>
      <w:pPr>
        <w:pStyle w:val="ProbeBase"/>
        <w:pBdr>
          <w:top w:val="single" w:sz="8" w:space="-32769" w:color="auto"/>
        </w:pBdr>
      </w:pPr>
      <w:r>
        <w:t xml:space="preserve">N1-11 w:pBdr/w:top/@w:space="-32769" | the quick brown fox jumps over the lazy dog, and the text runs on to a second line so spacing and indents show.</w:t>
      </w:r>
    </w:p>
    <w:p>
      <w:r>
        <w:t xml:space="preserve">N1-12 w:sz/@w:val="-32769" | plain, then: </w:t>
      </w:r>
      <w:r>
        <w:rPr>
          <w:rStyle w:val="ProbeRun"/>
          <w:sz w:val="-32769"/>
        </w:rPr>
        <w:t xml:space="preserve">RUN WITH THE PROPERTY</w:t>
      </w:r>
      <w:r>
        <w:t xml:space="preserve"> then plain again.</w:t>
      </w:r>
    </w:p>
    <w:p>
      <w:r>
        <w:t xml:space="preserve">N1-13 w:w/@w:val="-32769" | plain, then: </w:t>
      </w:r>
      <w:r>
        <w:rPr>
          <w:rStyle w:val="ProbeRun"/>
          <w:w w:val="-32769"/>
        </w:rPr>
        <w:t xml:space="preserve">RUN WITH THE PROPERTY</w:t>
      </w:r>
      <w:r>
        <w:t xml:space="preserve"> then plain again.</w:t>
      </w:r>
    </w:p>
    <w:p>
      <w:r>
        <w:t xml:space="preserve">N1-14 w:trHeight/@w:val="-32769"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-32769"/>
        </w:trPr>
        <w:tc>
          <w:tcPr>
            <w:tcW w:w="4500" w:type="dxa"/>
          </w:tcPr>
          <w:p>
            <w:r>
              <w:t xml:space="preserve">N1-14 cell 1</w:t>
            </w:r>
          </w:p>
        </w:tc>
        <w:tc>
          <w:tcPr>
            <w:tcW w:w="4500" w:type="dxa"/>
          </w:tcPr>
          <w:p>
            <w:r>
              <w:t xml:space="preserve">N1-14 cell 2</w:t>
            </w:r>
          </w:p>
        </w:tc>
      </w:tr>
    </w:tbl>
    <w:p/>
    <w:p>
      <w:r>
        <w:t xml:space="preserve">N1-15 w:pgMar/@w:top="-32769"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-32769" w:right="1440" w:bottom="1440" w:left="1440" w:header="708" w:footer="708" w:gutter="0"/>
        </w:sectPr>
      </w:pPr>
    </w:p>
    <w:p>
      <w:r>
        <w:t xml:space="preserve">N1-16 w:pgSz/@w:w="-32769"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-32769" w:h="16838"/>
          <w:pgMar w:top="1440" w:right="1440" w:bottom="1440" w:left="1440" w:header="708" w:footer="708" w:gutter="0"/>
        </w:sectPr>
      </w:pP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probe (round 5 of CR-065's): integer attributes beyond 16 bits</w:t>
    </w:r>
  </w:p>
</w:hdr>
</file>

<file path=word/settings.xml><?xml version="1.0" encoding="utf-8"?>
<w:setting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/>
    </w:pPr>
  </w:style>
  <w:style w:type="character" w:styleId="ProbeRun">
    <w:name w:val="ProbeRun"/>
    <w:qFormat/>
    <w:rPr>
      <w:spacing w:val="2"/>
      <w:w w:val="90"/>
      <w:position w:val="2"/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</Relationships>

</file>

<file path=word/theme/theme1.xml><?xml version="1.0" encoding="utf-8"?>
<a:theme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