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!-- Created by docx4j 17.1.1-SNAPSHOT (Apache licensed) using REFERENCE JAXB in Arch Linux Java 21.0.12 on Linux -->
    <w:p>
      <w:pPr>
        <w:spacing w:before="0" w:after="12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P01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abstractNum 20 is the numbering style's own list (w:styleLink ProbeList, w:num 20); abstractNum 21 has only a w:numStyleLink to that style (w:num 21).</w:t>
      </w:r>
    </w:p>
    <w:p>
      <w:pPr>
        <w:numPr>
          <w:ilvl w:val="0"/>
          <w:numId w:val="2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P02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item, w:num 20 (Y)</w:t>
      </w:r>
    </w:p>
    <w:p>
      <w:pPr>
        <w:numPr>
          <w:ilvl w:val="0"/>
          <w:numId w:val="2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P03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item, w:num 20 (Y)</w:t>
      </w:r>
    </w:p>
    <w:p>
      <w:pPr>
        <w:numPr>
          <w:ilvl w:val="0"/>
          <w:numId w:val="2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P04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item, w:num 20 (Y)</w:t>
      </w:r>
    </w:p>
    <w:p>
      <w:pPr>
        <w:numPr>
          <w:ilvl w:val="0"/>
          <w:numId w:val="2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P05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item, w:num 21 (X, via numStyleLink)</w:t>
      </w:r>
    </w:p>
    <w:p>
      <w:pPr>
        <w:numPr>
          <w:ilvl w:val="0"/>
          <w:numId w:val="2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P06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item, w:num 21 (X, via numStyleLink)</w:t>
      </w:r>
    </w:p>
    <w:p>
      <w:pPr>
        <w:numPr>
          <w:ilvl w:val="0"/>
          <w:numId w:val="21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P07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item, w:num 21 (X, via numStyleLink)</w:t>
      </w:r>
    </w:p>
    <w:p>
      <w:pPr>
        <w:numPr>
          <w:ilvl w:val="0"/>
          <w:numId w:val="2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P08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item, w:num 20 again (Y)</w:t>
      </w:r>
    </w:p>
    <w:p>
      <w:pPr>
        <w:numPr>
          <w:ilvl w:val="0"/>
          <w:numId w:val="2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P09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item, w:num 20 again (Y)</w:t>
      </w:r>
    </w:p>
    <w:p>
      <w:pPr>
        <w:numPr>
          <w:ilvl w:val="0"/>
          <w:numId w:val="20"/>
        </w:numPr>
        <w:spacing w:before="0" w:after="0" w:line="240" w:lineRule="auto"/>
      </w:pPr>
      <w:r>
        <w:rPr>
          <w:rFonts w:ascii="Liberation Serif" w:hAnsi="Liberation Serif" w:eastAsia="Liberation Serif" w:cs="Liberation Serif"/>
          <w:sz w:val="24"/>
          <w:szCs w:val="24"/>
        </w:rPr>
        <w:t xml:space="preserve">P10 </w:t>
      </w:r>
      <w:r>
        <w:rPr>
          <w:rFonts w:ascii="Liberation Serif" w:hAnsi="Liberation Serif" w:eastAsia="Liberation Serif" w:cs="Liberation Serif"/>
          <w:sz w:val="24"/>
          <w:szCs w:val="24"/>
        </w:rPr>
        <w:t xml:space="preserve">item, w:num 20 again (Y)</w:t>
      </w:r>
    </w:p>
    <w:sectPr>
      <w:pgSz w:w="11907" w:h="16839" w:code="9"/>
      <w:pgMar w:top="1440" w:right="1440" w:bottom="1440" w:left="1440" w:header="708" w:footer="708"/>
    </w:sectPr>
  </w:body>
</w:document>
</file>

<file path=word/numbering.xml><?xml version="1.0" encoding="utf-8"?>
<w:numbering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abstractNum w:abstractNumId="20">
    <w:multiLevelType w:val="multilevel"/>
    <w:styleLink w:val="ProbeList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</w:abstractNum>
  <w:abstractNum w:abstractNumId="21">
    <w:multiLevelType w:val="multilevel"/>
    <w:numStyleLink w:val="ProbeList"/>
  </w:abstract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w15="http://schemas.microsoft.com/office/word/2012/wordml" xmlns:r="http://schemas.openxmlformats.org/officeDocument/2006/relationships" xmlns:m="http://schemas.openxmlformats.org/officeDocument/2006/math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o="urn:schemas-microsoft-com:office:office" xmlns:v="urn:schemas-microsoft-com:vml" xmlns:w10="urn:schemas-microsoft-com:office:word" xmlns:xvml="urn:schemas-microsoft-com:office:excel" xmlns:pvml="urn:schemas-microsoft-com:office:powerpoint" xmlns:ns25="urn:docx4j:vml:roo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numbering" w:styleId="ProbeList">
    <w:name w:val="ProbeList"/>
    <w:pPr>
      <w:numPr>
        <w:numId w:val="20"/>
      </w:numPr>
    </w:p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    <Relationship Target="numbering.xml" Type="http://schemas.openxmlformats.org/officeDocument/2006/relationships/numbering" Id="rId3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