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1.0-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17.1.0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17.1.0,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17.1.0</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17.1.0: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 xml:space="preserve">Hyphenation.  </w:t>
      </w:r>
      <w:r>
        <w:t xml:space="preserve">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
        <w:t xml:space="preserve">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&lt;groupId&gt;net.sf.offo&lt;/groupId&gt;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&lt;artifactId&gt;fop-hyph&lt;/artifactId&gt;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&lt;version&gt;2.0&lt;/version&gt;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 xml:space="preserve">		&lt;/dependency&gt;</w:t>
      </w:r>
    </w:p>
    <w:p>
      <w:r>
        <w:t xml:space="preserve">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On a Windows computer, font names for installed fonts are mapped 1:1 to the corresponding physical fonts via the IdentityPlusMapper.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015BA278" w14:textId="77777777">
        <w:tc>
          <w:tcPr>
            <w:tcW w:w="1951" w:type="dxa"/>
            <w:shd w:val="clear" w:color="auto" w:fill="F2F2F2" w:themeFill="background1" w:themeFillShade="F2"/>
          </w:tcPr>
          <w:p w:rsidRPr="00F92CF3" w:rsidR="009D237F" w:rsidP="0013040A" w:rsidRDefault="009D237F" w14:paraId="6C5717AF"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64347C0C"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C87D2B8"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11ABA813"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63789D8" w14:textId="77777777">
        <w:tc>
          <w:tcPr>
            <w:tcW w:w="1951" w:type="dxa"/>
            <w:shd w:val="clear" w:color="auto" w:fill="F2F2F2" w:themeFill="background1" w:themeFillShade="F2"/>
          </w:tcPr>
          <w:p w:rsidRPr="00F92CF3" w:rsidR="009D237F" w:rsidP="0013040A" w:rsidRDefault="009D237F" w14:paraId="33748699"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185C6D7C"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2CE0DB1E"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942DE6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255B2F6F"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72A03C83" w14:textId="77777777">
        <w:tc>
          <w:tcPr>
            <w:tcW w:w="1951" w:type="dxa"/>
            <w:shd w:val="clear" w:color="auto" w:fill="F2F2F2" w:themeFill="background1" w:themeFillShade="F2"/>
          </w:tcPr>
          <w:p w:rsidRPr="00F92CF3" w:rsidR="009D237F" w:rsidP="0013040A" w:rsidRDefault="009D237F" w14:paraId="0BAFF91E"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8F4989C"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5A8F9906"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51EE5ADD" w14:textId="77777777">
            <w:pPr>
              <w:jc w:val="center"/>
              <w:rPr>
                <w:sz w:val="20"/>
                <w:szCs w:val="20"/>
              </w:rPr>
            </w:pPr>
          </w:p>
        </w:tc>
        <w:tc>
          <w:tcPr>
            <w:tcW w:w="1984" w:type="dxa"/>
            <w:vMerge w:val="restart"/>
            <w:vAlign w:val="center"/>
          </w:tcPr>
          <w:p w:rsidR="009D237F" w:rsidP="00701CE7" w:rsidRDefault="009718EF" w14:paraId="4020A867"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FE94246" w14:textId="77777777">
            <w:pPr>
              <w:jc w:val="center"/>
              <w:rPr>
                <w:color w:val="7F7F7F" w:themeColor="text1" w:themeTint="80"/>
                <w:sz w:val="20"/>
                <w:szCs w:val="20"/>
              </w:rPr>
            </w:pPr>
          </w:p>
        </w:tc>
      </w:tr>
      <w:tr w:rsidRPr="00F92CF3" w:rsidR="009D237F" w:rsidTr="00CF6DC6" w14:paraId="2601C914" w14:textId="77777777">
        <w:tc>
          <w:tcPr>
            <w:tcW w:w="1951" w:type="dxa"/>
            <w:shd w:val="clear" w:color="auto" w:fill="F2F2F2" w:themeFill="background1" w:themeFillShade="F2"/>
          </w:tcPr>
          <w:p w:rsidRPr="00F92CF3" w:rsidR="009D237F" w:rsidP="0013040A" w:rsidRDefault="009D237F" w14:paraId="083E5991"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5AFEB969" w14:textId="77777777">
            <w:pPr>
              <w:jc w:val="center"/>
              <w:rPr>
                <w:sz w:val="20"/>
                <w:szCs w:val="20"/>
              </w:rPr>
            </w:pPr>
          </w:p>
        </w:tc>
        <w:tc>
          <w:tcPr>
            <w:tcW w:w="1984" w:type="dxa"/>
            <w:vMerge/>
            <w:vAlign w:val="center"/>
          </w:tcPr>
          <w:p w:rsidRPr="00F92CF3" w:rsidR="009D237F" w:rsidP="0013040A" w:rsidRDefault="009D237F" w14:paraId="791BD1A6" w14:textId="77777777">
            <w:pPr>
              <w:jc w:val="center"/>
              <w:rPr>
                <w:sz w:val="20"/>
                <w:szCs w:val="20"/>
              </w:rPr>
            </w:pPr>
          </w:p>
        </w:tc>
        <w:tc>
          <w:tcPr>
            <w:tcW w:w="1984" w:type="dxa"/>
            <w:vMerge/>
          </w:tcPr>
          <w:p w:rsidRPr="009718EF" w:rsidR="009D237F" w:rsidP="0013040A" w:rsidRDefault="009D237F" w14:paraId="3B46CBB6" w14:textId="77777777">
            <w:pPr>
              <w:jc w:val="center"/>
              <w:rPr>
                <w:color w:val="7F7F7F" w:themeColor="text1" w:themeTint="80"/>
                <w:sz w:val="20"/>
                <w:szCs w:val="20"/>
              </w:rPr>
            </w:pPr>
          </w:p>
        </w:tc>
      </w:tr>
      <w:tr w:rsidRPr="00F92CF3" w:rsidR="009D237F" w:rsidTr="00CF6DC6" w14:paraId="17B4F925" w14:textId="77777777">
        <w:tc>
          <w:tcPr>
            <w:tcW w:w="1951" w:type="dxa"/>
            <w:shd w:val="clear" w:color="auto" w:fill="F2F2F2" w:themeFill="background1" w:themeFillShade="F2"/>
          </w:tcPr>
          <w:p w:rsidRPr="00F92CF3" w:rsidR="009D237F" w:rsidP="0013040A" w:rsidRDefault="009D237F" w14:paraId="2D8BD471"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6861B429" w14:textId="77777777">
            <w:pPr>
              <w:jc w:val="center"/>
              <w:rPr>
                <w:sz w:val="20"/>
                <w:szCs w:val="20"/>
              </w:rPr>
            </w:pPr>
          </w:p>
        </w:tc>
        <w:tc>
          <w:tcPr>
            <w:tcW w:w="1984" w:type="dxa"/>
            <w:vMerge/>
            <w:vAlign w:val="center"/>
          </w:tcPr>
          <w:p w:rsidRPr="00F92CF3" w:rsidR="009D237F" w:rsidP="0013040A" w:rsidRDefault="009D237F" w14:paraId="0749832E" w14:textId="77777777">
            <w:pPr>
              <w:jc w:val="center"/>
              <w:rPr>
                <w:sz w:val="20"/>
                <w:szCs w:val="20"/>
              </w:rPr>
            </w:pPr>
          </w:p>
        </w:tc>
        <w:tc>
          <w:tcPr>
            <w:tcW w:w="1984" w:type="dxa"/>
            <w:vMerge/>
          </w:tcPr>
          <w:p w:rsidRPr="009718EF" w:rsidR="009D237F" w:rsidP="0013040A" w:rsidRDefault="009D237F" w14:paraId="2A3A3FF9" w14:textId="77777777">
            <w:pPr>
              <w:jc w:val="center"/>
              <w:rPr>
                <w:color w:val="7F7F7F" w:themeColor="text1" w:themeTint="80"/>
                <w:sz w:val="20"/>
                <w:szCs w:val="20"/>
              </w:rPr>
            </w:pPr>
          </w:p>
        </w:tc>
      </w:tr>
      <w:tr w:rsidRPr="00F92CF3" w:rsidR="009D237F" w:rsidTr="00CF6DC6" w14:paraId="07F0C689" w14:textId="77777777">
        <w:tc>
          <w:tcPr>
            <w:tcW w:w="1951" w:type="dxa"/>
            <w:shd w:val="clear" w:color="auto" w:fill="F2F2F2" w:themeFill="background1" w:themeFillShade="F2"/>
          </w:tcPr>
          <w:p w:rsidRPr="00F92CF3" w:rsidR="009D237F" w:rsidP="0013040A" w:rsidRDefault="009D237F" w14:paraId="14C6B113"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2583D4F6" w14:textId="77777777">
            <w:pPr>
              <w:jc w:val="center"/>
              <w:rPr>
                <w:sz w:val="20"/>
                <w:szCs w:val="20"/>
              </w:rPr>
            </w:pPr>
          </w:p>
        </w:tc>
        <w:tc>
          <w:tcPr>
            <w:tcW w:w="1984" w:type="dxa"/>
            <w:vMerge/>
            <w:vAlign w:val="center"/>
          </w:tcPr>
          <w:p w:rsidRPr="00F92CF3" w:rsidR="009D237F" w:rsidP="0013040A" w:rsidRDefault="009D237F" w14:paraId="4D8D978A" w14:textId="77777777">
            <w:pPr>
              <w:jc w:val="center"/>
              <w:rPr>
                <w:sz w:val="20"/>
                <w:szCs w:val="20"/>
              </w:rPr>
            </w:pPr>
          </w:p>
        </w:tc>
        <w:tc>
          <w:tcPr>
            <w:tcW w:w="1984" w:type="dxa"/>
            <w:vMerge/>
          </w:tcPr>
          <w:p w:rsidRPr="009718EF" w:rsidR="009D237F" w:rsidP="0013040A" w:rsidRDefault="009D237F" w14:paraId="4BFB6F7C" w14:textId="77777777">
            <w:pPr>
              <w:jc w:val="center"/>
              <w:rPr>
                <w:color w:val="7F7F7F" w:themeColor="text1" w:themeTint="80"/>
                <w:sz w:val="20"/>
                <w:szCs w:val="20"/>
              </w:rPr>
            </w:pPr>
          </w:p>
        </w:tc>
      </w:tr>
      <w:tr w:rsidRPr="00F92CF3" w:rsidR="009D237F" w:rsidTr="009718EF" w14:paraId="79B05C5A" w14:textId="77777777">
        <w:tc>
          <w:tcPr>
            <w:tcW w:w="1951" w:type="dxa"/>
            <w:shd w:val="clear" w:color="auto" w:fill="F2F2F2" w:themeFill="background1" w:themeFillShade="F2"/>
          </w:tcPr>
          <w:p w:rsidRPr="00F92CF3" w:rsidR="009D237F" w:rsidP="0013040A" w:rsidRDefault="009D237F" w14:paraId="3AFD2B1E"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1D6C0454"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53EEC99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0AB916E7"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