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Cell sdt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I prefer</w:t>
            </w:r>
          </w:p>
        </w:tc>
        <w:sdt>
          <w:sdtPr/>
          <w:sdtContent>
            <mc:AlternateContent>
              <mc:Choice Requires="w16sdtfl">
                <w:tc>
                  <w:tcPr>
                    <w:tcW w:w="4500" w:type="dxa"/>
                  </w:tcPr>
                  <w:p>
                    <w:r>
                      <w:t xml:space="preserve">w16sdtfl</w:t>
                    </w:r>
                  </w:p>
                </w:tc>
              </mc:Choice>
              <mc:Choice Requires="w16du">
                <w:tc>
                  <w:tcPr>
                    <w:tcW w:w="4500" w:type="dxa"/>
                  </w:tcPr>
                  <w:p>
                    <w:r>
                      <w:t xml:space="preserve">w16du</w:t>
                    </w:r>
                  </w:p>
                </w:tc>
              </mc:Choice>
              <mc:Choice Requires="w16sdtdh">
                <w:tc>
                  <w:tcPr>
                    <w:tcW w:w="4500" w:type="dxa"/>
                  </w:tcPr>
                  <w:p>
                    <w:r>
                      <w:t xml:space="preserve">w16sdtdh</w:t>
                    </w:r>
                  </w:p>
                </w:tc>
              </mc:Choice>
              <mc:Choice Requires="w16cex">
                <w:tc>
                  <w:tcPr>
                    <w:tcW w:w="4500" w:type="dxa"/>
                  </w:tcPr>
                  <w:p>
                    <w:r>
                      <w:t xml:space="preserve">w16cex</w:t>
                    </w:r>
                  </w:p>
                </w:tc>
              </mc:Choice>
              <mc:Choice Requires="w16">
                <w:tc>
                  <w:tcPr>
                    <w:tcW w:w="4500" w:type="dxa"/>
                  </w:tcPr>
                  <w:p>
                    <w:r>
                      <w:t xml:space="preserve">w16</w:t>
                    </w:r>
                  </w:p>
                </w:tc>
              </mc:Choice>
              <mc:Choice Requires="w16cid">
                <w:tc>
                  <w:tcPr>
                    <w:tcW w:w="4500" w:type="dxa"/>
                  </w:tcPr>
                  <w:p>
                    <w:r>
                      <w:t xml:space="preserve">w16cid</w:t>
                    </w:r>
                  </w:p>
                </w:tc>
              </mc:Choice>
              <mc:Choice Requires="w16se">
                <w:tc>
                  <w:tcPr>
                    <w:tcW w:w="4500" w:type="dxa"/>
                  </w:tcPr>
                  <w:p>
                    <w:r>
                      <w:t xml:space="preserve">w16se</w:t>
                    </w:r>
                  </w:p>
                </w:tc>
              </mc:Choice>
              <mc:Choice Requires="w15">
                <w:tc>
                  <w:tcPr>
                    <w:tcW w:w="4500" w:type="dxa"/>
                  </w:tcPr>
                  <w:p>
                    <w:r>
                      <w:t xml:space="preserve">w15</w:t>
                    </w:r>
                  </w:p>
                </w:tc>
              </mc:Choice>
              <mc:Choice Requires="w14">
                <w:tc>
                  <w:tcPr>
                    <w:tcW w:w="4500" w:type="dxa"/>
                  </w:tcPr>
                  <w:p>
                    <w:r>
                      <w:t xml:space="preserve">w14</w:t>
                    </w:r>
                  </w:p>
                </w:tc>
              </mc:Choice>
              <mc:Choice Requires="wp14">
                <w:tc>
                  <w:tcPr>
                    <w:tcW w:w="4500" w:type="dxa"/>
                  </w:tcPr>
                  <w:p>
                    <w:r>
                      <w:t xml:space="preserve">wp14</w:t>
                    </w:r>
                  </w:p>
                </w:tc>
              </mc:Choice>
              <mc:Fallback>
                <w:tc>
                  <w:tcPr>
                    <w:tcW w:w="4500" w:type="dxa"/>
                  </w:tcPr>
                  <w:p>
                    <w:r>
                      <w:t xml:space="preserve">fallback</w:t>
                    </w:r>
                  </w:p>
                </w:tc>
              </mc:Fallback>
            </mc:AlternateContent>
          </w:sdtContent>
        </w:sdt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