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w10="urn:schemas-microsoft-com:office:word"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Text box, block sdt</w:t>
      </w:r>
    </w:p>
    <w:sdt>
      <w:sdtPr/>
      <w:sdtContent>
        <mc:AlternateContent>
          <mc:Choice Requires="wps">
            <w:p>
              <w:r>
                <w:t xml:space="preserve">SDT_CHOICE_PARA </w:t>
              </w:r>
              <w:r>
                <w:drawing>
                  <wp:inline distT="0" distB="0" distL="0" distR="0">
                    <wp:extent cx="2743200" cy="457200"/>
                    <wp:effectExtent l="0" t="0" r="0" b="0"/>
                    <wp:docPr id="2" name="Text Box 2"/>
                    <wp:cNvGraphicFramePr/>
                    <a:graphic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43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>
                                <w:r>
                                  <w:t xml:space="preserve">SDT_CHOICE_BOX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w:r>
            </w:p>
          </mc:Choice>
          <mc:Fallback>
            <w:p>
              <w:r>
                <w:t xml:space="preserve">SDT_FALLBACK_PARA </w:t>
              </w:r>
              <w:r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2" o:spid="_x0000_s1026" type="#_x0000_t202" style="width:216pt;height:36pt" strokeweight=".5pt">
                    <v:textbox>
                      <w:txbxContent>
                        <w:p>
                          <w:r>
                            <w:t xml:space="preserve">SDT_FALLBACK_BOX</w:t>
                          </w:r>
                        </w:p>
                      </w:txbxContent>
                    </v:textbox>
                  </v:shape>
                </w:pict>
              </w:r>
            </w:p>
          </mc:Fallback>
        </mc:AlternateContent>
      </w:sdtContent>
    </w:sdt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