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>
      <w:r>
        <w:t xml:space="preserve">Bound content controls probe 5: a storeItemID that names no part, two custom XML parts whose root the XPath fits (23 October 2026, docx4j CR-058 phase 0).</w:t>
      </w:r>
    </w:p>
    <w:p>
      <w:r>
        <w:t xml:space="preserve">Part 1 (item1.xml, ...0001) holds b1 and b7; part 2 (item2.xml, ...0002) holds b7 and b11. B7 and B11 name the store item ...00FF, which no part has.</w:t>
      </w:r>
    </w:p>
    <w:p>
      <w:r>
        <w:t xml:space="preserve">B1 bound to part 1 by its real ID: </w:t>
      </w:r>
      <w:sdt>
        <w:sdtPr>
          <w:alias w:val="B1"/>
          <w:tag w:val="B1"/>
          <w:id w:val="214"/>
          <w:dataBinding w:prefixMappings="xmlns:p='urn:probe:bind'" w:xpath="/p:root[1]/p:b1[1]" w:storeItemID="{B1D0F00D-0000-4000-8000-000000000001}"/>
          <w:text/>
        </w:sdtPr>
        <w:sdtContent>
          <w:r>
            <w:t xml:space="preserve">B1_STALE_SURFACE</w:t>
          </w:r>
        </w:sdtContent>
      </w:sdt>
      <w:r>
        <w:t xml:space="preserve"> (end)</w:t>
      </w:r>
    </w:p>
    <w:p>
      <w:r>
        <w:t xml:space="preserve">B7 storeItemID names no part; both parts have b7 (part 1 B7_XML_VALUE_PART1, part 2 B7_XML_VALUE_PART2): </w:t>
      </w:r>
      <w:sdt>
        <w:sdtPr>
          <w:alias w:val="B7"/>
          <w:tag w:val="B7"/>
          <w:id w:val="215"/>
          <w:dataBinding w:prefixMappings="xmlns:p='urn:probe:bind'" w:xpath="/p:root[1]/p:b7[1]" w:storeItemID="{B1D0F00D-0000-4000-8000-0000000000FF}"/>
          <w:text/>
        </w:sdtPr>
        <w:sdtContent>
          <w:r>
            <w:t xml:space="preserve">B7_STALE_SURFACE</w:t>
          </w:r>
        </w:sdtContent>
      </w:sdt>
      <w:r>
        <w:t xml:space="preserve"> (end)</w:t>
      </w:r>
    </w:p>
    <w:p>
      <w:r>
        <w:t xml:space="preserve">B11 storeItemID names no part; only part 2 has b11 (B11_XML_VALUE_PART2): </w:t>
      </w:r>
      <w:sdt>
        <w:sdtPr>
          <w:alias w:val="B11"/>
          <w:tag w:val="B11"/>
          <w:id w:val="216"/>
          <w:dataBinding w:prefixMappings="xmlns:p='urn:probe:bind'" w:xpath="/p:root[1]/p:b11[1]" w:storeItemID="{B1D0F00D-0000-4000-8000-0000000000FF}"/>
          <w:text/>
        </w:sdtPr>
        <w:sdtContent>
          <w:r>
            <w:t xml:space="preserve">B11_STALE_SURFACE</w:t>
          </w:r>
        </w:sdtContent>
      </w:sdt>
      <w:r>
        <w:t xml:space="preserve"> (end)</w:t>
      </w:r>
    </w:p>
    <w:p>
      <w:r>
        <w:t xml:space="preserve">END_OF_BODY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root xmlns="urn:probe:bind">
  <b1>B1_XML_VALUE</b1>
  <b7>B7_XML_VALUE_PART1</b7>
</root>
</file>

<file path=customXml/item2.xml><?xml version="1.0" encoding="utf-8"?>
<root xmlns="urn:probe:bind">
  <b7>B7_XML_VALUE_PART2</b7>
  <b11>B11_XML_VALUE_PART2</b11>
</root>
</file>

<file path=customXml/itemProps1.xml><?xml version="1.0" encoding="utf-8"?>
<ds:datastoreItem xmlns:ds="http://schemas.openxmlformats.org/officeDocument/2006/customXml" ds:itemID="{B1D0F00D-0000-4000-8000-000000000001}">
  <ds:schemaRefs/>
</ds:datastoreItem>
</file>

<file path=customXml/itemProps2.xml><?xml version="1.0" encoding="utf-8"?>
<ds:datastoreItem xmlns:ds="http://schemas.openxmlformats.org/officeDocument/2006/customXml" ds:itemID="{B1D0F00D-0000-4000-8000-000000000002}">
  <ds:schemaRefs/>
</ds:datastoreItem>
</file>