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filesize. Title property: Probe. Bookmark Edited: </w:t>
      </w:r>
      <w:bookmarkStart w:name="Edited" w:id="1"/>
      <w:r>
        <w:t>NEW</w:t>
      </w:r>
      <w:bookmarkEnd w:id="1"/>
    </w:p>
    <w:p>
      <w:r>
        <w:t xml:space="preserve">Y01_FILESIZE = </w:t>
      </w:r>
      <w:r>
        <w:fldChar w:fldCharType="begin"/>
      </w:r>
      <w:r>
        <w:instrText xml:space="preserve"> FILESIZE </w:instrText>
      </w:r>
      <w:r>
        <w:fldChar w:fldCharType="separate"/>
      </w:r>
      <w:r>
        <w:t>1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