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numchars. Title property: Probe. Bookmark Edited: </w:t>
      </w:r>
      <w:bookmarkStart w:name="Edited" w:id="1"/>
      <w:r>
        <w:t>NEW</w:t>
      </w:r>
      <w:bookmarkEnd w:id="1"/>
    </w:p>
    <w:p>
      <w:r>
        <w:t xml:space="preserve">Y01_NUMCHARS = </w:t>
      </w:r>
      <w:r>
        <w:fldChar w:fldCharType="begin"/>
      </w:r>
      <w:r>
        <w:instrText xml:space="preserve"> NUMCHARS </w:instrText>
      </w:r>
      <w:r>
        <w:fldChar w:fldCharType="separate"/>
      </w:r>
      <w:r>
        <w:t>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