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 xml:space="preserve">Check 28 (CR-002 section 35): Author A throughout, Track Changes on for every change.</w:t>
      </w:r>
    </w:p>
    <w:p>
      <w:r>
        <w:t xml:space="preserve">Question 1. Table 1, whose rows have properties of their own (row 1 an exact height and a repeated header row, row 2 not to break across pages): centre the table.</w:t>
      </w:r>
    </w:p>
    <w:tbl>
      <w:tblPr>
        <w:tblW w:type="dxa" w:w="6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val="04A0"/>
      </w:tblPr>
      <w:tblGrid>
        <w:gridCol w:w="3000"/>
        <w:gridCol w:w="3000"/>
      </w:tblGrid>
      <w:tr>
        <w:trPr>
          <w:trHeight w:hRule="exact" w:val="700"/>
          <w:tblHeader/>
        </w:trPr>
        <w:tc>
          <w:tcPr>
            <w:tcW w:type="dxa" w:w="3000"/>
          </w:tcPr>
          <w:p>
            <w:r>
              <w:t xml:space="preserve">1a</w:t>
            </w:r>
          </w:p>
        </w:tc>
        <w:tc>
          <w:tcPr>
            <w:tcW w:type="dxa" w:w="3000"/>
          </w:tcPr>
          <w:p>
            <w:r>
              <w:t xml:space="preserve">1b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t xml:space="preserve">2a</w:t>
            </w:r>
          </w:p>
        </w:tc>
        <w:tc>
          <w:tcPr>
            <w:tcW w:type="dxa" w:w="3000"/>
          </w:tcPr>
          <w:p>
            <w:r>
              <w:t xml:space="preserve">2b</w:t>
            </w:r>
          </w:p>
        </w:tc>
      </w:tr>
      <w:tr>
        <w:tc>
          <w:tcPr>
            <w:tcW w:type="dxa" w:w="3000"/>
          </w:tcPr>
          <w:p>
            <w:r>
              <w:t xml:space="preserve">3a</w:t>
            </w:r>
          </w:p>
        </w:tc>
        <w:tc>
          <w:tcPr>
            <w:tcW w:type="dxa" w:w="3000"/>
          </w:tcPr>
          <w:p>
            <w:r>
              <w:t xml:space="preserve">3b</w:t>
            </w:r>
          </w:p>
        </w:tc>
      </w:tr>
    </w:tbl>
    <w:p>
      <w:r>
        <w:t xml:space="preserve">Question 2. Table 2: give its first row a height.</w:t>
      </w:r>
    </w:p>
    <w:tbl>
      <w:tblPr>
        <w:tblW w:type="dxa" w:w="6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val="04A0"/>
      </w:tblPr>
      <w:tblGrid>
        <w:gridCol w:w="3000"/>
        <w:gridCol w:w="3000"/>
      </w:tblGrid>
      <w:tr>
        <w:tc>
          <w:tcPr>
            <w:tcW w:type="dxa" w:w="3000"/>
          </w:tcPr>
          <w:p>
            <w:r>
              <w:t xml:space="preserve">x1</w:t>
            </w:r>
          </w:p>
        </w:tc>
        <w:tc>
          <w:tcPr>
            <w:tcW w:type="dxa" w:w="3000"/>
          </w:tcPr>
          <w:p>
            <w:r>
              <w:t xml:space="preserve">y1</w:t>
            </w:r>
          </w:p>
        </w:tc>
      </w:tr>
      <w:tr>
        <w:tc>
          <w:tcPr>
            <w:tcW w:type="dxa" w:w="3000"/>
          </w:tcPr>
          <w:p>
            <w:r>
              <w:t xml:space="preserve">x2</w:t>
            </w:r>
          </w:p>
        </w:tc>
        <w:tc>
          <w:tcPr>
            <w:tcW w:type="dxa" w:w="3000"/>
          </w:tcPr>
          <w:p>
            <w:r>
              <w:t xml:space="preserve">y2</w:t>
            </w:r>
          </w:p>
        </w:tc>
      </w:tr>
    </w:tbl>
    <w:p>
      <w:r>
        <w:t xml:space="preserve">Question 3. Select the words alpha beta below and press Ctrl+B.</w:t>
      </w:r>
    </w:p>
    <w:p>
      <w:r>
        <w:rPr>
          <w:i/>
          <w:iCs/>
        </w:rPr>
        <w:t xml:space="preserve">alpha</w:t>
      </w:r>
      <w:r>
        <w:t xml:space="preserve"> beta gamma.</w:t>
      </w:r>
    </w:p>
    <w:p/>
    <w:sectPr>
      <w:pgSz w:h="16838" w:w="11906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