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26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with units of metres per second:</w:t>
      </w:r>
    </w:p>
    <w:p w14:paraId="07E01148" w14:textId="6D50E360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m 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3A03AADC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Height above ground is</w:t>
      </w:r>
    </w:p>
    <w:p w14:paraId="39BE7A23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z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5B605D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Air density is</w:t>
      </w:r>
    </w:p>
    <w:p w14:paraId="1AF91160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ρ</m:t>
          </m:r>
        </m:oMath>
      </m:oMathPara>
    </w:p>
    <w:p w14:paraId="601C5110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in</w:t>
      </w:r>
    </w:p>
    <w:p w14:paraId="395EADB4" w14:textId="6B7AFDB5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kg 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003A928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 xml:space="preserve">Power is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3A179F">
        <w:rPr>
          <w:sz w:val="21"/>
          <w:szCs w:val="21"/>
        </w:rPr>
        <w:t xml:space="preserve">, normally in MW, and energy is </w:t>
      </w:r>
      <m:oMath>
        <m:r>
          <w:rPr>
            <w:rFonts w:ascii="Cambria Math" w:hAnsi="Cambria Math"/>
            <w:sz w:val="21"/>
            <w:szCs w:val="21"/>
          </w:rPr>
          <m:t>E</m:t>
        </m:r>
      </m:oMath>
      <w:r w:rsidRPr="003A179F">
        <w:rPr>
          <w:sz w:val="21"/>
          <w:szCs w:val="21"/>
        </w:rPr>
        <w:t>, normally in MWh or GWh.</w:t>
      </w:r>
    </w:p>
    <w:p w14:paraId="62143176" w14:textId="77777777" w:rsidR="00264779" w:rsidRPr="003A179F" w:rsidRDefault="00264779" w:rsidP="00264779">
      <w:pPr>
        <w:pStyle w:val="BodyText"/>
        <w:rPr>
          <w:sz w:val="21"/>
          <w:szCs w:val="21"/>
        </w:rPr>
      </w:pPr>
      <w:r w:rsidRPr="003A179F">
        <w:rPr>
          <w:sz w:val="21"/>
          <w:szCs w:val="21"/>
        </w:rPr>
        <w:t>Wind direction will usually be denoted by</w:t>
      </w:r>
    </w:p>
    <w:p w14:paraId="3BBA75B4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θ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7B42499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bar denotes an average:</w:t>
      </w:r>
    </w:p>
    <w:p w14:paraId="390DFF78" w14:textId="6863EB35" w:rsidR="00264779" w:rsidRPr="003A179F" w:rsidRDefault="005E276C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  <w:sz w:val="21"/>
                  <w:szCs w:val="21"/>
                </w:rPr>
              </m:ctrlPr>
            </m:accPr>
            <m:e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690E81B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An expectation over a probability distribution is written</w:t>
      </w:r>
    </w:p>
    <w:p w14:paraId="6C937BF5" w14:textId="244443AC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71075977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These are related concepts but are not always interchangeable.</w:t>
      </w:r>
    </w:p>
    <w:p w14:paraId="420026FC" w14:textId="77777777" w:rsidR="00264779" w:rsidRPr="003A179F" w:rsidRDefault="00264779" w:rsidP="00264779">
      <w:pPr>
        <w:pStyle w:val="Heading1"/>
        <w:rPr>
          <w:sz w:val="28"/>
          <w:szCs w:val="28"/>
        </w:rPr>
      </w:pPr>
      <w:bookmarkStart w:id="0" w:name="time-averages-matter"/>
      <w:r w:rsidRPr="003A179F">
        <w:rPr>
          <w:sz w:val="28"/>
          <w:szCs w:val="28"/>
        </w:rPr>
        <w:t>0.5 Time averages matter</w:t>
      </w:r>
    </w:p>
    <w:p w14:paraId="1AE47C0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phrase such as “wind speed is 8 m/s” is incomplete without knowing whether this means:</w:t>
      </w:r>
    </w:p>
    <w:p w14:paraId="4A76A9ED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instantaneous wind;</w:t>
      </w:r>
    </w:p>
    <w:p w14:paraId="4561C855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1-second average;</w:t>
      </w:r>
    </w:p>
    <w:p w14:paraId="534F398C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10-minute average;</w:t>
      </w:r>
    </w:p>
    <w:p w14:paraId="215F9371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hourly average;</w:t>
      </w:r>
    </w:p>
    <w:p w14:paraId="6AA818E2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daily average;</w:t>
      </w:r>
    </w:p>
    <w:p w14:paraId="4DCF9734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annual mean.</w:t>
      </w:r>
    </w:p>
    <w:p w14:paraId="2FE87E75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Because wind-to-power conversion is nonlinear,</w:t>
      </w:r>
    </w:p>
    <w:p w14:paraId="05481CCF" w14:textId="486CDF2A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≠</m:t>
          </m:r>
          <m:r>
            <w:rPr>
              <w:rFonts w:ascii="Cambria Math" w:hAnsi="Cambria Math"/>
              <w:sz w:val="21"/>
              <w:szCs w:val="21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3A85DD8F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Temporal resolution will therefore be treated as part of the definition of a wind quantity, not as incidental metadata.</w:t>
      </w:r>
    </w:p>
    <w:bookmarkEnd w:id="0"/>
    <w:p w14:paraId="2573A3A3" w14:textId="77777777" w:rsidR="00FA17B4" w:rsidRPr="00264779" w:rsidRDefault="00FA17B4">
      <w:pPr>
        <w:rPr>
          <w:lang w:val="en-US"/>
        </w:rPr>
      </w:pPr>
    </w:p>
    <w:sectPr w:rsidR="00FA17B4" w:rsidRPr="00264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9D7E" w14:textId="77777777" w:rsidR="005E276C" w:rsidRDefault="005E276C" w:rsidP="008910DB">
      <w:pPr>
        <w:spacing w:after="0" w:line="240" w:lineRule="auto"/>
      </w:pPr>
      <w:r>
        <w:separator/>
      </w:r>
    </w:p>
  </w:endnote>
  <w:endnote w:type="continuationSeparator" w:id="0">
    <w:p w14:paraId="533DE1B7" w14:textId="77777777" w:rsidR="005E276C" w:rsidRDefault="005E276C" w:rsidP="00891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7F8E" w14:textId="77777777" w:rsidR="008910DB" w:rsidRDefault="00891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0B08" w14:textId="77777777" w:rsidR="008910DB" w:rsidRDefault="008910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D605" w14:textId="77777777" w:rsidR="008910DB" w:rsidRDefault="00891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A02C" w14:textId="77777777" w:rsidR="005E276C" w:rsidRDefault="005E276C" w:rsidP="008910DB">
      <w:pPr>
        <w:spacing w:after="0" w:line="240" w:lineRule="auto"/>
      </w:pPr>
      <w:r>
        <w:separator/>
      </w:r>
    </w:p>
  </w:footnote>
  <w:footnote w:type="continuationSeparator" w:id="0">
    <w:p w14:paraId="303232F0" w14:textId="77777777" w:rsidR="005E276C" w:rsidRDefault="005E276C" w:rsidP="00891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4267" w14:textId="77777777" w:rsidR="008910DB" w:rsidRDefault="008910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E01B" w14:textId="77777777" w:rsidR="008910DB" w:rsidRDefault="008910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E955D" w14:textId="77777777" w:rsidR="008910DB" w:rsidRDefault="008910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576D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183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79"/>
    <w:rsid w:val="00264779"/>
    <w:rsid w:val="00464080"/>
    <w:rsid w:val="00520B9E"/>
    <w:rsid w:val="005E276C"/>
    <w:rsid w:val="00691DB3"/>
    <w:rsid w:val="006C7DD6"/>
    <w:rsid w:val="008910DB"/>
    <w:rsid w:val="008B4CEF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7C1D5"/>
  <w15:chartTrackingRefBased/>
  <w15:docId w15:val="{4D54B0A0-42AB-49CB-BB5D-4A4973E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7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64779"/>
    <w:pPr>
      <w:spacing w:before="180" w:after="180" w:line="240" w:lineRule="auto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64779"/>
    <w:rPr>
      <w:rFonts w:eastAsiaTheme="minorHAnsi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264779"/>
  </w:style>
  <w:style w:type="paragraph" w:customStyle="1" w:styleId="Compact">
    <w:name w:val="Compact"/>
    <w:basedOn w:val="BodyText"/>
    <w:qFormat/>
    <w:rsid w:val="00264779"/>
    <w:pPr>
      <w:spacing w:before="36" w:after="36"/>
    </w:pPr>
  </w:style>
  <w:style w:type="paragraph" w:styleId="Header">
    <w:name w:val="header"/>
    <w:basedOn w:val="Normal"/>
    <w:link w:val="HeaderChar"/>
    <w:uiPriority w:val="99"/>
    <w:unhideWhenUsed/>
    <w:rsid w:val="00891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0DB"/>
  </w:style>
  <w:style w:type="paragraph" w:styleId="Footer">
    <w:name w:val="footer"/>
    <w:basedOn w:val="Normal"/>
    <w:link w:val="FooterChar"/>
    <w:uiPriority w:val="99"/>
    <w:unhideWhenUsed/>
    <w:rsid w:val="00891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Author A</cp:lastModifiedBy>
  <cp:revision>2</cp:revision>
  <dcterms:created xsi:type="dcterms:W3CDTF">2026-10-15T23:17:00Z</dcterms:created>
  <dcterms:modified xsi:type="dcterms:W3CDTF">2026-10-15T23:17:00Z</dcterms:modified>
</cp:coreProperties>
</file>