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Relationships xmlns="http://schemas.openxmlformats.org/package/2006/relationships">
  <Relationship Id="rId3" Type="http://schemas.openxmlformats.org/package/2006/relationships/metadata/core-properties" Target="docProps/core.xml"/>
  <Relationship Id="rId4" Type="http://schemas.openxmlformats.org/officeDocument/2006/relationships/extended-properties" Target="docProps/app.xml"/>
  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rPr/>
        <w:t xml:space="preserve">系统的权限说明</w:t>
      </w:r>
    </w:p>
    <w:p>
      <w:pPr>
        <w:pStyle w:val="Heading2"/>
      </w:pPr>
    </w:p>
    <w:p>
      <w:pPr>
        <w:pStyle w:val="ListParagraph"/>
        <w:numPr>
          <w:ilvl w:val="0"/>
          <w:numId w:val="1"/>
        </w:numPr>
      </w:pPr>
      <w:r>
        <w:rPr/>
        <w:t xml:space="preserve">待整理默认Function Menu的规则，这需要重新与客户确认</w:t>
      </w:r>
      <w:r>
        <w:rPr/>
        <w:t xml:space="preserve">陈晓宇</w:t>
      </w:r>
      <w:r>
        <w:rPr/>
        <w:t xml:space="preserve"> </w:t>
      </w:r>
    </w:p>
    <w:p/>
    <w:p>
      <w:pPr>
        <w:pStyle w:val="Heading2"/>
      </w:pPr>
      <w:r>
        <w:rPr/>
        <w:t xml:space="preserve">创建用户时，勾选对用户身份，对用户的影响</w:t>
      </w:r>
    </w:p>
    <w:p>
      <w:br/>
    </w:p>
    <w:p>
      <w:r>
        <w:rPr/>
        <w:t xml:space="preserve">普通用户： 勾选 “普通用户” ，不受组长选项影响</w:t>
      </w:r>
    </w:p>
    <w:p>
      <w:r>
        <w:rPr/>
        <w:t xml:space="preserve">助理 ： 勾选“管理员”，并且组长勾选“否”</w:t>
      </w:r>
    </w:p>
    <w:p>
      <w:r>
        <w:rPr/>
        <w:t xml:space="preserve">组长 ： 勾选“管理员”，并且组长勾选“是”</w:t>
      </w:r>
    </w:p>
    <w:p>
      <w:r>
        <w:rPr/>
        <w:t xml:space="preserve">老板 ： 勾选“超级管理员”，不受组长选项影响</w:t>
      </w:r>
    </w:p>
    <w:p>
      <w:r>
        <w:rPr/>
        <w:t xml:space="preserve">特殊OP ： 勾选“特殊op”,不勾组长选项影响</w:t>
      </w:r>
    </w:p>
    <w:p>
      <w:r>
        <w:rPr/>
        <w:t xml:space="preserve">普通OP ： 勾选“普通op”,不勾组长选项影响</w:t>
      </w:r>
    </w:p>
    <w:p/>
    <w:p/>
    <w:tbl>
      <w:tblPr>
        <w:tblW w:type="auto" w:w="0"/>
        <w:tblLook/>
        <w:tblStyle w:val="TableGrid"/>
      </w:tblPr>
      <w:tblGrid>
        <w:gridCol w:w="440"/>
        <w:gridCol w:w="1320"/>
        <w:gridCol w:w="1320"/>
        <w:gridCol w:w="1320"/>
        <w:gridCol w:w="1320"/>
      </w:tblGrid>
      <w:tr>
        <w:trPr>
          <w:cnfStyle/>
        </w:trPr>
        <w:tc>
          <w:tcPr>
            <w:cnfStyle/>
            <w:tcW w:type="dxa" w:w="440"/>
            <w:shd w:color="auto" w:fill="f0f0f0" w:val="clear"/>
          </w:tcPr>
          <w:p/>
        </w:tc>
        <w:tc>
          <w:tcPr>
            <w:cnfStyle/>
            <w:tcW w:type="dxa" w:w="1320"/>
            <w:shd w:color="auto" w:fill="f0f0f0" w:val="clear"/>
          </w:tcPr>
          <w:p>
            <w:r>
              <w:rPr/>
              <w:t xml:space="preserve">A</w:t>
            </w:r>
          </w:p>
        </w:tc>
        <w:tc>
          <w:tcPr>
            <w:cnfStyle/>
            <w:tcW w:type="dxa" w:w="1320"/>
            <w:shd w:color="auto" w:fill="f0f0f0" w:val="clear"/>
          </w:tcPr>
          <w:p>
            <w:r>
              <w:rPr/>
              <w:t xml:space="preserve">B</w:t>
            </w:r>
          </w:p>
        </w:tc>
        <w:tc>
          <w:tcPr>
            <w:cnfStyle/>
            <w:tcW w:type="dxa" w:w="1320"/>
            <w:shd w:color="auto" w:fill="f0f0f0" w:val="clear"/>
          </w:tcPr>
          <w:p>
            <w:r>
              <w:rPr/>
              <w:t xml:space="preserve">C</w:t>
            </w:r>
          </w:p>
        </w:tc>
        <w:tc>
          <w:tcPr>
            <w:cnfStyle/>
            <w:tcW w:type="dxa" w:w="1320"/>
            <w:shd w:color="auto" w:fill="f0f0f0" w:val="clear"/>
          </w:tcPr>
          <w:p>
            <w:r>
              <w:rPr/>
              <w:t xml:space="preserve">D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1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2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3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4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5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6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320"/>
          </w:tcPr>
          <w:p/>
        </w:tc>
      </w:tr>
    </w:tbl>
    <w:p/>
    <w:p/>
    <w:p>
      <w:r>
        <w:rPr/>
        <w:t xml:space="preserve">普通OP的 默认Function</w:t>
      </w:r>
    </w:p>
    <w:p/>
    <w:p>
      <w:r>
        <w:rPr/>
        <w:t xml:space="preserve">比较复杂根据情况调整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1837188"/>
                <wp:wrapTopAndBottom/>
                <wp:docPr id="9" name="media/GIUACAFYtDB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FYtDB.pn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1837188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>
      <w:r>
        <w:rPr/>
        <w:t xml:space="preserve">特殊OP </w:t>
      </w:r>
    </w:p>
    <w:p/>
    <w:p>
      <w:r>
        <w:rPr/>
        <w:t xml:space="preserve">所有权限</w:t>
      </w:r>
    </w:p>
    <w:p/>
    <w:p/>
    <w:p/>
    <w:p/>
    <w:p/>
    <w:p>
      <w:r>
        <w:rPr/>
        <w:t xml:space="preserve">more</w:t>
      </w:r>
    </w:p>
    <w:p/>
    <w:p>
      <w:r>
        <w:rPr/>
        <w:t xml:space="preserve">new</w:t>
      </w:r>
    </w:p>
    <w:p/>
    <w:p/>
    <w:p/>
    <w:p/>
    <w:p/>
    <w:p/>
    <w:p>
      <w:r>
        <w:rPr/>
        <w:t xml:space="preserve">老板的权限最终确认</w:t>
      </w:r>
    </w:p>
    <w:p/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1652631"/>
                <wp:wrapTopAndBottom/>
                <wp:docPr id="10" name="media/GIUACAWRcOG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WRcO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1652631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>
      <w:r>
        <w:rPr/>
        <w:t xml:space="preserve">普通员工  组长的和助理  最终权限</w:t>
      </w:r>
    </w:p>
    <w:p/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1895911"/>
                <wp:wrapTopAndBottom/>
                <wp:docPr id="11" name="media/GIUACACrRBs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CrRBs.pn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1895911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/>
    <w:p/>
    <w:p/>
    <w:p/>
    <w:p/>
    <w:p>
      <w:pPr>
        <w:pStyle w:val="Heading2"/>
      </w:pPr>
      <w:r>
        <w:rPr/>
        <w:t xml:space="preserve">group授权界面：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273416"/>
                <wp:wrapTopAndBottom/>
                <wp:docPr id="12" name="media/GIUACAPy6w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Py6wo.png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273416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3665988"/>
                <wp:wrapTopAndBottom/>
                <wp:docPr id="13" name="media/GIUACACdy7g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Cdy7g.png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3665988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Heading2"/>
      </w:pPr>
      <w:r>
        <w:rPr/>
        <w:t xml:space="preserve">单deal授权界面：</w:t>
      </w:r>
    </w:p>
    <w:p>
      <w:br/>
    </w:p>
    <w:p>
      <w:r>
        <w:rPr/>
        <w:t xml:space="preserve">菜单栏点击”用户授权” ＝＝</w:t>
      </w:r>
      <w:r>
        <w:rPr/>
        <w:t xml:space="preserve">&gt;</w:t>
      </w:r>
      <w:r>
        <w:rPr/>
        <w:t xml:space="preserve">找到相应的Contact，最右边的修改按钮，＝＝</w:t>
      </w:r>
      <w:r>
        <w:rPr/>
        <w:t xml:space="preserve">&gt;</w:t>
      </w:r>
      <w:r>
        <w:rPr/>
        <w:t xml:space="preserve">点击”新增Deal”＝＝</w:t>
      </w:r>
      <w:r>
        <w:rPr/>
        <w:t xml:space="preserve">&gt;</w:t>
      </w:r>
      <w:r>
        <w:rPr/>
        <w:t xml:space="preserve">搜索Deal，点击确定即可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332139"/>
                <wp:wrapTopAndBottom/>
                <wp:docPr id="14" name="media/GIUACAkzyMq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kzyMq.png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332139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3229761"/>
                <wp:wrapTopAndBottom/>
                <wp:docPr id="15" name="media/GIUACA7fw7l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7fw7l.png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3229761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3733100"/>
                <wp:wrapTopAndBottom/>
                <wp:docPr id="16" name="media/GIUACAaWB0k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aWB0k.png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3733100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/>
    <w:p>
      <w:pPr>
        <w:pStyle w:val="Heading2"/>
      </w:pPr>
      <w:r>
        <w:rPr/>
        <w:t xml:space="preserve">leader授权界面：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273416"/>
                <wp:wrapTopAndBottom/>
                <wp:docPr id="17" name="media/GIUACAbukml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bukml.png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273416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/>
    <w:p/>
    <w:p/>
    <w:p>
      <w:pPr>
        <w:pStyle w:val="Heading2"/>
      </w:pPr>
      <w:r>
        <w:rPr/>
        <w:t xml:space="preserve">组授权界面：</w:t>
      </w:r>
    </w:p>
    <w:p>
      <w:br/>
    </w:p>
    <w:p>
      <w:r>
        <w:rPr/>
        <w:t xml:space="preserve">在不同的组别行内，勾选相应的权限，勾选为具有权限，没有勾选为无权限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298583"/>
                <wp:wrapTopAndBottom/>
                <wp:docPr id="18" name="media/GIUACApJpmt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pJpmt.png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29858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323750"/>
                <wp:wrapTopAndBottom/>
                <wp:docPr id="19" name="media/GIUACAufnLY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ufnLY.png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323750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>
      <w:pPr>
        <w:pStyle w:val="Heading2"/>
      </w:pPr>
    </w:p>
    <w:p>
      <w:br/>
    </w:p>
    <w:p>
      <w:pPr>
        <w:pStyle w:val="Heading2"/>
      </w:pPr>
      <w:r>
        <w:rPr/>
        <w:t xml:space="preserve">grouponly授权界面：</w:t>
      </w:r>
    </w:p>
    <w:p>
      <w:br/>
    </w:p>
    <w:p>
      <w:r>
        <w:rPr/>
        <w:t xml:space="preserve">勾选Group Only 权限，对于 勾选了Group Only的Deal，即使你的头像不在group里 ，也可以被看到。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248249"/>
                <wp:wrapTopAndBottom/>
                <wp:docPr id="20" name="media/GIUACAnvgP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nvgPo.png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248249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/>
    <w:p/>
    <w:tbl>
      <w:tblPr>
        <w:tblW w:type="auto" w:w="0"/>
        <w:tblLook/>
        <w:tblStyle w:val="TableGrid"/>
      </w:tblPr>
      <w:tblGrid>
        <w:gridCol w:w="440"/>
        <w:gridCol w:w="938"/>
        <w:gridCol w:w="1320"/>
        <w:gridCol w:w="2229"/>
        <w:gridCol w:w="2273"/>
        <w:gridCol w:w="1320"/>
        <w:gridCol w:w="1422"/>
        <w:gridCol w:w="2009"/>
      </w:tblGrid>
      <w:tr>
        <w:trPr>
          <w:cnfStyle/>
        </w:trPr>
        <w:tc>
          <w:tcPr>
            <w:cnfStyle/>
            <w:tcW w:type="dxa" w:w="440"/>
            <w:shd w:color="auto" w:fill="f0f0f0" w:val="clear"/>
          </w:tcPr>
          <w:p/>
        </w:tc>
        <w:tc>
          <w:tcPr>
            <w:cnfStyle/>
            <w:tcW w:type="dxa" w:w="938"/>
            <w:shd w:color="auto" w:fill="f0f0f0" w:val="clear"/>
          </w:tcPr>
          <w:p>
            <w:r>
              <w:rPr/>
              <w:t xml:space="preserve">A</w:t>
            </w:r>
          </w:p>
        </w:tc>
        <w:tc>
          <w:tcPr>
            <w:cnfStyle/>
            <w:tcW w:type="dxa" w:w="1320"/>
            <w:shd w:color="auto" w:fill="f0f0f0" w:val="clear"/>
          </w:tcPr>
          <w:p>
            <w:r>
              <w:rPr/>
              <w:t xml:space="preserve">B</w:t>
            </w:r>
          </w:p>
        </w:tc>
        <w:tc>
          <w:tcPr>
            <w:cnfStyle/>
            <w:tcW w:type="dxa" w:w="2229"/>
            <w:shd w:color="auto" w:fill="f0f0f0" w:val="clear"/>
          </w:tcPr>
          <w:p>
            <w:r>
              <w:rPr/>
              <w:t xml:space="preserve">C</w:t>
            </w:r>
          </w:p>
        </w:tc>
        <w:tc>
          <w:tcPr>
            <w:cnfStyle/>
            <w:tcW w:type="dxa" w:w="2273"/>
            <w:shd w:color="auto" w:fill="f0f0f0" w:val="clear"/>
          </w:tcPr>
          <w:p>
            <w:r>
              <w:rPr/>
              <w:t xml:space="preserve">D</w:t>
            </w:r>
          </w:p>
        </w:tc>
        <w:tc>
          <w:tcPr>
            <w:cnfStyle/>
            <w:tcW w:type="dxa" w:w="1320"/>
            <w:shd w:color="auto" w:fill="f0f0f0" w:val="clear"/>
          </w:tcPr>
          <w:p>
            <w:r>
              <w:rPr/>
              <w:t xml:space="preserve">E</w:t>
            </w:r>
          </w:p>
        </w:tc>
        <w:tc>
          <w:tcPr>
            <w:cnfStyle/>
            <w:tcW w:type="dxa" w:w="1422"/>
            <w:shd w:color="auto" w:fill="f0f0f0" w:val="clear"/>
          </w:tcPr>
          <w:p>
            <w:r>
              <w:rPr/>
              <w:t xml:space="preserve">F</w:t>
            </w:r>
          </w:p>
        </w:tc>
        <w:tc>
          <w:tcPr>
            <w:cnfStyle/>
            <w:tcW w:type="dxa" w:w="2009"/>
            <w:shd w:color="auto" w:fill="f0f0f0" w:val="clear"/>
          </w:tcPr>
          <w:p>
            <w:r>
              <w:rPr/>
              <w:t xml:space="preserve">G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1</w:t>
            </w:r>
          </w:p>
        </w:tc>
        <w:tc>
          <w:tcPr>
            <w:cnfStyle/>
            <w:tcW w:type="dxa" w:w="938"/>
            <w:shd w:color="auto" w:fill="FFF176" w:val="clear"/>
          </w:tcPr>
          <w:p>
            <w:r>
              <w:rPr/>
              <w:t xml:space="preserve">角色</w:t>
            </w:r>
          </w:p>
        </w:tc>
        <w:tc>
          <w:tcPr>
            <w:cnfStyle/>
            <w:tcW w:type="dxa" w:w="1320"/>
            <w:shd w:color="auto" w:fill="FFF176" w:val="clear"/>
          </w:tcPr>
          <w:p>
            <w:r>
              <w:rPr/>
              <w:t xml:space="preserve">新建用户默认权限</w:t>
            </w:r>
          </w:p>
        </w:tc>
        <w:tc>
          <w:tcPr>
            <w:cnfStyle/>
            <w:tcW w:type="dxa" w:w="2229"/>
            <w:shd w:color="auto" w:fill="FFF176" w:val="clear"/>
          </w:tcPr>
          <w:p>
            <w:r>
              <w:rPr/>
              <w:t xml:space="preserve">Group权限</w:t>
            </w:r>
          </w:p>
        </w:tc>
        <w:tc>
          <w:tcPr>
            <w:cnfStyle/>
            <w:tcW w:type="dxa" w:w="2273"/>
            <w:shd w:color="auto" w:fill="FFF176" w:val="clear"/>
          </w:tcPr>
          <w:p>
            <w:r>
              <w:rPr/>
              <w:t xml:space="preserve">单Deal授权</w:t>
            </w:r>
          </w:p>
        </w:tc>
        <w:tc>
          <w:tcPr>
            <w:cnfStyle/>
            <w:tcW w:type="dxa" w:w="1320"/>
            <w:shd w:color="auto" w:fill="FFF176" w:val="clear"/>
          </w:tcPr>
          <w:p>
            <w:r>
              <w:rPr/>
              <w:t xml:space="preserve">Leader授权</w:t>
            </w:r>
          </w:p>
        </w:tc>
        <w:tc>
          <w:tcPr>
            <w:cnfStyle/>
            <w:tcW w:type="dxa" w:w="1422"/>
            <w:shd w:color="auto" w:fill="FFF176" w:val="clear"/>
          </w:tcPr>
          <w:p>
            <w:r>
              <w:rPr/>
              <w:t xml:space="preserve">Team授权</w:t>
            </w:r>
          </w:p>
        </w:tc>
        <w:tc>
          <w:tcPr>
            <w:cnfStyle/>
            <w:tcW w:type="dxa" w:w="2009"/>
            <w:shd w:color="auto" w:fill="FFF176" w:val="clear"/>
          </w:tcPr>
          <w:p>
            <w:r>
              <w:rPr/>
              <w:t xml:space="preserve">GroupOnly授权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2</w:t>
            </w:r>
          </w:p>
        </w:tc>
        <w:tc>
          <w:tcPr>
            <w:cnfStyle/>
            <w:tcW w:type="dxa" w:w="938"/>
            <w:shd w:color="auto" w:fill="FFF176" w:val="clear"/>
          </w:tcPr>
          <w:p>
            <w:r>
              <w:rPr/>
              <w:t xml:space="preserve">普通组员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默认查看本组的Deal，创建和修改自己创建的Deal</w:t>
            </w:r>
          </w:p>
        </w:tc>
        <w:tc>
          <w:tcPr>
            <w:cnfStyle/>
            <w:tcW w:type="dxa" w:w="2229"/>
          </w:tcPr>
          <w:p>
            <w:r>
              <w:rPr/>
              <w:t xml:space="preserve">加入Group，既有本Deal的查看修改权限</w:t>
            </w:r>
          </w:p>
        </w:tc>
        <w:tc>
          <w:tcPr>
            <w:cnfStyle/>
            <w:tcW w:type="dxa" w:w="2273"/>
          </w:tcPr>
          <w:p>
            <w:r>
              <w:rPr/>
              <w:t xml:space="preserve">分别对查看和修改权限进行授权，有授权即有相应权限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422"/>
          </w:tcPr>
          <w:p>
            <w:r>
              <w:rPr/>
              <w:t xml:space="preserve">加入Team默认可以浏览本组成员创建的Deal，可以同时加入多个Team ,修改权限只对非group only的deal生效</w:t>
            </w:r>
          </w:p>
        </w:tc>
        <w:tc>
          <w:tcPr>
            <w:cnfStyle/>
            <w:tcW w:type="dxa" w:w="2009"/>
          </w:tcPr>
          <w:p>
            <w:r>
              <w:rPr/>
              <w:t xml:space="preserve">除非单独授权，否则没有GroupOnly授权,勾上即有浏览权限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3</w:t>
            </w:r>
          </w:p>
        </w:tc>
        <w:tc>
          <w:tcPr>
            <w:cnfStyle/>
            <w:tcW w:type="dxa" w:w="938"/>
            <w:shd w:color="auto" w:fill="FFF176" w:val="clear"/>
          </w:tcPr>
          <w:p>
            <w:r>
              <w:rPr/>
              <w:t xml:space="preserve">组长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默认可以查看本组所有Deal的查看修改权限</w:t>
            </w:r>
          </w:p>
        </w:tc>
        <w:tc>
          <w:tcPr>
            <w:cnfStyle/>
            <w:tcW w:type="dxa" w:w="2229"/>
          </w:tcPr>
          <w:p>
            <w:r>
              <w:rPr/>
              <w:t xml:space="preserve">加入Group，既有本Deal的查看修改权限</w:t>
            </w:r>
          </w:p>
        </w:tc>
        <w:tc>
          <w:tcPr>
            <w:cnfStyle/>
            <w:tcW w:type="dxa" w:w="2273"/>
          </w:tcPr>
          <w:p>
            <w:r>
              <w:rPr/>
              <w:t xml:space="preserve">分别对查看和修改权限进行授权，有授权即有相应权限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默认具有Leader授权，即具有本组所有Deal的所有权限</w:t>
            </w:r>
          </w:p>
        </w:tc>
        <w:tc>
          <w:tcPr>
            <w:cnfStyle/>
            <w:tcW w:type="dxa" w:w="1422"/>
          </w:tcPr>
          <w:p/>
        </w:tc>
        <w:tc>
          <w:tcPr>
            <w:cnfStyle/>
            <w:tcW w:type="dxa" w:w="2009"/>
          </w:tcPr>
          <w:p/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4</w:t>
            </w:r>
          </w:p>
        </w:tc>
        <w:tc>
          <w:tcPr>
            <w:cnfStyle/>
            <w:tcW w:type="dxa" w:w="938"/>
            <w:shd w:color="auto" w:fill="FFF176" w:val="clear"/>
          </w:tcPr>
          <w:p>
            <w:r>
              <w:rPr/>
              <w:t xml:space="preserve">助理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默认可以查看本组所有Deal的查看修改权限</w:t>
            </w:r>
          </w:p>
        </w:tc>
        <w:tc>
          <w:tcPr>
            <w:cnfStyle/>
            <w:tcW w:type="dxa" w:w="2229"/>
          </w:tcPr>
          <w:p>
            <w:r>
              <w:rPr/>
              <w:t xml:space="preserve">加入Group，既有本Deal的查看修改权限</w:t>
            </w:r>
          </w:p>
        </w:tc>
        <w:tc>
          <w:tcPr>
            <w:cnfStyle/>
            <w:tcW w:type="dxa" w:w="2273"/>
          </w:tcPr>
          <w:p>
            <w:r>
              <w:rPr/>
              <w:t xml:space="preserve">分别对查看和修改权限进行授权，有授权即有相应权限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默认具有提交报告的权限，默认没有GroupOnly权限</w:t>
            </w:r>
          </w:p>
        </w:tc>
        <w:tc>
          <w:tcPr>
            <w:cnfStyle/>
            <w:tcW w:type="dxa" w:w="1422"/>
          </w:tcPr>
          <w:p/>
        </w:tc>
        <w:tc>
          <w:tcPr>
            <w:cnfStyle/>
            <w:tcW w:type="dxa" w:w="2009"/>
          </w:tcPr>
          <w:p>
            <w:r>
              <w:rPr/>
              <w:t xml:space="preserve">除非单独授权，否则没有GroupOnly授权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5</w:t>
            </w:r>
          </w:p>
        </w:tc>
        <w:tc>
          <w:tcPr>
            <w:cnfStyle/>
            <w:tcW w:type="dxa" w:w="938"/>
            <w:shd w:color="auto" w:fill="FFF176" w:val="clear"/>
          </w:tcPr>
          <w:p>
            <w:r>
              <w:rPr/>
              <w:t xml:space="preserve">普通OP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默认没有任何Deal的查看修改权限</w:t>
            </w:r>
          </w:p>
        </w:tc>
        <w:tc>
          <w:tcPr>
            <w:cnfStyle/>
            <w:tcW w:type="dxa" w:w="2229"/>
          </w:tcPr>
          <w:p>
            <w:r>
              <w:rPr/>
              <w:t xml:space="preserve">除非单独授权，否则没有任何Deal的查看权限</w:t>
            </w:r>
          </w:p>
        </w:tc>
        <w:tc>
          <w:tcPr>
            <w:cnfStyle/>
            <w:tcW w:type="dxa" w:w="2273"/>
          </w:tcPr>
          <w:p>
            <w:r>
              <w:rPr/>
              <w:t xml:space="preserve">分别对查看和修改权限进行授权，有授权既有相应权限</w:t>
            </w:r>
          </w:p>
        </w:tc>
        <w:tc>
          <w:tcPr>
            <w:cnfStyle/>
            <w:tcW w:type="dxa" w:w="1320"/>
          </w:tcPr>
          <w:p/>
        </w:tc>
        <w:tc>
          <w:tcPr>
            <w:cnfStyle/>
            <w:tcW w:type="dxa" w:w="1422"/>
          </w:tcPr>
          <w:p/>
        </w:tc>
        <w:tc>
          <w:tcPr>
            <w:cnfStyle/>
            <w:tcW w:type="dxa" w:w="2009"/>
          </w:tcPr>
          <w:p>
            <w:r>
              <w:rPr/>
              <w:t xml:space="preserve">除非单独设置，否则没有权限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6</w:t>
            </w:r>
          </w:p>
        </w:tc>
        <w:tc>
          <w:tcPr>
            <w:cnfStyle/>
            <w:tcW w:type="dxa" w:w="938"/>
            <w:shd w:color="auto" w:fill="FFF176" w:val="clear"/>
          </w:tcPr>
          <w:p>
            <w:r>
              <w:rPr/>
              <w:t xml:space="preserve">特殊OP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默认可以查看所有组的Deal查看修改权限</w:t>
            </w:r>
          </w:p>
        </w:tc>
        <w:tc>
          <w:tcPr>
            <w:cnfStyle/>
            <w:tcW w:type="dxa" w:w="2229"/>
          </w:tcPr>
          <w:p/>
        </w:tc>
        <w:tc>
          <w:tcPr>
            <w:cnfStyle/>
            <w:tcW w:type="dxa" w:w="2273"/>
          </w:tcPr>
          <w:p/>
        </w:tc>
        <w:tc>
          <w:tcPr>
            <w:cnfStyle/>
            <w:tcW w:type="dxa" w:w="1320"/>
          </w:tcPr>
          <w:p/>
        </w:tc>
        <w:tc>
          <w:tcPr>
            <w:cnfStyle/>
            <w:tcW w:type="dxa" w:w="1422"/>
          </w:tcPr>
          <w:p/>
        </w:tc>
        <w:tc>
          <w:tcPr>
            <w:cnfStyle/>
            <w:tcW w:type="dxa" w:w="2009"/>
          </w:tcPr>
          <w:p>
            <w:r>
              <w:rPr/>
              <w:t xml:space="preserve">默认有查看所有DEAL的权限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7</w:t>
            </w:r>
          </w:p>
        </w:tc>
        <w:tc>
          <w:tcPr>
            <w:cnfStyle/>
            <w:tcW w:type="dxa" w:w="938"/>
            <w:shd w:color="auto" w:fill="FFF176" w:val="clear"/>
          </w:tcPr>
          <w:p>
            <w:r>
              <w:rPr/>
              <w:t xml:space="preserve">老板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默认可以查看所有组的Deal，没有修改权限</w:t>
            </w:r>
          </w:p>
        </w:tc>
        <w:tc>
          <w:tcPr>
            <w:cnfStyle/>
            <w:tcW w:type="dxa" w:w="2229"/>
          </w:tcPr>
          <w:p>
            <w:r>
              <w:rPr/>
              <w:t xml:space="preserve">默认只有查看权限</w:t>
            </w:r>
          </w:p>
        </w:tc>
        <w:tc>
          <w:tcPr>
            <w:cnfStyle/>
            <w:tcW w:type="dxa" w:w="2273"/>
          </w:tcPr>
          <w:p>
            <w:r>
              <w:rPr/>
              <w:t xml:space="preserve">分别对查看和修改权限进行授权，有授权既有相应权限</w:t>
            </w:r>
          </w:p>
        </w:tc>
        <w:tc>
          <w:tcPr>
            <w:cnfStyle/>
            <w:tcW w:type="dxa" w:w="1320"/>
          </w:tcPr>
          <w:p>
            <w:r>
              <w:rPr/>
              <w:t xml:space="preserve">默认没有Leader权限</w:t>
            </w:r>
          </w:p>
        </w:tc>
        <w:tc>
          <w:tcPr>
            <w:cnfStyle/>
            <w:tcW w:type="dxa" w:w="1422"/>
          </w:tcPr>
          <w:p/>
        </w:tc>
        <w:tc>
          <w:tcPr>
            <w:cnfStyle/>
            <w:tcW w:type="dxa" w:w="2009"/>
          </w:tcPr>
          <w:p>
            <w:r>
              <w:rPr/>
              <w:t xml:space="preserve">默认有查看所有DEAL的权限</w:t>
            </w:r>
          </w:p>
        </w:tc>
      </w:tr>
    </w:tbl>
    <w:p/>
    <w:p/>
    <w:p/>
    <w:p>
      <w:r>
        <w:rPr/>
        <w:t xml:space="preserve">一个Deal 内有两个影响是否可以查看和修改的字段</w:t>
      </w:r>
    </w:p>
    <w:p>
      <w:r>
        <w:rPr/>
        <w:t xml:space="preserve">分别是：Team和Group</w:t>
      </w:r>
    </w:p>
    <w:p/>
    <w:p>
      <w:r>
        <w:rPr/>
        <w:t xml:space="preserve">Deal的默认查看修改规则是：</w:t>
      </w:r>
    </w:p>
    <w:p>
      <w:r>
        <w:rPr/>
        <w:t xml:space="preserve">与创建Deal人员同Team的人员默认有查看Deal的权限</w:t>
      </w:r>
    </w:p>
    <w:p/>
    <w:p>
      <w:r>
        <w:rPr/>
        <w:t xml:space="preserve">Deal中Group字段中，Group中的所有人员都有，查看和修改的权限</w:t>
      </w:r>
    </w:p>
    <w:p/>
    <w:p>
      <w:r>
        <w:rPr/>
        <w:t xml:space="preserve">单独Deal授权，同Group权限一样，都具有相同的，查看，修改权限</w:t>
      </w:r>
    </w:p>
    <w:p/>
    <w:p>
      <w:pPr>
        <w:pStyle w:val="ListParagraph"/>
        <w:numPr>
          <w:ilvl w:val="0"/>
          <w:numId w:val="1"/>
        </w:numPr>
      </w:pPr>
      <w:r>
        <w:rPr>
          <w:strike/>
        </w:rPr>
        <w:t xml:space="preserve">测试一下单独授权的优先级和Group的哪个</w:t>
      </w:r>
    </w:p>
    <w:p>
      <w:pPr>
        <w:pStyle w:val="ListParagraph"/>
        <w:numPr>
          <w:ilvl w:val="0"/>
          <w:numId w:val="1"/>
        </w:numPr>
      </w:pPr>
      <w:r>
        <w:rPr>
          <w:strike/>
        </w:rPr>
        <w:t xml:space="preserve">测试一下默认有组权限时，单独授权一个Deal没有修改权限。</w:t>
      </w:r>
    </w:p>
    <w:p>
      <w:r>
        <w:rPr/>
        <w:t xml:space="preserve">然而并没有用，上面的推论成立</w:t>
      </w:r>
    </w:p>
    <w:p>
      <w:pPr>
        <w:pStyle w:val="Heading2"/>
      </w:pPr>
      <w:r>
        <w:rPr/>
        <w:t xml:space="preserve">结论，单独授权只能加，不能减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298583"/>
                <wp:wrapTopAndBottom/>
                <wp:docPr id="21" name="media/GIUACAxm8SY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xm8SY.png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29858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Heading2"/>
      </w:pPr>
      <w:r>
        <w:rPr/>
        <w:t xml:space="preserve">Leader权限优先级大于 修改按钮权限，Group Only权限，</w:t>
      </w:r>
    </w:p>
    <w:p>
      <w:br/>
      <w:r>
        <w:rPr/>
        <w:t xml:space="preserve">即 Leader为勾选状态、 修改按钮为不勾选状态时，这个用户还是有这个组内所有Deal的修改权限</w:t>
      </w:r>
    </w:p>
    <w:p>
      <w:r>
        <w:rPr/>
        <w:t xml:space="preserve">同理，GroupOnly为不勾选状态时，也有GroupOnly，Deal的修改权限</w:t>
      </w:r>
    </w:p>
    <w:p/>
    <w:p>
      <w:pPr>
        <w:pStyle w:val="Heading2"/>
      </w:pPr>
      <w:r>
        <w:rPr/>
        <w:t xml:space="preserve">客户端Submit（提交报告）按钮与是否为Leader没有关系，</w:t>
      </w:r>
    </w:p>
    <w:p>
      <w:br/>
      <w:r>
        <w:rPr/>
        <w:t xml:space="preserve">被勾选时手机客户端显示Submit，提交报告按钮，不选时，客户端不显示Submit按钮</w:t>
      </w:r>
    </w:p>
    <w:p/>
    <w:p>
      <w:pPr>
        <w:pStyle w:val="Heading2"/>
      </w:pPr>
      <w:r>
        <w:rPr/>
        <w:t xml:space="preserve">跨组拉人权限与是否为Leader没有关系，</w:t>
      </w:r>
    </w:p>
    <w:p>
      <w:br/>
      <w:r>
        <w:rPr/>
        <w:t xml:space="preserve">跨组拉人按钮被勾选时，可以查询到其他组员信息，不选时，搜索不到其他组员信息</w:t>
      </w:r>
    </w:p>
    <w:p/>
    <w:p/>
    <w:p>
      <w:pPr>
        <w:pStyle w:val="Heading2"/>
      </w:pPr>
      <w:r>
        <w:rPr/>
        <w:t xml:space="preserve">Leader被勾选时，默认本组所有权限都勾选。</w:t>
      </w:r>
    </w:p>
    <w:p>
      <w:br/>
    </w:p>
    <w:p/>
    <w:p/>
    <w:p/>
    <w:p/>
    <w:p/>
    <w:p>
      <w:r>
        <w:rPr/>
        <w:t xml:space="preserve">测试账号：</w:t>
      </w:r>
    </w:p>
    <w:tbl>
      <w:tblPr>
        <w:tblW w:type="auto" w:w="0"/>
        <w:tblLook/>
        <w:tblStyle w:val="TableGrid"/>
      </w:tblPr>
      <w:tblGrid>
        <w:gridCol w:w="440"/>
        <w:gridCol w:w="4062"/>
        <w:gridCol w:w="3637"/>
        <w:gridCol w:w="2302"/>
      </w:tblGrid>
      <w:tr>
        <w:trPr>
          <w:cnfStyle/>
        </w:trPr>
        <w:tc>
          <w:tcPr>
            <w:cnfStyle/>
            <w:tcW w:type="dxa" w:w="440"/>
            <w:shd w:color="auto" w:fill="f0f0f0" w:val="clear"/>
          </w:tcPr>
          <w:p/>
        </w:tc>
        <w:tc>
          <w:tcPr>
            <w:cnfStyle/>
            <w:tcW w:type="dxa" w:w="4062"/>
            <w:shd w:color="auto" w:fill="f0f0f0" w:val="clear"/>
          </w:tcPr>
          <w:p>
            <w:r>
              <w:rPr/>
              <w:t xml:space="preserve">A</w:t>
            </w:r>
          </w:p>
        </w:tc>
        <w:tc>
          <w:tcPr>
            <w:cnfStyle/>
            <w:tcW w:type="dxa" w:w="3637"/>
            <w:shd w:color="auto" w:fill="f0f0f0" w:val="clear"/>
          </w:tcPr>
          <w:p>
            <w:r>
              <w:rPr/>
              <w:t xml:space="preserve">B</w:t>
            </w:r>
          </w:p>
        </w:tc>
        <w:tc>
          <w:tcPr>
            <w:cnfStyle/>
            <w:tcW w:type="dxa" w:w="2302"/>
            <w:shd w:color="auto" w:fill="f0f0f0" w:val="clear"/>
          </w:tcPr>
          <w:p>
            <w:r>
              <w:rPr/>
              <w:t xml:space="preserve">C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1</w:t>
            </w:r>
          </w:p>
        </w:tc>
        <w:tc>
          <w:tcPr>
            <w:cnfStyle/>
            <w:tcW w:type="dxa" w:w="4062"/>
          </w:tcPr>
          <w:p>
            <w:r>
              <w:rPr/>
              <w:t xml:space="preserve">角色</w:t>
            </w:r>
          </w:p>
        </w:tc>
        <w:tc>
          <w:tcPr>
            <w:cnfStyle/>
            <w:tcW w:type="dxa" w:w="3637"/>
          </w:tcPr>
          <w:p>
            <w:r>
              <w:rPr/>
              <w:t xml:space="preserve">账号</w:t>
            </w:r>
          </w:p>
        </w:tc>
        <w:tc>
          <w:tcPr>
            <w:cnfStyle/>
            <w:tcW w:type="dxa" w:w="2302"/>
          </w:tcPr>
          <w:p>
            <w:r>
              <w:rPr/>
              <w:t xml:space="preserve">所属Team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2</w:t>
            </w:r>
          </w:p>
        </w:tc>
        <w:tc>
          <w:tcPr>
            <w:cnfStyle/>
            <w:tcW w:type="dxa" w:w="4062"/>
          </w:tcPr>
          <w:p>
            <w:r>
              <w:rPr/>
              <w:t xml:space="preserve">陈晓宇TMT组普通组员</w:t>
            </w:r>
          </w:p>
        </w:tc>
        <w:tc>
          <w:tcPr>
            <w:cnfStyle/>
            <w:tcW w:type="dxa" w:w="3637"/>
          </w:tcPr>
          <w:p>
            <w:r>
              <w:rPr/>
              <w:t xml:space="preserve">cxyTMTGroupMember</w:t>
            </w:r>
          </w:p>
        </w:tc>
        <w:tc>
          <w:tcPr>
            <w:cnfStyle/>
            <w:tcW w:type="dxa" w:w="2302"/>
          </w:tcPr>
          <w:p>
            <w:r>
              <w:rPr/>
              <w:t xml:space="preserve">TMT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3</w:t>
            </w:r>
          </w:p>
        </w:tc>
        <w:tc>
          <w:tcPr>
            <w:cnfStyle/>
            <w:tcW w:type="dxa" w:w="4062"/>
          </w:tcPr>
          <w:p>
            <w:r>
              <w:rPr/>
              <w:t xml:space="preserve">陈晓宇测试TMT组长</w:t>
            </w:r>
          </w:p>
        </w:tc>
        <w:tc>
          <w:tcPr>
            <w:cnfStyle/>
            <w:tcW w:type="dxa" w:w="3637"/>
          </w:tcPr>
          <w:p>
            <w:r>
              <w:rPr/>
              <w:t xml:space="preserve">cxyTMTLeader</w:t>
            </w:r>
          </w:p>
        </w:tc>
        <w:tc>
          <w:tcPr>
            <w:cnfStyle/>
            <w:tcW w:type="dxa" w:w="2302"/>
          </w:tcPr>
          <w:p>
            <w:r>
              <w:rPr/>
              <w:t xml:space="preserve">TMT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4</w:t>
            </w:r>
          </w:p>
        </w:tc>
        <w:tc>
          <w:tcPr>
            <w:cnfStyle/>
            <w:tcW w:type="dxa" w:w="4062"/>
          </w:tcPr>
          <w:p>
            <w:r>
              <w:rPr/>
              <w:t xml:space="preserve">陈晓宇测试TMT组员有GroupOnly权限</w:t>
            </w:r>
          </w:p>
        </w:tc>
        <w:tc>
          <w:tcPr>
            <w:cnfStyle/>
            <w:tcW w:type="dxa" w:w="3637"/>
          </w:tcPr>
          <w:p>
            <w:r>
              <w:rPr/>
              <w:t xml:space="preserve">cxyTMTGroupMemberGroupOnly</w:t>
            </w:r>
          </w:p>
        </w:tc>
        <w:tc>
          <w:tcPr>
            <w:cnfStyle/>
            <w:tcW w:type="dxa" w:w="2302"/>
          </w:tcPr>
          <w:p>
            <w:r>
              <w:rPr/>
              <w:t xml:space="preserve">TMT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5</w:t>
            </w:r>
          </w:p>
        </w:tc>
        <w:tc>
          <w:tcPr>
            <w:cnfStyle/>
            <w:tcW w:type="dxa" w:w="4062"/>
          </w:tcPr>
          <w:p>
            <w:r>
              <w:rPr/>
              <w:t xml:space="preserve">陈晓宇测试CS组组员</w:t>
            </w:r>
          </w:p>
        </w:tc>
        <w:tc>
          <w:tcPr>
            <w:cnfStyle/>
            <w:tcW w:type="dxa" w:w="3637"/>
          </w:tcPr>
          <w:p>
            <w:r>
              <w:rPr/>
              <w:t xml:space="preserve">cxyCSGroupMember</w:t>
            </w:r>
          </w:p>
        </w:tc>
        <w:tc>
          <w:tcPr>
            <w:cnfStyle/>
            <w:tcW w:type="dxa" w:w="2302"/>
          </w:tcPr>
          <w:p>
            <w:r>
              <w:rPr/>
              <w:t xml:space="preserve">Crystal Stream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6</w:t>
            </w:r>
          </w:p>
        </w:tc>
        <w:tc>
          <w:tcPr>
            <w:cnfStyle/>
            <w:tcW w:type="dxa" w:w="4062"/>
          </w:tcPr>
          <w:p>
            <w:r>
              <w:rPr/>
              <w:t xml:space="preserve">陈晓宇测试普通OP</w:t>
            </w:r>
          </w:p>
        </w:tc>
        <w:tc>
          <w:tcPr>
            <w:cnfStyle/>
            <w:tcW w:type="dxa" w:w="3637"/>
          </w:tcPr>
          <w:p>
            <w:r>
              <w:rPr/>
              <w:t xml:space="preserve">cxyGeneralOP</w:t>
            </w:r>
          </w:p>
        </w:tc>
        <w:tc>
          <w:tcPr>
            <w:cnfStyle/>
            <w:tcW w:type="dxa" w:w="2302"/>
          </w:tcPr>
          <w:p>
            <w:r>
              <w:rPr/>
              <w:t xml:space="preserve">JiuRongTech</w:t>
            </w:r>
          </w:p>
        </w:tc>
      </w:tr>
      <w:tr>
        <w:trPr>
          <w:cnfStyle/>
        </w:trPr>
        <w:tc>
          <w:tcPr>
            <w:cnfStyle/>
            <w:tcW w:type="dxa" w:w="440"/>
            <w:shd w:color="auto" w:fill="f0f0f0" w:val="clear"/>
          </w:tcPr>
          <w:p>
            <w:r>
              <w:rPr/>
              <w:t xml:space="preserve">7</w:t>
            </w:r>
          </w:p>
        </w:tc>
        <w:tc>
          <w:tcPr>
            <w:cnfStyle/>
            <w:tcW w:type="dxa" w:w="4062"/>
          </w:tcPr>
          <w:p>
            <w:r>
              <w:rPr/>
              <w:t xml:space="preserve">陈晓宇测试特殊OP</w:t>
            </w:r>
          </w:p>
        </w:tc>
        <w:tc>
          <w:tcPr>
            <w:cnfStyle/>
            <w:tcW w:type="dxa" w:w="3637"/>
          </w:tcPr>
          <w:p>
            <w:r>
              <w:rPr/>
              <w:t xml:space="preserve">chenxiaoyu001</w:t>
            </w:r>
          </w:p>
        </w:tc>
        <w:tc>
          <w:tcPr>
            <w:cnfStyle/>
            <w:tcW w:type="dxa" w:w="2302"/>
          </w:tcPr>
          <w:p>
            <w:r>
              <w:rPr/>
              <w:t xml:space="preserve">JiuRongTech</w:t>
            </w:r>
          </w:p>
        </w:tc>
      </w:tr>
    </w:tbl>
    <w:p/>
    <w:p/>
    <w:p/>
    <w:p/>
    <w:p>
      <w:r>
        <w:rPr/>
        <w:t xml:space="preserve">授权页面的详细说明</w:t>
      </w:r>
    </w:p>
    <w:p/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684477"/>
                <wp:wrapTopAndBottom/>
                <wp:docPr id="22" name="media/GIUACAv1boB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v1boB.png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684477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/>
    <w:p/>
    <w:p/>
    <w:p>
      <w:r>
        <w:rPr/>
        <w:t xml:space="preserve">特别注意一下</w:t>
      </w:r>
    </w:p>
    <w:p/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332139"/>
                <wp:wrapTopAndBottom/>
                <wp:docPr id="23" name="media/GIUACArBmqs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GIUACArBmqs.png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332139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r>
        <w:rPr/>
        <w:t xml:space="preserve">只有用户身份为特殊OP时，选择菜单的权限才有用，其他角色的菜单，无论怎么单独授权Function menu都没有效果</w:t>
      </w:r>
    </w:p>
    <w:p w:rsidR="00377E5B" w:rsidRDefault="00377E5B">
      <w:bookmarkStart w:id="0" w:name="_GoBack"/>
      <w:bookmarkEnd w:id="0"/>
    </w:p>
    <w:sectPr w:rsidR="00377E5B" w:rsidSect="00377E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FAC"/>
    <w:rsid w:val="002F2E9B"/>
    <w:rsid w:val="00306FAC"/>
    <w:rsid w:val="003421ED"/>
    <w:rsid w:val="00377E5B"/>
    <w:rsid w:val="004211B1"/>
    <w:rsid w:val="00562D31"/>
    <w:rsid w:val="005E491B"/>
    <w:rsid w:val="006D18F6"/>
    <w:rsid w:val="00832456"/>
    <w:rsid w:val="00AC7BDF"/>
    <w:rsid w:val="00D31A0D"/>
    <w:rsid w:val="00D9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35FB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="Helvetica" w:eastAsiaTheme="majorEastAsia" w:hAnsi="Helvetica" w:cstheme="majorBidi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="Helvetica" w:eastAsiaTheme="majorEastAsia" w:hAnsi="Helvetic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="Helvetica" w:eastAsiaTheme="majorEastAsia" w:hAnsi="Helvetic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paragraph" w:styleId="Code" w:customStyle="true">
    <w:name w:val="code"/>
    <w:basedOn w:val="Normal"/>
    <w:next w:val="Code"/>
    <w:pPr>
      <w:spacing w:before="240" w:after="240"/>
    </w:pPr>
    <w:rPr>
      <w:rFonts w:ascii="Courier New" w:hAnsi="Courier New" w:cs="Courier New"/>
      <w:shd w:val="clear" w:color="auto" w:fill="EEEEEE"/>
    </w:rPr>
  </w:style>
  <w:style w:type="character" w:styleId="InlineCode" w:customStyle="true">
    <w:name w:val="InlineCode"/>
    <w:rFonts w:ascii="Courier New" w:hAnsi="Courier New" w:cs="Courier New"/>
    <w:rPr>
      <w:shd w:val="clear" w:color="auto" w:fill="EEEEEE"/>
    </w:rPr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="Helvetica" w:eastAsiaTheme="majorEastAsia" w:hAnsi="Helvetica" w:cstheme="majorBidi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D97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="Helvetica" w:eastAsiaTheme="majorEastAsia" w:hAnsi="Helvetica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="Helvetica" w:eastAsiaTheme="majorEastAsia" w:hAnsi="Helvetica" w:cstheme="majorBidi"/>
      <w:b/>
      <w:bCs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AF34A1"/>
    <w:pPr>
      <w:pBdr>
        <w:left w:val="single" w:sz="18" w:space="8" w:color="AAAAAA" w:themeColor="background1" w:themeShade="BF"/>
      </w:pBdr>
      <w:spacing w:before="0" w:after="0"/>
      <w:ind w:left="144" w:right="864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F34A1"/>
  </w:style>
  <w:style w:type="paragraph" w:customStyle="1" w:styleId="PullQuote">
    <w:name w:val="Pull Quote"/>
    <w:basedOn w:val="Normal"/>
    <w:qFormat/>
    <w:rsid w:val="007A714C"/>
    <w:pPr>
      <w:spacing w:before="120" w:after="120" w:line="360" w:lineRule="auto"/>
      <w:ind w:left="288" w:right="288"/>
      <w:jc w:val="center"/>
    </w:pPr>
    <w:rPr>
      <w:i/>
      <w:color w:val="BFBFBF" w:themeColor="background1" w:themeShade="BF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D97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Relationships xmlns="http://schemas.openxmlformats.org/package/2006/relationships"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1.jpg"/>
  <Relationship Id="rId6" Type="http://schemas.openxmlformats.org/officeDocument/2006/relationships/fontTable" Target="fontTable.xml"/>
  <Relationship Id="rId7" Type="http://schemas.openxmlformats.org/officeDocument/2006/relationships/theme" Target="theme/theme1.xml"/>
  <Relationship Id="rId1" Type="http://schemas.openxmlformats.org/officeDocument/2006/relationships/styles" Target="styles.xml"/>
  <Relationship Id="rId2" Type="http://schemas.microsoft.com/office/2007/relationships/stylesWithEffects" Target="stylesWithEffects.xml"/>
  <Relationship Id="rId8" Type="http://schemas.openxmlformats.org/officeDocument/2006/relationships/numbering" Target="numbering.xml"/>
  <Relationship Id="rId9" Target="media/GIUACAFYtDB.png" Type="http://schemas.openxmlformats.org/officeDocument/2006/relationships/image"/>
<Relationship Id="rId10" Target="media/GIUACAWRcOG.png" Type="http://schemas.openxmlformats.org/officeDocument/2006/relationships/image"/>
<Relationship Id="rId11" Target="media/GIUACACrRBs.png" Type="http://schemas.openxmlformats.org/officeDocument/2006/relationships/image"/>
<Relationship Id="rId12" Target="media/GIUACAPy6wo.png" Type="http://schemas.openxmlformats.org/officeDocument/2006/relationships/image"/>
<Relationship Id="rId13" Target="media/GIUACACdy7g.png" Type="http://schemas.openxmlformats.org/officeDocument/2006/relationships/image"/>
<Relationship Id="rId14" Target="media/GIUACAkzyMq.png" Type="http://schemas.openxmlformats.org/officeDocument/2006/relationships/image"/>
<Relationship Id="rId15" Target="media/GIUACA7fw7l.png" Type="http://schemas.openxmlformats.org/officeDocument/2006/relationships/image"/>
<Relationship Id="rId16" Target="media/GIUACAaWB0k.png" Type="http://schemas.openxmlformats.org/officeDocument/2006/relationships/image"/>
<Relationship Id="rId17" Target="media/GIUACAbukml.png" Type="http://schemas.openxmlformats.org/officeDocument/2006/relationships/image"/>
<Relationship Id="rId18" Target="media/GIUACApJpmt.png" Type="http://schemas.openxmlformats.org/officeDocument/2006/relationships/image"/>
<Relationship Id="rId19" Target="media/GIUACAufnLY.png" Type="http://schemas.openxmlformats.org/officeDocument/2006/relationships/image"/>
<Relationship Id="rId20" Target="media/GIUACAnvgPo.png" Type="http://schemas.openxmlformats.org/officeDocument/2006/relationships/image"/>
<Relationship Id="rId21" Target="media/GIUACAxm8SY.png" Type="http://schemas.openxmlformats.org/officeDocument/2006/relationships/image"/>
<Relationship Id="rId22" Target="media/GIUACAv1boB.png" Type="http://schemas.openxmlformats.org/officeDocument/2006/relationships/image"/>
<Relationship Id="rId23" Target="media/GIUACArBmqs.png" Type="http://schemas.openxmlformats.org/officeDocument/2006/relationships/image"/>
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200</Characters>
  <Application>Microsoft Macintosh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系统的权限说明</dc:title>
  <dc:subject>
  </dc:subject>
  <dc:creator>陈晓宇</dc:creator>
  <cp:keywords>
  </cp:keywords>
  <dc:description>
  </dc:description>
  <cp:lastModifiedBy>陈晓宇</cp:lastModifiedBy>
  <cp:revision>1</cp:revision>
  <dcterms:created xsi:type="dcterms:W3CDTF">2016-01-27T01:40:43Z</dcterms:created>
  <dcterms:modified xsi:type="dcterms:W3CDTF">2016-03-22T08:29:28Z</dcterms:modified>
</cp:coreProperties>
</file>