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5FBC31" w14:textId="671BCBD0" w:rsidR="00FA17B4" w:rsidRDefault="00315E73">
      <w:r>
        <w:rPr>
          <w:noProof/>
        </w:rPr>
        <w:drawing>
          <wp:inline distT="0" distB="0" distL="0" distR="0" wp14:anchorId="3066E991" wp14:editId="771B34F1">
            <wp:extent cx="5486400" cy="3200400"/>
            <wp:effectExtent l="0" t="0" r="0" b="0"/>
            <wp:docPr id="196772840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  <w:sectPr w:rsidR="00FA17B4">
      <w:pgSz w:w="10906" w:h="15838"/>
      <w:pgMar w:top="1440" w:right="720" w:bottom="144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5E73"/>
    <w:rsid w:val="00315E73"/>
    <w:rsid w:val="00464080"/>
    <w:rsid w:val="004C2372"/>
    <w:rsid w:val="00520B9E"/>
    <w:rsid w:val="006C7DD6"/>
    <w:rsid w:val="00A87C34"/>
    <w:rsid w:val="00AF6700"/>
    <w:rsid w:val="00DF39F5"/>
    <w:rsid w:val="00FA121E"/>
    <w:rsid w:val="00FA17B4"/>
    <w:rsid w:val="00FC3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01F3D"/>
  <w15:chartTrackingRefBased/>
  <w15:docId w15:val="{2A4B5616-1576-4A5D-8F33-7E53FD9B09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5E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5E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5E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5E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5E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5E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5E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5E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5E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5E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5E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5E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5E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5E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5E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5E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5E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5E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5E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5E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5E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5E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5E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5E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5E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5E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5E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5E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5E7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chart" Target="charts/chart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barChart>
        <c:barDir val="bar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4.3</c:v>
                </c:pt>
                <c:pt idx="1">
                  <c:v>2.5</c:v>
                </c:pt>
                <c:pt idx="2">
                  <c:v>3.5</c:v>
                </c:pt>
                <c:pt idx="3">
                  <c:v>4.5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433E-4DEA-A8B5-D135E9DDCFE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Series 2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Sheet1!$C$2:$C$5</c:f>
              <c:numCache>
                <c:formatCode>General</c:formatCode>
                <c:ptCount val="4"/>
                <c:pt idx="0">
                  <c:v>2.4</c:v>
                </c:pt>
                <c:pt idx="1">
                  <c:v>4.4000000000000004</c:v>
                </c:pt>
                <c:pt idx="2">
                  <c:v>1.8</c:v>
                </c:pt>
                <c:pt idx="3">
                  <c:v>2.8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433E-4DEA-A8B5-D135E9DDCFEF}"/>
            </c:ext>
          </c:extLst>
        </c:ser>
        <c:ser>
          <c:idx val="2"/>
          <c:order val="2"/>
          <c:tx>
            <c:strRef>
              <c:f>Sheet1!$D$1</c:f>
              <c:strCache>
                <c:ptCount val="1"/>
                <c:pt idx="0">
                  <c:v>Series 3</c:v>
                </c:pt>
              </c:strCache>
            </c:strRef>
          </c:tx>
          <c:spPr>
            <a:solidFill>
              <a:schemeClr val="accent3"/>
            </a:solidFill>
            <a:ln>
              <a:noFill/>
            </a:ln>
            <a:effectLst/>
          </c:spPr>
          <c:invertIfNegative val="0"/>
          <c:cat>
            <c:strRef>
              <c:f>Sheet1!$A$2:$A$5</c:f>
              <c:strCache>
                <c:ptCount val="4"/>
                <c:pt idx="0">
                  <c:v>Category 1</c:v>
                </c:pt>
                <c:pt idx="1">
                  <c:v>Category 2</c:v>
                </c:pt>
                <c:pt idx="2">
                  <c:v>Category 3</c:v>
                </c:pt>
                <c:pt idx="3">
                  <c:v>Category 4</c:v>
                </c:pt>
              </c:strCache>
            </c:strRef>
          </c:cat>
          <c:val>
            <c:numRef>
              <c:f>Sheet1!$D$2:$D$5</c:f>
              <c:numCache>
                <c:formatCode>General</c:formatCode>
                <c:ptCount val="4"/>
                <c:pt idx="0">
                  <c:v>2</c:v>
                </c:pt>
                <c:pt idx="1">
                  <c:v>2</c:v>
                </c:pt>
                <c:pt idx="2">
                  <c:v>3</c:v>
                </c:pt>
                <c:pt idx="3">
                  <c:v>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433E-4DEA-A8B5-D135E9DDCFE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182"/>
        <c:axId val="1169378111"/>
        <c:axId val="2123823712"/>
      </c:barChart>
      <c:catAx>
        <c:axId val="1169378111"/>
        <c:scaling>
          <c:orientation val="minMax"/>
        </c:scaling>
        <c:delete val="0"/>
        <c:axPos val="l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123823712"/>
        <c:crosses val="autoZero"/>
        <c:auto val="1"/>
        <c:lblAlgn val="ctr"/>
        <c:lblOffset val="100"/>
        <c:noMultiLvlLbl val="0"/>
      </c:catAx>
      <c:valAx>
        <c:axId val="2123823712"/>
        <c:scaling>
          <c:orientation val="minMax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169378111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16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 A</dc:creator>
  <cp:keywords/>
  <dc:description/>
  <cp:lastModifiedBy>Author A</cp:lastModifiedBy>
  <cp:revision>1</cp:revision>
  <dcterms:created xsi:type="dcterms:W3CDTF">2026-10-11T05:00:00Z</dcterms:created>
  <dcterms:modified xsi:type="dcterms:W3CDTF">2026-10-11T05:00:00Z</dcterms:modified>
</cp:coreProperties>
</file>