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8D90" w14:textId="77777777" w:rsidR="00345E54" w:rsidRPr="00345E54" w:rsidRDefault="00345E54" w:rsidP="00345E54">
      <w:r w:rsidRPr="00345E54">
        <w:rPr>
          <w:rFonts w:ascii="Segoe UI Emoji" w:hAnsi="Segoe UI Emoji" w:cs="Segoe UI Emoji"/>
        </w:rPr>
        <w:t>🔥</w:t>
      </w:r>
      <w:r w:rsidRPr="00345E54">
        <w:t xml:space="preserve"> 最终定稿</w:t>
      </w:r>
      <w:r w:rsidRPr="00345E54">
        <w:rPr>
          <w:rFonts w:ascii="微软雅黑" w:eastAsia="微软雅黑" w:hAnsi="微软雅黑" w:cs="微软雅黑" w:hint="eastAsia"/>
        </w:rPr>
        <w:t>・</w:t>
      </w:r>
      <w:r w:rsidRPr="00345E54">
        <w:rPr>
          <w:rFonts w:ascii="等线" w:eastAsia="等线" w:hAnsi="等线" w:cs="等线" w:hint="eastAsia"/>
        </w:rPr>
        <w:t>双碳深度融合版（</w:t>
      </w:r>
      <w:r w:rsidRPr="00345E54">
        <w:t>100% 融洽、可直接复制）</w:t>
      </w:r>
    </w:p>
    <w:p w14:paraId="3BF78AFB" w14:textId="77777777" w:rsidR="00345E54" w:rsidRPr="00345E54" w:rsidRDefault="00345E54" w:rsidP="00345E54">
      <w:r w:rsidRPr="00345E54">
        <w:t>【页面大标题】</w:t>
      </w:r>
    </w:p>
    <w:p w14:paraId="229B8578" w14:textId="77777777" w:rsidR="00345E54" w:rsidRPr="00345E54" w:rsidRDefault="00345E54" w:rsidP="00345E54">
      <w:r w:rsidRPr="00345E54">
        <w:rPr>
          <w:b/>
          <w:bCs/>
        </w:rPr>
        <w:t>双碳导向</w:t>
      </w:r>
      <w:r w:rsidRPr="00345E54">
        <w:rPr>
          <w:rFonts w:ascii="微软雅黑" w:eastAsia="微软雅黑" w:hAnsi="微软雅黑" w:cs="微软雅黑" w:hint="eastAsia"/>
          <w:b/>
          <w:bCs/>
        </w:rPr>
        <w:t>・</w:t>
      </w:r>
      <w:r w:rsidRPr="00345E54">
        <w:rPr>
          <w:rFonts w:ascii="等线" w:eastAsia="等线" w:hAnsi="等线" w:cs="等线" w:hint="eastAsia"/>
          <w:b/>
          <w:bCs/>
        </w:rPr>
        <w:t>全域智慧供应链智能决策引擎</w:t>
      </w:r>
    </w:p>
    <w:p w14:paraId="435C0E9B" w14:textId="77777777" w:rsidR="00345E54" w:rsidRPr="00345E54" w:rsidRDefault="00345E54" w:rsidP="00345E54">
      <w:r w:rsidRPr="00345E54">
        <w:t>【左侧标题】</w:t>
      </w:r>
    </w:p>
    <w:p w14:paraId="3DA92B1F" w14:textId="77777777" w:rsidR="00345E54" w:rsidRPr="00345E54" w:rsidRDefault="00345E54" w:rsidP="00345E54">
      <w:r w:rsidRPr="00345E54">
        <w:t>智能规则执行时序</w:t>
      </w:r>
    </w:p>
    <w:p w14:paraId="1DE823CC" w14:textId="77777777" w:rsidR="00345E54" w:rsidRPr="00345E54" w:rsidRDefault="00345E54" w:rsidP="00345E54">
      <w:r w:rsidRPr="00345E54">
        <w:t>【右侧标题】</w:t>
      </w:r>
    </w:p>
    <w:p w14:paraId="6DB21349" w14:textId="77777777" w:rsidR="00345E54" w:rsidRPr="00345E54" w:rsidRDefault="00345E54" w:rsidP="00345E54">
      <w:r w:rsidRPr="00345E54">
        <w:t>决策逻辑与低碳策略解析</w:t>
      </w:r>
    </w:p>
    <w:p w14:paraId="639AD0FA" w14:textId="77777777" w:rsidR="00345E54" w:rsidRPr="00345E54" w:rsidRDefault="00345E54" w:rsidP="00345E54">
      <w:r w:rsidRPr="00345E54">
        <w:pict w14:anchorId="204EFCD9">
          <v:rect id="_x0000_i1067" style="width:0;height:1.5pt" o:hrstd="t" o:hrnoshade="t" o:hr="t" fillcolor="black" stroked="f"/>
        </w:pict>
      </w:r>
    </w:p>
    <w:p w14:paraId="454FF198" w14:textId="77777777" w:rsidR="00345E54" w:rsidRPr="00345E54" w:rsidRDefault="00345E54" w:rsidP="00345E54">
      <w:r w:rsidRPr="00345E54">
        <w:t>左侧（不变）</w:t>
      </w:r>
    </w:p>
    <w:p w14:paraId="26F427D7" w14:textId="77777777" w:rsidR="00345E54" w:rsidRPr="00345E54" w:rsidRDefault="00345E54" w:rsidP="00345E54">
      <w:r w:rsidRPr="00345E54">
        <w:t>07:55 季节备货规则｜云朵防晒霜安全库存上调 30%</w:t>
      </w:r>
    </w:p>
    <w:p w14:paraId="7FA931DA" w14:textId="77777777" w:rsidR="00345E54" w:rsidRPr="00345E54" w:rsidRDefault="00345E54" w:rsidP="00345E54">
      <w:r w:rsidRPr="00345E54">
        <w:t>08:20 物流调度规则｜华东区域切换优先物流方案</w:t>
      </w:r>
    </w:p>
    <w:p w14:paraId="18EA74BB" w14:textId="77777777" w:rsidR="00345E54" w:rsidRPr="00345E54" w:rsidRDefault="00345E54" w:rsidP="00345E54">
      <w:r w:rsidRPr="00345E54">
        <w:t>08:45 爆品识别规则｜红宝石精华 3.0 纳入重点监控</w:t>
      </w:r>
    </w:p>
    <w:p w14:paraId="758CD936" w14:textId="77777777" w:rsidR="00345E54" w:rsidRPr="00345E54" w:rsidRDefault="00345E54" w:rsidP="00345E54">
      <w:r w:rsidRPr="00345E54">
        <w:t>09:15 产能锁定规则｜双抗精华水锁定产能 20000 件</w:t>
      </w:r>
    </w:p>
    <w:p w14:paraId="3775DE0F" w14:textId="77777777" w:rsidR="00345E54" w:rsidRPr="00345E54" w:rsidRDefault="00345E54" w:rsidP="00345E54">
      <w:r w:rsidRPr="00345E54">
        <w:t>09:30 库存预警规则｜净颜洗面奶上调安全库存 50%</w:t>
      </w:r>
    </w:p>
    <w:p w14:paraId="3FD4BF97" w14:textId="77777777" w:rsidR="00345E54" w:rsidRPr="00345E54" w:rsidRDefault="00345E54" w:rsidP="00345E54">
      <w:r w:rsidRPr="00345E54">
        <w:pict w14:anchorId="1146D89E">
          <v:rect id="_x0000_i1068" style="width:0;height:1.5pt" o:hrstd="t" o:hrnoshade="t" o:hr="t" fillcolor="black" stroked="f"/>
        </w:pict>
      </w:r>
    </w:p>
    <w:p w14:paraId="5FC6CB09" w14:textId="77777777" w:rsidR="00345E54" w:rsidRPr="00345E54" w:rsidRDefault="00345E54" w:rsidP="00345E54">
      <w:r w:rsidRPr="00345E54">
        <w:t>右侧（双碳完全融入业务，不割裂、不生硬）</w:t>
      </w:r>
    </w:p>
    <w:p w14:paraId="68680789" w14:textId="77777777" w:rsidR="00345E54" w:rsidRPr="00345E54" w:rsidRDefault="00345E54" w:rsidP="00345E54">
      <w:r w:rsidRPr="00345E54">
        <w:t>季节备货规则</w:t>
      </w:r>
    </w:p>
    <w:p w14:paraId="79F608DA" w14:textId="77777777" w:rsidR="00345E54" w:rsidRPr="00345E54" w:rsidRDefault="00345E54" w:rsidP="00345E54">
      <w:r w:rsidRPr="00345E54">
        <w:rPr>
          <w:b/>
          <w:bCs/>
        </w:rPr>
        <w:t>判断依据</w:t>
      </w:r>
      <w:r w:rsidRPr="00345E54">
        <w:t>：区位熵区域偏好 + 春夏消费周期趋势</w:t>
      </w:r>
    </w:p>
    <w:p w14:paraId="6EBE9D96" w14:textId="77777777" w:rsidR="00345E54" w:rsidRPr="00345E54" w:rsidRDefault="00345E54" w:rsidP="00345E54">
      <w:r w:rsidRPr="00345E54">
        <w:rPr>
          <w:b/>
          <w:bCs/>
        </w:rPr>
        <w:t>决策目标</w:t>
      </w:r>
      <w:r w:rsidRPr="00345E54">
        <w:t>：前置布局季节热销品，降低断货风险</w:t>
      </w:r>
    </w:p>
    <w:p w14:paraId="21B07037" w14:textId="77777777" w:rsidR="00345E54" w:rsidRPr="00345E54" w:rsidRDefault="00345E54" w:rsidP="00345E54">
      <w:r w:rsidRPr="00345E54">
        <w:rPr>
          <w:b/>
          <w:bCs/>
        </w:rPr>
        <w:t>执行与低碳策略</w:t>
      </w:r>
      <w:r w:rsidRPr="00345E54">
        <w:t>：</w:t>
      </w:r>
    </w:p>
    <w:p w14:paraId="08CDB70A" w14:textId="77777777" w:rsidR="00345E54" w:rsidRPr="00345E54" w:rsidRDefault="00345E54" w:rsidP="00345E54">
      <w:r w:rsidRPr="00345E54">
        <w:t>按区位熵精准配置库存，实现需求与供给高效匹配；</w:t>
      </w:r>
    </w:p>
    <w:p w14:paraId="56F3B1EE" w14:textId="77777777" w:rsidR="00345E54" w:rsidRPr="00345E54" w:rsidRDefault="00345E54" w:rsidP="00345E54">
      <w:r w:rsidRPr="00345E54">
        <w:t>通过精准备货减少过量生产与库存积压，</w:t>
      </w:r>
      <w:r w:rsidRPr="00345E54">
        <w:rPr>
          <w:b/>
          <w:bCs/>
        </w:rPr>
        <w:t>以精益运营降低全链路资源消耗与碳足迹</w:t>
      </w:r>
      <w:r w:rsidRPr="00345E54">
        <w:t>。</w:t>
      </w:r>
    </w:p>
    <w:p w14:paraId="5DFDD33F" w14:textId="77777777" w:rsidR="00345E54" w:rsidRPr="00345E54" w:rsidRDefault="00345E54" w:rsidP="00345E54">
      <w:r w:rsidRPr="00345E54">
        <w:rPr>
          <w:b/>
          <w:bCs/>
        </w:rPr>
        <w:t>体系归属</w:t>
      </w:r>
      <w:r w:rsidRPr="00345E54">
        <w:t>：日常精益供应链｜动态安全库存机制</w:t>
      </w:r>
    </w:p>
    <w:p w14:paraId="6D9E0548" w14:textId="77777777" w:rsidR="00345E54" w:rsidRPr="00345E54" w:rsidRDefault="00345E54" w:rsidP="00345E54">
      <w:r w:rsidRPr="00345E54">
        <w:pict w14:anchorId="65F0D952">
          <v:rect id="_x0000_i1069" style="width:0;height:1.5pt" o:hrstd="t" o:hrnoshade="t" o:hr="t" fillcolor="black" stroked="f"/>
        </w:pict>
      </w:r>
    </w:p>
    <w:p w14:paraId="623D7C7D" w14:textId="77777777" w:rsidR="00345E54" w:rsidRPr="00345E54" w:rsidRDefault="00345E54" w:rsidP="00345E54">
      <w:r w:rsidRPr="00345E54">
        <w:t>物流调度规则</w:t>
      </w:r>
    </w:p>
    <w:p w14:paraId="6BDD9F73" w14:textId="77777777" w:rsidR="00345E54" w:rsidRPr="00345E54" w:rsidRDefault="00345E54" w:rsidP="00345E54">
      <w:r w:rsidRPr="00345E54">
        <w:rPr>
          <w:b/>
          <w:bCs/>
        </w:rPr>
        <w:t>判断依据</w:t>
      </w:r>
      <w:r w:rsidRPr="00345E54">
        <w:t>：区域库存分布 + 履约时效风险监测</w:t>
      </w:r>
    </w:p>
    <w:p w14:paraId="303AE907" w14:textId="77777777" w:rsidR="00345E54" w:rsidRPr="00345E54" w:rsidRDefault="00345E54" w:rsidP="00345E54">
      <w:r w:rsidRPr="00345E54">
        <w:rPr>
          <w:b/>
          <w:bCs/>
        </w:rPr>
        <w:lastRenderedPageBreak/>
        <w:t>决策目标</w:t>
      </w:r>
      <w:r w:rsidRPr="00345E54">
        <w:t>：保障高偏好区域订单稳定送达</w:t>
      </w:r>
    </w:p>
    <w:p w14:paraId="5F0A7AE5" w14:textId="77777777" w:rsidR="00345E54" w:rsidRPr="00345E54" w:rsidRDefault="00345E54" w:rsidP="00345E54">
      <w:r w:rsidRPr="00345E54">
        <w:rPr>
          <w:b/>
          <w:bCs/>
        </w:rPr>
        <w:t>执行与低碳策略</w:t>
      </w:r>
      <w:r w:rsidRPr="00345E54">
        <w:t>：</w:t>
      </w:r>
    </w:p>
    <w:p w14:paraId="30199CBA" w14:textId="77777777" w:rsidR="00345E54" w:rsidRPr="00345E54" w:rsidRDefault="00345E54" w:rsidP="00345E54">
      <w:r w:rsidRPr="00345E54">
        <w:t>跨区域智能调仓、优先保障高价值区域履约；</w:t>
      </w:r>
    </w:p>
    <w:p w14:paraId="619E56DF" w14:textId="77777777" w:rsidR="00345E54" w:rsidRPr="00345E54" w:rsidRDefault="00345E54" w:rsidP="00345E54">
      <w:r w:rsidRPr="00345E54">
        <w:t>推动</w:t>
      </w:r>
      <w:r w:rsidRPr="00345E54">
        <w:rPr>
          <w:b/>
          <w:bCs/>
        </w:rPr>
        <w:t>就近发货、短链配送</w:t>
      </w:r>
      <w:r w:rsidRPr="00345E54">
        <w:t>，减少长距离运输能耗，</w:t>
      </w:r>
      <w:r w:rsidRPr="00345E54">
        <w:rPr>
          <w:b/>
          <w:bCs/>
        </w:rPr>
        <w:t>构建绿色低碳物流体系</w:t>
      </w:r>
      <w:r w:rsidRPr="00345E54">
        <w:t>。</w:t>
      </w:r>
    </w:p>
    <w:p w14:paraId="127797E9" w14:textId="77777777" w:rsidR="00345E54" w:rsidRPr="00345E54" w:rsidRDefault="00345E54" w:rsidP="00345E54">
      <w:r w:rsidRPr="00345E54">
        <w:rPr>
          <w:b/>
          <w:bCs/>
        </w:rPr>
        <w:t>体系归属</w:t>
      </w:r>
      <w:r w:rsidRPr="00345E54">
        <w:t>：全域风险预警｜三级响应机制</w:t>
      </w:r>
    </w:p>
    <w:p w14:paraId="110B7288" w14:textId="77777777" w:rsidR="00345E54" w:rsidRPr="00345E54" w:rsidRDefault="00345E54" w:rsidP="00345E54">
      <w:r w:rsidRPr="00345E54">
        <w:pict w14:anchorId="63CE1A45">
          <v:rect id="_x0000_i1070" style="width:0;height:1.5pt" o:hrstd="t" o:hrnoshade="t" o:hr="t" fillcolor="black" stroked="f"/>
        </w:pict>
      </w:r>
    </w:p>
    <w:p w14:paraId="7F357750" w14:textId="77777777" w:rsidR="00345E54" w:rsidRPr="00345E54" w:rsidRDefault="00345E54" w:rsidP="00345E54">
      <w:r w:rsidRPr="00345E54">
        <w:t>爆品识别规则</w:t>
      </w:r>
    </w:p>
    <w:p w14:paraId="412F22D6" w14:textId="77777777" w:rsidR="00345E54" w:rsidRPr="00345E54" w:rsidRDefault="00345E54" w:rsidP="00345E54">
      <w:r w:rsidRPr="00345E54">
        <w:rPr>
          <w:b/>
          <w:bCs/>
        </w:rPr>
        <w:t>判断依据</w:t>
      </w:r>
      <w:r w:rsidRPr="00345E54">
        <w:t>：大促系数分布 + 销量波动监测</w:t>
      </w:r>
    </w:p>
    <w:p w14:paraId="48583F70" w14:textId="77777777" w:rsidR="00345E54" w:rsidRPr="00345E54" w:rsidRDefault="00345E54" w:rsidP="00345E54">
      <w:r w:rsidRPr="00345E54">
        <w:rPr>
          <w:b/>
          <w:bCs/>
        </w:rPr>
        <w:t>决策目标</w:t>
      </w:r>
      <w:r w:rsidRPr="00345E54">
        <w:t>：快速识别潜力爆品，抢占市场窗口期</w:t>
      </w:r>
    </w:p>
    <w:p w14:paraId="7C868167" w14:textId="77777777" w:rsidR="00345E54" w:rsidRPr="00345E54" w:rsidRDefault="00345E54" w:rsidP="00345E54">
      <w:r w:rsidRPr="00345E54">
        <w:rPr>
          <w:b/>
          <w:bCs/>
        </w:rPr>
        <w:t>执行与低碳策略</w:t>
      </w:r>
      <w:r w:rsidRPr="00345E54">
        <w:t>：</w:t>
      </w:r>
    </w:p>
    <w:p w14:paraId="4F1F44D4" w14:textId="77777777" w:rsidR="00345E54" w:rsidRPr="00345E54" w:rsidRDefault="00345E54" w:rsidP="00345E54">
      <w:r w:rsidRPr="00345E54">
        <w:t>资源向高周转、高效率单品倾斜，降低低效库存占比；</w:t>
      </w:r>
    </w:p>
    <w:p w14:paraId="7DA04EF4" w14:textId="77777777" w:rsidR="00345E54" w:rsidRPr="00345E54" w:rsidRDefault="00345E54" w:rsidP="00345E54">
      <w:r w:rsidRPr="00345E54">
        <w:t>以运营精准化减少资源错配，</w:t>
      </w:r>
      <w:r w:rsidRPr="00345E54">
        <w:rPr>
          <w:b/>
          <w:bCs/>
        </w:rPr>
        <w:t>实现商业效率与低碳发展同步提升</w:t>
      </w:r>
      <w:r w:rsidRPr="00345E54">
        <w:t>。</w:t>
      </w:r>
    </w:p>
    <w:p w14:paraId="0A01F3F6" w14:textId="77777777" w:rsidR="00345E54" w:rsidRPr="00345E54" w:rsidRDefault="00345E54" w:rsidP="00345E54">
      <w:r w:rsidRPr="00345E54">
        <w:rPr>
          <w:b/>
          <w:bCs/>
        </w:rPr>
        <w:t>体系归属</w:t>
      </w:r>
      <w:r w:rsidRPr="00345E54">
        <w:t>：大促敏捷供应链｜桑基图层级配置</w:t>
      </w:r>
    </w:p>
    <w:p w14:paraId="07F8C7AA" w14:textId="77777777" w:rsidR="00345E54" w:rsidRPr="00345E54" w:rsidRDefault="00345E54" w:rsidP="00345E54">
      <w:r w:rsidRPr="00345E54">
        <w:pict w14:anchorId="74D2B017">
          <v:rect id="_x0000_i1071" style="width:0;height:1.5pt" o:hrstd="t" o:hrnoshade="t" o:hr="t" fillcolor="black" stroked="f"/>
        </w:pict>
      </w:r>
    </w:p>
    <w:p w14:paraId="6E106713" w14:textId="77777777" w:rsidR="00345E54" w:rsidRPr="00345E54" w:rsidRDefault="00345E54" w:rsidP="00345E54">
      <w:r w:rsidRPr="00345E54">
        <w:t>产能锁定规则</w:t>
      </w:r>
    </w:p>
    <w:p w14:paraId="064F2517" w14:textId="77777777" w:rsidR="00345E54" w:rsidRPr="00345E54" w:rsidRDefault="00345E54" w:rsidP="00345E54">
      <w:r w:rsidRPr="00345E54">
        <w:rPr>
          <w:b/>
          <w:bCs/>
        </w:rPr>
        <w:t>判断依据</w:t>
      </w:r>
      <w:r w:rsidRPr="00345E54">
        <w:t>：需求预测结果 + 档位柔性池机制</w:t>
      </w:r>
    </w:p>
    <w:p w14:paraId="254E8719" w14:textId="77777777" w:rsidR="00345E54" w:rsidRPr="00345E54" w:rsidRDefault="00345E54" w:rsidP="00345E54">
      <w:r w:rsidRPr="00345E54">
        <w:rPr>
          <w:b/>
          <w:bCs/>
        </w:rPr>
        <w:t>决策目标</w:t>
      </w:r>
      <w:r w:rsidRPr="00345E54">
        <w:t>：保障核心单品持续供应，稳定大促供给能力</w:t>
      </w:r>
    </w:p>
    <w:p w14:paraId="50A19635" w14:textId="77777777" w:rsidR="00345E54" w:rsidRPr="00345E54" w:rsidRDefault="00345E54" w:rsidP="00345E54">
      <w:r w:rsidRPr="00345E54">
        <w:rPr>
          <w:b/>
          <w:bCs/>
        </w:rPr>
        <w:t>执行与低碳策略</w:t>
      </w:r>
      <w:r w:rsidRPr="00345E54">
        <w:t>：</w:t>
      </w:r>
    </w:p>
    <w:p w14:paraId="620C5E12" w14:textId="77777777" w:rsidR="00345E54" w:rsidRPr="00345E54" w:rsidRDefault="00345E54" w:rsidP="00345E54">
      <w:r w:rsidRPr="00345E54">
        <w:t>按真实需求量级锁定产能，避免盲目排产与产能浪费；</w:t>
      </w:r>
    </w:p>
    <w:p w14:paraId="0F81CB2F" w14:textId="77777777" w:rsidR="00345E54" w:rsidRPr="00345E54" w:rsidRDefault="00345E54" w:rsidP="00345E54">
      <w:r w:rsidRPr="00345E54">
        <w:rPr>
          <w:b/>
          <w:bCs/>
        </w:rPr>
        <w:t>以按需生产践行绿色生产理念</w:t>
      </w:r>
      <w:r w:rsidRPr="00345E54">
        <w:t>，降低能源消耗与包材过度使用。</w:t>
      </w:r>
    </w:p>
    <w:p w14:paraId="015C7A1B" w14:textId="77777777" w:rsidR="00345E54" w:rsidRPr="00345E54" w:rsidRDefault="00345E54" w:rsidP="00345E54">
      <w:r w:rsidRPr="00345E54">
        <w:rPr>
          <w:b/>
          <w:bCs/>
        </w:rPr>
        <w:t>体系归属</w:t>
      </w:r>
      <w:r w:rsidRPr="00345E54">
        <w:t>：大促敏捷供应链｜柔性产能调度</w:t>
      </w:r>
    </w:p>
    <w:p w14:paraId="53C521D8" w14:textId="77777777" w:rsidR="00345E54" w:rsidRPr="00345E54" w:rsidRDefault="00345E54" w:rsidP="00345E54">
      <w:r w:rsidRPr="00345E54">
        <w:pict w14:anchorId="51BA5931">
          <v:rect id="_x0000_i1072" style="width:0;height:1.5pt" o:hrstd="t" o:hrnoshade="t" o:hr="t" fillcolor="black" stroked="f"/>
        </w:pict>
      </w:r>
    </w:p>
    <w:p w14:paraId="4CB0329C" w14:textId="77777777" w:rsidR="00345E54" w:rsidRPr="00345E54" w:rsidRDefault="00345E54" w:rsidP="00345E54">
      <w:r w:rsidRPr="00345E54">
        <w:t>库存预警规则</w:t>
      </w:r>
    </w:p>
    <w:p w14:paraId="1E92797E" w14:textId="77777777" w:rsidR="00345E54" w:rsidRPr="00345E54" w:rsidRDefault="00345E54" w:rsidP="00345E54">
      <w:r w:rsidRPr="00345E54">
        <w:rPr>
          <w:b/>
          <w:bCs/>
        </w:rPr>
        <w:t>判断依据</w:t>
      </w:r>
      <w:r w:rsidRPr="00345E54">
        <w:t>：动态安全库存模型 + 五维风险综合评分</w:t>
      </w:r>
    </w:p>
    <w:p w14:paraId="744BA30C" w14:textId="77777777" w:rsidR="00345E54" w:rsidRPr="00345E54" w:rsidRDefault="00345E54" w:rsidP="00345E54">
      <w:r w:rsidRPr="00345E54">
        <w:rPr>
          <w:b/>
          <w:bCs/>
        </w:rPr>
        <w:t>决策目标</w:t>
      </w:r>
      <w:r w:rsidRPr="00345E54">
        <w:t>：降低断货风险，提升高风险商品供给稳定性</w:t>
      </w:r>
    </w:p>
    <w:p w14:paraId="14BB001E" w14:textId="77777777" w:rsidR="00345E54" w:rsidRPr="00345E54" w:rsidRDefault="00345E54" w:rsidP="00345E54">
      <w:r w:rsidRPr="00345E54">
        <w:rPr>
          <w:b/>
          <w:bCs/>
        </w:rPr>
        <w:t>执行与低碳策略</w:t>
      </w:r>
      <w:r w:rsidRPr="00345E54">
        <w:t>：</w:t>
      </w:r>
    </w:p>
    <w:p w14:paraId="65004302" w14:textId="77777777" w:rsidR="00345E54" w:rsidRPr="00345E54" w:rsidRDefault="00345E54" w:rsidP="00345E54">
      <w:r w:rsidRPr="00345E54">
        <w:t>维持健康库存水位，减少过期损耗与应急调运；</w:t>
      </w:r>
    </w:p>
    <w:p w14:paraId="561781D6" w14:textId="77777777" w:rsidR="00345E54" w:rsidRPr="00345E54" w:rsidRDefault="00345E54" w:rsidP="00345E54">
      <w:r w:rsidRPr="00345E54">
        <w:lastRenderedPageBreak/>
        <w:t>通过精益库存管理</w:t>
      </w:r>
      <w:r w:rsidRPr="00345E54">
        <w:rPr>
          <w:b/>
          <w:bCs/>
        </w:rPr>
        <w:t>降低仓储能耗与逆向物流成本</w:t>
      </w:r>
      <w:r w:rsidRPr="00345E54">
        <w:t>，助力双碳目标落地。</w:t>
      </w:r>
    </w:p>
    <w:p w14:paraId="5EDCCDF9" w14:textId="77777777" w:rsidR="00345E54" w:rsidRPr="00345E54" w:rsidRDefault="00345E54" w:rsidP="00345E54">
      <w:r w:rsidRPr="00345E54">
        <w:rPr>
          <w:b/>
          <w:bCs/>
        </w:rPr>
        <w:t>体系归属</w:t>
      </w:r>
      <w:r w:rsidRPr="00345E54">
        <w:t>：日常精益供应链｜补货优先级排序</w:t>
      </w:r>
    </w:p>
    <w:p w14:paraId="57D6C47D" w14:textId="77777777" w:rsidR="00345E54" w:rsidRPr="00345E54" w:rsidRDefault="00345E54" w:rsidP="00345E54">
      <w:r w:rsidRPr="00345E54">
        <w:pict w14:anchorId="74FC89EF">
          <v:rect id="_x0000_i1073" style="width:0;height:1.5pt" o:hrstd="t" o:hrnoshade="t" o:hr="t" fillcolor="black" stroked="f"/>
        </w:pict>
      </w:r>
    </w:p>
    <w:p w14:paraId="653CD2FD" w14:textId="77777777" w:rsidR="00345E54" w:rsidRPr="00345E54" w:rsidRDefault="00345E54" w:rsidP="00345E54">
      <w:r w:rsidRPr="00345E54">
        <w:rPr>
          <w:rFonts w:ascii="Segoe UI Emoji" w:hAnsi="Segoe UI Emoji" w:cs="Segoe UI Emoji"/>
        </w:rPr>
        <w:t>✅</w:t>
      </w:r>
      <w:r w:rsidRPr="00345E54">
        <w:t xml:space="preserve"> 为什么这版</w:t>
      </w:r>
      <w:r w:rsidRPr="00345E54">
        <w:rPr>
          <w:b/>
          <w:bCs/>
        </w:rPr>
        <w:t>绝对融洽、绝对高级、绝对不突兀</w:t>
      </w:r>
    </w:p>
    <w:p w14:paraId="69771D1B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把 “双碳 / 低碳” 从 “额外一句” 变成 “业务本身的一部分”</w:t>
      </w:r>
    </w:p>
    <w:p w14:paraId="19A495EA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不喊口号、不贴标签、不割裂</w:t>
      </w:r>
      <w:r w:rsidRPr="00345E54">
        <w:t>，完全融入执行逻辑</w:t>
      </w:r>
    </w:p>
    <w:p w14:paraId="5A17E435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每一条都在讲供应链，但悄悄把绿色价值讲透</w:t>
      </w:r>
    </w:p>
    <w:p w14:paraId="619AB9EA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结构统一、语言统一、风格统一</w:t>
      </w:r>
      <w:r w:rsidRPr="00345E54">
        <w:t>，像你一开始就这么设计</w:t>
      </w:r>
    </w:p>
    <w:p w14:paraId="07DB3F18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体现格局、体现远见、体现系统高度、体现未来价值</w:t>
      </w:r>
    </w:p>
    <w:p w14:paraId="01104394" w14:textId="77777777" w:rsidR="00345E54" w:rsidRPr="00345E54" w:rsidRDefault="00345E54" w:rsidP="00345E54">
      <w:pPr>
        <w:numPr>
          <w:ilvl w:val="0"/>
          <w:numId w:val="1"/>
        </w:numPr>
      </w:pPr>
      <w:r w:rsidRPr="00345E54">
        <w:rPr>
          <w:b/>
          <w:bCs/>
        </w:rPr>
        <w:t>老师看了只会觉得：你思考很深、立意很高、逻辑很顺</w:t>
      </w:r>
    </w:p>
    <w:p w14:paraId="20529465" w14:textId="77777777" w:rsidR="00345E54" w:rsidRDefault="00345E54"/>
    <w:sectPr w:rsidR="00345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71910"/>
    <w:multiLevelType w:val="multilevel"/>
    <w:tmpl w:val="60F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7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54"/>
    <w:rsid w:val="000F094B"/>
    <w:rsid w:val="0034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B88F"/>
  <w15:chartTrackingRefBased/>
  <w15:docId w15:val="{2BA53529-C66F-4169-9C6E-56EB524B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5E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E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E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E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E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E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E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E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5E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5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5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5E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5E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5E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5E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5E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5E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5E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E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5E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5E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5E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5E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5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5E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5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 何思</dc:creator>
  <cp:keywords/>
  <dc:description/>
  <cp:lastModifiedBy>源 何思</cp:lastModifiedBy>
  <cp:revision>2</cp:revision>
  <dcterms:created xsi:type="dcterms:W3CDTF">2026-04-13T16:35:00Z</dcterms:created>
  <dcterms:modified xsi:type="dcterms:W3CDTF">2026-04-13T16:35:00Z</dcterms:modified>
</cp:coreProperties>
</file>