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3CF8" w:rsidRPr="00A63CF8" w:rsidRDefault="00A63CF8" w:rsidP="00A63CF8">
      <w:pPr>
        <w:spacing w:line="360" w:lineRule="auto"/>
        <w:jc w:val="center"/>
        <w:rPr>
          <w:b/>
          <w:sz w:val="24"/>
          <w:u w:val="single"/>
        </w:rPr>
      </w:pPr>
      <w:r w:rsidRPr="00F90E9B">
        <w:rPr>
          <w:b/>
          <w:sz w:val="24"/>
          <w:u w:val="single"/>
        </w:rPr>
        <w:t>К</w:t>
      </w:r>
      <w:r>
        <w:rPr>
          <w:b/>
          <w:sz w:val="24"/>
          <w:u w:val="single"/>
        </w:rPr>
        <w:t>онтрольные вопросы к защите ДЗ-3</w:t>
      </w:r>
      <w:r w:rsidRPr="00F90E9B">
        <w:rPr>
          <w:b/>
          <w:sz w:val="24"/>
          <w:u w:val="single"/>
        </w:rPr>
        <w:t xml:space="preserve"> по </w:t>
      </w:r>
      <w:r>
        <w:rPr>
          <w:b/>
          <w:sz w:val="24"/>
          <w:u w:val="single"/>
        </w:rPr>
        <w:t>ЭМ-индукции</w:t>
      </w:r>
    </w:p>
    <w:p w:rsidR="00A63CF8" w:rsidRPr="00A63CF8" w:rsidRDefault="00A63CF8" w:rsidP="00A63CF8">
      <w:pPr>
        <w:spacing w:line="360" w:lineRule="auto"/>
        <w:jc w:val="center"/>
        <w:rPr>
          <w:rFonts w:asciiTheme="majorHAnsi" w:eastAsiaTheme="majorEastAsia" w:hAnsiTheme="majorHAnsi" w:cstheme="majorBidi"/>
          <w:color w:val="2F5496" w:themeColor="accent1" w:themeShade="BF"/>
          <w:sz w:val="24"/>
          <w:szCs w:val="32"/>
        </w:rPr>
      </w:pPr>
      <w:r w:rsidRPr="00F90E9B">
        <w:rPr>
          <w:sz w:val="24"/>
        </w:rPr>
        <w:t xml:space="preserve"> (МВТУ- 2014/2015 уч. г.)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09675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20C3" w:rsidRPr="00A63CF8" w:rsidRDefault="00DB20C3">
          <w:pPr>
            <w:pStyle w:val="a5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  <w:r>
            <w:t>Оглавление</w:t>
          </w:r>
        </w:p>
        <w:p w:rsidR="00DB20C3" w:rsidRDefault="00DB20C3">
          <w:pPr>
            <w:pStyle w:val="11"/>
            <w:tabs>
              <w:tab w:val="right" w:leader="dot" w:pos="931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810011" w:history="1">
            <w:r w:rsidRPr="00225F8F">
              <w:rPr>
                <w:rStyle w:val="a6"/>
                <w:noProof/>
              </w:rPr>
              <w:t>1. Знать единицы измерения и уметь определять размерности (в системе СИ) физических величин по данной теме (индуктивность, емкость, магнитный поток, сила тока, напряжение и ЭДС, напряженность и индукция магнитного поля, векторный магнитный потенциал и др.)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_Toc92810011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2" w:history="1">
            <w:r w:rsidR="00DB20C3" w:rsidRPr="00225F8F">
              <w:rPr>
                <w:rStyle w:val="a6"/>
                <w:noProof/>
              </w:rPr>
              <w:t>2. Потенциальные и вихревые поля. Динамическая взаимосвязь электрических и магнитных величин. Уравнения Максвелла.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_Toc92810012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3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3" w:history="1">
            <w:r w:rsidR="00DB20C3" w:rsidRPr="00225F8F">
              <w:rPr>
                <w:rStyle w:val="a6"/>
                <w:noProof/>
                <w:lang w:val="en-US"/>
              </w:rPr>
              <w:t xml:space="preserve">3. </w:t>
            </w:r>
            <w:r w:rsidR="00DB20C3" w:rsidRPr="00225F8F">
              <w:rPr>
                <w:rStyle w:val="a6"/>
                <w:noProof/>
              </w:rPr>
              <w:t>Электростатическая и электромагнитная индукция. Работа по перемещению электрического заряда. Крутящий момент силы, работа и мощность, характеризующие поведение электрических и магнитных диполей во внешнем (в том числе, неоднородном) поле.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_Toc92810013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4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4" w:history="1">
            <w:r w:rsidR="00DB20C3" w:rsidRPr="00225F8F">
              <w:rPr>
                <w:rStyle w:val="a6"/>
                <w:noProof/>
              </w:rPr>
              <w:t>4. Сила Лоренца и сила Ампера, их применение в технике. Электромагнитная индукция. Закон Фарадея. Правило Ленца.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_Toc92810014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4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5" w:history="1">
            <w:r w:rsidR="00DB20C3" w:rsidRPr="00225F8F">
              <w:rPr>
                <w:rStyle w:val="a6"/>
                <w:noProof/>
              </w:rPr>
              <w:t>5. Объемная плотность энергии электрического и магнитного полей.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_Toc92810015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4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6" w:history="1">
            <w:r w:rsidR="00DB20C3" w:rsidRPr="00225F8F">
              <w:rPr>
                <w:rStyle w:val="a6"/>
                <w:noProof/>
                <w:lang w:val="en-US"/>
              </w:rPr>
              <w:t xml:space="preserve">6. </w:t>
            </w:r>
            <w:r w:rsidR="00DB20C3" w:rsidRPr="00225F8F">
              <w:rPr>
                <w:rStyle w:val="a6"/>
                <w:noProof/>
              </w:rPr>
              <w:t>Токи смещения, их направление. Закон полного тока. Уравнение непрерывности для электрического тока. Законы Ома и Джоуля-Ленца в дифференциальной форме, их вывод из основных соотношений.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_Toc92810016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4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7" w:history="1">
            <w:r w:rsidR="00DB20C3" w:rsidRPr="00225F8F">
              <w:rPr>
                <w:rStyle w:val="a6"/>
                <w:noProof/>
              </w:rPr>
              <w:t>7. Проводимость и сопротивление конденсаторов и индуктивностей в цепях переменного тока. Переходные процессы и их параметры. Законы коммутации (начальные и конечные условия для емкостей и индуктивностей в переходных процессах). Резонанс токов и напряжений в цепях переменного тока.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_Toc92810017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4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8" w:history="1">
            <w:r w:rsidR="00DB20C3" w:rsidRPr="00225F8F">
              <w:rPr>
                <w:rStyle w:val="a6"/>
                <w:noProof/>
              </w:rPr>
              <w:t>8. Электрические цепи. Законы Кирхгофа. Метод контурных токов в расчетах электрических цепей.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_Toc92810018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5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DB20C3" w:rsidRDefault="00A63CF8">
          <w:pPr>
            <w:pStyle w:val="11"/>
            <w:tabs>
              <w:tab w:val="right" w:leader="dot" w:pos="9310"/>
            </w:tabs>
            <w:rPr>
              <w:noProof/>
            </w:rPr>
          </w:pPr>
          <w:hyperlink w:anchor="_Toc92810019" w:history="1">
            <w:r w:rsidR="00DB20C3" w:rsidRPr="00225F8F">
              <w:rPr>
                <w:rStyle w:val="a6"/>
                <w:noProof/>
              </w:rPr>
              <w:t>9. Общие методы решения линейных неоднородных дифференциальных уравнений первого и второго порядков. Характер решений дифференциальных уравнений в зависимости от вида корней характеристического уравнения.</w:t>
            </w:r>
            <w:r w:rsidR="00DB20C3">
              <w:rPr>
                <w:noProof/>
                <w:webHidden/>
              </w:rPr>
              <w:tab/>
            </w:r>
            <w:r w:rsidR="00DB20C3">
              <w:rPr>
                <w:noProof/>
                <w:webHidden/>
              </w:rPr>
              <w:fldChar w:fldCharType="begin"/>
            </w:r>
            <w:r w:rsidR="00DB20C3">
              <w:rPr>
                <w:noProof/>
                <w:webHidden/>
              </w:rPr>
              <w:instrText xml:space="preserve"> PAGEREF _Toc92810019 \h </w:instrText>
            </w:r>
            <w:r w:rsidR="00DB20C3">
              <w:rPr>
                <w:noProof/>
                <w:webHidden/>
              </w:rPr>
            </w:r>
            <w:r w:rsidR="00DB20C3">
              <w:rPr>
                <w:noProof/>
                <w:webHidden/>
              </w:rPr>
              <w:fldChar w:fldCharType="separate"/>
            </w:r>
            <w:r w:rsidR="00DB20C3">
              <w:rPr>
                <w:noProof/>
                <w:webHidden/>
              </w:rPr>
              <w:t>5</w:t>
            </w:r>
            <w:r w:rsidR="00DB20C3">
              <w:rPr>
                <w:noProof/>
                <w:webHidden/>
              </w:rPr>
              <w:fldChar w:fldCharType="end"/>
            </w:r>
          </w:hyperlink>
        </w:p>
        <w:p w:rsidR="00A63CF8" w:rsidRPr="00A63CF8" w:rsidRDefault="00DB20C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B20C3" w:rsidRDefault="00DB20C3" w:rsidP="002A2347"/>
    <w:p w:rsidR="00DB20C3" w:rsidRDefault="00DB20C3" w:rsidP="002A2347"/>
    <w:p w:rsidR="00A63CF8" w:rsidRDefault="00A63CF8" w:rsidP="002A2347"/>
    <w:p w:rsidR="00A63CF8" w:rsidRDefault="00A63CF8" w:rsidP="002A2347"/>
    <w:p w:rsidR="00A63CF8" w:rsidRDefault="00A63CF8" w:rsidP="002A2347"/>
    <w:p w:rsidR="00A63CF8" w:rsidRDefault="00A63CF8" w:rsidP="002A2347"/>
    <w:p w:rsidR="00A63CF8" w:rsidRDefault="00A63CF8" w:rsidP="002A2347"/>
    <w:p w:rsidR="00A63CF8" w:rsidRDefault="00A63CF8" w:rsidP="002A2347">
      <w:bookmarkStart w:id="0" w:name="_GoBack"/>
      <w:bookmarkEnd w:id="0"/>
    </w:p>
    <w:p w:rsidR="00DB20C3" w:rsidRDefault="00897DA5" w:rsidP="00DB20C3">
      <w:pPr>
        <w:pStyle w:val="1"/>
      </w:pPr>
      <w:bookmarkStart w:id="1" w:name="_Toc92810011"/>
      <w:r>
        <w:lastRenderedPageBreak/>
        <w:t>1.</w:t>
      </w:r>
      <w:r w:rsidR="00DB20C3" w:rsidRPr="00DB20C3">
        <w:t xml:space="preserve"> </w:t>
      </w:r>
      <w:r w:rsidR="00DB20C3">
        <w:t>Знать единицы измерения и уметь определять размерности (в системе СИ) физических величин по данной теме (индуктивность, емкость, магнитный поток, сила тока, напряжение и ЭДС, напряженность и индукция магнитного поля, векторный магнитный потенциал и др.)</w:t>
      </w:r>
      <w:bookmarkEnd w:id="1"/>
      <w:r w:rsidR="00DB20C3">
        <w:t xml:space="preserve"> </w:t>
      </w:r>
    </w:p>
    <w:p w:rsidR="00597AD3" w:rsidRPr="00DB20C3" w:rsidRDefault="00597AD3" w:rsidP="002A2347"/>
    <w:p w:rsidR="00597AD3" w:rsidRDefault="00597AD3" w:rsidP="002A2347">
      <w:r>
        <w:t>Индуктивность:</w:t>
      </w:r>
    </w:p>
    <w:p w:rsidR="00597AD3" w:rsidRDefault="00597AD3" w:rsidP="002A2347">
      <w:r>
        <w:rPr>
          <w:noProof/>
          <w:lang w:eastAsia="ru-RU"/>
        </w:rPr>
        <w:drawing>
          <wp:inline distT="0" distB="0" distL="0" distR="0" wp14:anchorId="75088566" wp14:editId="1EEAA957">
            <wp:extent cx="4112895" cy="1117415"/>
            <wp:effectExtent l="0" t="0" r="190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608" cy="11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3" w:rsidRDefault="00597AD3" w:rsidP="002A2347">
      <w:r>
        <w:t>Емкость:</w:t>
      </w:r>
    </w:p>
    <w:p w:rsidR="00597AD3" w:rsidRDefault="00597AD3" w:rsidP="002A2347">
      <w:r>
        <w:rPr>
          <w:noProof/>
          <w:lang w:eastAsia="ru-RU"/>
        </w:rPr>
        <w:drawing>
          <wp:inline distT="0" distB="0" distL="0" distR="0" wp14:anchorId="3E1C8042" wp14:editId="00953F36">
            <wp:extent cx="3604260" cy="16636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129" cy="16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3" w:rsidRDefault="00597AD3" w:rsidP="002A2347">
      <w:r>
        <w:t>Магнитный поток:</w:t>
      </w:r>
    </w:p>
    <w:p w:rsidR="00597AD3" w:rsidRDefault="00597AD3" w:rsidP="002A2347">
      <w:r>
        <w:rPr>
          <w:noProof/>
          <w:lang w:eastAsia="ru-RU"/>
        </w:rPr>
        <w:drawing>
          <wp:inline distT="0" distB="0" distL="0" distR="0" wp14:anchorId="52C3626E" wp14:editId="72F9A946">
            <wp:extent cx="4663440" cy="248433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1251" cy="24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3" w:rsidRDefault="00597AD3" w:rsidP="002A2347">
      <w:r>
        <w:t>Сила тока:</w:t>
      </w:r>
    </w:p>
    <w:p w:rsidR="00597AD3" w:rsidRDefault="00597AD3" w:rsidP="002A2347">
      <w:r>
        <w:rPr>
          <w:noProof/>
          <w:lang w:eastAsia="ru-RU"/>
        </w:rPr>
        <w:lastRenderedPageBreak/>
        <w:drawing>
          <wp:inline distT="0" distB="0" distL="0" distR="0" wp14:anchorId="475B5385" wp14:editId="5D30C972">
            <wp:extent cx="4441522" cy="2209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4512" cy="221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DA5" w:rsidRDefault="00897DA5" w:rsidP="002A2347">
      <w:r>
        <w:t>Напряжение:</w:t>
      </w:r>
    </w:p>
    <w:p w:rsidR="00597AD3" w:rsidRDefault="00597AD3" w:rsidP="002A2347">
      <w:r>
        <w:t>Напряженность электрического поля:</w:t>
      </w:r>
    </w:p>
    <w:p w:rsidR="00597AD3" w:rsidRDefault="00597AD3" w:rsidP="002A2347">
      <w:r>
        <w:rPr>
          <w:noProof/>
          <w:lang w:eastAsia="ru-RU"/>
        </w:rPr>
        <w:drawing>
          <wp:inline distT="0" distB="0" distL="0" distR="0" wp14:anchorId="39259EC5" wp14:editId="2AA2F92D">
            <wp:extent cx="4533900" cy="212733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0401" cy="21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EF" w:rsidRDefault="00754EEF" w:rsidP="00754EEF">
      <w:r>
        <w:t>Напряженность магнитного поля:</w:t>
      </w:r>
    </w:p>
    <w:p w:rsidR="00754EEF" w:rsidRDefault="00897DA5" w:rsidP="002A2347">
      <w:r>
        <w:rPr>
          <w:noProof/>
          <w:lang w:eastAsia="ru-RU"/>
        </w:rPr>
        <w:drawing>
          <wp:inline distT="0" distB="0" distL="0" distR="0" wp14:anchorId="4008F98B" wp14:editId="14D82FAD">
            <wp:extent cx="5918200" cy="257937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EF" w:rsidRDefault="00754EEF" w:rsidP="002A2347">
      <w:r>
        <w:t>ЭДС:</w:t>
      </w:r>
    </w:p>
    <w:p w:rsidR="00754EEF" w:rsidRDefault="00A93C53" w:rsidP="002A2347">
      <w:r>
        <w:rPr>
          <w:noProof/>
          <w:lang w:eastAsia="ru-RU"/>
        </w:rPr>
        <w:lastRenderedPageBreak/>
        <w:drawing>
          <wp:inline distT="0" distB="0" distL="0" distR="0" wp14:anchorId="206AED14" wp14:editId="51B6E25E">
            <wp:extent cx="4709160" cy="27860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282" cy="27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D3" w:rsidRDefault="00597AD3" w:rsidP="002A2347"/>
    <w:p w:rsidR="00597AD3" w:rsidRDefault="00597AD3" w:rsidP="002A2347"/>
    <w:p w:rsidR="00597AD3" w:rsidRDefault="00A93C53" w:rsidP="002A2347">
      <w:r>
        <w:t>Энергия магнитного поля катушки:</w:t>
      </w:r>
    </w:p>
    <w:p w:rsidR="00A93C53" w:rsidRDefault="00A93C53" w:rsidP="002A2347">
      <w:r>
        <w:rPr>
          <w:noProof/>
          <w:lang w:eastAsia="ru-RU"/>
        </w:rPr>
        <w:drawing>
          <wp:inline distT="0" distB="0" distL="0" distR="0" wp14:anchorId="5CD4D1FE" wp14:editId="611A24C5">
            <wp:extent cx="5918200" cy="74676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C3" w:rsidRDefault="00DB20C3" w:rsidP="00DB20C3">
      <w:pPr>
        <w:pStyle w:val="1"/>
      </w:pPr>
      <w:bookmarkStart w:id="2" w:name="_Toc92810012"/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>
      <w:pPr>
        <w:pStyle w:val="1"/>
      </w:pPr>
    </w:p>
    <w:p w:rsidR="00DB20C3" w:rsidRDefault="00DB20C3" w:rsidP="00DB20C3"/>
    <w:p w:rsidR="00DB20C3" w:rsidRPr="00DB20C3" w:rsidRDefault="00DB20C3" w:rsidP="00DB20C3"/>
    <w:p w:rsidR="00DB20C3" w:rsidRDefault="00A93C53" w:rsidP="00DB20C3">
      <w:pPr>
        <w:pStyle w:val="1"/>
      </w:pPr>
      <w:r>
        <w:t>2.</w:t>
      </w:r>
      <w:r w:rsidR="00DB20C3" w:rsidRPr="00DB20C3">
        <w:t xml:space="preserve"> </w:t>
      </w:r>
      <w:r w:rsidR="00DB20C3">
        <w:t>Потенциальные и вихревые поля. Динамическая взаимосвязь электрических и магнитных величин. Уравнения Максвелла.</w:t>
      </w:r>
      <w:bookmarkEnd w:id="2"/>
    </w:p>
    <w:p w:rsidR="00A93C53" w:rsidRPr="00DB20C3" w:rsidRDefault="00A93C53" w:rsidP="002A2347"/>
    <w:p w:rsidR="00A93C53" w:rsidRDefault="00A93C53" w:rsidP="002A2347">
      <w:r>
        <w:t>Потенциальные поля – поля, ра</w:t>
      </w:r>
      <w:r>
        <w:softHyphen/>
      </w:r>
      <w:r>
        <w:softHyphen/>
        <w:t>бота сил которых не зависит от траектории движения материальной точки определяемых положением начальной и конечной точки пути.</w:t>
      </w:r>
    </w:p>
    <w:p w:rsidR="00A93C53" w:rsidRDefault="00A93C53" w:rsidP="002A2347">
      <w:r>
        <w:lastRenderedPageBreak/>
        <w:t>Электростатическое поле – потенциальное – работа по замкнутому контуру равна 0.</w:t>
      </w:r>
    </w:p>
    <w:p w:rsidR="00A93C53" w:rsidRDefault="00A93C53" w:rsidP="002A2347">
      <w:r>
        <w:t>Вихревое поле – электрическое поле, созданное переменным магнитным полем. Всегда возникает при изменении магнитного поля. Поле с замкнутыми силовыми линиями.</w:t>
      </w:r>
    </w:p>
    <w:p w:rsidR="00A93C53" w:rsidRDefault="00A93C53" w:rsidP="002A2347">
      <w:r>
        <w:t>Электрическое поле, возникающее при изменении во времени магнитного поля</w:t>
      </w:r>
      <w:r w:rsidR="00EC1040">
        <w:t>,</w:t>
      </w:r>
      <w:r>
        <w:t xml:space="preserve"> является вихревым, т.е. его силовые линии замкнуты.</w:t>
      </w:r>
    </w:p>
    <w:p w:rsidR="00A93C53" w:rsidRDefault="00A93C53" w:rsidP="00A93C53">
      <w:r>
        <w:rPr>
          <w:sz w:val="28"/>
        </w:rPr>
        <w:t>Динамическая взаимосвязь электрических и магнитных величин.</w:t>
      </w:r>
    </w:p>
    <w:p w:rsidR="00597AD3" w:rsidRDefault="00EC1040" w:rsidP="002A2347">
      <w:r>
        <w:t>Закон Фарадея:</w:t>
      </w:r>
    </w:p>
    <w:p w:rsidR="00EC1040" w:rsidRDefault="00EC1040" w:rsidP="002A2347">
      <w:r>
        <w:rPr>
          <w:noProof/>
          <w:lang w:eastAsia="ru-RU"/>
        </w:rPr>
        <w:drawing>
          <wp:inline distT="0" distB="0" distL="0" distR="0" wp14:anchorId="5856DC5D" wp14:editId="1CA390A6">
            <wp:extent cx="4343400" cy="118930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152" cy="119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40" w:rsidRDefault="00EC1040" w:rsidP="00EC1040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Закон полного тока</w:t>
      </w:r>
      <w:r>
        <w:rPr>
          <w:rFonts w:ascii="Arial" w:hAnsi="Arial" w:cs="Arial"/>
          <w:b/>
          <w:bCs/>
          <w:color w:val="000000"/>
        </w:rPr>
        <w:t>:</w:t>
      </w:r>
      <w:r>
        <w:rPr>
          <w:rFonts w:ascii="Arial" w:hAnsi="Arial" w:cs="Arial"/>
          <w:color w:val="000000"/>
        </w:rPr>
        <w:t> сила полного тока равна сумме тока проводимости и тока смещения.</w:t>
      </w:r>
    </w:p>
    <w:p w:rsidR="00EC1040" w:rsidRDefault="00EC1040" w:rsidP="00EC1040">
      <w:r>
        <w:rPr>
          <w:noProof/>
          <w:lang w:eastAsia="ru-RU"/>
        </w:rPr>
        <w:drawing>
          <wp:inline distT="0" distB="0" distL="0" distR="0" wp14:anchorId="6460EF36" wp14:editId="75C5C7E6">
            <wp:extent cx="5918200" cy="2145030"/>
            <wp:effectExtent l="0" t="0" r="635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C3" w:rsidRDefault="00DB20C3" w:rsidP="00DB20C3">
      <w:pPr>
        <w:pStyle w:val="1"/>
        <w:rPr>
          <w:lang w:val="en-US"/>
        </w:rPr>
      </w:pPr>
      <w:bookmarkStart w:id="3" w:name="_Toc92810013"/>
    </w:p>
    <w:p w:rsidR="00DB20C3" w:rsidRDefault="00DB20C3" w:rsidP="00DB20C3">
      <w:pPr>
        <w:pStyle w:val="1"/>
        <w:rPr>
          <w:lang w:val="en-US"/>
        </w:rPr>
      </w:pPr>
    </w:p>
    <w:p w:rsidR="00DB20C3" w:rsidRDefault="00DB20C3" w:rsidP="00DB20C3">
      <w:pPr>
        <w:pStyle w:val="1"/>
        <w:rPr>
          <w:lang w:val="en-US"/>
        </w:rPr>
      </w:pPr>
    </w:p>
    <w:p w:rsidR="00DB20C3" w:rsidRDefault="00DB20C3" w:rsidP="00DB20C3">
      <w:pPr>
        <w:pStyle w:val="1"/>
      </w:pPr>
      <w:r w:rsidRPr="00A63CF8">
        <w:t xml:space="preserve">3. </w:t>
      </w:r>
      <w:r>
        <w:t>Электростатическая и электромагнитная индукция. Работа по перемещению электрического заряда. Крутящий момент силы, работа и мощность, характеризующие поведение электрических и магнитных диполей во внешнем (в том числе, неоднородном) поле.</w:t>
      </w:r>
      <w:bookmarkEnd w:id="3"/>
      <w:r>
        <w:t xml:space="preserve"> </w:t>
      </w:r>
    </w:p>
    <w:p w:rsidR="00DB20C3" w:rsidRDefault="00DB20C3" w:rsidP="00DB20C3">
      <w:r>
        <w:t>Электростатическая индукция – явление перераспределения поверхностных зарядов на проводнике под действием внешнего электростатического поля.</w:t>
      </w:r>
    </w:p>
    <w:p w:rsidR="00DB20C3" w:rsidRDefault="00DB20C3" w:rsidP="00DB20C3">
      <w:r>
        <w:t xml:space="preserve">Электромагнитная индукция – явление возникновения электрического тока в замкнутом проводящем контуре при </w:t>
      </w:r>
      <w:proofErr w:type="spellStart"/>
      <w:r>
        <w:t>ищменении</w:t>
      </w:r>
      <w:proofErr w:type="spellEnd"/>
      <w:r>
        <w:t xml:space="preserve"> магнитного потока, пронизывающего этот контур.</w:t>
      </w:r>
    </w:p>
    <w:p w:rsidR="00DB20C3" w:rsidRDefault="00DB20C3" w:rsidP="00DB20C3">
      <w:r>
        <w:lastRenderedPageBreak/>
        <w:t>Направление индуцированного тока определяется правилом Ленца (индуцированный ток имеет направление, которое противодействует причине, которая его вызвала)</w:t>
      </w:r>
    </w:p>
    <w:p w:rsidR="00DB20C3" w:rsidRDefault="00DB20C3" w:rsidP="00DB20C3">
      <w:r>
        <w:rPr>
          <w:rFonts w:ascii="Arial" w:hAnsi="Arial" w:cs="Arial"/>
          <w:b/>
          <w:bCs/>
          <w:color w:val="646464"/>
          <w:sz w:val="23"/>
          <w:szCs w:val="23"/>
        </w:rPr>
        <w:t>Электрическим диполем </w:t>
      </w:r>
      <w:r>
        <w:rPr>
          <w:rFonts w:ascii="Arial" w:hAnsi="Arial" w:cs="Arial"/>
          <w:color w:val="646464"/>
          <w:sz w:val="23"/>
          <w:szCs w:val="23"/>
        </w:rPr>
        <w:t>называется система двух равных по модулю разноименных точечных зарядов </w:t>
      </w:r>
      <w:r>
        <w:rPr>
          <w:rFonts w:ascii="Arial" w:hAnsi="Arial" w:cs="Arial"/>
          <w:i/>
          <w:iCs/>
          <w:color w:val="646464"/>
          <w:sz w:val="23"/>
          <w:szCs w:val="23"/>
        </w:rPr>
        <w:t>(+q, — q),</w:t>
      </w:r>
      <w:r>
        <w:rPr>
          <w:rFonts w:ascii="Arial" w:hAnsi="Arial" w:cs="Arial"/>
          <w:color w:val="646464"/>
          <w:sz w:val="23"/>
          <w:szCs w:val="23"/>
        </w:rPr>
        <w:t> находящихся на конечном расстоянии друг от друга.</w:t>
      </w:r>
    </w:p>
    <w:p w:rsidR="00DB20C3" w:rsidRDefault="00DB20C3" w:rsidP="00DB20C3">
      <w:r>
        <w:t>Момент сил:</w:t>
      </w: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C85D23" wp14:editId="55A9E66C">
            <wp:extent cx="5547360" cy="457200"/>
            <wp:effectExtent l="0" t="0" r="0" b="0"/>
            <wp:docPr id="25" name="Рисунок 25" descr="https://studref.com/htm/img/33/8141/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ref.com/htm/img/33/8141/6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Toc92810014"/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Pr="00DB20C3" w:rsidRDefault="00DB20C3" w:rsidP="00DB20C3">
      <w:pPr>
        <w:spacing w:after="0" w:line="360" w:lineRule="auto"/>
        <w:jc w:val="both"/>
        <w:rPr>
          <w:sz w:val="28"/>
          <w:lang w:val="en-US"/>
        </w:rPr>
      </w:pPr>
    </w:p>
    <w:p w:rsidR="00DB20C3" w:rsidRDefault="00DB20C3" w:rsidP="00DB20C3">
      <w:pPr>
        <w:pStyle w:val="1"/>
      </w:pPr>
      <w:r w:rsidRPr="00DB20C3">
        <w:t xml:space="preserve">4. </w:t>
      </w:r>
      <w:r>
        <w:t>Сила Лоренца и сила Ампера, их применение в технике. Электромагнитная индукция. Закон Фарадея. Правило Ленца.</w:t>
      </w:r>
      <w:bookmarkEnd w:id="4"/>
      <w:r>
        <w:t xml:space="preserve"> </w:t>
      </w:r>
    </w:p>
    <w:p w:rsidR="00DB20C3" w:rsidRPr="00A63CF8" w:rsidRDefault="00DB20C3" w:rsidP="00DB20C3">
      <w:pPr>
        <w:spacing w:after="0" w:line="360" w:lineRule="auto"/>
        <w:jc w:val="both"/>
        <w:rPr>
          <w:sz w:val="28"/>
        </w:rPr>
      </w:pPr>
      <w:proofErr w:type="spellStart"/>
      <w:r>
        <w:rPr>
          <w:sz w:val="28"/>
          <w:lang w:val="en-US"/>
        </w:rPr>
        <w:t>fgh</w:t>
      </w:r>
      <w:proofErr w:type="spellEnd"/>
    </w:p>
    <w:p w:rsidR="00DB20C3" w:rsidRDefault="00DB20C3" w:rsidP="00DB20C3">
      <w:pPr>
        <w:pStyle w:val="1"/>
      </w:pPr>
      <w:bookmarkStart w:id="5" w:name="_Toc92810015"/>
      <w:r w:rsidRPr="00DB20C3">
        <w:t xml:space="preserve">5. </w:t>
      </w:r>
      <w:r>
        <w:t>Объемная плотность энергии электрического и магнитного полей.</w:t>
      </w:r>
      <w:bookmarkEnd w:id="5"/>
      <w:r>
        <w:t xml:space="preserve"> </w:t>
      </w:r>
    </w:p>
    <w:p w:rsidR="00DB20C3" w:rsidRPr="00A63CF8" w:rsidRDefault="00DB20C3" w:rsidP="00DB20C3">
      <w:p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>u</w:t>
      </w:r>
    </w:p>
    <w:p w:rsidR="00DB20C3" w:rsidRDefault="00DB20C3" w:rsidP="00DB20C3">
      <w:pPr>
        <w:pStyle w:val="1"/>
      </w:pPr>
      <w:bookmarkStart w:id="6" w:name="_Toc92810016"/>
      <w:r w:rsidRPr="00A63CF8">
        <w:t xml:space="preserve">6. </w:t>
      </w:r>
      <w:r>
        <w:t>Токи смещения, их направление. Закон полного тока. Уравнение непрерывности для электрического тока.</w:t>
      </w:r>
      <w:r w:rsidRPr="003C6848">
        <w:t xml:space="preserve"> </w:t>
      </w:r>
      <w:r>
        <w:t>Законы Ома и Джоуля-Ленца в дифференциальной форме, их вывод из основных соотношений.</w:t>
      </w:r>
      <w:bookmarkEnd w:id="6"/>
    </w:p>
    <w:p w:rsidR="00DB20C3" w:rsidRPr="00A63CF8" w:rsidRDefault="00DB20C3" w:rsidP="00DB20C3">
      <w:p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>j</w:t>
      </w:r>
    </w:p>
    <w:p w:rsidR="00DB20C3" w:rsidRDefault="00DB20C3" w:rsidP="00DB20C3">
      <w:pPr>
        <w:pStyle w:val="1"/>
      </w:pPr>
      <w:bookmarkStart w:id="7" w:name="_Toc92810017"/>
      <w:r w:rsidRPr="00DB20C3">
        <w:lastRenderedPageBreak/>
        <w:t xml:space="preserve">7. </w:t>
      </w:r>
      <w:r>
        <w:t>Проводимость и сопротивление конденсаторов и индуктивностей в цепях переменного тока. Переходные процессы и их параметры. Законы коммутации (начальные и конечные условия для емкостей и индуктивностей в переходных процессах). Резонанс токов и напряжений в цепях переменного тока.</w:t>
      </w:r>
      <w:bookmarkEnd w:id="7"/>
    </w:p>
    <w:p w:rsidR="00DB20C3" w:rsidRPr="00A63CF8" w:rsidRDefault="00DB20C3" w:rsidP="00DB20C3">
      <w:pPr>
        <w:spacing w:after="0" w:line="360" w:lineRule="auto"/>
        <w:jc w:val="both"/>
        <w:rPr>
          <w:sz w:val="28"/>
        </w:rPr>
      </w:pPr>
      <w:proofErr w:type="spellStart"/>
      <w:r>
        <w:rPr>
          <w:sz w:val="28"/>
          <w:lang w:val="en-US"/>
        </w:rPr>
        <w:t>jk</w:t>
      </w:r>
      <w:proofErr w:type="spellEnd"/>
    </w:p>
    <w:p w:rsidR="00DB20C3" w:rsidRDefault="00DB20C3" w:rsidP="00DB20C3">
      <w:pPr>
        <w:pStyle w:val="1"/>
      </w:pPr>
      <w:bookmarkStart w:id="8" w:name="_Toc92810018"/>
      <w:r w:rsidRPr="00DB20C3">
        <w:t xml:space="preserve">8. </w:t>
      </w:r>
      <w:r>
        <w:t>Электрические цепи. Законы Кирхгофа. Метод контурных токов в расчетах электрических цепей.</w:t>
      </w:r>
      <w:bookmarkEnd w:id="8"/>
    </w:p>
    <w:p w:rsidR="00DB20C3" w:rsidRPr="00A63CF8" w:rsidRDefault="00DB20C3" w:rsidP="00DB20C3">
      <w:p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>j</w:t>
      </w:r>
    </w:p>
    <w:p w:rsidR="00DB20C3" w:rsidRDefault="00DB20C3" w:rsidP="00DB20C3">
      <w:pPr>
        <w:pStyle w:val="1"/>
      </w:pPr>
      <w:bookmarkStart w:id="9" w:name="_Toc92810019"/>
      <w:r w:rsidRPr="00DB20C3">
        <w:t xml:space="preserve">9. </w:t>
      </w:r>
      <w:r>
        <w:t>Общие методы решения линейных неоднородных дифференциальных уравнений первого и второго порядков. Характер решений дифференциальных уравнений в зависимости от вида корней характеристического уравнения.</w:t>
      </w:r>
      <w:bookmarkEnd w:id="9"/>
    </w:p>
    <w:p w:rsidR="00DB20C3" w:rsidRPr="00A63CF8" w:rsidRDefault="00DB20C3" w:rsidP="00DB20C3">
      <w:pPr>
        <w:spacing w:after="0" w:line="360" w:lineRule="auto"/>
        <w:jc w:val="both"/>
        <w:rPr>
          <w:sz w:val="28"/>
        </w:rPr>
      </w:pPr>
      <w:r>
        <w:rPr>
          <w:sz w:val="28"/>
          <w:lang w:val="en-US"/>
        </w:rPr>
        <w:t>j</w:t>
      </w:r>
    </w:p>
    <w:p w:rsidR="00DB20C3" w:rsidRDefault="00DB20C3" w:rsidP="00DB20C3">
      <w:pPr>
        <w:spacing w:after="0" w:line="360" w:lineRule="auto"/>
        <w:jc w:val="both"/>
        <w:rPr>
          <w:sz w:val="28"/>
        </w:rPr>
      </w:pPr>
    </w:p>
    <w:p w:rsidR="00DB20C3" w:rsidRPr="00DB20C3" w:rsidRDefault="00DB20C3" w:rsidP="00DB20C3">
      <w:pPr>
        <w:spacing w:after="0" w:line="360" w:lineRule="auto"/>
        <w:jc w:val="both"/>
        <w:rPr>
          <w:sz w:val="28"/>
        </w:rPr>
      </w:pPr>
    </w:p>
    <w:p w:rsidR="00EC1040" w:rsidRDefault="00EC1040" w:rsidP="00EC1040"/>
    <w:p w:rsidR="00EC1040" w:rsidRDefault="00EC1040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597AD3" w:rsidRDefault="00597AD3" w:rsidP="002A2347"/>
    <w:p w:rsidR="002A2347" w:rsidRDefault="002A2347" w:rsidP="002A2347">
      <w:r>
        <w:t>Закон Ома в дифференциальной форме?</w:t>
      </w:r>
    </w:p>
    <w:p w:rsidR="002A2347" w:rsidRDefault="002A2347" w:rsidP="002A2347">
      <w:r>
        <w:rPr>
          <w:noProof/>
          <w:lang w:eastAsia="ru-RU"/>
        </w:rPr>
        <w:lastRenderedPageBreak/>
        <w:drawing>
          <wp:inline distT="0" distB="0" distL="0" distR="0" wp14:anchorId="7CB8FAA8" wp14:editId="5C7F2BCD">
            <wp:extent cx="5918200" cy="245935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rPr>
          <w:noProof/>
          <w:lang w:eastAsia="ru-RU"/>
        </w:rPr>
        <w:drawing>
          <wp:inline distT="0" distB="0" distL="0" distR="0" wp14:anchorId="277127A4" wp14:editId="549325E4">
            <wp:extent cx="5918200" cy="22377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rPr>
          <w:noProof/>
          <w:lang w:eastAsia="ru-RU"/>
        </w:rPr>
        <w:drawing>
          <wp:inline distT="0" distB="0" distL="0" distR="0" wp14:anchorId="59D4377A" wp14:editId="316F5171">
            <wp:extent cx="5918200" cy="407606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Законы Кирхгофа?</w:t>
      </w:r>
    </w:p>
    <w:p w:rsidR="002A2347" w:rsidRDefault="002A2347" w:rsidP="002A2347">
      <w:pPr>
        <w:rPr>
          <w:rFonts w:ascii="Verdana" w:hAnsi="Verdana"/>
          <w:color w:val="191919"/>
          <w:sz w:val="19"/>
          <w:szCs w:val="19"/>
          <w:shd w:val="clear" w:color="auto" w:fill="FFFFFF"/>
        </w:rPr>
      </w:pPr>
      <w:r>
        <w:lastRenderedPageBreak/>
        <w:t xml:space="preserve">1. </w:t>
      </w:r>
      <w:r>
        <w:rPr>
          <w:rStyle w:val="a3"/>
          <w:rFonts w:ascii="Verdana" w:hAnsi="Verdana"/>
          <w:color w:val="191919"/>
          <w:sz w:val="19"/>
          <w:szCs w:val="19"/>
          <w:shd w:val="clear" w:color="auto" w:fill="FFFFFF"/>
        </w:rPr>
        <w:t> </w:t>
      </w:r>
      <w:r>
        <w:rPr>
          <w:rFonts w:ascii="Verdana" w:hAnsi="Verdana"/>
          <w:color w:val="191919"/>
          <w:sz w:val="19"/>
          <w:szCs w:val="19"/>
          <w:shd w:val="clear" w:color="auto" w:fill="FFFFFF"/>
        </w:rPr>
        <w:t xml:space="preserve"> сумма всех токов в узле равна нулю.</w:t>
      </w:r>
    </w:p>
    <w:p w:rsidR="002A2347" w:rsidRDefault="002A2347" w:rsidP="002A2347">
      <w:pPr>
        <w:rPr>
          <w:rFonts w:ascii="Verdana" w:hAnsi="Verdana"/>
          <w:color w:val="191919"/>
          <w:sz w:val="19"/>
          <w:szCs w:val="19"/>
          <w:shd w:val="clear" w:color="auto" w:fill="FFFFFF"/>
        </w:rPr>
      </w:pPr>
      <w:r>
        <w:rPr>
          <w:rFonts w:ascii="Verdana" w:hAnsi="Verdana"/>
          <w:color w:val="191919"/>
          <w:sz w:val="19"/>
          <w:szCs w:val="19"/>
          <w:shd w:val="clear" w:color="auto" w:fill="FFFFFF"/>
        </w:rPr>
        <w:t xml:space="preserve">                                       </w:t>
      </w:r>
      <w:r>
        <w:rPr>
          <w:noProof/>
          <w:lang w:eastAsia="ru-RU"/>
        </w:rPr>
        <w:drawing>
          <wp:inline distT="0" distB="0" distL="0" distR="0" wp14:anchorId="60E80C41" wp14:editId="4ED7F9D5">
            <wp:extent cx="2327910" cy="171323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5325" cy="17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C70552" w:rsidP="002A2347">
      <w:pPr>
        <w:rPr>
          <w:rFonts w:ascii="Verdana" w:hAnsi="Verdana"/>
          <w:color w:val="191919"/>
          <w:sz w:val="19"/>
          <w:szCs w:val="19"/>
          <w:shd w:val="clear" w:color="auto" w:fill="FFFFFF"/>
        </w:rPr>
      </w:pPr>
      <w:r>
        <w:rPr>
          <w:rFonts w:ascii="Verdana" w:hAnsi="Verdana"/>
          <w:color w:val="191919"/>
          <w:sz w:val="19"/>
          <w:szCs w:val="19"/>
          <w:shd w:val="clear" w:color="auto" w:fill="FFFFFF"/>
        </w:rPr>
        <w:t xml:space="preserve">2. В любом замкнутом контуре </w:t>
      </w:r>
      <w:r w:rsidR="002A2347">
        <w:rPr>
          <w:rFonts w:ascii="Verdana" w:hAnsi="Verdana"/>
          <w:color w:val="191919"/>
          <w:sz w:val="19"/>
          <w:szCs w:val="19"/>
          <w:shd w:val="clear" w:color="auto" w:fill="FFFFFF"/>
        </w:rPr>
        <w:t>сумма падений напряжений равна сумме ЭДС</w:t>
      </w:r>
    </w:p>
    <w:p w:rsidR="002A2347" w:rsidRDefault="002A2347" w:rsidP="002A2347">
      <w:r>
        <w:t xml:space="preserve">                                     </w:t>
      </w:r>
      <w:r>
        <w:rPr>
          <w:noProof/>
          <w:lang w:eastAsia="ru-RU"/>
        </w:rPr>
        <w:drawing>
          <wp:inline distT="0" distB="0" distL="0" distR="0" wp14:anchorId="568587AE" wp14:editId="0EA22296">
            <wp:extent cx="4439920" cy="195508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865" cy="196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Магнитно-векторный потенциал?</w:t>
      </w:r>
    </w:p>
    <w:p w:rsidR="00C70552" w:rsidRDefault="00C70552" w:rsidP="002A2347">
      <w:r>
        <w:rPr>
          <w:noProof/>
          <w:lang w:eastAsia="ru-RU"/>
        </w:rPr>
        <w:lastRenderedPageBreak/>
        <w:drawing>
          <wp:inline distT="0" distB="0" distL="0" distR="0" wp14:anchorId="3A0D5EB2" wp14:editId="0BCC620C">
            <wp:extent cx="2314575" cy="68199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Законы коммутации?</w:t>
      </w:r>
    </w:p>
    <w:p w:rsidR="002A2347" w:rsidRDefault="002A2347" w:rsidP="002A2347">
      <w:r>
        <w:t>В МОМЕНТ КОММУТАЦИИ</w:t>
      </w:r>
    </w:p>
    <w:p w:rsidR="002A2347" w:rsidRDefault="002A2347" w:rsidP="002A2347">
      <w:r>
        <w:lastRenderedPageBreak/>
        <w:t xml:space="preserve">                                                </w:t>
      </w:r>
      <w:r>
        <w:rPr>
          <w:noProof/>
          <w:lang w:eastAsia="ru-RU"/>
        </w:rPr>
        <w:drawing>
          <wp:inline distT="0" distB="0" distL="0" distR="0" wp14:anchorId="30A7ED71" wp14:editId="75C6DFC3">
            <wp:extent cx="3746500" cy="2456530"/>
            <wp:effectExtent l="0" t="0" r="635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7475" cy="24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Что такое проводимость и в чем измеряется?</w:t>
      </w:r>
    </w:p>
    <w:p w:rsidR="00826672" w:rsidRDefault="00826672" w:rsidP="002A2347">
      <w:r>
        <w:t xml:space="preserve">                                      </w:t>
      </w:r>
      <w:r>
        <w:rPr>
          <w:noProof/>
          <w:lang w:eastAsia="ru-RU"/>
        </w:rPr>
        <w:drawing>
          <wp:inline distT="0" distB="0" distL="0" distR="0" wp14:anchorId="16AED1D4" wp14:editId="23575C85">
            <wp:extent cx="4058920" cy="2149660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4983" cy="215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Закон полного тока в интегральной и дифференциальной форме?</w:t>
      </w:r>
    </w:p>
    <w:p w:rsidR="00826672" w:rsidRDefault="00826672" w:rsidP="00826672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Закон полного тока</w:t>
      </w:r>
      <w:r>
        <w:rPr>
          <w:rFonts w:ascii="Arial" w:hAnsi="Arial" w:cs="Arial"/>
          <w:b/>
          <w:bCs/>
          <w:color w:val="000000"/>
        </w:rPr>
        <w:t>:</w:t>
      </w:r>
      <w:r>
        <w:rPr>
          <w:rFonts w:ascii="Arial" w:hAnsi="Arial" w:cs="Arial"/>
          <w:color w:val="000000"/>
        </w:rPr>
        <w:t> сила полного тока равна сумме тока проводимости и тока смещения.</w:t>
      </w:r>
    </w:p>
    <w:p w:rsidR="00826672" w:rsidRDefault="00826672" w:rsidP="002A2347">
      <w:r>
        <w:rPr>
          <w:noProof/>
          <w:lang w:eastAsia="ru-RU"/>
        </w:rPr>
        <w:drawing>
          <wp:inline distT="0" distB="0" distL="0" distR="0" wp14:anchorId="01390DBD" wp14:editId="510067F4">
            <wp:extent cx="5918200" cy="214503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Какая сила действует на рамку с током в неоднородном магнитном поле?</w:t>
      </w:r>
    </w:p>
    <w:p w:rsidR="00826672" w:rsidRDefault="00826672" w:rsidP="002A2347">
      <w:r>
        <w:t>Сила ампера</w:t>
      </w:r>
    </w:p>
    <w:p w:rsidR="001A732B" w:rsidRDefault="001A732B" w:rsidP="002A2347">
      <w:r>
        <w:rPr>
          <w:noProof/>
          <w:lang w:eastAsia="ru-RU"/>
        </w:rPr>
        <w:lastRenderedPageBreak/>
        <w:drawing>
          <wp:inline distT="0" distB="0" distL="0" distR="0" wp14:anchorId="419A18EA" wp14:editId="0311303D">
            <wp:extent cx="5918200" cy="734060"/>
            <wp:effectExtent l="0" t="0" r="635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47" w:rsidRDefault="002A2347" w:rsidP="002A2347">
      <w:r>
        <w:t>Уравнения Максвелла (интегральная и дифференциальная форма) и их решения?</w:t>
      </w:r>
    </w:p>
    <w:p w:rsidR="00826672" w:rsidRDefault="001A732B" w:rsidP="002A2347">
      <w:r>
        <w:t xml:space="preserve">                           </w:t>
      </w:r>
      <w:r w:rsidR="00826672">
        <w:rPr>
          <w:noProof/>
          <w:lang w:eastAsia="ru-RU"/>
        </w:rPr>
        <w:drawing>
          <wp:inline distT="0" distB="0" distL="0" distR="0" wp14:anchorId="52BC3455" wp14:editId="3FB56619">
            <wp:extent cx="4785360" cy="3079164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610" cy="308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32B" w:rsidRDefault="001A732B" w:rsidP="002A2347">
      <w:r>
        <w:t xml:space="preserve">                                                         </w:t>
      </w:r>
      <w:r>
        <w:rPr>
          <w:noProof/>
          <w:lang w:eastAsia="ru-RU"/>
        </w:rPr>
        <w:drawing>
          <wp:inline distT="0" distB="0" distL="0" distR="0" wp14:anchorId="7ECBEE0A" wp14:editId="5ABEE681">
            <wp:extent cx="3041339" cy="4130040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5487" cy="413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6D" w:rsidRDefault="00B32E6D" w:rsidP="002A2347"/>
    <w:sectPr w:rsidR="00B32E6D" w:rsidSect="002C387E">
      <w:pgSz w:w="11900" w:h="16840"/>
      <w:pgMar w:top="1314" w:right="1440" w:bottom="617" w:left="1140" w:header="0" w:footer="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B2B98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5C2"/>
    <w:rsid w:val="001A732B"/>
    <w:rsid w:val="002A2347"/>
    <w:rsid w:val="002C387E"/>
    <w:rsid w:val="003B448B"/>
    <w:rsid w:val="0053015F"/>
    <w:rsid w:val="00597AD3"/>
    <w:rsid w:val="0073710F"/>
    <w:rsid w:val="00754EEF"/>
    <w:rsid w:val="00826672"/>
    <w:rsid w:val="00897DA5"/>
    <w:rsid w:val="00A63CF8"/>
    <w:rsid w:val="00A93C53"/>
    <w:rsid w:val="00B32E6D"/>
    <w:rsid w:val="00C70552"/>
    <w:rsid w:val="00CA25C2"/>
    <w:rsid w:val="00DB20C3"/>
    <w:rsid w:val="00EC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BD543"/>
  <w15:chartTrackingRefBased/>
  <w15:docId w15:val="{0D45ECEE-9DDC-4944-A024-98B245169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20C3"/>
  </w:style>
  <w:style w:type="paragraph" w:styleId="1">
    <w:name w:val="heading 1"/>
    <w:basedOn w:val="a"/>
    <w:next w:val="a"/>
    <w:link w:val="10"/>
    <w:uiPriority w:val="9"/>
    <w:qFormat/>
    <w:rsid w:val="00DB20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A2347"/>
    <w:rPr>
      <w:b/>
      <w:bCs/>
    </w:rPr>
  </w:style>
  <w:style w:type="paragraph" w:styleId="a4">
    <w:name w:val="Normal (Web)"/>
    <w:basedOn w:val="a"/>
    <w:uiPriority w:val="99"/>
    <w:unhideWhenUsed/>
    <w:rsid w:val="00826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B20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B20C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20C3"/>
    <w:pPr>
      <w:spacing w:after="100"/>
    </w:pPr>
  </w:style>
  <w:style w:type="character" w:styleId="a6">
    <w:name w:val="Hyperlink"/>
    <w:basedOn w:val="a0"/>
    <w:uiPriority w:val="99"/>
    <w:unhideWhenUsed/>
    <w:rsid w:val="00DB20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228E9-8CC5-4C87-8E70-4050B0AA2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Илья Кузнецов</cp:lastModifiedBy>
  <cp:revision>3</cp:revision>
  <dcterms:created xsi:type="dcterms:W3CDTF">2022-01-11T13:16:00Z</dcterms:created>
  <dcterms:modified xsi:type="dcterms:W3CDTF">2022-01-11T13:22:00Z</dcterms:modified>
</cp:coreProperties>
</file>