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5B9A14">
      <w:pPr>
        <w:jc w:val="left"/>
        <w:rPr>
          <w:rFonts w:hint="default"/>
          <w:b/>
          <w:bCs/>
          <w:sz w:val="32"/>
          <w:szCs w:val="40"/>
          <w:lang w:val="en-US" w:eastAsia="zh-CN"/>
        </w:rPr>
      </w:pPr>
      <w:r>
        <w:rPr>
          <w:rFonts w:hint="eastAsia"/>
          <w:b/>
          <w:bCs/>
          <w:sz w:val="32"/>
          <w:szCs w:val="40"/>
          <w:lang w:val="en-US" w:eastAsia="zh-CN"/>
        </w:rPr>
        <w:t>Part 1 VI修改参考</w:t>
      </w:r>
    </w:p>
    <w:p w14:paraId="7836CF3B">
      <w:pPr>
        <w:rPr>
          <w:rFonts w:hint="eastAsia"/>
          <w:b/>
          <w:bCs/>
          <w:sz w:val="24"/>
          <w:szCs w:val="32"/>
          <w:lang w:val="en-US" w:eastAsia="zh-CN"/>
        </w:rPr>
      </w:pPr>
    </w:p>
    <w:p w14:paraId="47FB22F8">
      <w:pPr>
        <w:rPr>
          <w:rFonts w:hint="eastAsia"/>
          <w:b/>
          <w:bCs/>
          <w:sz w:val="24"/>
          <w:szCs w:val="32"/>
          <w:lang w:val="en-US" w:eastAsia="zh-CN"/>
        </w:rPr>
      </w:pPr>
      <w:r>
        <w:rPr>
          <w:rFonts w:hint="eastAsia"/>
          <w:b/>
          <w:bCs/>
          <w:sz w:val="24"/>
          <w:szCs w:val="32"/>
          <w:lang w:val="en-US" w:eastAsia="zh-CN"/>
        </w:rPr>
        <w:t>首页视觉参考：</w:t>
      </w:r>
    </w:p>
    <w:p w14:paraId="6B723C78">
      <w:pPr>
        <w:rPr>
          <w:rFonts w:hint="default"/>
          <w:b/>
          <w:bCs/>
          <w:lang w:val="en-US" w:eastAsia="zh-CN"/>
        </w:rPr>
      </w:pPr>
      <w:r>
        <w:rPr>
          <w:rFonts w:hint="eastAsia"/>
          <w:lang w:val="en-US" w:eastAsia="zh-CN"/>
        </w:rPr>
        <w:drawing>
          <wp:inline distT="0" distB="0" distL="114300" distR="114300">
            <wp:extent cx="5257800" cy="3362960"/>
            <wp:effectExtent l="0" t="0" r="0" b="5080"/>
            <wp:docPr id="8" name="图片 8" descr="微信图片_20260317230441_262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0317230441_262_24"/>
                    <pic:cNvPicPr>
                      <a:picLocks noChangeAspect="1"/>
                    </pic:cNvPicPr>
                  </pic:nvPicPr>
                  <pic:blipFill>
                    <a:blip r:embed="rId4"/>
                    <a:stretch>
                      <a:fillRect/>
                    </a:stretch>
                  </pic:blipFill>
                  <pic:spPr>
                    <a:xfrm>
                      <a:off x="0" y="0"/>
                      <a:ext cx="5257800" cy="3362960"/>
                    </a:xfrm>
                    <a:prstGeom prst="rect">
                      <a:avLst/>
                    </a:prstGeom>
                  </pic:spPr>
                </pic:pic>
              </a:graphicData>
            </a:graphic>
          </wp:inline>
        </w:drawing>
      </w:r>
    </w:p>
    <w:p w14:paraId="0572C187">
      <w:pPr>
        <w:rPr>
          <w:rFonts w:hint="default"/>
          <w:b/>
          <w:bCs/>
          <w:lang w:val="en-US" w:eastAsia="zh-CN"/>
        </w:rPr>
      </w:pPr>
    </w:p>
    <w:p w14:paraId="0BC47276">
      <w:pPr>
        <w:rPr>
          <w:rFonts w:hint="eastAsia"/>
          <w:b/>
          <w:bCs/>
          <w:lang w:val="en-US" w:eastAsia="zh-CN"/>
        </w:rPr>
      </w:pPr>
      <w:r>
        <w:rPr>
          <w:rFonts w:hint="eastAsia"/>
          <w:b/>
          <w:bCs/>
          <w:lang w:val="en-US" w:eastAsia="zh-CN"/>
        </w:rPr>
        <w:t>从第二页起和所有次级页面，参考的VI模板（参考其左侧边栏、文字排版、底色风格，每一页由AI生成对应主题的配图，有科技、AI、金属感）：</w:t>
      </w:r>
    </w:p>
    <w:p w14:paraId="31931529">
      <w:pPr>
        <w:rPr>
          <w:rFonts w:hint="default"/>
          <w:b/>
          <w:bCs/>
          <w:lang w:val="en-US" w:eastAsia="zh-CN"/>
        </w:rPr>
      </w:pPr>
      <w:r>
        <w:rPr>
          <w:rFonts w:hint="default"/>
          <w:b/>
          <w:bCs/>
          <w:lang w:val="en-US" w:eastAsia="zh-CN"/>
        </w:rPr>
        <w:drawing>
          <wp:inline distT="0" distB="0" distL="114300" distR="114300">
            <wp:extent cx="5257800" cy="3362960"/>
            <wp:effectExtent l="0" t="0" r="0" b="5080"/>
            <wp:docPr id="9" name="图片 9" descr="纯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纯首页"/>
                    <pic:cNvPicPr>
                      <a:picLocks noChangeAspect="1"/>
                    </pic:cNvPicPr>
                  </pic:nvPicPr>
                  <pic:blipFill>
                    <a:blip r:embed="rId5"/>
                    <a:stretch>
                      <a:fillRect/>
                    </a:stretch>
                  </pic:blipFill>
                  <pic:spPr>
                    <a:xfrm>
                      <a:off x="0" y="0"/>
                      <a:ext cx="5257800" cy="3362960"/>
                    </a:xfrm>
                    <a:prstGeom prst="rect">
                      <a:avLst/>
                    </a:prstGeom>
                  </pic:spPr>
                </pic:pic>
              </a:graphicData>
            </a:graphic>
          </wp:inline>
        </w:drawing>
      </w:r>
    </w:p>
    <w:p w14:paraId="614CF389">
      <w:pPr>
        <w:rPr>
          <w:rFonts w:hint="default"/>
          <w:lang w:val="en-US" w:eastAsia="zh-CN"/>
        </w:rPr>
      </w:pPr>
    </w:p>
    <w:p w14:paraId="3226C26F">
      <w:pPr>
        <w:rPr>
          <w:rFonts w:hint="default"/>
          <w:lang w:val="en-US" w:eastAsia="zh-CN"/>
        </w:rPr>
      </w:pPr>
    </w:p>
    <w:p w14:paraId="0D7FC79F">
      <w:pPr>
        <w:rPr>
          <w:rFonts w:hint="default"/>
          <w:b/>
          <w:bCs/>
          <w:lang w:val="en-US" w:eastAsia="zh-CN"/>
        </w:rPr>
      </w:pPr>
      <w:r>
        <w:rPr>
          <w:rFonts w:hint="eastAsia"/>
          <w:b/>
          <w:bCs/>
          <w:lang w:val="en-US" w:eastAsia="zh-CN"/>
        </w:rPr>
        <w:t>16:9 版本排版</w:t>
      </w:r>
    </w:p>
    <w:p w14:paraId="2DCA4832">
      <w:pPr>
        <w:rPr>
          <w:rFonts w:hint="default"/>
          <w:lang w:val="en-US" w:eastAsia="zh-CN"/>
        </w:rPr>
      </w:pPr>
      <w:r>
        <w:rPr>
          <w:rFonts w:hint="default"/>
          <w:lang w:val="en-US" w:eastAsia="zh-CN"/>
        </w:rPr>
        <w:drawing>
          <wp:inline distT="0" distB="0" distL="114300" distR="114300">
            <wp:extent cx="5256530" cy="2951480"/>
            <wp:effectExtent l="0" t="0" r="1270" b="5080"/>
            <wp:docPr id="10" name="图片 10" descr="图片修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修改"/>
                    <pic:cNvPicPr>
                      <a:picLocks noChangeAspect="1"/>
                    </pic:cNvPicPr>
                  </pic:nvPicPr>
                  <pic:blipFill>
                    <a:blip r:embed="rId6"/>
                    <a:stretch>
                      <a:fillRect/>
                    </a:stretch>
                  </pic:blipFill>
                  <pic:spPr>
                    <a:xfrm>
                      <a:off x="0" y="0"/>
                      <a:ext cx="5256530" cy="2951480"/>
                    </a:xfrm>
                    <a:prstGeom prst="rect">
                      <a:avLst/>
                    </a:prstGeom>
                  </pic:spPr>
                </pic:pic>
              </a:graphicData>
            </a:graphic>
          </wp:inline>
        </w:drawing>
      </w:r>
    </w:p>
    <w:p w14:paraId="01F8FF5F">
      <w:pPr>
        <w:rPr>
          <w:rFonts w:hint="eastAsia"/>
          <w:b/>
          <w:bCs/>
          <w:sz w:val="28"/>
          <w:szCs w:val="36"/>
          <w:lang w:val="en-US" w:eastAsia="zh-CN"/>
        </w:rPr>
      </w:pPr>
      <w:r>
        <w:rPr>
          <w:rFonts w:hint="eastAsia"/>
          <w:b/>
          <w:bCs/>
          <w:sz w:val="28"/>
          <w:szCs w:val="36"/>
          <w:lang w:val="en-US" w:eastAsia="zh-CN"/>
        </w:rPr>
        <w:br w:type="page"/>
      </w:r>
    </w:p>
    <w:p w14:paraId="0EF37AD6">
      <w:pPr>
        <w:jc w:val="left"/>
        <w:rPr>
          <w:rFonts w:hint="eastAsia"/>
          <w:b/>
          <w:bCs/>
          <w:sz w:val="28"/>
          <w:szCs w:val="36"/>
          <w:lang w:val="en-US" w:eastAsia="zh-CN"/>
        </w:rPr>
      </w:pPr>
      <w:r>
        <w:rPr>
          <w:rFonts w:hint="eastAsia"/>
          <w:b/>
          <w:bCs/>
          <w:sz w:val="28"/>
          <w:szCs w:val="36"/>
          <w:lang w:val="en-US" w:eastAsia="zh-CN"/>
        </w:rPr>
        <w:t>Part 2 内容修改</w:t>
      </w:r>
    </w:p>
    <w:p w14:paraId="72C32D94">
      <w:pPr>
        <w:jc w:val="center"/>
        <w:rPr>
          <w:rFonts w:hint="default"/>
          <w:b/>
          <w:bCs/>
          <w:sz w:val="28"/>
          <w:szCs w:val="36"/>
          <w:lang w:val="en-US" w:eastAsia="zh-CN"/>
        </w:rPr>
      </w:pPr>
      <w:r>
        <w:rPr>
          <w:rFonts w:hint="eastAsia"/>
          <w:b/>
          <w:bCs/>
          <w:sz w:val="28"/>
          <w:szCs w:val="36"/>
          <w:lang w:val="en-US" w:eastAsia="zh-CN"/>
        </w:rPr>
        <w:t>首页和下拉：</w:t>
      </w:r>
    </w:p>
    <w:p w14:paraId="200464DE">
      <w:pPr>
        <w:rPr>
          <w:rFonts w:hint="eastAsia"/>
          <w:lang w:val="en-US" w:eastAsia="zh-CN"/>
        </w:rPr>
      </w:pPr>
      <w:r>
        <w:rPr>
          <w:rFonts w:hint="eastAsia"/>
          <w:lang w:val="en-US" w:eastAsia="zh-CN"/>
        </w:rPr>
        <w:drawing>
          <wp:inline distT="0" distB="0" distL="114300" distR="114300">
            <wp:extent cx="5257800" cy="3362960"/>
            <wp:effectExtent l="0" t="0" r="0" b="5080"/>
            <wp:docPr id="5" name="图片 5" descr="微信图片_20260317230441_262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60317230441_262_24"/>
                    <pic:cNvPicPr>
                      <a:picLocks noChangeAspect="1"/>
                    </pic:cNvPicPr>
                  </pic:nvPicPr>
                  <pic:blipFill>
                    <a:blip r:embed="rId4"/>
                    <a:stretch>
                      <a:fillRect/>
                    </a:stretch>
                  </pic:blipFill>
                  <pic:spPr>
                    <a:xfrm>
                      <a:off x="0" y="0"/>
                      <a:ext cx="5257800" cy="3362960"/>
                    </a:xfrm>
                    <a:prstGeom prst="rect">
                      <a:avLst/>
                    </a:prstGeom>
                  </pic:spPr>
                </pic:pic>
              </a:graphicData>
            </a:graphic>
          </wp:inline>
        </w:drawing>
      </w:r>
    </w:p>
    <w:p w14:paraId="06F3736C">
      <w:pPr>
        <w:rPr>
          <w:rFonts w:hint="default"/>
          <w:b/>
          <w:bCs/>
          <w:lang w:val="en-US" w:eastAsia="zh-CN"/>
        </w:rPr>
      </w:pPr>
      <w:r>
        <w:rPr>
          <w:rFonts w:hint="eastAsia"/>
          <w:b/>
          <w:bCs/>
          <w:lang w:val="en-US" w:eastAsia="zh-CN"/>
        </w:rPr>
        <w:t>中间三个单词改成Investment - Enterprise Global Expansion - AI Company并放大</w:t>
      </w:r>
      <w:bookmarkStart w:id="0" w:name="_GoBack"/>
      <w:bookmarkEnd w:id="0"/>
      <w:r>
        <w:rPr>
          <w:rFonts w:hint="eastAsia"/>
          <w:b/>
          <w:bCs/>
          <w:lang w:val="en-US" w:eastAsia="zh-CN"/>
        </w:rPr>
        <w:t>，下面文字删掉，换成原来网页滚动的三个数字动画（Portfolio, Fund scale, Technology globalzation）</w:t>
      </w:r>
    </w:p>
    <w:p w14:paraId="4AFDBCFD">
      <w:pPr>
        <w:rPr>
          <w:rFonts w:hint="default"/>
          <w:lang w:val="en-US" w:eastAsia="zh-CN"/>
        </w:rPr>
      </w:pPr>
    </w:p>
    <w:p w14:paraId="626DB113">
      <w:pPr>
        <w:rPr>
          <w:rFonts w:hint="default"/>
          <w:b/>
          <w:bCs/>
          <w:sz w:val="24"/>
          <w:szCs w:val="32"/>
          <w:lang w:val="en-US" w:eastAsia="zh-CN"/>
        </w:rPr>
      </w:pPr>
      <w:r>
        <w:rPr>
          <w:rFonts w:hint="eastAsia"/>
          <w:b/>
          <w:bCs/>
          <w:sz w:val="24"/>
          <w:szCs w:val="32"/>
          <w:lang w:val="en-US" w:eastAsia="zh-CN"/>
        </w:rPr>
        <w:t>第二页改为：</w:t>
      </w:r>
    </w:p>
    <w:p w14:paraId="3E1B1A26">
      <w:pPr>
        <w:rPr>
          <w:rFonts w:hint="default"/>
          <w:b/>
          <w:bCs/>
          <w:lang w:val="en-US" w:eastAsia="zh-CN"/>
        </w:rPr>
      </w:pPr>
      <w:r>
        <w:rPr>
          <w:rFonts w:hint="default"/>
          <w:b/>
          <w:bCs/>
          <w:lang w:val="en-US" w:eastAsia="zh-CN"/>
        </w:rPr>
        <w:t>Investment</w:t>
      </w:r>
    </w:p>
    <w:p w14:paraId="2E0EB923">
      <w:pPr>
        <w:rPr>
          <w:rFonts w:hint="default"/>
          <w:b/>
          <w:bCs/>
          <w:lang w:val="en-US" w:eastAsia="zh-CN"/>
        </w:rPr>
      </w:pPr>
      <w:r>
        <w:rPr>
          <w:rFonts w:hint="default"/>
          <w:b/>
          <w:bCs/>
          <w:lang w:val="en-US" w:eastAsia="zh-CN"/>
        </w:rPr>
        <w:t>Delivering 50x+ value creation across our portfolio</w:t>
      </w:r>
      <w:r>
        <w:rPr>
          <w:rFonts w:hint="eastAsia"/>
          <w:b/>
          <w:bCs/>
          <w:lang w:val="en-US" w:eastAsia="zh-CN"/>
        </w:rPr>
        <w:t xml:space="preserve"> Company</w:t>
      </w:r>
      <w:r>
        <w:rPr>
          <w:rFonts w:hint="default"/>
          <w:b/>
          <w:bCs/>
          <w:lang w:val="en-US" w:eastAsia="zh-CN"/>
        </w:rPr>
        <w:t>.</w:t>
      </w:r>
    </w:p>
    <w:p w14:paraId="17D5B9B5">
      <w:pPr>
        <w:rPr>
          <w:rFonts w:hint="default"/>
          <w:lang w:val="en-US" w:eastAsia="zh-CN"/>
        </w:rPr>
      </w:pPr>
      <w:r>
        <w:rPr>
          <w:rFonts w:hint="default"/>
          <w:lang w:val="en-US" w:eastAsia="zh-CN"/>
        </w:rPr>
        <w:t>Focused on technology, we have invested in 100+ companies, with multiple achieving exceptional, multi-fold growth.</w:t>
      </w:r>
    </w:p>
    <w:p w14:paraId="442270F6">
      <w:pPr>
        <w:rPr>
          <w:rFonts w:hint="default"/>
          <w:lang w:val="en-US" w:eastAsia="zh-CN"/>
        </w:rPr>
      </w:pPr>
      <w:r>
        <w:rPr>
          <w:rFonts w:hint="default"/>
          <w:u w:val="single"/>
          <w:lang w:val="en-US" w:eastAsia="zh-CN"/>
        </w:rPr>
        <w:t xml:space="preserve">Explore our investments </w:t>
      </w:r>
      <w:r>
        <w:rPr>
          <w:rFonts w:hint="default"/>
          <w:u w:val="none"/>
          <w:lang w:val="en-US" w:eastAsia="zh-CN"/>
        </w:rPr>
        <w:t>→</w:t>
      </w:r>
    </w:p>
    <w:p w14:paraId="71A6FA7A">
      <w:pPr>
        <w:rPr>
          <w:rFonts w:hint="default"/>
          <w:lang w:val="en-US" w:eastAsia="zh-CN"/>
        </w:rPr>
      </w:pPr>
    </w:p>
    <w:p w14:paraId="5AA2DE8D">
      <w:pPr>
        <w:rPr>
          <w:rFonts w:hint="default"/>
          <w:b/>
          <w:bCs/>
          <w:sz w:val="24"/>
          <w:szCs w:val="32"/>
          <w:lang w:val="en-US" w:eastAsia="zh-CN"/>
        </w:rPr>
      </w:pPr>
      <w:r>
        <w:rPr>
          <w:rFonts w:hint="eastAsia"/>
          <w:b/>
          <w:bCs/>
          <w:sz w:val="24"/>
          <w:szCs w:val="32"/>
          <w:lang w:val="en-US" w:eastAsia="zh-CN"/>
        </w:rPr>
        <w:t>第三页改为：</w:t>
      </w:r>
    </w:p>
    <w:p w14:paraId="26361F1E">
      <w:pPr>
        <w:rPr>
          <w:rFonts w:hint="default"/>
          <w:b/>
          <w:bCs/>
          <w:lang w:val="en-US" w:eastAsia="zh-CN"/>
        </w:rPr>
      </w:pPr>
      <w:r>
        <w:rPr>
          <w:rFonts w:hint="default"/>
          <w:b/>
          <w:bCs/>
          <w:lang w:val="en-US" w:eastAsia="zh-CN"/>
        </w:rPr>
        <w:t>Global Expansion</w:t>
      </w:r>
    </w:p>
    <w:p w14:paraId="20A3F016">
      <w:pPr>
        <w:rPr>
          <w:rFonts w:hint="default"/>
          <w:b/>
          <w:bCs/>
          <w:lang w:val="en-US" w:eastAsia="zh-CN"/>
        </w:rPr>
      </w:pPr>
      <w:r>
        <w:rPr>
          <w:rFonts w:hint="default"/>
          <w:b/>
          <w:bCs/>
          <w:lang w:val="en-US" w:eastAsia="zh-CN"/>
        </w:rPr>
        <w:t>Enabling leading companies to scale globally.</w:t>
      </w:r>
    </w:p>
    <w:p w14:paraId="3959CBED">
      <w:pPr>
        <w:rPr>
          <w:rFonts w:hint="default"/>
          <w:lang w:val="en-US" w:eastAsia="zh-CN"/>
        </w:rPr>
      </w:pPr>
      <w:r>
        <w:rPr>
          <w:rFonts w:hint="default"/>
          <w:lang w:val="en-US" w:eastAsia="zh-CN"/>
        </w:rPr>
        <w:t>We support market entry and operations in Russia and the European Union—achieving exponential returns with capital-efficient strategies.</w:t>
      </w:r>
    </w:p>
    <w:p w14:paraId="305153A5">
      <w:pPr>
        <w:rPr>
          <w:rFonts w:hint="default"/>
          <w:lang w:val="en-US" w:eastAsia="zh-CN"/>
        </w:rPr>
      </w:pPr>
      <w:r>
        <w:rPr>
          <w:rFonts w:hint="default"/>
          <w:u w:val="single"/>
          <w:lang w:val="en-US" w:eastAsia="zh-CN"/>
        </w:rPr>
        <w:t xml:space="preserve">Explore our global expansion </w:t>
      </w:r>
      <w:r>
        <w:rPr>
          <w:rFonts w:hint="default"/>
          <w:u w:val="none"/>
          <w:lang w:val="en-US" w:eastAsia="zh-CN"/>
        </w:rPr>
        <w:t>→</w:t>
      </w:r>
    </w:p>
    <w:p w14:paraId="0EE7BD55">
      <w:pPr>
        <w:rPr>
          <w:rFonts w:hint="default"/>
          <w:lang w:val="en-US" w:eastAsia="zh-CN"/>
        </w:rPr>
      </w:pPr>
    </w:p>
    <w:p w14:paraId="50444980">
      <w:pPr>
        <w:rPr>
          <w:rFonts w:hint="default"/>
          <w:b/>
          <w:bCs/>
          <w:sz w:val="24"/>
          <w:szCs w:val="32"/>
          <w:lang w:val="en-US" w:eastAsia="zh-CN"/>
        </w:rPr>
      </w:pPr>
      <w:r>
        <w:rPr>
          <w:rFonts w:hint="eastAsia"/>
          <w:b/>
          <w:bCs/>
          <w:sz w:val="24"/>
          <w:szCs w:val="32"/>
          <w:lang w:val="en-US" w:eastAsia="zh-CN"/>
        </w:rPr>
        <w:t>第四页改为：</w:t>
      </w:r>
    </w:p>
    <w:p w14:paraId="39D92E0F">
      <w:pPr>
        <w:rPr>
          <w:rFonts w:hint="eastAsia"/>
          <w:b/>
          <w:bCs/>
          <w:lang w:val="en-US" w:eastAsia="zh-CN"/>
        </w:rPr>
      </w:pPr>
      <w:r>
        <w:rPr>
          <w:rFonts w:hint="eastAsia"/>
          <w:b/>
          <w:bCs/>
          <w:lang w:val="en-US" w:eastAsia="zh-CN"/>
        </w:rPr>
        <w:t>AI Company</w:t>
      </w:r>
    </w:p>
    <w:p w14:paraId="3D341ED3">
      <w:pPr>
        <w:rPr>
          <w:rFonts w:hint="eastAsia"/>
          <w:b/>
          <w:bCs/>
          <w:lang w:val="en-US" w:eastAsia="zh-CN"/>
        </w:rPr>
      </w:pPr>
      <w:r>
        <w:rPr>
          <w:rFonts w:hint="eastAsia"/>
          <w:b/>
          <w:bCs/>
          <w:lang w:val="en-US" w:eastAsia="zh-CN"/>
        </w:rPr>
        <w:t>Driving efficiency. Reducing costs.</w:t>
      </w:r>
    </w:p>
    <w:p w14:paraId="51C95B9A">
      <w:pPr>
        <w:rPr>
          <w:rFonts w:hint="default"/>
          <w:b w:val="0"/>
          <w:bCs w:val="0"/>
          <w:lang w:val="en-US" w:eastAsia="zh-CN"/>
        </w:rPr>
      </w:pPr>
      <w:r>
        <w:rPr>
          <w:rFonts w:hint="default"/>
          <w:b w:val="0"/>
          <w:bCs w:val="0"/>
          <w:lang w:val="en-US" w:eastAsia="zh-CN"/>
        </w:rPr>
        <w:t>We build proprietary AI systems that transform operations and enhance performance for financial institutions.</w:t>
      </w:r>
    </w:p>
    <w:p w14:paraId="4156F312">
      <w:pPr>
        <w:rPr>
          <w:rFonts w:hint="default"/>
          <w:lang w:val="en-US" w:eastAsia="zh-CN"/>
        </w:rPr>
      </w:pPr>
      <w:r>
        <w:rPr>
          <w:rFonts w:hint="default"/>
          <w:u w:val="single"/>
          <w:lang w:val="en-US" w:eastAsia="zh-CN"/>
        </w:rPr>
        <w:t>Explore our AI capabilities</w:t>
      </w:r>
      <w:r>
        <w:rPr>
          <w:rFonts w:hint="default"/>
          <w:u w:val="none"/>
          <w:lang w:val="en-US" w:eastAsia="zh-CN"/>
        </w:rPr>
        <w:t>→</w:t>
      </w:r>
    </w:p>
    <w:p w14:paraId="7EDACD74">
      <w:pPr>
        <w:rPr>
          <w:rFonts w:hint="default"/>
          <w:b/>
          <w:bCs/>
          <w:sz w:val="24"/>
          <w:szCs w:val="32"/>
          <w:lang w:val="en-US" w:eastAsia="zh-CN"/>
        </w:rPr>
      </w:pPr>
      <w:r>
        <w:rPr>
          <w:rFonts w:hint="eastAsia"/>
          <w:b/>
          <w:bCs/>
          <w:sz w:val="24"/>
          <w:szCs w:val="32"/>
          <w:lang w:val="en-US" w:eastAsia="zh-CN"/>
        </w:rPr>
        <w:t>最后：依旧是滚动新闻不变</w:t>
      </w:r>
    </w:p>
    <w:p w14:paraId="54BE7D2F">
      <w:pPr>
        <w:rPr>
          <w:rFonts w:hint="default"/>
          <w:lang w:val="en-US" w:eastAsia="zh-CN"/>
        </w:rPr>
      </w:pPr>
      <w:r>
        <w:rPr>
          <w:rFonts w:hint="eastAsia"/>
          <w:lang w:val="en-US" w:eastAsia="zh-CN"/>
        </w:rPr>
        <w:t>Latest news                  右边View all news→</w:t>
      </w:r>
    </w:p>
    <w:p w14:paraId="44D5AAD5">
      <w:pPr>
        <w:rPr>
          <w:rFonts w:hint="default"/>
          <w:lang w:val="en-US" w:eastAsia="zh-CN"/>
        </w:rPr>
      </w:pPr>
      <w:r>
        <w:rPr>
          <w:rFonts w:hint="eastAsia"/>
          <w:lang w:val="en-US" w:eastAsia="zh-CN"/>
        </w:rPr>
        <w:t>两个主要新闻放横栏，下面是新闻滚动。</w:t>
      </w:r>
    </w:p>
    <w:p w14:paraId="0CFDE346">
      <w:pPr>
        <w:rPr>
          <w:rFonts w:hint="default"/>
          <w:lang w:val="en-US" w:eastAsia="zh-CN"/>
        </w:rPr>
      </w:pPr>
      <w:r>
        <w:rPr>
          <w:rFonts w:hint="default"/>
          <w:lang w:val="en-US" w:eastAsia="zh-CN"/>
        </w:rPr>
        <w:br w:type="page"/>
      </w:r>
    </w:p>
    <w:p w14:paraId="558BED9A">
      <w:pPr>
        <w:jc w:val="center"/>
        <w:rPr>
          <w:rFonts w:hint="eastAsia"/>
          <w:b/>
          <w:bCs/>
          <w:sz w:val="28"/>
          <w:szCs w:val="36"/>
          <w:lang w:val="en-US" w:eastAsia="zh-CN"/>
        </w:rPr>
      </w:pPr>
      <w:r>
        <w:rPr>
          <w:rFonts w:hint="eastAsia"/>
          <w:b/>
          <w:bCs/>
          <w:sz w:val="28"/>
          <w:szCs w:val="36"/>
          <w:lang w:val="en-US" w:eastAsia="zh-CN"/>
        </w:rPr>
        <w:t>第二页</w:t>
      </w:r>
      <w:r>
        <w:rPr>
          <w:rFonts w:hint="default"/>
          <w:b/>
          <w:bCs/>
          <w:sz w:val="28"/>
          <w:szCs w:val="36"/>
          <w:lang w:val="en-US" w:eastAsia="zh-CN"/>
        </w:rPr>
        <w:t>Investment</w:t>
      </w:r>
      <w:r>
        <w:rPr>
          <w:rFonts w:hint="eastAsia"/>
          <w:b/>
          <w:bCs/>
          <w:sz w:val="28"/>
          <w:szCs w:val="36"/>
          <w:lang w:val="en-US" w:eastAsia="zh-CN"/>
        </w:rPr>
        <w:t>点进去的内容：</w:t>
      </w:r>
    </w:p>
    <w:p w14:paraId="25F6CE83">
      <w:pPr>
        <w:rPr>
          <w:rFonts w:hint="eastAsia"/>
          <w:b/>
          <w:bCs/>
          <w:sz w:val="24"/>
          <w:szCs w:val="32"/>
          <w:lang w:val="en-US" w:eastAsia="zh-CN"/>
        </w:rPr>
      </w:pPr>
      <w:r>
        <w:rPr>
          <w:rFonts w:hint="eastAsia"/>
          <w:b/>
          <w:bCs/>
          <w:sz w:val="24"/>
          <w:szCs w:val="32"/>
          <w:lang w:val="en-US" w:eastAsia="zh-CN"/>
        </w:rPr>
        <w:t>大标题：Investment</w:t>
      </w:r>
    </w:p>
    <w:p w14:paraId="51025443">
      <w:pPr>
        <w:rPr>
          <w:rFonts w:hint="default"/>
          <w:b/>
          <w:bCs/>
          <w:lang w:val="en-US" w:eastAsia="zh-CN"/>
        </w:rPr>
      </w:pPr>
    </w:p>
    <w:p w14:paraId="20EE9E39">
      <w:pPr>
        <w:rPr>
          <w:rFonts w:hint="default"/>
          <w:b/>
          <w:bCs/>
          <w:sz w:val="24"/>
          <w:szCs w:val="32"/>
          <w:lang w:val="en-US" w:eastAsia="zh-CN"/>
        </w:rPr>
      </w:pPr>
      <w:r>
        <w:rPr>
          <w:rFonts w:hint="eastAsia"/>
          <w:b/>
          <w:bCs/>
          <w:sz w:val="24"/>
          <w:szCs w:val="32"/>
          <w:lang w:val="en-US" w:eastAsia="zh-CN"/>
        </w:rPr>
        <w:t>第一部分：</w:t>
      </w:r>
      <w:r>
        <w:rPr>
          <w:rFonts w:hint="default"/>
          <w:b/>
          <w:bCs/>
          <w:sz w:val="24"/>
          <w:szCs w:val="32"/>
          <w:lang w:val="en-US" w:eastAsia="zh-CN"/>
        </w:rPr>
        <w:t>Portfolio Companies</w:t>
      </w:r>
      <w:r>
        <w:rPr>
          <w:rFonts w:hint="eastAsia"/>
          <w:b/>
          <w:bCs/>
          <w:sz w:val="24"/>
          <w:szCs w:val="32"/>
          <w:lang w:val="en-US" w:eastAsia="zh-CN"/>
        </w:rPr>
        <w:t>（原来八家企业的logo、资料、简介和View details里的内容全部保留，前面三家用大框着重展示，强调收益倍数，后面几家用小框+logo+View details→就行）</w:t>
      </w:r>
    </w:p>
    <w:p w14:paraId="28FE5061">
      <w:pPr>
        <w:rPr>
          <w:rFonts w:hint="default"/>
          <w:b/>
          <w:bCs/>
          <w:lang w:val="en-US" w:eastAsia="zh-CN"/>
        </w:rPr>
      </w:pPr>
    </w:p>
    <w:p w14:paraId="665F3FC7">
      <w:pPr>
        <w:rPr>
          <w:rFonts w:hint="default"/>
          <w:b/>
          <w:bCs/>
          <w:lang w:val="en-US" w:eastAsia="zh-CN"/>
        </w:rPr>
      </w:pPr>
      <w:r>
        <w:rPr>
          <w:rFonts w:hint="default"/>
          <w:b/>
          <w:bCs/>
          <w:lang w:val="en-US" w:eastAsia="zh-CN"/>
        </w:rPr>
        <w:t>BOSON Quantum</w:t>
      </w:r>
    </w:p>
    <w:p w14:paraId="497E5EE3">
      <w:pPr>
        <w:rPr>
          <w:rFonts w:hint="default"/>
          <w:b/>
          <w:bCs/>
          <w:color w:val="FF0000"/>
          <w:lang w:val="en-US" w:eastAsia="zh-CN"/>
        </w:rPr>
      </w:pPr>
      <w:r>
        <w:rPr>
          <w:rFonts w:hint="eastAsia"/>
          <w:b/>
          <w:bCs/>
          <w:color w:val="FF0000"/>
          <w:lang w:val="en-US" w:eastAsia="zh-CN"/>
        </w:rPr>
        <w:t>Return Multiple: 50.00x</w:t>
      </w:r>
    </w:p>
    <w:p w14:paraId="39E23C16">
      <w:pPr>
        <w:rPr>
          <w:rFonts w:hint="eastAsia"/>
          <w:lang w:val="en-US" w:eastAsia="zh-CN"/>
        </w:rPr>
      </w:pPr>
      <w:r>
        <w:rPr>
          <w:rFonts w:hint="eastAsia"/>
          <w:lang w:val="en-US" w:eastAsia="zh-CN"/>
        </w:rPr>
        <w:t xml:space="preserve">Leading quantum computing technology company specializing in quantum algorithms and hardware solutions. </w:t>
      </w:r>
    </w:p>
    <w:p w14:paraId="69C71E2E">
      <w:pPr>
        <w:rPr>
          <w:rFonts w:hint="eastAsia"/>
          <w:b w:val="0"/>
          <w:bCs w:val="0"/>
          <w:u w:val="single"/>
          <w:lang w:val="en-US" w:eastAsia="zh-CN"/>
        </w:rPr>
      </w:pPr>
      <w:r>
        <w:rPr>
          <w:rFonts w:hint="eastAsia"/>
          <w:b w:val="0"/>
          <w:bCs w:val="0"/>
          <w:u w:val="single"/>
          <w:lang w:val="en-US" w:eastAsia="zh-CN"/>
        </w:rPr>
        <w:t>View details</w:t>
      </w:r>
      <w:r>
        <w:rPr>
          <w:rFonts w:hint="eastAsia"/>
          <w:b w:val="0"/>
          <w:bCs w:val="0"/>
          <w:u w:val="none"/>
          <w:lang w:val="en-US" w:eastAsia="zh-CN"/>
        </w:rPr>
        <w:t>→</w:t>
      </w:r>
    </w:p>
    <w:p w14:paraId="184C0162">
      <w:pPr>
        <w:rPr>
          <w:rFonts w:hint="eastAsia"/>
          <w:lang w:val="en-US" w:eastAsia="zh-CN"/>
        </w:rPr>
      </w:pPr>
    </w:p>
    <w:p w14:paraId="346EC0A3">
      <w:pPr>
        <w:rPr>
          <w:rFonts w:hint="default"/>
          <w:b/>
          <w:bCs/>
          <w:lang w:val="en-US" w:eastAsia="zh-CN"/>
        </w:rPr>
      </w:pPr>
      <w:r>
        <w:rPr>
          <w:rFonts w:hint="default"/>
          <w:b/>
          <w:bCs/>
          <w:lang w:val="en-US" w:eastAsia="zh-CN"/>
        </w:rPr>
        <w:t>Shanghai Droid Robotics Co., Ltd. (DroidUp)</w:t>
      </w:r>
    </w:p>
    <w:p w14:paraId="6079368D">
      <w:pPr>
        <w:rPr>
          <w:rFonts w:hint="default"/>
          <w:b/>
          <w:bCs/>
          <w:color w:val="FF0000"/>
          <w:lang w:val="en-US" w:eastAsia="zh-CN"/>
        </w:rPr>
      </w:pPr>
      <w:r>
        <w:rPr>
          <w:rFonts w:hint="eastAsia"/>
          <w:b/>
          <w:bCs/>
          <w:color w:val="FF0000"/>
          <w:lang w:val="en-US" w:eastAsia="zh-CN"/>
        </w:rPr>
        <w:t>Return Multiple: 24.34x</w:t>
      </w:r>
    </w:p>
    <w:p w14:paraId="6BFFF12D">
      <w:pPr>
        <w:rPr>
          <w:rFonts w:hint="eastAsia"/>
          <w:lang w:val="en-US" w:eastAsia="zh-CN"/>
        </w:rPr>
      </w:pPr>
      <w:r>
        <w:rPr>
          <w:rFonts w:hint="default"/>
          <w:lang w:val="en-US" w:eastAsia="zh-CN"/>
        </w:rPr>
        <w:t>General-purpose humanoid robots with multi-modal AI limb bionics; platforms, expression robots; Guinness-record biped.</w:t>
      </w:r>
      <w:r>
        <w:rPr>
          <w:rFonts w:hint="eastAsia"/>
          <w:lang w:val="en-US" w:eastAsia="zh-CN"/>
        </w:rPr>
        <w:t xml:space="preserve"> </w:t>
      </w:r>
    </w:p>
    <w:p w14:paraId="5CA48DBC">
      <w:pPr>
        <w:rPr>
          <w:rFonts w:hint="eastAsia"/>
          <w:b w:val="0"/>
          <w:bCs w:val="0"/>
          <w:u w:val="single"/>
          <w:lang w:val="en-US" w:eastAsia="zh-CN"/>
        </w:rPr>
      </w:pPr>
      <w:r>
        <w:rPr>
          <w:rFonts w:hint="eastAsia"/>
          <w:b w:val="0"/>
          <w:bCs w:val="0"/>
          <w:u w:val="single"/>
          <w:lang w:val="en-US" w:eastAsia="zh-CN"/>
        </w:rPr>
        <w:t>View details</w:t>
      </w:r>
      <w:r>
        <w:rPr>
          <w:rFonts w:hint="eastAsia"/>
          <w:b w:val="0"/>
          <w:bCs w:val="0"/>
          <w:u w:val="none"/>
          <w:lang w:val="en-US" w:eastAsia="zh-CN"/>
        </w:rPr>
        <w:t>→</w:t>
      </w:r>
    </w:p>
    <w:p w14:paraId="426101AE">
      <w:pPr>
        <w:rPr>
          <w:rFonts w:hint="eastAsia"/>
          <w:lang w:val="en-US" w:eastAsia="zh-CN"/>
        </w:rPr>
      </w:pPr>
    </w:p>
    <w:p w14:paraId="18086830">
      <w:pPr>
        <w:rPr>
          <w:rFonts w:hint="eastAsia"/>
          <w:b/>
          <w:bCs/>
          <w:lang w:val="en-US" w:eastAsia="zh-CN"/>
        </w:rPr>
      </w:pPr>
      <w:r>
        <w:rPr>
          <w:rFonts w:hint="eastAsia"/>
          <w:b/>
          <w:bCs/>
          <w:lang w:val="en-US" w:eastAsia="zh-CN"/>
        </w:rPr>
        <w:t>Kunwei Technology</w:t>
      </w:r>
    </w:p>
    <w:p w14:paraId="0A90A75C">
      <w:pPr>
        <w:rPr>
          <w:rFonts w:hint="eastAsia"/>
          <w:b/>
          <w:bCs/>
          <w:color w:val="FF0000"/>
          <w:lang w:val="en-US" w:eastAsia="zh-CN"/>
        </w:rPr>
      </w:pPr>
      <w:r>
        <w:rPr>
          <w:rFonts w:hint="eastAsia"/>
          <w:b/>
          <w:bCs/>
          <w:color w:val="FF0000"/>
          <w:lang w:val="en-US" w:eastAsia="zh-CN"/>
        </w:rPr>
        <w:t>Return Multiple: 27.70</w:t>
      </w:r>
      <w:r>
        <w:rPr>
          <w:rFonts w:hint="eastAsia"/>
          <w:b/>
          <w:bCs/>
          <w:color w:val="FF0000"/>
          <w:lang w:val="en-US" w:eastAsia="zh-CN"/>
        </w:rPr>
        <w:t>x</w:t>
      </w:r>
    </w:p>
    <w:p w14:paraId="6F2E9442">
      <w:pPr>
        <w:rPr>
          <w:rFonts w:hint="eastAsia"/>
          <w:lang w:val="en-US" w:eastAsia="zh-CN"/>
        </w:rPr>
      </w:pPr>
      <w:r>
        <w:rPr>
          <w:rFonts w:hint="eastAsia"/>
          <w:lang w:val="en-US" w:eastAsia="zh-CN"/>
        </w:rPr>
        <w:t>Innovative technology solutions provider focusing on digital transformation.</w:t>
      </w:r>
    </w:p>
    <w:p w14:paraId="6325DE25">
      <w:pPr>
        <w:rPr>
          <w:rFonts w:hint="eastAsia"/>
          <w:b w:val="0"/>
          <w:bCs w:val="0"/>
          <w:u w:val="single"/>
          <w:lang w:val="en-US" w:eastAsia="zh-CN"/>
        </w:rPr>
      </w:pPr>
      <w:r>
        <w:rPr>
          <w:rFonts w:hint="eastAsia"/>
          <w:b w:val="0"/>
          <w:bCs w:val="0"/>
          <w:u w:val="single"/>
          <w:lang w:val="en-US" w:eastAsia="zh-CN"/>
        </w:rPr>
        <w:t>View details</w:t>
      </w:r>
      <w:r>
        <w:rPr>
          <w:rFonts w:hint="eastAsia"/>
          <w:b w:val="0"/>
          <w:bCs w:val="0"/>
          <w:u w:val="none"/>
          <w:lang w:val="en-US" w:eastAsia="zh-CN"/>
        </w:rPr>
        <w:t>→</w:t>
      </w:r>
    </w:p>
    <w:p w14:paraId="621C7EA7">
      <w:pPr>
        <w:rPr>
          <w:rFonts w:hint="default"/>
          <w:lang w:val="en-US" w:eastAsia="zh-CN"/>
        </w:rPr>
      </w:pPr>
    </w:p>
    <w:p w14:paraId="2C0BB1F0">
      <w:pPr>
        <w:rPr>
          <w:rFonts w:hint="default"/>
          <w:lang w:val="en-US" w:eastAsia="zh-CN"/>
        </w:rPr>
      </w:pPr>
      <w:r>
        <w:rPr>
          <w:rFonts w:hint="eastAsia"/>
          <w:lang w:val="en-US" w:eastAsia="zh-CN"/>
        </w:rPr>
        <w:t>......</w:t>
      </w:r>
    </w:p>
    <w:p w14:paraId="0D71ABA2">
      <w:pPr>
        <w:rPr>
          <w:rFonts w:hint="eastAsia"/>
          <w:lang w:val="en-US" w:eastAsia="zh-CN"/>
        </w:rPr>
      </w:pPr>
    </w:p>
    <w:p w14:paraId="2D055C91">
      <w:pPr>
        <w:tabs>
          <w:tab w:val="left" w:pos="2822"/>
        </w:tabs>
        <w:rPr>
          <w:rFonts w:hint="eastAsia"/>
          <w:b/>
          <w:bCs/>
          <w:sz w:val="24"/>
          <w:szCs w:val="32"/>
          <w:lang w:val="en-US" w:eastAsia="zh-CN"/>
        </w:rPr>
      </w:pPr>
      <w:r>
        <w:rPr>
          <w:rFonts w:hint="eastAsia"/>
          <w:b/>
          <w:bCs/>
          <w:sz w:val="24"/>
          <w:szCs w:val="32"/>
          <w:lang w:val="en-US" w:eastAsia="zh-CN"/>
        </w:rPr>
        <w:t>（新增）第二部分：Our Edge</w:t>
      </w:r>
    </w:p>
    <w:p w14:paraId="0AD135E6">
      <w:pPr>
        <w:rPr>
          <w:rFonts w:hint="eastAsia"/>
          <w:lang w:val="en-US" w:eastAsia="zh-CN"/>
        </w:rPr>
      </w:pPr>
    </w:p>
    <w:p w14:paraId="3A79D501">
      <w:pPr>
        <w:rPr>
          <w:rFonts w:hint="eastAsia"/>
          <w:b/>
          <w:bCs/>
          <w:lang w:val="en-US" w:eastAsia="zh-CN"/>
        </w:rPr>
      </w:pPr>
      <w:r>
        <w:rPr>
          <w:rFonts w:hint="eastAsia"/>
          <w:b/>
          <w:bCs/>
          <w:lang w:val="en-US" w:eastAsia="zh-CN"/>
        </w:rPr>
        <w:t>Team &amp; Track Record</w:t>
      </w:r>
    </w:p>
    <w:p w14:paraId="4ACEE5D4">
      <w:pPr>
        <w:rPr>
          <w:rFonts w:hint="eastAsia"/>
          <w:lang w:val="en-US" w:eastAsia="zh-CN"/>
        </w:rPr>
      </w:pPr>
      <w:r>
        <w:rPr>
          <w:rFonts w:hint="eastAsia"/>
          <w:lang w:val="en-US" w:eastAsia="zh-CN"/>
        </w:rPr>
        <w:t>Decade-long experience in early-stage technology investing, with a proven track record of backing and scaling category-defining companies.</w:t>
      </w:r>
    </w:p>
    <w:p w14:paraId="544581FC">
      <w:pPr>
        <w:rPr>
          <w:rFonts w:hint="eastAsia"/>
          <w:lang w:val="en-US" w:eastAsia="zh-CN"/>
        </w:rPr>
      </w:pPr>
    </w:p>
    <w:p w14:paraId="441B658D">
      <w:pPr>
        <w:rPr>
          <w:rFonts w:hint="eastAsia"/>
          <w:b/>
          <w:bCs/>
          <w:lang w:val="en-US" w:eastAsia="zh-CN"/>
        </w:rPr>
      </w:pPr>
      <w:r>
        <w:rPr>
          <w:rFonts w:hint="eastAsia"/>
          <w:b/>
          <w:bCs/>
          <w:lang w:val="en-US" w:eastAsia="zh-CN"/>
        </w:rPr>
        <w:t>AI-Driven Investment</w:t>
      </w:r>
    </w:p>
    <w:p w14:paraId="0245E653">
      <w:pPr>
        <w:rPr>
          <w:rFonts w:hint="eastAsia"/>
          <w:lang w:val="en-US" w:eastAsia="zh-CN"/>
        </w:rPr>
      </w:pPr>
      <w:r>
        <w:rPr>
          <w:rFonts w:hint="eastAsia"/>
          <w:lang w:val="en-US" w:eastAsia="zh-CN"/>
        </w:rPr>
        <w:t>Deep focus on AI, powered by a proprietary, end-to-end AI investment management system that enhances speed, precision, and scalability.</w:t>
      </w:r>
    </w:p>
    <w:p w14:paraId="069F2610">
      <w:pPr>
        <w:rPr>
          <w:rFonts w:hint="eastAsia"/>
          <w:b/>
          <w:bCs/>
          <w:lang w:val="en-US" w:eastAsia="zh-CN"/>
        </w:rPr>
      </w:pPr>
      <w:r>
        <w:rPr>
          <w:rFonts w:hint="eastAsia"/>
          <w:u w:val="single"/>
          <w:lang w:val="en-US" w:eastAsia="zh-CN"/>
        </w:rPr>
        <w:t>View more details</w:t>
      </w:r>
      <w:r>
        <w:rPr>
          <w:rFonts w:hint="eastAsia"/>
          <w:lang w:val="en-US" w:eastAsia="zh-CN"/>
        </w:rPr>
        <w:t xml:space="preserve">→ </w:t>
      </w:r>
      <w:r>
        <w:rPr>
          <w:rFonts w:hint="eastAsia"/>
          <w:b/>
          <w:bCs/>
          <w:lang w:val="en-US" w:eastAsia="zh-CN"/>
        </w:rPr>
        <w:t>链接到</w:t>
      </w:r>
      <w:r>
        <w:rPr>
          <w:rFonts w:hint="eastAsia"/>
          <w:b/>
          <w:bCs/>
          <w:lang w:val="en-US" w:eastAsia="zh-CN"/>
        </w:rPr>
        <w:t>AI Company里的内容</w:t>
      </w:r>
    </w:p>
    <w:p w14:paraId="797ABD79">
      <w:pPr>
        <w:rPr>
          <w:rFonts w:hint="eastAsia"/>
          <w:b/>
          <w:bCs/>
          <w:lang w:val="en-US" w:eastAsia="zh-CN"/>
        </w:rPr>
      </w:pPr>
    </w:p>
    <w:p w14:paraId="0C87BE39">
      <w:pPr>
        <w:rPr>
          <w:rFonts w:hint="eastAsia"/>
          <w:b/>
          <w:bCs/>
          <w:lang w:val="en-US" w:eastAsia="zh-CN"/>
        </w:rPr>
      </w:pPr>
      <w:r>
        <w:rPr>
          <w:rFonts w:hint="eastAsia"/>
          <w:b/>
          <w:bCs/>
          <w:lang w:val="en-US" w:eastAsia="zh-CN"/>
        </w:rPr>
        <w:t>Investment + Global Expansion</w:t>
      </w:r>
    </w:p>
    <w:p w14:paraId="692774AA">
      <w:pPr>
        <w:rPr>
          <w:rFonts w:hint="eastAsia"/>
          <w:lang w:val="en-US" w:eastAsia="zh-CN"/>
        </w:rPr>
      </w:pPr>
      <w:r>
        <w:rPr>
          <w:rFonts w:hint="eastAsia"/>
          <w:lang w:val="en-US" w:eastAsia="zh-CN"/>
        </w:rPr>
        <w:t>From capital to market entry, we enable companies to scale into Russia and beyond—unlocking growth through a dual-engine model of investment and international expansion.</w:t>
      </w:r>
    </w:p>
    <w:p w14:paraId="7A1B7B01">
      <w:pPr>
        <w:rPr>
          <w:rFonts w:hint="eastAsia"/>
          <w:b/>
          <w:bCs/>
          <w:lang w:val="en-US" w:eastAsia="zh-CN"/>
        </w:rPr>
      </w:pPr>
      <w:r>
        <w:rPr>
          <w:rFonts w:hint="eastAsia"/>
          <w:u w:val="single"/>
          <w:lang w:val="en-US" w:eastAsia="zh-CN"/>
        </w:rPr>
        <w:t>View more details</w:t>
      </w:r>
      <w:r>
        <w:rPr>
          <w:rFonts w:hint="eastAsia"/>
          <w:lang w:val="en-US" w:eastAsia="zh-CN"/>
        </w:rPr>
        <w:t>→</w:t>
      </w:r>
      <w:r>
        <w:rPr>
          <w:rFonts w:hint="eastAsia"/>
          <w:b/>
          <w:bCs/>
          <w:lang w:val="en-US" w:eastAsia="zh-CN"/>
        </w:rPr>
        <w:t xml:space="preserve"> 链接到</w:t>
      </w:r>
      <w:r>
        <w:rPr>
          <w:rFonts w:hint="default"/>
          <w:b/>
          <w:bCs/>
          <w:lang w:val="en-US" w:eastAsia="zh-CN"/>
        </w:rPr>
        <w:t>Global Expansion</w:t>
      </w:r>
      <w:r>
        <w:rPr>
          <w:rFonts w:hint="eastAsia"/>
          <w:b/>
          <w:bCs/>
          <w:lang w:val="en-US" w:eastAsia="zh-CN"/>
        </w:rPr>
        <w:t>里的内容</w:t>
      </w:r>
    </w:p>
    <w:p w14:paraId="60CA1620">
      <w:pPr>
        <w:rPr>
          <w:rFonts w:hint="eastAsia"/>
          <w:b/>
          <w:bCs/>
          <w:lang w:val="en-US" w:eastAsia="zh-CN"/>
        </w:rPr>
      </w:pPr>
    </w:p>
    <w:p w14:paraId="27E72899">
      <w:pPr>
        <w:rPr>
          <w:rFonts w:hint="eastAsia"/>
          <w:b/>
          <w:bCs/>
          <w:lang w:val="en-US" w:eastAsia="zh-CN"/>
        </w:rPr>
      </w:pPr>
      <w:r>
        <w:rPr>
          <w:rFonts w:hint="eastAsia"/>
          <w:b/>
          <w:bCs/>
          <w:lang w:val="en-US" w:eastAsia="zh-CN"/>
        </w:rPr>
        <w:t>Proprietary Deal Flow</w:t>
      </w:r>
    </w:p>
    <w:p w14:paraId="1D5474C8">
      <w:pPr>
        <w:rPr>
          <w:rFonts w:hint="eastAsia"/>
          <w:lang w:val="en-US" w:eastAsia="zh-CN"/>
        </w:rPr>
      </w:pPr>
      <w:r>
        <w:rPr>
          <w:rFonts w:hint="eastAsia"/>
          <w:lang w:val="en-US" w:eastAsia="zh-CN"/>
        </w:rPr>
        <w:t>Privileged access to top-tier research, industry experts, and institutional networks—ensuring a consistent pipeline of high-quality opportunities.</w:t>
      </w:r>
    </w:p>
    <w:p w14:paraId="7F574534">
      <w:pPr>
        <w:rPr>
          <w:rFonts w:hint="eastAsia"/>
          <w:lang w:val="en-US" w:eastAsia="zh-CN"/>
        </w:rPr>
      </w:pPr>
    </w:p>
    <w:p w14:paraId="7822EB69">
      <w:pPr>
        <w:rPr>
          <w:rFonts w:hint="eastAsia"/>
          <w:lang w:val="en-US" w:eastAsia="zh-CN"/>
        </w:rPr>
      </w:pPr>
    </w:p>
    <w:p w14:paraId="6E902B95">
      <w:pPr>
        <w:rPr>
          <w:rFonts w:hint="default"/>
          <w:b/>
          <w:bCs/>
          <w:sz w:val="24"/>
          <w:szCs w:val="32"/>
          <w:lang w:val="en-US" w:eastAsia="zh-CN"/>
        </w:rPr>
      </w:pPr>
      <w:r>
        <w:rPr>
          <w:rFonts w:hint="eastAsia"/>
          <w:b/>
          <w:bCs/>
          <w:sz w:val="24"/>
          <w:szCs w:val="32"/>
          <w:lang w:val="en-US" w:eastAsia="zh-CN"/>
        </w:rPr>
        <w:t>第三部分：</w:t>
      </w:r>
      <w:r>
        <w:rPr>
          <w:rFonts w:hint="default"/>
          <w:b/>
          <w:bCs/>
          <w:sz w:val="24"/>
          <w:szCs w:val="32"/>
          <w:lang w:val="en-US" w:eastAsia="zh-CN"/>
        </w:rPr>
        <w:t>Investment Team</w:t>
      </w:r>
      <w:r>
        <w:rPr>
          <w:rFonts w:hint="eastAsia"/>
          <w:b/>
          <w:bCs/>
          <w:sz w:val="24"/>
          <w:szCs w:val="32"/>
          <w:lang w:val="en-US" w:eastAsia="zh-CN"/>
        </w:rPr>
        <w:t>（全部保留，更换排版）</w:t>
      </w:r>
    </w:p>
    <w:p w14:paraId="160F74F9">
      <w:pPr>
        <w:rPr>
          <w:rFonts w:hint="eastAsia"/>
          <w:lang w:val="en-US" w:eastAsia="zh-CN"/>
        </w:rPr>
      </w:pPr>
      <w:r>
        <w:rPr>
          <w:rFonts w:hint="default"/>
          <w:lang w:val="en-US" w:eastAsia="zh-CN"/>
        </w:rPr>
        <w:t>Our experienced professionals bring deep expertise across sectors and regions</w:t>
      </w:r>
      <w:r>
        <w:rPr>
          <w:rFonts w:hint="eastAsia"/>
          <w:lang w:val="en-US" w:eastAsia="zh-CN"/>
        </w:rPr>
        <w:t>.</w:t>
      </w:r>
    </w:p>
    <w:p w14:paraId="78AA261F">
      <w:pPr>
        <w:rPr>
          <w:rFonts w:hint="eastAsia"/>
          <w:lang w:val="en-US" w:eastAsia="zh-CN"/>
        </w:rPr>
      </w:pPr>
    </w:p>
    <w:p w14:paraId="1AB1637A">
      <w:pPr>
        <w:rPr>
          <w:rFonts w:hint="default"/>
          <w:b/>
          <w:bCs/>
          <w:sz w:val="24"/>
          <w:szCs w:val="32"/>
          <w:lang w:val="en-US" w:eastAsia="zh-CN"/>
        </w:rPr>
      </w:pPr>
      <w:r>
        <w:rPr>
          <w:rFonts w:hint="eastAsia"/>
          <w:b/>
          <w:bCs/>
          <w:sz w:val="24"/>
          <w:szCs w:val="32"/>
          <w:lang w:val="en-US" w:eastAsia="zh-CN"/>
        </w:rPr>
        <w:t>（新增）第四部分：</w:t>
      </w:r>
      <w:r>
        <w:rPr>
          <w:rFonts w:hint="default"/>
          <w:b/>
          <w:bCs/>
          <w:sz w:val="24"/>
          <w:szCs w:val="32"/>
          <w:lang w:val="en-US" w:eastAsia="zh-CN"/>
        </w:rPr>
        <w:t>Fundraising</w:t>
      </w:r>
    </w:p>
    <w:p w14:paraId="044B20BF">
      <w:pPr>
        <w:rPr>
          <w:rFonts w:hint="default"/>
          <w:lang w:val="en-US" w:eastAsia="zh-CN"/>
        </w:rPr>
      </w:pPr>
      <w:r>
        <w:rPr>
          <w:rFonts w:hint="default"/>
          <w:lang w:val="en-US" w:eastAsia="zh-CN"/>
        </w:rPr>
        <w:t>Our new technology-focused fund is currently in formation.</w:t>
      </w:r>
    </w:p>
    <w:p w14:paraId="5CA15F8B">
      <w:pPr>
        <w:rPr>
          <w:rFonts w:hint="default"/>
          <w:lang w:val="en-US" w:eastAsia="zh-CN"/>
        </w:rPr>
      </w:pPr>
      <w:r>
        <w:rPr>
          <w:rFonts w:hint="default"/>
          <w:lang w:val="en-US" w:eastAsia="zh-CN"/>
        </w:rPr>
        <w:t>For partnership and investment opportunities, please feel free to contact us.</w:t>
      </w:r>
    </w:p>
    <w:p w14:paraId="509D7544">
      <w:pPr>
        <w:rPr>
          <w:rFonts w:hint="default"/>
          <w:lang w:val="en-US" w:eastAsia="zh-CN"/>
        </w:rPr>
      </w:pPr>
      <w:r>
        <w:rPr>
          <w:rFonts w:hint="default"/>
          <w:lang w:val="en-US" w:eastAsia="zh-CN"/>
        </w:rPr>
        <w:br w:type="page"/>
      </w:r>
    </w:p>
    <w:p w14:paraId="0AF8E343">
      <w:pPr>
        <w:jc w:val="center"/>
      </w:pPr>
      <w:r>
        <w:rPr>
          <w:rFonts w:hint="eastAsia"/>
          <w:b/>
          <w:bCs/>
          <w:sz w:val="28"/>
          <w:szCs w:val="36"/>
          <w:lang w:val="en-US" w:eastAsia="zh-CN"/>
        </w:rPr>
        <w:t>第三页</w:t>
      </w:r>
      <w:r>
        <w:rPr>
          <w:rFonts w:hint="default"/>
          <w:b/>
          <w:bCs/>
          <w:sz w:val="28"/>
          <w:szCs w:val="36"/>
          <w:lang w:val="en-US" w:eastAsia="zh-CN"/>
        </w:rPr>
        <w:t>Global Expansion</w:t>
      </w:r>
      <w:r>
        <w:rPr>
          <w:rFonts w:hint="eastAsia"/>
          <w:b/>
          <w:bCs/>
          <w:sz w:val="28"/>
          <w:szCs w:val="36"/>
          <w:lang w:val="en-US" w:eastAsia="zh-CN"/>
        </w:rPr>
        <w:t>点进去的内容：</w:t>
      </w:r>
    </w:p>
    <w:p w14:paraId="06CF29D0">
      <w:pPr>
        <w:rPr>
          <w:rFonts w:hint="eastAsia"/>
          <w:b/>
          <w:bCs/>
          <w:sz w:val="24"/>
          <w:szCs w:val="32"/>
          <w:lang w:val="en-US" w:eastAsia="zh-CN"/>
        </w:rPr>
      </w:pPr>
      <w:r>
        <w:rPr>
          <w:rFonts w:hint="eastAsia"/>
          <w:b/>
          <w:bCs/>
          <w:sz w:val="24"/>
          <w:szCs w:val="32"/>
          <w:lang w:val="en-US" w:eastAsia="zh-CN"/>
        </w:rPr>
        <w:t>其余内容不变并重新排版，在Russia Market Entry Phases这一页后面添加两页：</w:t>
      </w:r>
    </w:p>
    <w:p w14:paraId="43EA83FC">
      <w:pPr>
        <w:rPr>
          <w:rFonts w:hint="eastAsia"/>
          <w:b/>
          <w:bCs/>
          <w:sz w:val="24"/>
          <w:szCs w:val="32"/>
          <w:lang w:val="en-US" w:eastAsia="zh-CN"/>
        </w:rPr>
      </w:pPr>
    </w:p>
    <w:p w14:paraId="418A65DE">
      <w:pPr>
        <w:rPr>
          <w:rFonts w:hint="default"/>
          <w:b/>
          <w:bCs/>
          <w:sz w:val="24"/>
          <w:szCs w:val="32"/>
          <w:lang w:val="en-US" w:eastAsia="zh-CN"/>
        </w:rPr>
      </w:pPr>
      <w:r>
        <w:rPr>
          <w:rFonts w:hint="eastAsia"/>
          <w:b/>
          <w:bCs/>
          <w:sz w:val="24"/>
          <w:szCs w:val="32"/>
          <w:lang w:val="en-US" w:eastAsia="zh-CN"/>
        </w:rPr>
        <w:t>（新增）第一页：Our Globalization Team</w:t>
      </w:r>
    </w:p>
    <w:p w14:paraId="764D6413">
      <w:pPr>
        <w:rPr>
          <w:rFonts w:hint="eastAsia"/>
          <w:lang w:val="en-US" w:eastAsia="zh-CN"/>
        </w:rPr>
      </w:pPr>
      <w:r>
        <w:drawing>
          <wp:inline distT="0" distB="0" distL="114300" distR="114300">
            <wp:extent cx="1065530" cy="1530350"/>
            <wp:effectExtent l="0" t="0" r="1270" b="889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7"/>
                    <a:srcRect l="13704" r="15481" b="4022"/>
                    <a:stretch>
                      <a:fillRect/>
                    </a:stretch>
                  </pic:blipFill>
                  <pic:spPr>
                    <a:xfrm>
                      <a:off x="0" y="0"/>
                      <a:ext cx="1065530" cy="1530350"/>
                    </a:xfrm>
                    <a:prstGeom prst="rect">
                      <a:avLst/>
                    </a:prstGeom>
                  </pic:spPr>
                </pic:pic>
              </a:graphicData>
            </a:graphic>
          </wp:inline>
        </w:drawing>
      </w:r>
    </w:p>
    <w:p w14:paraId="4EB1873E">
      <w:pPr>
        <w:rPr>
          <w:rFonts w:hint="eastAsia"/>
          <w:b/>
          <w:bCs/>
          <w:lang w:val="en-US" w:eastAsia="zh-CN"/>
        </w:rPr>
      </w:pPr>
      <w:r>
        <w:rPr>
          <w:rFonts w:hint="eastAsia"/>
          <w:b/>
          <w:bCs/>
          <w:lang w:val="en-US" w:eastAsia="zh-CN"/>
        </w:rPr>
        <w:t>Yuqing Jiang (Taiwan, China)</w:t>
      </w:r>
    </w:p>
    <w:p w14:paraId="57725ED4">
      <w:pPr>
        <w:rPr>
          <w:rFonts w:hint="eastAsia"/>
          <w:i/>
          <w:iCs/>
          <w:lang w:val="en-US" w:eastAsia="zh-CN"/>
        </w:rPr>
      </w:pPr>
      <w:r>
        <w:rPr>
          <w:rFonts w:hint="eastAsia"/>
          <w:i/>
          <w:iCs/>
          <w:lang w:val="en-US" w:eastAsia="zh-CN"/>
        </w:rPr>
        <w:t>Head of Overseas Expansion Services</w:t>
      </w:r>
    </w:p>
    <w:p w14:paraId="6C15FAE3">
      <w:pPr>
        <w:rPr>
          <w:rFonts w:hint="eastAsia"/>
          <w:lang w:val="en-US" w:eastAsia="zh-CN"/>
        </w:rPr>
      </w:pPr>
      <w:r>
        <w:rPr>
          <w:rFonts w:hint="eastAsia"/>
          <w:lang w:val="en-US" w:eastAsia="zh-CN"/>
        </w:rPr>
        <w:t>Council Member and Expert Advisor for the CIS Region at the China Business Advertising Association Brand Globalization Committee; Specially Appointed Mentor at the Cross-Border Expansion Research Institute of Shanghai Jiao Tong University. With extensive experience in corporate strategic management and hands-on expertise in brand globalization, Mr. Jiang has supported numerous leading enterprises, including iFLYTEK, in expanding into the Russian market.</w:t>
      </w:r>
    </w:p>
    <w:p w14:paraId="1FB63B83">
      <w:pPr>
        <w:rPr>
          <w:rFonts w:hint="eastAsia"/>
          <w:lang w:val="en-US" w:eastAsia="zh-CN"/>
        </w:rPr>
      </w:pPr>
    </w:p>
    <w:p w14:paraId="54CC08DA">
      <w:pPr>
        <w:rPr>
          <w:rFonts w:hint="eastAsia"/>
          <w:lang w:val="en-US" w:eastAsia="zh-CN"/>
        </w:rPr>
      </w:pPr>
      <w:r>
        <w:rPr>
          <w:rFonts w:hint="eastAsia"/>
          <w:lang w:val="en-US" w:eastAsia="zh-CN"/>
        </w:rPr>
        <w:drawing>
          <wp:inline distT="0" distB="0" distL="114300" distR="114300">
            <wp:extent cx="1234440" cy="1287780"/>
            <wp:effectExtent l="0" t="0" r="0" b="7620"/>
            <wp:docPr id="1" name="图片 1" descr="8e3f8b7d7ec85d924c66b877f38747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e3f8b7d7ec85d924c66b877f387475b"/>
                    <pic:cNvPicPr>
                      <a:picLocks noChangeAspect="1"/>
                    </pic:cNvPicPr>
                  </pic:nvPicPr>
                  <pic:blipFill>
                    <a:blip r:embed="rId8"/>
                    <a:stretch>
                      <a:fillRect/>
                    </a:stretch>
                  </pic:blipFill>
                  <pic:spPr>
                    <a:xfrm>
                      <a:off x="0" y="0"/>
                      <a:ext cx="1234440" cy="1287780"/>
                    </a:xfrm>
                    <a:prstGeom prst="rect">
                      <a:avLst/>
                    </a:prstGeom>
                  </pic:spPr>
                </pic:pic>
              </a:graphicData>
            </a:graphic>
          </wp:inline>
        </w:drawing>
      </w:r>
    </w:p>
    <w:p w14:paraId="54C8F8F5">
      <w:pPr>
        <w:rPr>
          <w:rFonts w:hint="eastAsia"/>
          <w:b/>
          <w:bCs/>
          <w:lang w:val="en-US" w:eastAsia="zh-CN"/>
        </w:rPr>
      </w:pPr>
      <w:r>
        <w:rPr>
          <w:rFonts w:hint="eastAsia"/>
          <w:b/>
          <w:bCs/>
          <w:lang w:val="en-US" w:eastAsia="zh-CN"/>
        </w:rPr>
        <w:t>Michael Digkas (Greece)</w:t>
      </w:r>
    </w:p>
    <w:p w14:paraId="0717A072">
      <w:pPr>
        <w:rPr>
          <w:rFonts w:hint="default"/>
          <w:i/>
          <w:iCs/>
          <w:lang w:val="en-US" w:eastAsia="zh-CN"/>
        </w:rPr>
      </w:pPr>
      <w:r>
        <w:rPr>
          <w:rFonts w:hint="eastAsia"/>
          <w:i/>
          <w:iCs/>
          <w:lang w:val="en-US" w:eastAsia="zh-CN"/>
        </w:rPr>
        <w:t xml:space="preserve">Strategic Advisor at </w:t>
      </w:r>
      <w:r>
        <w:rPr>
          <w:rFonts w:hint="default"/>
          <w:i/>
          <w:iCs/>
          <w:lang w:val="en-US" w:eastAsia="zh-CN"/>
        </w:rPr>
        <w:t>Born International</w:t>
      </w:r>
      <w:r>
        <w:rPr>
          <w:rFonts w:hint="eastAsia"/>
          <w:i/>
          <w:iCs/>
          <w:lang w:val="en-US" w:eastAsia="zh-CN"/>
        </w:rPr>
        <w:t xml:space="preserve"> </w:t>
      </w:r>
    </w:p>
    <w:p w14:paraId="7A573953">
      <w:pPr>
        <w:rPr>
          <w:rFonts w:hint="eastAsia"/>
          <w:lang w:val="en-US" w:eastAsia="zh-CN"/>
        </w:rPr>
      </w:pPr>
      <w:r>
        <w:rPr>
          <w:rFonts w:hint="eastAsia"/>
          <w:lang w:val="en-US" w:eastAsia="zh-CN"/>
        </w:rPr>
        <w:t>Greek lawyer, obtained Chinese permanent residence in 2018. He holds a Bachelor of Laws degree from Italy and a Master's degree from China University of Political Science and Law. Currently, he serves as Foreign-related Project Director at Sichuan Technical Exchange Center, China Representative of the Sino-Hellenic Economic Council, and also Founder and CEO of China West Connector. He specializes in providing full-process support for Chinese enterprises' overseas expansion, including compliance risk control, financing connection and overseas market layout.</w:t>
      </w:r>
    </w:p>
    <w:p w14:paraId="3240716F">
      <w:pPr>
        <w:rPr>
          <w:rFonts w:hint="eastAsia"/>
          <w:lang w:val="en-US" w:eastAsia="zh-CN"/>
        </w:rPr>
      </w:pPr>
    </w:p>
    <w:p w14:paraId="785B0223">
      <w:pPr>
        <w:rPr>
          <w:rFonts w:hint="eastAsia"/>
          <w:lang w:val="en-US" w:eastAsia="zh-CN"/>
        </w:rPr>
      </w:pPr>
      <w:r>
        <w:drawing>
          <wp:inline distT="0" distB="0" distL="114300" distR="114300">
            <wp:extent cx="1104900" cy="1451610"/>
            <wp:effectExtent l="0" t="0" r="7620" b="11430"/>
            <wp:docPr id="18" name="图片 1" descr="张静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张静怡"/>
                    <pic:cNvPicPr>
                      <a:picLocks noChangeAspect="1"/>
                    </pic:cNvPicPr>
                  </pic:nvPicPr>
                  <pic:blipFill>
                    <a:blip r:embed="rId9"/>
                    <a:stretch>
                      <a:fillRect/>
                    </a:stretch>
                  </pic:blipFill>
                  <pic:spPr>
                    <a:xfrm>
                      <a:off x="0" y="0"/>
                      <a:ext cx="1104900" cy="1451610"/>
                    </a:xfrm>
                    <a:prstGeom prst="rect">
                      <a:avLst/>
                    </a:prstGeom>
                  </pic:spPr>
                </pic:pic>
              </a:graphicData>
            </a:graphic>
          </wp:inline>
        </w:drawing>
      </w:r>
    </w:p>
    <w:p w14:paraId="66ED6691">
      <w:pPr>
        <w:rPr>
          <w:rFonts w:hint="eastAsia"/>
        </w:rPr>
      </w:pPr>
      <w:r>
        <w:rPr>
          <w:rFonts w:hint="eastAsia"/>
        </w:rPr>
        <w:t>Jingyi Zhang</w:t>
      </w:r>
    </w:p>
    <w:p w14:paraId="4820D800">
      <w:pPr>
        <w:rPr>
          <w:rFonts w:hint="eastAsia"/>
          <w:i/>
          <w:iCs/>
        </w:rPr>
      </w:pPr>
      <w:r>
        <w:rPr>
          <w:rFonts w:hint="eastAsia"/>
          <w:i/>
          <w:iCs/>
        </w:rPr>
        <w:t xml:space="preserve">Expert </w:t>
      </w:r>
      <w:r>
        <w:rPr>
          <w:rFonts w:hint="eastAsia"/>
          <w:i/>
          <w:iCs/>
          <w:lang w:val="en-US" w:eastAsia="zh-CN"/>
        </w:rPr>
        <w:t xml:space="preserve">Service </w:t>
      </w:r>
      <w:r>
        <w:rPr>
          <w:rFonts w:hint="eastAsia"/>
          <w:i/>
          <w:iCs/>
        </w:rPr>
        <w:t>Advisor</w:t>
      </w:r>
    </w:p>
    <w:p w14:paraId="689A9F6D">
      <w:pPr>
        <w:rPr>
          <w:rFonts w:hint="eastAsia"/>
        </w:rPr>
      </w:pPr>
      <w:r>
        <w:rPr>
          <w:rFonts w:hint="eastAsia"/>
        </w:rPr>
        <w:t>Lecturer at the National Research University Higher School of Economics (HSE), Russia. Ms. Zhang previously served at the Beijing Municipal Commission of Commerce and later as International Director at the International Technology Transfer Network (ITTN), where she supported over 100 foreign startups in entering the Chinese market. She specializes in international cooperation, startup incubation, and technology transfer.</w:t>
      </w:r>
    </w:p>
    <w:p w14:paraId="2BA06392">
      <w:pPr>
        <w:rPr>
          <w:rFonts w:hint="eastAsia"/>
        </w:rPr>
      </w:pPr>
    </w:p>
    <w:p w14:paraId="6C4C9E39">
      <w:pPr>
        <w:rPr>
          <w:rFonts w:hint="eastAsia"/>
        </w:rPr>
      </w:pPr>
      <w:r>
        <w:object>
          <v:shape id="_x0000_i1025" o:spt="75" type="#_x0000_t75" style="height:111.35pt;width:84.75pt;" o:ole="t" filled="f" o:preferrelative="t" stroked="f" coordsize="21600,21600">
            <v:path/>
            <v:fill on="f" focussize="0,0"/>
            <v:stroke on="f" weight="3pt"/>
            <v:imagedata r:id="rId11" cropleft="8906f" cropright="13373f" o:title=""/>
            <o:lock v:ext="edit" aspectratio="t"/>
            <w10:wrap type="none"/>
            <w10:anchorlock/>
          </v:shape>
          <o:OLEObject Type="Embed" ProgID="PBrush" ShapeID="_x0000_i1025" DrawAspect="Content" ObjectID="_1468075725" r:id="rId10">
            <o:LockedField>false</o:LockedField>
          </o:OLEObject>
        </w:object>
      </w:r>
    </w:p>
    <w:p w14:paraId="08AFE88E">
      <w:pPr>
        <w:rPr>
          <w:rFonts w:hint="eastAsia"/>
        </w:rPr>
      </w:pPr>
      <w:r>
        <w:rPr>
          <w:rFonts w:hint="eastAsia"/>
        </w:rPr>
        <w:t>Pavel Golosov (Russia)</w:t>
      </w:r>
    </w:p>
    <w:p w14:paraId="06E79910">
      <w:pPr>
        <w:rPr>
          <w:rFonts w:hint="eastAsia"/>
          <w:i/>
          <w:iCs/>
        </w:rPr>
      </w:pPr>
      <w:r>
        <w:rPr>
          <w:rFonts w:hint="eastAsia"/>
          <w:i/>
          <w:iCs/>
        </w:rPr>
        <w:t xml:space="preserve">Expert </w:t>
      </w:r>
      <w:r>
        <w:rPr>
          <w:rFonts w:hint="eastAsia"/>
          <w:i/>
          <w:iCs/>
          <w:lang w:val="en-US" w:eastAsia="zh-CN"/>
        </w:rPr>
        <w:t xml:space="preserve">Service </w:t>
      </w:r>
      <w:r>
        <w:rPr>
          <w:rFonts w:hint="eastAsia"/>
          <w:i/>
          <w:iCs/>
        </w:rPr>
        <w:t>Advisor</w:t>
      </w:r>
    </w:p>
    <w:p w14:paraId="26343949">
      <w:pPr>
        <w:rPr>
          <w:rFonts w:hint="eastAsia"/>
        </w:rPr>
      </w:pPr>
      <w:r>
        <w:rPr>
          <w:rFonts w:hint="eastAsia"/>
        </w:rPr>
        <w:t xml:space="preserve">Dean of the Faculty of Social Sciences and Scientific Director of the Artificial Intelligence Research Center at the Russian Presidential Academy of National Economy and Public Administration (RANEPA). Member of the Expert Advisory Council on Constitutional Legislation and State Building of the Federation Council of the Russian Federation. Founder of the international university award in artificial intelligence and big data, </w:t>
      </w:r>
      <w:r>
        <w:rPr>
          <w:rFonts w:hint="default"/>
          <w:lang w:val="en-US" w:eastAsia="zh-CN"/>
        </w:rPr>
        <w:t>“</w:t>
      </w:r>
      <w:r>
        <w:rPr>
          <w:rFonts w:hint="eastAsia"/>
        </w:rPr>
        <w:t>Gravitation</w:t>
      </w:r>
      <w:r>
        <w:rPr>
          <w:rFonts w:hint="default"/>
          <w:lang w:val="en-US" w:eastAsia="zh-CN"/>
        </w:rPr>
        <w:t>”</w:t>
      </w:r>
      <w:r>
        <w:rPr>
          <w:rFonts w:hint="eastAsia"/>
        </w:rPr>
        <w:t>.</w:t>
      </w:r>
    </w:p>
    <w:p w14:paraId="49B4C95E">
      <w:pPr>
        <w:rPr>
          <w:rFonts w:hint="eastAsia"/>
        </w:rPr>
      </w:pPr>
    </w:p>
    <w:p w14:paraId="4164879E">
      <w:pPr>
        <w:rPr>
          <w:rFonts w:hint="eastAsia"/>
        </w:rPr>
      </w:pPr>
      <w:r>
        <w:drawing>
          <wp:inline distT="0" distB="0" distL="114300" distR="114300">
            <wp:extent cx="1129030" cy="1472565"/>
            <wp:effectExtent l="0" t="0" r="13970" b="571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2"/>
                    <a:srcRect l="5355" r="10379" b="2152"/>
                    <a:stretch>
                      <a:fillRect/>
                    </a:stretch>
                  </pic:blipFill>
                  <pic:spPr>
                    <a:xfrm>
                      <a:off x="0" y="0"/>
                      <a:ext cx="1129030" cy="1472565"/>
                    </a:xfrm>
                    <a:prstGeom prst="rect">
                      <a:avLst/>
                    </a:prstGeom>
                  </pic:spPr>
                </pic:pic>
              </a:graphicData>
            </a:graphic>
          </wp:inline>
        </w:drawing>
      </w:r>
    </w:p>
    <w:p w14:paraId="4374994A">
      <w:pPr>
        <w:rPr>
          <w:rFonts w:hint="eastAsia"/>
        </w:rPr>
      </w:pPr>
      <w:r>
        <w:rPr>
          <w:rFonts w:hint="eastAsia"/>
        </w:rPr>
        <w:t>Pengfei Qi</w:t>
      </w:r>
    </w:p>
    <w:p w14:paraId="1393BD79">
      <w:pPr>
        <w:rPr>
          <w:rFonts w:hint="eastAsia"/>
          <w:i/>
          <w:iCs/>
        </w:rPr>
      </w:pPr>
      <w:r>
        <w:rPr>
          <w:rFonts w:hint="eastAsia"/>
          <w:i/>
          <w:iCs/>
        </w:rPr>
        <w:t>Business Representative</w:t>
      </w:r>
    </w:p>
    <w:p w14:paraId="3FA103F4">
      <w:pPr>
        <w:rPr>
          <w:rFonts w:hint="default" w:eastAsiaTheme="minorEastAsia"/>
          <w:lang w:val="en-US" w:eastAsia="zh-CN"/>
        </w:rPr>
      </w:pPr>
      <w:r>
        <w:rPr>
          <w:rFonts w:hint="eastAsia"/>
        </w:rPr>
        <w:t>Resident Representative in Russia at Born International. Mr. Qi has been involved in hosting multiple high-level China</w:t>
      </w:r>
      <w:r>
        <w:rPr>
          <w:rFonts w:hint="eastAsia"/>
          <w:lang w:val="en-US" w:eastAsia="zh-CN"/>
        </w:rPr>
        <w:t>-</w:t>
      </w:r>
      <w:r>
        <w:rPr>
          <w:rFonts w:hint="eastAsia"/>
        </w:rPr>
        <w:t xml:space="preserve">Russia government delegations and, on behalf of the Guangdong CIS International Science and Technology Cooperation Alliance, signed a bilateral cooperation agreement with the Ryazan Regional Government of Russia. He has played a key role in advancing initiatives such as the </w:t>
      </w:r>
      <w:r>
        <w:rPr>
          <w:rFonts w:hint="default"/>
          <w:lang w:val="en-US" w:eastAsia="zh-CN"/>
        </w:rPr>
        <w:t>“</w:t>
      </w:r>
      <w:r>
        <w:rPr>
          <w:rFonts w:hint="eastAsia"/>
        </w:rPr>
        <w:t>Bilateral Enterprise Localization Support Program</w:t>
      </w:r>
      <w:r>
        <w:rPr>
          <w:rFonts w:hint="default"/>
          <w:lang w:val="en-US" w:eastAsia="zh-CN"/>
        </w:rPr>
        <w:t>”</w:t>
      </w:r>
      <w:r>
        <w:rPr>
          <w:rFonts w:hint="eastAsia"/>
        </w:rPr>
        <w:t xml:space="preserve"> and the </w:t>
      </w:r>
      <w:r>
        <w:rPr>
          <w:rFonts w:hint="default"/>
          <w:lang w:val="en-US" w:eastAsia="zh-CN"/>
        </w:rPr>
        <w:t>“</w:t>
      </w:r>
      <w:r>
        <w:rPr>
          <w:rFonts w:hint="eastAsia"/>
        </w:rPr>
        <w:t>Hongqi Automobile Introduction Project in Ryazan</w:t>
      </w:r>
      <w:r>
        <w:rPr>
          <w:rFonts w:hint="default"/>
          <w:lang w:val="en-US" w:eastAsia="zh-CN"/>
        </w:rPr>
        <w:t>”</w:t>
      </w:r>
      <w:r>
        <w:rPr>
          <w:rFonts w:hint="eastAsia"/>
          <w:lang w:val="en-US" w:eastAsia="zh-CN"/>
        </w:rPr>
        <w:t>.</w:t>
      </w:r>
    </w:p>
    <w:p w14:paraId="34BF7819"/>
    <w:p w14:paraId="0657EFB0"/>
    <w:p w14:paraId="29F7ACD7">
      <w:pPr>
        <w:rPr>
          <w:rFonts w:hint="default" w:eastAsiaTheme="minorEastAsia"/>
          <w:lang w:val="en-US" w:eastAsia="zh-CN"/>
        </w:rPr>
      </w:pPr>
      <w:r>
        <w:rPr>
          <w:rFonts w:hint="default" w:eastAsiaTheme="minorEastAsia"/>
          <w:lang w:val="en-US" w:eastAsia="zh-CN"/>
        </w:rPr>
        <w:drawing>
          <wp:inline distT="0" distB="0" distL="114300" distR="114300">
            <wp:extent cx="1111250" cy="1456055"/>
            <wp:effectExtent l="0" t="0" r="1270" b="6985"/>
            <wp:docPr id="2" name="图片 2" descr="微信图片_20260317212758_975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317212758_975_11"/>
                    <pic:cNvPicPr>
                      <a:picLocks noChangeAspect="1"/>
                    </pic:cNvPicPr>
                  </pic:nvPicPr>
                  <pic:blipFill>
                    <a:blip r:embed="rId13"/>
                    <a:stretch>
                      <a:fillRect/>
                    </a:stretch>
                  </pic:blipFill>
                  <pic:spPr>
                    <a:xfrm>
                      <a:off x="0" y="0"/>
                      <a:ext cx="1111250" cy="1456055"/>
                    </a:xfrm>
                    <a:prstGeom prst="rect">
                      <a:avLst/>
                    </a:prstGeom>
                  </pic:spPr>
                </pic:pic>
              </a:graphicData>
            </a:graphic>
          </wp:inline>
        </w:drawing>
      </w:r>
    </w:p>
    <w:p w14:paraId="1BF97BA0">
      <w:pPr>
        <w:rPr>
          <w:rFonts w:hint="default"/>
          <w:b/>
          <w:bCs/>
          <w:lang w:val="en-US" w:eastAsia="zh-CN"/>
        </w:rPr>
      </w:pPr>
      <w:r>
        <w:rPr>
          <w:rFonts w:hint="eastAsia"/>
          <w:b/>
          <w:bCs/>
          <w:lang w:val="en-US" w:eastAsia="zh-CN"/>
        </w:rPr>
        <w:t xml:space="preserve">Dr. </w:t>
      </w:r>
      <w:r>
        <w:rPr>
          <w:rFonts w:hint="default"/>
          <w:b/>
          <w:bCs/>
          <w:lang w:val="en-US" w:eastAsia="zh-CN"/>
        </w:rPr>
        <w:t>Dan Wang</w:t>
      </w:r>
    </w:p>
    <w:p w14:paraId="15ABA73D">
      <w:pPr>
        <w:rPr>
          <w:rFonts w:hint="eastAsia"/>
          <w:lang w:val="en-US" w:eastAsia="zh-CN"/>
        </w:rPr>
      </w:pPr>
      <w:r>
        <w:rPr>
          <w:rFonts w:hint="eastAsia"/>
          <w:lang w:val="en-US" w:eastAsia="zh-CN"/>
        </w:rPr>
        <w:t>S</w:t>
      </w:r>
      <w:r>
        <w:rPr>
          <w:rFonts w:hint="default"/>
          <w:lang w:val="en-US" w:eastAsia="zh-CN"/>
        </w:rPr>
        <w:t xml:space="preserve">enior </w:t>
      </w:r>
      <w:r>
        <w:rPr>
          <w:rFonts w:hint="eastAsia"/>
          <w:lang w:val="en-US" w:eastAsia="zh-CN"/>
        </w:rPr>
        <w:t>O</w:t>
      </w:r>
      <w:r>
        <w:rPr>
          <w:rFonts w:hint="default"/>
          <w:lang w:val="en-US" w:eastAsia="zh-CN"/>
        </w:rPr>
        <w:t xml:space="preserve">verseas </w:t>
      </w:r>
      <w:r>
        <w:rPr>
          <w:rFonts w:hint="eastAsia"/>
          <w:lang w:val="en-US" w:eastAsia="zh-CN"/>
        </w:rPr>
        <w:t>E</w:t>
      </w:r>
      <w:r>
        <w:rPr>
          <w:rFonts w:hint="default"/>
          <w:lang w:val="en-US" w:eastAsia="zh-CN"/>
        </w:rPr>
        <w:t xml:space="preserve">xpansion </w:t>
      </w:r>
      <w:r>
        <w:rPr>
          <w:rFonts w:hint="eastAsia"/>
          <w:lang w:val="en-US" w:eastAsia="zh-CN"/>
        </w:rPr>
        <w:t>S</w:t>
      </w:r>
      <w:r>
        <w:rPr>
          <w:rFonts w:hint="default"/>
          <w:lang w:val="en-US" w:eastAsia="zh-CN"/>
        </w:rPr>
        <w:t xml:space="preserve">ervice </w:t>
      </w:r>
      <w:r>
        <w:rPr>
          <w:rFonts w:hint="eastAsia"/>
          <w:lang w:val="en-US" w:eastAsia="zh-CN"/>
        </w:rPr>
        <w:t>A</w:t>
      </w:r>
      <w:r>
        <w:rPr>
          <w:rFonts w:hint="default"/>
          <w:lang w:val="en-US" w:eastAsia="zh-CN"/>
        </w:rPr>
        <w:t>dvisor at Born International</w:t>
      </w:r>
      <w:r>
        <w:rPr>
          <w:rFonts w:hint="eastAsia"/>
          <w:lang w:val="en-US" w:eastAsia="zh-CN"/>
        </w:rPr>
        <w:t xml:space="preserve"> </w:t>
      </w:r>
    </w:p>
    <w:p w14:paraId="7C67CA9C">
      <w:pPr>
        <w:rPr>
          <w:rFonts w:hint="eastAsia"/>
          <w:lang w:val="en-US" w:eastAsia="zh-CN"/>
        </w:rPr>
      </w:pPr>
      <w:r>
        <w:rPr>
          <w:rFonts w:hint="eastAsia"/>
          <w:lang w:val="en-US" w:eastAsia="zh-CN"/>
        </w:rPr>
        <w:t>Dr. Wang holds a Doctor of Agricultural Economics and Management degree from the Chinese Academy of Social Sciences and a Master of International Finance degree from the University of Sydney, Australia. A senior financial expert with over 20 years of experience, she is Co-founder and CFO of Zhongxihui (Chengdu) Information Technology Co., Ltd. and Business Investment Representative of Hylir Group. She is good at connecting overseas resources, assisting enterprises in handling the whole process of overseas expansion, and assists Michael Digkas in advancing major China-Greece projects, jointly helping enterprises explore the European market and avoid cross-border risks.</w:t>
      </w:r>
    </w:p>
    <w:p w14:paraId="45F6CA54">
      <w:pPr>
        <w:rPr>
          <w:rFonts w:hint="eastAsia"/>
          <w:lang w:val="en-US" w:eastAsia="zh-CN"/>
        </w:rPr>
      </w:pPr>
    </w:p>
    <w:p w14:paraId="454D5A68">
      <w:pPr>
        <w:rPr>
          <w:rFonts w:hint="eastAsia"/>
          <w:lang w:val="en-US" w:eastAsia="zh-CN"/>
        </w:rPr>
      </w:pPr>
    </w:p>
    <w:p w14:paraId="321A4804">
      <w:pPr>
        <w:rPr>
          <w:rFonts w:hint="eastAsia"/>
          <w:lang w:val="en-US" w:eastAsia="zh-CN"/>
        </w:rPr>
      </w:pPr>
    </w:p>
    <w:p w14:paraId="3C1D236E">
      <w:pPr>
        <w:rPr>
          <w:rFonts w:hint="default"/>
          <w:b/>
          <w:bCs/>
          <w:sz w:val="24"/>
          <w:szCs w:val="32"/>
          <w:lang w:val="en-US" w:eastAsia="zh-CN"/>
        </w:rPr>
      </w:pPr>
      <w:r>
        <w:rPr>
          <w:rFonts w:hint="eastAsia"/>
          <w:b/>
          <w:bCs/>
          <w:sz w:val="24"/>
          <w:szCs w:val="32"/>
          <w:lang w:val="en-US" w:eastAsia="zh-CN"/>
        </w:rPr>
        <w:t>（新增）第二页：Case Highlights</w:t>
      </w:r>
    </w:p>
    <w:p w14:paraId="39664E7C">
      <w:pPr>
        <w:rPr>
          <w:rFonts w:hint="eastAsia"/>
          <w:lang w:val="en-US" w:eastAsia="zh-CN"/>
        </w:rPr>
      </w:pPr>
    </w:p>
    <w:p w14:paraId="5756EBA5">
      <w:pPr>
        <w:rPr>
          <w:rFonts w:hint="eastAsia"/>
          <w:lang w:val="en-US" w:eastAsia="zh-CN"/>
        </w:rPr>
      </w:pPr>
      <w:r>
        <w:drawing>
          <wp:inline distT="0" distB="0" distL="114300" distR="114300">
            <wp:extent cx="3151505" cy="2104390"/>
            <wp:effectExtent l="0" t="0" r="3175" b="13970"/>
            <wp:docPr id="17" name="图片 16" descr="圣彼得堡经济论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圣彼得堡经济论坛"/>
                    <pic:cNvPicPr>
                      <a:picLocks noChangeAspect="1"/>
                    </pic:cNvPicPr>
                  </pic:nvPicPr>
                  <pic:blipFill>
                    <a:blip r:embed="rId14"/>
                    <a:stretch>
                      <a:fillRect/>
                    </a:stretch>
                  </pic:blipFill>
                  <pic:spPr>
                    <a:xfrm>
                      <a:off x="0" y="0"/>
                      <a:ext cx="3151505" cy="2104390"/>
                    </a:xfrm>
                    <a:prstGeom prst="rect">
                      <a:avLst/>
                    </a:prstGeom>
                  </pic:spPr>
                </pic:pic>
              </a:graphicData>
            </a:graphic>
          </wp:inline>
        </w:drawing>
      </w:r>
    </w:p>
    <w:p w14:paraId="222B7227">
      <w:pPr>
        <w:rPr>
          <w:rFonts w:hint="eastAsia"/>
          <w:lang w:val="en-US" w:eastAsia="zh-CN"/>
        </w:rPr>
      </w:pPr>
      <w:r>
        <w:rPr>
          <w:rFonts w:hint="eastAsia"/>
          <w:lang w:val="en-US" w:eastAsia="zh-CN"/>
        </w:rPr>
        <w:t>At the St. Petersburg International Economic Forum, our Russia market entry team facilitated trade negotiations resulting in billion-RMB-level orders.</w:t>
      </w:r>
    </w:p>
    <w:p w14:paraId="6FAC6654">
      <w:pPr>
        <w:rPr>
          <w:rFonts w:hint="eastAsia"/>
          <w:lang w:val="en-US" w:eastAsia="zh-CN"/>
        </w:rPr>
      </w:pPr>
      <w:r>
        <w:drawing>
          <wp:inline distT="0" distB="0" distL="114300" distR="114300">
            <wp:extent cx="2928620" cy="1647825"/>
            <wp:effectExtent l="0" t="0" r="12700" b="13335"/>
            <wp:docPr id="14" name="图片 1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图片"/>
                    <pic:cNvPicPr>
                      <a:picLocks noChangeAspect="1"/>
                    </pic:cNvPicPr>
                  </pic:nvPicPr>
                  <pic:blipFill>
                    <a:blip r:embed="rId15"/>
                    <a:stretch>
                      <a:fillRect/>
                    </a:stretch>
                  </pic:blipFill>
                  <pic:spPr>
                    <a:xfrm>
                      <a:off x="0" y="0"/>
                      <a:ext cx="2928620" cy="1647825"/>
                    </a:xfrm>
                    <a:prstGeom prst="rect">
                      <a:avLst/>
                    </a:prstGeom>
                  </pic:spPr>
                </pic:pic>
              </a:graphicData>
            </a:graphic>
          </wp:inline>
        </w:drawing>
      </w:r>
    </w:p>
    <w:p w14:paraId="6FC69D19">
      <w:pPr>
        <w:rPr>
          <w:rFonts w:hint="eastAsia"/>
          <w:lang w:val="en-US" w:eastAsia="zh-CN"/>
        </w:rPr>
      </w:pPr>
      <w:r>
        <w:rPr>
          <w:rFonts w:hint="eastAsia"/>
          <w:lang w:val="en-US" w:eastAsia="zh-CN"/>
        </w:rPr>
        <w:t>Supported a leading Chinese geospatial technology company, UNRE Technology, in building a pipeline of 214 potential clients in Russia, with targeted engagement of key industry players such as Rusgeocom, EFT Group, and Technokauf. Delivered 30+ high-level technical demonstrations, advancing 5 clients into core negotiations, securing pilot orders, and initiating long-term partnership discussions.</w:t>
      </w:r>
    </w:p>
    <w:p w14:paraId="2667C5E0">
      <w:pPr>
        <w:rPr>
          <w:rFonts w:hint="eastAsia"/>
          <w:lang w:val="en-US" w:eastAsia="zh-CN"/>
        </w:rPr>
      </w:pPr>
      <w:r>
        <w:drawing>
          <wp:inline distT="0" distB="0" distL="114300" distR="114300">
            <wp:extent cx="2116455" cy="2116455"/>
            <wp:effectExtent l="0" t="0" r="1905" b="1905"/>
            <wp:docPr id="13" name="图片 12" descr="b177262095875cfec74ac4feeabb1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b177262095875cfec74ac4feeabb16e2"/>
                    <pic:cNvPicPr>
                      <a:picLocks noChangeAspect="1"/>
                    </pic:cNvPicPr>
                  </pic:nvPicPr>
                  <pic:blipFill>
                    <a:blip r:embed="rId16"/>
                    <a:stretch>
                      <a:fillRect/>
                    </a:stretch>
                  </pic:blipFill>
                  <pic:spPr>
                    <a:xfrm>
                      <a:off x="0" y="0"/>
                      <a:ext cx="2116455" cy="2116455"/>
                    </a:xfrm>
                    <a:prstGeom prst="rect">
                      <a:avLst/>
                    </a:prstGeom>
                  </pic:spPr>
                </pic:pic>
              </a:graphicData>
            </a:graphic>
          </wp:inline>
        </w:drawing>
      </w:r>
    </w:p>
    <w:p w14:paraId="74859D00">
      <w:pPr>
        <w:rPr>
          <w:rFonts w:hint="eastAsia"/>
          <w:lang w:val="en-US" w:eastAsia="zh-CN"/>
        </w:rPr>
      </w:pPr>
      <w:r>
        <w:rPr>
          <w:rFonts w:hint="eastAsia"/>
          <w:lang w:val="en-US" w:eastAsia="zh-CN"/>
        </w:rPr>
        <w:t>On Russia</w:t>
      </w:r>
      <w:r>
        <w:rPr>
          <w:rFonts w:hint="default"/>
          <w:lang w:val="en-US" w:eastAsia="zh-CN"/>
        </w:rPr>
        <w:t>’</w:t>
      </w:r>
      <w:r>
        <w:rPr>
          <w:rFonts w:hint="eastAsia"/>
          <w:lang w:val="en-US" w:eastAsia="zh-CN"/>
        </w:rPr>
        <w:t>s Ozon platform, enabled iFLYTEK to achieve No.2 brand ranking in the electronic translator and dictionary category, and No.1 single-product revenue within 90 days.</w:t>
      </w:r>
    </w:p>
    <w:p w14:paraId="05B78F10">
      <w:pPr>
        <w:rPr>
          <w:rFonts w:hint="eastAsia"/>
          <w:lang w:val="en-US" w:eastAsia="zh-CN"/>
        </w:rPr>
      </w:pPr>
      <w:r>
        <w:drawing>
          <wp:inline distT="0" distB="0" distL="114300" distR="114300">
            <wp:extent cx="3150870" cy="1431925"/>
            <wp:effectExtent l="0" t="0" r="3810" b="635"/>
            <wp:docPr id="7" name="图片 14" descr="49e8c641cac230936be346553c745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descr="49e8c641cac230936be346553c745a2e"/>
                    <pic:cNvPicPr>
                      <a:picLocks noChangeAspect="1"/>
                    </pic:cNvPicPr>
                  </pic:nvPicPr>
                  <pic:blipFill>
                    <a:blip r:embed="rId17"/>
                    <a:srcRect t="19210" b="12786"/>
                    <a:stretch>
                      <a:fillRect/>
                    </a:stretch>
                  </pic:blipFill>
                  <pic:spPr>
                    <a:xfrm>
                      <a:off x="0" y="0"/>
                      <a:ext cx="3150870" cy="1431925"/>
                    </a:xfrm>
                    <a:prstGeom prst="rect">
                      <a:avLst/>
                    </a:prstGeom>
                  </pic:spPr>
                </pic:pic>
              </a:graphicData>
            </a:graphic>
          </wp:inline>
        </w:drawing>
      </w:r>
    </w:p>
    <w:p w14:paraId="094AFDCC">
      <w:pPr>
        <w:rPr>
          <w:rFonts w:hint="eastAsia"/>
          <w:lang w:val="en-US" w:eastAsia="zh-CN"/>
        </w:rPr>
      </w:pPr>
      <w:r>
        <w:rPr>
          <w:rFonts w:hint="eastAsia"/>
          <w:lang w:val="en-US" w:eastAsia="zh-CN"/>
        </w:rPr>
        <w:t>Secured exclusive distribution rights in Russia for the full product line of Jissbon, completed comprehensive market feasibility studies, and successfully launched the first batch of products in the Russian market.</w:t>
      </w:r>
    </w:p>
    <w:p w14:paraId="25D372D2">
      <w:pPr>
        <w:rPr>
          <w:rFonts w:hint="eastAsia"/>
          <w:lang w:val="en-US" w:eastAsia="zh-CN"/>
        </w:rPr>
      </w:pPr>
      <w:r>
        <w:rPr>
          <w:rFonts w:hint="eastAsia"/>
          <w:lang w:val="en-US" w:eastAsia="zh-CN"/>
        </w:rPr>
        <w:br w:type="page"/>
      </w:r>
    </w:p>
    <w:p w14:paraId="64D6ADE7">
      <w:pPr>
        <w:jc w:val="center"/>
      </w:pPr>
      <w:r>
        <w:rPr>
          <w:rFonts w:hint="eastAsia"/>
          <w:b/>
          <w:bCs/>
          <w:sz w:val="28"/>
          <w:szCs w:val="36"/>
          <w:lang w:val="en-US" w:eastAsia="zh-CN"/>
        </w:rPr>
        <w:t>第四页</w:t>
      </w:r>
      <w:r>
        <w:rPr>
          <w:rFonts w:hint="default"/>
          <w:b/>
          <w:bCs/>
          <w:sz w:val="28"/>
          <w:szCs w:val="36"/>
          <w:lang w:val="en-US" w:eastAsia="zh-CN"/>
        </w:rPr>
        <w:t>AI Company</w:t>
      </w:r>
      <w:r>
        <w:rPr>
          <w:rFonts w:hint="eastAsia"/>
          <w:b/>
          <w:bCs/>
          <w:sz w:val="28"/>
          <w:szCs w:val="36"/>
          <w:lang w:val="en-US" w:eastAsia="zh-CN"/>
        </w:rPr>
        <w:t>点进去的内容：</w:t>
      </w:r>
    </w:p>
    <w:p w14:paraId="1D7E242C">
      <w:pPr>
        <w:rPr>
          <w:rFonts w:hint="eastAsia"/>
          <w:b/>
          <w:bCs/>
          <w:sz w:val="24"/>
          <w:szCs w:val="32"/>
          <w:lang w:val="en-US" w:eastAsia="zh-CN"/>
        </w:rPr>
      </w:pPr>
      <w:r>
        <w:rPr>
          <w:rFonts w:hint="eastAsia"/>
          <w:b/>
          <w:bCs/>
          <w:sz w:val="24"/>
          <w:szCs w:val="32"/>
          <w:lang w:val="en-US" w:eastAsia="zh-CN"/>
        </w:rPr>
        <w:t>第一页</w:t>
      </w:r>
    </w:p>
    <w:p w14:paraId="59652D1F">
      <w:pPr>
        <w:rPr>
          <w:rFonts w:hint="eastAsia"/>
          <w:b/>
          <w:bCs/>
          <w:sz w:val="24"/>
          <w:szCs w:val="32"/>
          <w:lang w:val="en-US" w:eastAsia="zh-CN"/>
        </w:rPr>
      </w:pPr>
      <w:r>
        <w:rPr>
          <w:rFonts w:hint="eastAsia"/>
          <w:b/>
          <w:bCs/>
          <w:sz w:val="24"/>
          <w:szCs w:val="32"/>
          <w:lang w:val="en-US" w:eastAsia="zh-CN"/>
        </w:rPr>
        <w:t>AI-Driven Investment Infrastructure</w:t>
      </w:r>
    </w:p>
    <w:p w14:paraId="28FF8C96">
      <w:pPr>
        <w:rPr>
          <w:rFonts w:hint="eastAsia"/>
          <w:lang w:val="en-US" w:eastAsia="zh-CN"/>
        </w:rPr>
      </w:pPr>
      <w:r>
        <w:rPr>
          <w:rFonts w:hint="eastAsia"/>
          <w:lang w:val="en-US" w:eastAsia="zh-CN"/>
        </w:rPr>
        <w:t>We go beyond investing in AI industry—we embed AI across the entire investment lifecycle,and scale these capabilities to peer enterprises.</w:t>
      </w:r>
    </w:p>
    <w:p w14:paraId="24A1E33C">
      <w:pPr>
        <w:rPr>
          <w:rFonts w:hint="eastAsia"/>
          <w:lang w:val="en-US" w:eastAsia="zh-CN"/>
        </w:rPr>
      </w:pPr>
    </w:p>
    <w:p w14:paraId="0CAA6CB8">
      <w:pPr>
        <w:rPr>
          <w:rFonts w:hint="eastAsia"/>
          <w:lang w:val="en-US" w:eastAsia="zh-CN"/>
        </w:rPr>
      </w:pPr>
      <w:r>
        <w:rPr>
          <w:rFonts w:hint="eastAsia"/>
          <w:b/>
          <w:bCs/>
          <w:lang w:val="en-US" w:eastAsia="zh-CN"/>
        </w:rPr>
        <w:t xml:space="preserve">Data Infrastructure </w:t>
      </w:r>
      <w:r>
        <w:rPr>
          <w:rFonts w:hint="eastAsia"/>
          <w:lang w:val="en-US" w:eastAsia="zh-CN"/>
        </w:rPr>
        <w:t>- Automated data collection and structuring across finance and operations.</w:t>
      </w:r>
    </w:p>
    <w:p w14:paraId="086AE20D">
      <w:pPr>
        <w:rPr>
          <w:rFonts w:hint="eastAsia"/>
          <w:lang w:val="en-US" w:eastAsia="zh-CN"/>
        </w:rPr>
      </w:pPr>
      <w:r>
        <w:rPr>
          <w:rFonts w:hint="eastAsia"/>
          <w:b/>
          <w:bCs/>
          <w:lang w:val="en-US" w:eastAsia="zh-CN"/>
        </w:rPr>
        <w:t xml:space="preserve">Analytics &amp; Insights </w:t>
      </w:r>
      <w:r>
        <w:rPr>
          <w:rFonts w:hint="eastAsia"/>
          <w:lang w:val="en-US" w:eastAsia="zh-CN"/>
        </w:rPr>
        <w:t>- Real-time monitoring, growth forecasting, and risk identification.</w:t>
      </w:r>
    </w:p>
    <w:p w14:paraId="42E37AAD">
      <w:pPr>
        <w:rPr>
          <w:rFonts w:hint="eastAsia"/>
          <w:lang w:val="en-US" w:eastAsia="zh-CN"/>
        </w:rPr>
      </w:pPr>
      <w:r>
        <w:rPr>
          <w:rFonts w:hint="eastAsia"/>
          <w:b/>
          <w:bCs/>
          <w:lang w:val="en-US" w:eastAsia="zh-CN"/>
        </w:rPr>
        <w:t xml:space="preserve">Portfolio Management </w:t>
      </w:r>
      <w:r>
        <w:rPr>
          <w:rFonts w:hint="eastAsia"/>
          <w:lang w:val="en-US" w:eastAsia="zh-CN"/>
        </w:rPr>
        <w:t>- Centralized dashboards to track performance and key actions.</w:t>
      </w:r>
    </w:p>
    <w:p w14:paraId="7129BA21">
      <w:pPr>
        <w:rPr>
          <w:rFonts w:hint="eastAsia"/>
          <w:lang w:val="en-US" w:eastAsia="zh-CN"/>
        </w:rPr>
      </w:pPr>
      <w:r>
        <w:rPr>
          <w:rFonts w:hint="eastAsia"/>
          <w:b/>
          <w:bCs/>
          <w:lang w:val="en-US" w:eastAsia="zh-CN"/>
        </w:rPr>
        <w:t>Reporting Automation</w:t>
      </w:r>
      <w:r>
        <w:rPr>
          <w:rFonts w:hint="eastAsia"/>
          <w:lang w:val="en-US" w:eastAsia="zh-CN"/>
        </w:rPr>
        <w:t xml:space="preserve"> - Streamlined generation of investment and compliance reports.</w:t>
      </w:r>
    </w:p>
    <w:p w14:paraId="6456C0AB">
      <w:pPr>
        <w:rPr>
          <w:rFonts w:hint="eastAsia"/>
          <w:lang w:val="en-US" w:eastAsia="zh-CN"/>
        </w:rPr>
      </w:pPr>
      <w:r>
        <w:rPr>
          <w:rFonts w:hint="eastAsia"/>
          <w:b/>
          <w:bCs/>
          <w:lang w:val="en-US" w:eastAsia="zh-CN"/>
        </w:rPr>
        <w:t>Resource Matching</w:t>
      </w:r>
      <w:r>
        <w:rPr>
          <w:rFonts w:hint="eastAsia"/>
          <w:lang w:val="en-US" w:eastAsia="zh-CN"/>
        </w:rPr>
        <w:t xml:space="preserve"> - Intelligent matching of enterprise needs with relevant resources.</w:t>
      </w:r>
    </w:p>
    <w:p w14:paraId="2F6C83AC">
      <w:pPr>
        <w:rPr>
          <w:rFonts w:hint="eastAsia"/>
          <w:lang w:val="en-US" w:eastAsia="zh-CN"/>
        </w:rPr>
      </w:pPr>
      <w:r>
        <w:rPr>
          <w:rFonts w:hint="eastAsia"/>
          <w:b/>
          <w:bCs/>
          <w:lang w:val="en-US" w:eastAsia="zh-CN"/>
        </w:rPr>
        <w:t>Secure Integration</w:t>
      </w:r>
      <w:r>
        <w:rPr>
          <w:rFonts w:hint="eastAsia"/>
          <w:lang w:val="en-US" w:eastAsia="zh-CN"/>
        </w:rPr>
        <w:t xml:space="preserve"> - Enhanced data security through advanced technologies.</w:t>
      </w:r>
    </w:p>
    <w:p w14:paraId="10FBFCEF">
      <w:pPr>
        <w:rPr>
          <w:rFonts w:hint="eastAsia"/>
          <w:lang w:val="en-US" w:eastAsia="zh-CN"/>
        </w:rPr>
      </w:pPr>
    </w:p>
    <w:p w14:paraId="33ECD84F">
      <w:pPr>
        <w:rPr>
          <w:rFonts w:hint="eastAsia"/>
          <w:b/>
          <w:bCs/>
          <w:sz w:val="24"/>
          <w:szCs w:val="32"/>
          <w:lang w:val="en-US" w:eastAsia="zh-CN"/>
        </w:rPr>
      </w:pPr>
      <w:r>
        <w:rPr>
          <w:rFonts w:hint="eastAsia"/>
          <w:b/>
          <w:bCs/>
          <w:sz w:val="24"/>
          <w:szCs w:val="32"/>
          <w:lang w:val="en-US" w:eastAsia="zh-CN"/>
        </w:rPr>
        <w:t>第二页</w:t>
      </w:r>
    </w:p>
    <w:p w14:paraId="5E57CE93">
      <w:pPr>
        <w:rPr>
          <w:rFonts w:hint="eastAsia"/>
          <w:b/>
          <w:bCs/>
          <w:sz w:val="24"/>
          <w:szCs w:val="32"/>
          <w:lang w:val="en-US" w:eastAsia="zh-CN"/>
        </w:rPr>
      </w:pPr>
      <w:r>
        <w:rPr>
          <w:rFonts w:hint="eastAsia"/>
          <w:b/>
          <w:bCs/>
          <w:sz w:val="24"/>
          <w:szCs w:val="32"/>
          <w:lang w:val="en-US" w:eastAsia="zh-CN"/>
        </w:rPr>
        <w:t>Advantages of Our AI System</w:t>
      </w:r>
    </w:p>
    <w:p w14:paraId="11407A14">
      <w:pPr>
        <w:rPr>
          <w:rFonts w:hint="eastAsia"/>
          <w:lang w:val="en-US" w:eastAsia="zh-CN"/>
        </w:rPr>
      </w:pPr>
    </w:p>
    <w:p w14:paraId="5A9D0C16">
      <w:pPr>
        <w:rPr>
          <w:rFonts w:hint="eastAsia"/>
          <w:lang w:val="en-US" w:eastAsia="zh-CN"/>
        </w:rPr>
      </w:pPr>
      <w:r>
        <w:rPr>
          <w:rFonts w:hint="eastAsia"/>
          <w:b/>
          <w:bCs/>
          <w:lang w:val="en-US" w:eastAsia="zh-CN"/>
        </w:rPr>
        <w:t>Higher Efficiency, Lower Cost</w:t>
      </w:r>
      <w:r>
        <w:rPr>
          <w:rFonts w:hint="eastAsia"/>
          <w:lang w:val="en-US" w:eastAsia="zh-CN"/>
        </w:rPr>
        <w:t xml:space="preserve"> - Streamlined operations with improved decision-making.</w:t>
      </w:r>
    </w:p>
    <w:p w14:paraId="004989B0">
      <w:pPr>
        <w:rPr>
          <w:rFonts w:hint="eastAsia"/>
          <w:lang w:val="en-US" w:eastAsia="zh-CN"/>
        </w:rPr>
      </w:pPr>
    </w:p>
    <w:p w14:paraId="213A4649">
      <w:pPr>
        <w:rPr>
          <w:rFonts w:hint="eastAsia"/>
          <w:lang w:val="en-US" w:eastAsia="zh-CN"/>
        </w:rPr>
      </w:pPr>
      <w:r>
        <w:rPr>
          <w:rFonts w:hint="eastAsia"/>
          <w:b/>
          <w:bCs/>
          <w:lang w:val="en-US" w:eastAsia="zh-CN"/>
        </w:rPr>
        <w:t>Proactive Risk Management</w:t>
      </w:r>
      <w:r>
        <w:rPr>
          <w:rFonts w:hint="eastAsia"/>
          <w:lang w:val="en-US" w:eastAsia="zh-CN"/>
        </w:rPr>
        <w:t xml:space="preserve"> - Identify risks early and enhance portfolio resilience.</w:t>
      </w:r>
    </w:p>
    <w:p w14:paraId="0881B0FD">
      <w:pPr>
        <w:rPr>
          <w:rFonts w:hint="eastAsia"/>
          <w:lang w:val="en-US" w:eastAsia="zh-CN"/>
        </w:rPr>
      </w:pPr>
    </w:p>
    <w:p w14:paraId="1AFA9D9A">
      <w:pPr>
        <w:rPr>
          <w:rFonts w:hint="eastAsia"/>
          <w:lang w:val="en-US" w:eastAsia="zh-CN"/>
        </w:rPr>
      </w:pPr>
      <w:r>
        <w:rPr>
          <w:rFonts w:hint="eastAsia"/>
          <w:b/>
          <w:bCs/>
          <w:lang w:val="en-US" w:eastAsia="zh-CN"/>
        </w:rPr>
        <w:t>Scalable Management</w:t>
      </w:r>
      <w:r>
        <w:rPr>
          <w:rFonts w:hint="eastAsia"/>
          <w:lang w:val="en-US" w:eastAsia="zh-CN"/>
        </w:rPr>
        <w:t xml:space="preserve"> - Manage more projects without compromising quality.</w:t>
      </w:r>
    </w:p>
    <w:p w14:paraId="4CE7E301">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Manrope Fallback">
    <w:altName w:val="魂心"/>
    <w:panose1 w:val="00000000000000000000"/>
    <w:charset w:val="00"/>
    <w:family w:val="auto"/>
    <w:pitch w:val="default"/>
    <w:sig w:usb0="00000000" w:usb1="00000000" w:usb2="00000000" w:usb3="00000000" w:csb0="00000000" w:csb1="00000000"/>
  </w:font>
  <w:font w:name="魂心">
    <w:panose1 w:val="02000009000000000000"/>
    <w:charset w:val="80"/>
    <w:family w:val="auto"/>
    <w:pitch w:val="default"/>
    <w:sig w:usb0="A1007AEF" w:usb1="F9DF7CFB" w:usb2="0000001E" w:usb3="00000000" w:csb0="2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6340C7"/>
    <w:rsid w:val="00683C44"/>
    <w:rsid w:val="00F5301A"/>
    <w:rsid w:val="01F0595A"/>
    <w:rsid w:val="03DF1EFE"/>
    <w:rsid w:val="096247AA"/>
    <w:rsid w:val="0A43439A"/>
    <w:rsid w:val="0B0F20FA"/>
    <w:rsid w:val="0C2F660C"/>
    <w:rsid w:val="0CE00C41"/>
    <w:rsid w:val="0DCB1F31"/>
    <w:rsid w:val="0F931DEF"/>
    <w:rsid w:val="11B60A38"/>
    <w:rsid w:val="12883761"/>
    <w:rsid w:val="19EE2D63"/>
    <w:rsid w:val="1C3B093E"/>
    <w:rsid w:val="1CC950A2"/>
    <w:rsid w:val="1F521020"/>
    <w:rsid w:val="201C198C"/>
    <w:rsid w:val="206934C2"/>
    <w:rsid w:val="21075171"/>
    <w:rsid w:val="2142329E"/>
    <w:rsid w:val="23645B24"/>
    <w:rsid w:val="24B767DD"/>
    <w:rsid w:val="26102902"/>
    <w:rsid w:val="26CF6328"/>
    <w:rsid w:val="28A736BD"/>
    <w:rsid w:val="2A094D30"/>
    <w:rsid w:val="2BE36401"/>
    <w:rsid w:val="2C71142B"/>
    <w:rsid w:val="2D415877"/>
    <w:rsid w:val="2F6340C7"/>
    <w:rsid w:val="2FF11021"/>
    <w:rsid w:val="30AE0C48"/>
    <w:rsid w:val="33024DC1"/>
    <w:rsid w:val="33C32A5F"/>
    <w:rsid w:val="35675000"/>
    <w:rsid w:val="36693A85"/>
    <w:rsid w:val="38250630"/>
    <w:rsid w:val="392576AC"/>
    <w:rsid w:val="401C2039"/>
    <w:rsid w:val="44511355"/>
    <w:rsid w:val="45697607"/>
    <w:rsid w:val="4A007AA5"/>
    <w:rsid w:val="4AFE341A"/>
    <w:rsid w:val="4BEA4569"/>
    <w:rsid w:val="4D6C64F8"/>
    <w:rsid w:val="4DB72B71"/>
    <w:rsid w:val="4E571C5E"/>
    <w:rsid w:val="4ECE2CE2"/>
    <w:rsid w:val="4F1F09CE"/>
    <w:rsid w:val="4F2A2ECF"/>
    <w:rsid w:val="50E70180"/>
    <w:rsid w:val="51312C3A"/>
    <w:rsid w:val="51F4154B"/>
    <w:rsid w:val="524E20A7"/>
    <w:rsid w:val="53B15D31"/>
    <w:rsid w:val="54E63D3C"/>
    <w:rsid w:val="54F354BB"/>
    <w:rsid w:val="558B264D"/>
    <w:rsid w:val="580400C2"/>
    <w:rsid w:val="58C956F0"/>
    <w:rsid w:val="5DF45E36"/>
    <w:rsid w:val="61AC43EF"/>
    <w:rsid w:val="64AD1625"/>
    <w:rsid w:val="66AE0737"/>
    <w:rsid w:val="67796562"/>
    <w:rsid w:val="68A46BCA"/>
    <w:rsid w:val="68B603BF"/>
    <w:rsid w:val="6AED777A"/>
    <w:rsid w:val="6B7457A6"/>
    <w:rsid w:val="6F362159"/>
    <w:rsid w:val="734D547A"/>
    <w:rsid w:val="740772A2"/>
    <w:rsid w:val="791A108B"/>
    <w:rsid w:val="79CE69C9"/>
    <w:rsid w:val="7C352C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550</Words>
  <Characters>1745</Characters>
  <Lines>0</Lines>
  <Paragraphs>0</Paragraphs>
  <TotalTime>2</TotalTime>
  <ScaleCrop>false</ScaleCrop>
  <LinksUpToDate>false</LinksUpToDate>
  <CharactersWithSpaces>1955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2026-03-17T09:16:00Z</dcterms:created>
  <dc:creator>MATTHEW-DALLAS</dc:creator>
  <cp:lastModifiedBy>MATTHEW-DALLAS</cp:lastModifiedBy>
  <dcterms:modified xsi:type="dcterms:W3CDTF">2026-03-20T07:54:05Z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3C2AB8358A9946AA9AE79DF465097EFA_11</vt:lpwstr>
  </property>
  <property fmtid="{D5CDD505-2E9C-101B-9397-08002B2CF9AE}" pid="4" name="KSOTemplateDocerSaveRecord">
    <vt:lpwstr>eyJoZGlkIjoiMzYzMDIzYjkwNGViNzI1ZTk0NWNiMTg2M2U0NmI0YzUiLCJ1c2VySWQiOiI2NTk2NzkzOTMifQ==</vt:lpwstr>
  </property>
</Properties>
</file>