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6927" w14:textId="77777777" w:rsidR="001A46CF" w:rsidRDefault="001A46CF" w:rsidP="001A46C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武汉大学国家网络安全学院</w:t>
      </w:r>
    </w:p>
    <w:p w14:paraId="4EE0C33A" w14:textId="779D7EBF" w:rsidR="001A46CF" w:rsidRDefault="001A46CF" w:rsidP="001A46C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202</w:t>
      </w:r>
      <w:r>
        <w:rPr>
          <w:rFonts w:ascii="宋体" w:hAnsi="宋体" w:cs="宋体" w:hint="eastAsia"/>
          <w:color w:val="000000"/>
          <w:sz w:val="32"/>
          <w:szCs w:val="32"/>
        </w:rPr>
        <w:t>0</w:t>
      </w:r>
      <w:r>
        <w:rPr>
          <w:rFonts w:ascii="宋体" w:hAnsi="宋体" w:cs="宋体" w:hint="eastAsia"/>
          <w:color w:val="000000"/>
          <w:sz w:val="32"/>
          <w:szCs w:val="32"/>
        </w:rPr>
        <w:t>-202</w:t>
      </w:r>
      <w:r>
        <w:rPr>
          <w:rFonts w:ascii="宋体" w:hAnsi="宋体" w:cs="宋体" w:hint="eastAsia"/>
          <w:color w:val="000000"/>
          <w:sz w:val="32"/>
          <w:szCs w:val="32"/>
        </w:rPr>
        <w:t>1</w:t>
      </w:r>
      <w:r>
        <w:rPr>
          <w:rFonts w:ascii="宋体" w:hAnsi="宋体" w:cs="宋体" w:hint="eastAsia"/>
          <w:color w:val="000000"/>
          <w:sz w:val="32"/>
          <w:szCs w:val="32"/>
        </w:rPr>
        <w:t>学年度第二学期</w:t>
      </w:r>
    </w:p>
    <w:p w14:paraId="1FAE5B8B" w14:textId="77777777" w:rsidR="001A46CF" w:rsidRDefault="001A46CF" w:rsidP="001A46C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《</w:t>
      </w:r>
      <w:r>
        <w:rPr>
          <w:rFonts w:ascii="宋体" w:hAnsi="宋体" w:hint="eastAsia"/>
          <w:sz w:val="28"/>
          <w:szCs w:val="28"/>
        </w:rPr>
        <w:t>嵌入式系统安全</w:t>
      </w:r>
      <w:r>
        <w:rPr>
          <w:rFonts w:ascii="宋体" w:hAnsi="宋体" w:cs="宋体" w:hint="eastAsia"/>
          <w:color w:val="000000"/>
          <w:sz w:val="32"/>
          <w:szCs w:val="32"/>
        </w:rPr>
        <w:t>》期末考试试卷</w:t>
      </w:r>
      <w:r>
        <w:rPr>
          <w:rFonts w:ascii="宋体" w:hAnsi="宋体" w:cs="宋体" w:hint="eastAsia"/>
          <w:color w:val="000000"/>
          <w:sz w:val="32"/>
          <w:szCs w:val="32"/>
        </w:rPr>
        <w:t>(A</w:t>
      </w:r>
      <w:r>
        <w:rPr>
          <w:rFonts w:ascii="宋体" w:hAnsi="宋体" w:cs="宋体" w:hint="eastAsia"/>
          <w:color w:val="000000"/>
          <w:sz w:val="32"/>
          <w:szCs w:val="32"/>
        </w:rPr>
        <w:t>卷</w:t>
      </w:r>
      <w:r>
        <w:rPr>
          <w:rFonts w:ascii="宋体" w:hAnsi="宋体" w:cs="宋体" w:hint="eastAsia"/>
          <w:color w:val="000000"/>
          <w:sz w:val="32"/>
          <w:szCs w:val="32"/>
        </w:rPr>
        <w:t>)</w:t>
      </w:r>
    </w:p>
    <w:p w14:paraId="7EFAA44E" w14:textId="77777777" w:rsidR="001A46CF" w:rsidRDefault="001A46CF" w:rsidP="001A46CF">
      <w:pPr>
        <w:pStyle w:val="1"/>
        <w:snapToGrid w:val="0"/>
        <w:spacing w:before="0" w:after="0"/>
        <w:contextualSpacing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专业：学号：姓名：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 w:rsidR="001A46CF" w14:paraId="0DC6213E" w14:textId="77777777" w:rsidTr="00271A10">
        <w:trPr>
          <w:trHeight w:val="330"/>
          <w:jc w:val="center"/>
        </w:trPr>
        <w:tc>
          <w:tcPr>
            <w:tcW w:w="1228" w:type="dxa"/>
            <w:vAlign w:val="center"/>
          </w:tcPr>
          <w:p w14:paraId="707E491B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题号</w:t>
            </w:r>
          </w:p>
        </w:tc>
        <w:tc>
          <w:tcPr>
            <w:tcW w:w="1228" w:type="dxa"/>
            <w:vAlign w:val="center"/>
          </w:tcPr>
          <w:p w14:paraId="37C78BEB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</w:t>
            </w:r>
          </w:p>
        </w:tc>
        <w:tc>
          <w:tcPr>
            <w:tcW w:w="1228" w:type="dxa"/>
            <w:vAlign w:val="center"/>
          </w:tcPr>
          <w:p w14:paraId="7D4F7AA1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</w:t>
            </w:r>
          </w:p>
        </w:tc>
        <w:tc>
          <w:tcPr>
            <w:tcW w:w="1228" w:type="dxa"/>
            <w:vAlign w:val="center"/>
          </w:tcPr>
          <w:p w14:paraId="6D205E88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</w:t>
            </w:r>
          </w:p>
        </w:tc>
        <w:tc>
          <w:tcPr>
            <w:tcW w:w="1229" w:type="dxa"/>
            <w:vAlign w:val="center"/>
          </w:tcPr>
          <w:p w14:paraId="0DD784C4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</w:t>
            </w:r>
          </w:p>
        </w:tc>
        <w:tc>
          <w:tcPr>
            <w:tcW w:w="1229" w:type="dxa"/>
          </w:tcPr>
          <w:p w14:paraId="200D0256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2E1F5A63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03DB43D6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</w:tr>
      <w:tr w:rsidR="001A46CF" w14:paraId="7A368CAA" w14:textId="77777777" w:rsidTr="00271A10">
        <w:trPr>
          <w:trHeight w:val="330"/>
          <w:jc w:val="center"/>
        </w:trPr>
        <w:tc>
          <w:tcPr>
            <w:tcW w:w="1228" w:type="dxa"/>
            <w:vAlign w:val="center"/>
          </w:tcPr>
          <w:p w14:paraId="04F5F95B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  <w:tc>
          <w:tcPr>
            <w:tcW w:w="1228" w:type="dxa"/>
            <w:vAlign w:val="center"/>
          </w:tcPr>
          <w:p w14:paraId="6B6BC384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8" w:type="dxa"/>
            <w:vAlign w:val="center"/>
          </w:tcPr>
          <w:p w14:paraId="20388648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</w:t>
            </w:r>
          </w:p>
        </w:tc>
        <w:tc>
          <w:tcPr>
            <w:tcW w:w="1228" w:type="dxa"/>
            <w:vAlign w:val="center"/>
          </w:tcPr>
          <w:p w14:paraId="33843E37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</w:t>
            </w:r>
          </w:p>
        </w:tc>
        <w:tc>
          <w:tcPr>
            <w:tcW w:w="1229" w:type="dxa"/>
            <w:vAlign w:val="center"/>
          </w:tcPr>
          <w:p w14:paraId="73539773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9" w:type="dxa"/>
            <w:vAlign w:val="center"/>
          </w:tcPr>
          <w:p w14:paraId="68E5FDF4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5A4C5820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3DDD9F56" w14:textId="77777777" w:rsidR="001A46CF" w:rsidRDefault="001A46CF" w:rsidP="00271A10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</w:tr>
    </w:tbl>
    <w:p w14:paraId="19BF6194" w14:textId="77777777" w:rsidR="001A46CF" w:rsidRDefault="001A46CF" w:rsidP="001A46CF">
      <w:pPr>
        <w:adjustRightInd w:val="0"/>
        <w:snapToGrid w:val="0"/>
        <w:ind w:left="840"/>
        <w:contextualSpacing/>
        <w:rPr>
          <w:rFonts w:ascii="宋体" w:hAnsi="宋体" w:cs="宋体"/>
          <w:sz w:val="24"/>
          <w:szCs w:val="21"/>
        </w:rPr>
      </w:pPr>
    </w:p>
    <w:p w14:paraId="5E0F1BFE" w14:textId="77777777" w:rsidR="001A46CF" w:rsidRPr="00075A7F" w:rsidRDefault="001A46CF" w:rsidP="001A46CF">
      <w:pPr>
        <w:pStyle w:val="af"/>
        <w:numPr>
          <w:ilvl w:val="0"/>
          <w:numId w:val="1"/>
        </w:numPr>
        <w:snapToGrid w:val="0"/>
        <w:contextualSpacing/>
        <w:rPr>
          <w:rFonts w:hAnsi="宋体"/>
          <w:color w:val="000000"/>
        </w:rPr>
      </w:pPr>
      <w:r>
        <w:rPr>
          <w:rFonts w:hAnsi="宋体" w:hint="eastAsia"/>
          <w:b/>
          <w:bCs/>
          <w:sz w:val="24"/>
        </w:rPr>
        <w:t>改错题</w:t>
      </w:r>
      <w:r>
        <w:rPr>
          <w:rFonts w:hAnsi="宋体" w:hint="eastAsia"/>
          <w:color w:val="000000"/>
        </w:rPr>
        <w:t>（共5小题，每小题3分，共15分。判断下列命题的正误，你认为正确的就打“√”，</w:t>
      </w:r>
      <w:r>
        <w:rPr>
          <w:rFonts w:hAnsi="宋体" w:hint="eastAsia"/>
          <w:b/>
          <w:color w:val="000000"/>
        </w:rPr>
        <w:t>错误的打“×”并改正</w:t>
      </w:r>
      <w:r>
        <w:rPr>
          <w:rFonts w:hAnsi="宋体" w:hint="eastAsia"/>
          <w:color w:val="000000"/>
        </w:rPr>
        <w:t>。）</w:t>
      </w:r>
    </w:p>
    <w:p w14:paraId="3B9A8096" w14:textId="77777777" w:rsidR="001A46CF" w:rsidRPr="001A46CF" w:rsidRDefault="001A46CF" w:rsidP="001A46CF">
      <w:pPr>
        <w:pStyle w:val="af"/>
        <w:numPr>
          <w:ilvl w:val="0"/>
          <w:numId w:val="4"/>
        </w:numPr>
        <w:snapToGrid w:val="0"/>
        <w:contextualSpacing/>
        <w:rPr>
          <w:rFonts w:hAnsi="宋体" w:hint="eastAsia"/>
          <w:color w:val="000000"/>
        </w:rPr>
      </w:pPr>
      <w:r w:rsidRPr="001A46CF">
        <w:rPr>
          <w:rFonts w:hAnsi="宋体" w:hint="eastAsia"/>
          <w:color w:val="000000"/>
        </w:rPr>
        <w:t>实时操作系统内核的性能可以以每秒钟能做多少次任务切换来评价。</w:t>
      </w:r>
    </w:p>
    <w:p w14:paraId="3143CAEE" w14:textId="77777777" w:rsidR="001A46CF" w:rsidRPr="001A46CF" w:rsidRDefault="001A46CF" w:rsidP="001A46CF">
      <w:pPr>
        <w:pStyle w:val="af"/>
        <w:numPr>
          <w:ilvl w:val="0"/>
          <w:numId w:val="4"/>
        </w:numPr>
        <w:snapToGrid w:val="0"/>
        <w:contextualSpacing/>
        <w:rPr>
          <w:rFonts w:hAnsi="宋体" w:hint="eastAsia"/>
          <w:color w:val="000000"/>
        </w:rPr>
      </w:pPr>
      <w:r w:rsidRPr="001A46CF">
        <w:rPr>
          <w:rFonts w:hAnsi="宋体" w:hint="eastAsia"/>
          <w:color w:val="000000"/>
        </w:rPr>
        <w:t>在 ARM 中复位属于异常。</w:t>
      </w:r>
    </w:p>
    <w:p w14:paraId="21ABACC3" w14:textId="583B525B" w:rsidR="001A46CF" w:rsidRPr="001A46CF" w:rsidRDefault="001A46CF" w:rsidP="001A46CF">
      <w:pPr>
        <w:pStyle w:val="af"/>
        <w:numPr>
          <w:ilvl w:val="0"/>
          <w:numId w:val="4"/>
        </w:numPr>
        <w:snapToGrid w:val="0"/>
        <w:contextualSpacing/>
        <w:rPr>
          <w:rFonts w:hAnsi="宋体" w:hint="eastAsia"/>
          <w:color w:val="000000"/>
        </w:rPr>
      </w:pPr>
      <w:r w:rsidRPr="001A46CF">
        <w:rPr>
          <w:rFonts w:hAnsi="宋体" w:hint="eastAsia"/>
          <w:color w:val="000000"/>
        </w:rPr>
        <w:t>在大端存储模式下存储32 位数Ox1234567到 1000H-1003H 四字节单元中，1000H单</w:t>
      </w:r>
      <w:r>
        <w:rPr>
          <w:rFonts w:hAnsi="宋体" w:hint="eastAsia"/>
          <w:color w:val="000000"/>
        </w:rPr>
        <w:t>元</w:t>
      </w:r>
      <w:r w:rsidRPr="001A46CF">
        <w:rPr>
          <w:rFonts w:hAnsi="宋体" w:hint="eastAsia"/>
          <w:color w:val="000000"/>
        </w:rPr>
        <w:t>值为0x12。</w:t>
      </w:r>
    </w:p>
    <w:p w14:paraId="520F6E62" w14:textId="77777777" w:rsidR="001A46CF" w:rsidRPr="001A46CF" w:rsidRDefault="001A46CF" w:rsidP="001A46CF">
      <w:pPr>
        <w:pStyle w:val="af"/>
        <w:numPr>
          <w:ilvl w:val="0"/>
          <w:numId w:val="4"/>
        </w:numPr>
        <w:snapToGrid w:val="0"/>
        <w:contextualSpacing/>
        <w:rPr>
          <w:rFonts w:hAnsi="宋体" w:hint="eastAsia"/>
          <w:color w:val="000000"/>
        </w:rPr>
      </w:pPr>
      <w:r w:rsidRPr="001A46CF">
        <w:rPr>
          <w:rFonts w:hAnsi="宋体" w:hint="eastAsia"/>
          <w:color w:val="000000"/>
        </w:rPr>
        <w:t>I2C总线中，SDA 需配置成 OD 结构，SCL 不必配置成OD 结构。</w:t>
      </w:r>
    </w:p>
    <w:p w14:paraId="55A9B79C" w14:textId="350A92A0" w:rsidR="001A46CF" w:rsidRPr="001A46CF" w:rsidRDefault="001A46CF" w:rsidP="001A46CF">
      <w:pPr>
        <w:pStyle w:val="af"/>
        <w:numPr>
          <w:ilvl w:val="0"/>
          <w:numId w:val="4"/>
        </w:numPr>
        <w:snapToGrid w:val="0"/>
        <w:contextualSpacing/>
        <w:rPr>
          <w:rFonts w:hAnsi="宋体"/>
          <w:b/>
          <w:bCs/>
          <w:sz w:val="24"/>
        </w:rPr>
      </w:pPr>
      <w:r w:rsidRPr="001A46CF">
        <w:rPr>
          <w:rFonts w:hAnsi="宋体" w:hint="eastAsia"/>
          <w:color w:val="000000"/>
        </w:rPr>
        <w:t>商业操作系统几乎都是不可剥夺型内核。</w:t>
      </w:r>
    </w:p>
    <w:p w14:paraId="0B59E58F" w14:textId="77777777" w:rsidR="001A46CF" w:rsidRDefault="001A46CF" w:rsidP="001A46CF">
      <w:pPr>
        <w:pStyle w:val="af"/>
        <w:snapToGrid w:val="0"/>
        <w:contextualSpacing/>
        <w:rPr>
          <w:rFonts w:hAnsi="宋体" w:hint="eastAsia"/>
          <w:b/>
          <w:bCs/>
          <w:sz w:val="24"/>
        </w:rPr>
      </w:pPr>
    </w:p>
    <w:p w14:paraId="6AF5D08F" w14:textId="77777777" w:rsidR="001A46CF" w:rsidRPr="00075A7F" w:rsidRDefault="001A46CF" w:rsidP="001A46CF">
      <w:pPr>
        <w:pStyle w:val="af"/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hAnsi="宋体" w:hint="eastAsia"/>
          <w:b/>
          <w:bCs/>
          <w:sz w:val="24"/>
        </w:rPr>
        <w:t>简答题</w:t>
      </w:r>
      <w:r>
        <w:rPr>
          <w:rFonts w:hAnsi="宋体" w:hint="eastAsia"/>
          <w:color w:val="000000"/>
        </w:rPr>
        <w:t>（共10小题，每小题5分，共50分。</w:t>
      </w:r>
      <w:r>
        <w:rPr>
          <w:rFonts w:hAnsi="宋体" w:hint="eastAsia"/>
          <w:b/>
          <w:color w:val="000000"/>
        </w:rPr>
        <w:t>回答简明扼要</w:t>
      </w:r>
      <w:r>
        <w:rPr>
          <w:rFonts w:hAnsi="宋体" w:hint="eastAsia"/>
          <w:color w:val="000000"/>
        </w:rPr>
        <w:t>。）</w:t>
      </w:r>
    </w:p>
    <w:p w14:paraId="334BE5AE" w14:textId="56BE1F5C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什么是嵌入式系统？嵌入式系统由哪</w:t>
      </w:r>
      <w:r>
        <w:rPr>
          <w:rFonts w:hAnsi="宋体" w:cs="Times New Roman" w:hint="eastAsia"/>
          <w:color w:val="000000"/>
          <w:szCs w:val="24"/>
        </w:rPr>
        <w:t>几</w:t>
      </w:r>
      <w:r w:rsidRPr="001A46CF">
        <w:rPr>
          <w:rFonts w:hAnsi="宋体" w:cs="Times New Roman" w:hint="eastAsia"/>
          <w:color w:val="000000"/>
          <w:szCs w:val="24"/>
        </w:rPr>
        <w:t>部分组</w:t>
      </w:r>
      <w:r>
        <w:rPr>
          <w:rFonts w:hAnsi="宋体" w:cs="Times New Roman" w:hint="eastAsia"/>
          <w:color w:val="000000"/>
          <w:szCs w:val="24"/>
        </w:rPr>
        <w:t>成？</w:t>
      </w:r>
    </w:p>
    <w:p w14:paraId="01B71C7B" w14:textId="4ED1B41A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请描述 ARM 处理器对异常中断的响应过程。</w:t>
      </w:r>
    </w:p>
    <w:p w14:paraId="68CC4D1C" w14:textId="04456BFF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申磁兼容性（EMC）包含哪两个方面的含义。</w:t>
      </w:r>
    </w:p>
    <w:p w14:paraId="00B70E62" w14:textId="796D7EFB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嵌入式微处理器的体系结构</w:t>
      </w:r>
      <w:r>
        <w:rPr>
          <w:rFonts w:hAnsi="宋体" w:cs="Times New Roman" w:hint="eastAsia"/>
          <w:color w:val="000000"/>
          <w:szCs w:val="24"/>
        </w:rPr>
        <w:t>有</w:t>
      </w:r>
      <w:r w:rsidRPr="001A46CF">
        <w:rPr>
          <w:rFonts w:hAnsi="宋体" w:cs="Times New Roman" w:hint="eastAsia"/>
          <w:color w:val="000000"/>
          <w:szCs w:val="24"/>
        </w:rPr>
        <w:t>哪两类？各有何特点？</w:t>
      </w:r>
    </w:p>
    <w:p w14:paraId="09AF7C9A" w14:textId="56C5FDB6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简述 WDT 看门狗的原理和作用。</w:t>
      </w:r>
    </w:p>
    <w:p w14:paraId="2C4BDFDD" w14:textId="04A32189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TEE 是什么？有哪两种安全级别？</w:t>
      </w:r>
    </w:p>
    <w:p w14:paraId="75D7DDF0" w14:textId="014A4643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评估实时操作系统实时性能的三个重要时间是什么？</w:t>
      </w:r>
    </w:p>
    <w:p w14:paraId="756A2EAB" w14:textId="19762261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解释 Cortex M3 的NVIC尾链。</w:t>
      </w:r>
    </w:p>
    <w:p w14:paraId="058D3C8D" w14:textId="53D1A87C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1A46CF">
        <w:rPr>
          <w:rFonts w:hAnsi="宋体" w:cs="Times New Roman" w:hint="eastAsia"/>
          <w:color w:val="000000"/>
          <w:szCs w:val="24"/>
        </w:rPr>
        <w:t>试举例说明什么是时间攻击。</w:t>
      </w:r>
    </w:p>
    <w:p w14:paraId="6DDF3617" w14:textId="641192E4" w:rsidR="001A46CF" w:rsidRPr="001A46CF" w:rsidRDefault="001A46CF" w:rsidP="001A46CF">
      <w:pPr>
        <w:pStyle w:val="af"/>
        <w:numPr>
          <w:ilvl w:val="0"/>
          <w:numId w:val="5"/>
        </w:numPr>
        <w:snapToGrid w:val="0"/>
        <w:contextualSpacing/>
        <w:rPr>
          <w:rFonts w:hAnsi="宋体"/>
        </w:rPr>
      </w:pPr>
      <w:r w:rsidRPr="001A46CF">
        <w:rPr>
          <w:rFonts w:hAnsi="宋体" w:cs="Times New Roman" w:hint="eastAsia"/>
          <w:color w:val="000000"/>
          <w:szCs w:val="24"/>
        </w:rPr>
        <w:t>Global Platform 所定义的嵌入式系统应用提供商应承担哪些安全责</w:t>
      </w:r>
      <w:r>
        <w:rPr>
          <w:rFonts w:hAnsi="宋体" w:cs="Times New Roman" w:hint="eastAsia"/>
          <w:color w:val="000000"/>
          <w:szCs w:val="24"/>
        </w:rPr>
        <w:t>任？</w:t>
      </w:r>
    </w:p>
    <w:p w14:paraId="50F6521A" w14:textId="77777777" w:rsidR="001A46CF" w:rsidRDefault="001A46CF" w:rsidP="001A46CF">
      <w:pPr>
        <w:pStyle w:val="af"/>
        <w:snapToGrid w:val="0"/>
        <w:contextualSpacing/>
        <w:rPr>
          <w:rFonts w:hAnsi="宋体" w:hint="eastAsia"/>
        </w:rPr>
      </w:pPr>
    </w:p>
    <w:p w14:paraId="272AF968" w14:textId="77777777" w:rsidR="001A46CF" w:rsidRPr="00075A7F" w:rsidRDefault="001A46CF" w:rsidP="001A46CF">
      <w:pPr>
        <w:pStyle w:val="af"/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hAnsi="宋体" w:hint="eastAsia"/>
          <w:b/>
          <w:bCs/>
          <w:sz w:val="24"/>
        </w:rPr>
        <w:t>论述题</w:t>
      </w:r>
      <w:r>
        <w:rPr>
          <w:rFonts w:hAnsi="宋体" w:hint="eastAsia"/>
          <w:color w:val="000000"/>
        </w:rPr>
        <w:t>(共2小题，每题10分,共20分)</w:t>
      </w:r>
    </w:p>
    <w:p w14:paraId="3444E9F2" w14:textId="77777777" w:rsidR="001A46CF" w:rsidRDefault="001A46CF" w:rsidP="001A46CF">
      <w:pPr>
        <w:pStyle w:val="a9"/>
        <w:numPr>
          <w:ilvl w:val="0"/>
          <w:numId w:val="6"/>
        </w:numPr>
        <w:snapToGrid w:val="0"/>
        <w:rPr>
          <w:rFonts w:hint="eastAsia"/>
        </w:rPr>
      </w:pPr>
      <w:r>
        <w:rPr>
          <w:rFonts w:hint="eastAsia"/>
        </w:rPr>
        <w:t>什么是侧信道攻击？抵御侧信道攻击的软件方法有哪些？</w:t>
      </w:r>
    </w:p>
    <w:p w14:paraId="1DB477BE" w14:textId="52CFB5CA" w:rsidR="001A46CF" w:rsidRDefault="001A46CF" w:rsidP="001A46CF">
      <w:pPr>
        <w:pStyle w:val="a9"/>
        <w:numPr>
          <w:ilvl w:val="0"/>
          <w:numId w:val="6"/>
        </w:numPr>
        <w:snapToGrid w:val="0"/>
      </w:pPr>
      <w:r>
        <w:rPr>
          <w:rFonts w:hint="eastAsia"/>
        </w:rPr>
        <w:t>嵌入式软件的安全审计应具备哪些功能？</w:t>
      </w:r>
    </w:p>
    <w:p w14:paraId="141C5B27" w14:textId="77777777" w:rsidR="001A46CF" w:rsidRDefault="001A46CF" w:rsidP="001A46CF">
      <w:pPr>
        <w:snapToGrid w:val="0"/>
        <w:rPr>
          <w:rFonts w:hint="eastAsia"/>
        </w:rPr>
      </w:pPr>
    </w:p>
    <w:p w14:paraId="2F626780" w14:textId="77777777" w:rsidR="001A46CF" w:rsidRPr="00075A7F" w:rsidRDefault="001A46CF" w:rsidP="001A46CF">
      <w:pPr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ascii="宋体" w:hAnsi="宋体" w:cs="Courier New" w:hint="eastAsia"/>
          <w:b/>
          <w:bCs/>
          <w:sz w:val="24"/>
          <w:szCs w:val="21"/>
        </w:rPr>
        <w:t>设计题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cs="Courier New" w:hint="eastAsia"/>
          <w:color w:val="000000"/>
          <w:szCs w:val="21"/>
        </w:rPr>
        <w:t>共</w:t>
      </w:r>
      <w:r>
        <w:rPr>
          <w:rFonts w:hAnsi="宋体" w:hint="eastAsia"/>
          <w:color w:val="000000"/>
        </w:rPr>
        <w:t>1</w:t>
      </w:r>
      <w:r>
        <w:rPr>
          <w:rFonts w:ascii="宋体" w:hAnsi="宋体" w:cs="Courier New" w:hint="eastAsia"/>
          <w:color w:val="000000"/>
          <w:szCs w:val="21"/>
        </w:rPr>
        <w:t>小题</w:t>
      </w:r>
      <w:r>
        <w:rPr>
          <w:rFonts w:hAnsi="宋体" w:hint="eastAsia"/>
          <w:color w:val="000000"/>
        </w:rPr>
        <w:t>，每题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>共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ascii="宋体" w:hAnsi="宋体" w:hint="eastAsia"/>
          <w:color w:val="000000"/>
        </w:rPr>
        <w:t>)</w:t>
      </w:r>
    </w:p>
    <w:p w14:paraId="7A477D27" w14:textId="77777777" w:rsidR="001A46CF" w:rsidRDefault="001A46CF" w:rsidP="001A46C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语言设计一个去极值滑动算术平均滤波算法的函数。</w:t>
      </w:r>
    </w:p>
    <w:p w14:paraId="2399298C" w14:textId="77777777" w:rsidR="001A46CF" w:rsidRDefault="001A46CF" w:rsidP="001A46CF">
      <w:pPr>
        <w:ind w:left="36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  <w:t>a)</w:t>
      </w:r>
      <w:r>
        <w:rPr>
          <w:rFonts w:hint="eastAsia"/>
        </w:rPr>
        <w:t>接口自己定义；</w:t>
      </w:r>
    </w:p>
    <w:p w14:paraId="45DB9462" w14:textId="77777777" w:rsidR="001A46CF" w:rsidRDefault="001A46CF" w:rsidP="001A46CF">
      <w:pPr>
        <w:ind w:left="840" w:firstLine="42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请注意代码质量；</w:t>
      </w:r>
    </w:p>
    <w:p w14:paraId="13D85A1B" w14:textId="77777777" w:rsidR="001A46CF" w:rsidRDefault="001A46CF" w:rsidP="001A46CF">
      <w:pPr>
        <w:ind w:left="1200" w:firstLine="6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添加注释。</w:t>
      </w:r>
    </w:p>
    <w:p w14:paraId="05396783" w14:textId="77777777" w:rsidR="009A7302" w:rsidRDefault="009A7302"/>
    <w:sectPr w:rsidR="009A7302" w:rsidSect="001A46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27A"/>
    <w:multiLevelType w:val="multilevel"/>
    <w:tmpl w:val="035E527A"/>
    <w:lvl w:ilvl="0">
      <w:start w:val="1"/>
      <w:numFmt w:val="japaneseCounting"/>
      <w:lvlText w:val="%1、"/>
      <w:lvlJc w:val="left"/>
      <w:pPr>
        <w:ind w:left="495" w:hanging="495"/>
      </w:pPr>
      <w:rPr>
        <w:rFonts w:hint="default"/>
        <w:b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533DC"/>
    <w:multiLevelType w:val="multilevel"/>
    <w:tmpl w:val="E84A12C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bCs w:val="0"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13DEE"/>
    <w:multiLevelType w:val="multilevel"/>
    <w:tmpl w:val="41313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B3757"/>
    <w:multiLevelType w:val="hybridMultilevel"/>
    <w:tmpl w:val="7D7C6D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1A4E64"/>
    <w:multiLevelType w:val="hybridMultilevel"/>
    <w:tmpl w:val="1BF27B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F438F7"/>
    <w:multiLevelType w:val="multilevel"/>
    <w:tmpl w:val="EAE4D05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bCs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DF15F0"/>
    <w:multiLevelType w:val="hybridMultilevel"/>
    <w:tmpl w:val="964A3D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621802">
    <w:abstractNumId w:val="0"/>
  </w:num>
  <w:num w:numId="2" w16cid:durableId="969090161">
    <w:abstractNumId w:val="1"/>
  </w:num>
  <w:num w:numId="3" w16cid:durableId="331295104">
    <w:abstractNumId w:val="4"/>
  </w:num>
  <w:num w:numId="4" w16cid:durableId="633676716">
    <w:abstractNumId w:val="5"/>
  </w:num>
  <w:num w:numId="5" w16cid:durableId="1072698777">
    <w:abstractNumId w:val="3"/>
  </w:num>
  <w:num w:numId="6" w16cid:durableId="1967278384">
    <w:abstractNumId w:val="6"/>
  </w:num>
  <w:num w:numId="7" w16cid:durableId="2516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4"/>
    <w:rsid w:val="001A46CF"/>
    <w:rsid w:val="00441494"/>
    <w:rsid w:val="00780991"/>
    <w:rsid w:val="008652B8"/>
    <w:rsid w:val="009A7302"/>
    <w:rsid w:val="00AF194F"/>
    <w:rsid w:val="00BC47EE"/>
    <w:rsid w:val="00C33FFE"/>
    <w:rsid w:val="00C9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CF2E5"/>
  <w15:chartTrackingRefBased/>
  <w15:docId w15:val="{B1F2C67F-AA7A-1541-B0E4-147B583A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CF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C927E7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7E7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4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4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4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4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4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4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4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27E7"/>
    <w:rPr>
      <w:rFonts w:asciiTheme="majorHAnsi" w:eastAsia="黑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7E7"/>
    <w:rPr>
      <w:rFonts w:asciiTheme="majorHAnsi" w:eastAsia="黑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14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14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14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14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14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14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14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4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14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14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14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14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14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1494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rsid w:val="001A46CF"/>
    <w:pPr>
      <w:ind w:firstLine="420"/>
    </w:pPr>
    <w:rPr>
      <w:szCs w:val="20"/>
    </w:rPr>
  </w:style>
  <w:style w:type="paragraph" w:styleId="af">
    <w:name w:val="Plain Text"/>
    <w:basedOn w:val="a"/>
    <w:link w:val="af0"/>
    <w:rsid w:val="001A46CF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1A46CF"/>
    <w:rPr>
      <w:rFonts w:ascii="宋体" w:eastAsia="宋体" w:hAnsi="Courier New" w:cs="Courier New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longxiang pan</dc:creator>
  <cp:keywords/>
  <dc:description/>
  <cp:lastModifiedBy>longxiang pan</cp:lastModifiedBy>
  <cp:revision>2</cp:revision>
  <dcterms:created xsi:type="dcterms:W3CDTF">2025-05-12T06:53:00Z</dcterms:created>
  <dcterms:modified xsi:type="dcterms:W3CDTF">2025-05-12T06:58:00Z</dcterms:modified>
</cp:coreProperties>
</file>