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5E1A" w:rsidRDefault="00C05E1A" w:rsidP="00C05E1A">
      <w:pPr>
        <w:pStyle w:val="Heading1"/>
      </w:pPr>
      <w:r>
        <w:rPr>
          <w:color w:val="943634"/>
        </w:rPr>
        <w:t>Paladin</w:t>
      </w:r>
    </w:p>
    <w:p w:rsidR="00C05E1A" w:rsidRDefault="00C05E1A" w:rsidP="00C05E1A">
      <w:pPr>
        <w:pStyle w:val="Heading2"/>
        <w:spacing w:before="252"/>
      </w:pPr>
      <w:r>
        <w:rPr>
          <w:color w:val="943634"/>
        </w:rPr>
        <w:t>Class Features</w:t>
      </w:r>
    </w:p>
    <w:p w:rsidR="00C05E1A" w:rsidRDefault="00C05E1A" w:rsidP="00C05E1A">
      <w:pPr>
        <w:pStyle w:val="Tekstpodstawowy"/>
        <w:spacing w:before="23"/>
      </w:pPr>
      <w:r>
        <w:rPr>
          <w:w w:val="105"/>
        </w:rPr>
        <w:t>As a paladin, you gain the following class features.</w:t>
      </w:r>
    </w:p>
    <w:p w:rsidR="00C05E1A" w:rsidRDefault="00C05E1A" w:rsidP="00C05E1A">
      <w:pPr>
        <w:pStyle w:val="Heading4"/>
        <w:spacing w:before="183"/>
      </w:pPr>
      <w:r>
        <w:rPr>
          <w:color w:val="943634"/>
        </w:rPr>
        <w:t>Hit Points</w:t>
      </w:r>
    </w:p>
    <w:p w:rsidR="00C05E1A" w:rsidRDefault="00C05E1A" w:rsidP="00C05E1A">
      <w:pPr>
        <w:spacing w:before="16"/>
        <w:ind w:left="232"/>
        <w:rPr>
          <w:sz w:val="19"/>
        </w:rPr>
      </w:pPr>
      <w:r>
        <w:rPr>
          <w:b/>
          <w:w w:val="105"/>
          <w:sz w:val="19"/>
        </w:rPr>
        <w:t xml:space="preserve">Hit Dice: </w:t>
      </w:r>
      <w:r>
        <w:rPr>
          <w:w w:val="105"/>
          <w:sz w:val="19"/>
        </w:rPr>
        <w:t>1d10 per paladin level</w:t>
      </w:r>
    </w:p>
    <w:p w:rsidR="00C05E1A" w:rsidRDefault="00C05E1A" w:rsidP="00C05E1A">
      <w:pPr>
        <w:spacing w:before="13" w:line="247" w:lineRule="auto"/>
        <w:ind w:left="411" w:right="265" w:hanging="180"/>
        <w:rPr>
          <w:sz w:val="19"/>
        </w:rPr>
      </w:pPr>
      <w:r>
        <w:rPr>
          <w:b/>
          <w:w w:val="105"/>
          <w:sz w:val="19"/>
        </w:rPr>
        <w:t xml:space="preserve">Hit Points at 1st Level: </w:t>
      </w:r>
      <w:r>
        <w:rPr>
          <w:w w:val="105"/>
          <w:sz w:val="19"/>
        </w:rPr>
        <w:t>10 + your Constitution modifier</w:t>
      </w:r>
    </w:p>
    <w:p w:rsidR="00C05E1A" w:rsidRDefault="00C05E1A" w:rsidP="00C05E1A">
      <w:pPr>
        <w:spacing w:before="7" w:line="254" w:lineRule="auto"/>
        <w:ind w:left="411" w:right="39" w:hanging="180"/>
        <w:rPr>
          <w:sz w:val="19"/>
        </w:rPr>
      </w:pPr>
      <w:r>
        <w:rPr>
          <w:b/>
          <w:w w:val="105"/>
          <w:sz w:val="19"/>
        </w:rPr>
        <w:t xml:space="preserve">Hit Points at Higher Levels: </w:t>
      </w:r>
      <w:r>
        <w:rPr>
          <w:w w:val="105"/>
          <w:sz w:val="19"/>
        </w:rPr>
        <w:t>1d10 (or 6) + your Constitution modifier per paladin level after 1st</w:t>
      </w:r>
    </w:p>
    <w:p w:rsidR="00C05E1A" w:rsidRDefault="00C05E1A" w:rsidP="00C05E1A">
      <w:pPr>
        <w:pStyle w:val="Heading4"/>
        <w:spacing w:before="169"/>
      </w:pPr>
      <w:r>
        <w:rPr>
          <w:color w:val="943634"/>
        </w:rPr>
        <w:t>Proficiencies</w:t>
      </w:r>
    </w:p>
    <w:p w:rsidR="00C05E1A" w:rsidRDefault="00C05E1A" w:rsidP="00C05E1A">
      <w:pPr>
        <w:spacing w:before="16"/>
        <w:ind w:left="232"/>
        <w:rPr>
          <w:sz w:val="19"/>
        </w:rPr>
      </w:pPr>
      <w:r>
        <w:rPr>
          <w:b/>
          <w:w w:val="105"/>
          <w:sz w:val="19"/>
        </w:rPr>
        <w:t xml:space="preserve">Armor: </w:t>
      </w:r>
      <w:r>
        <w:rPr>
          <w:w w:val="105"/>
          <w:sz w:val="19"/>
        </w:rPr>
        <w:t>All armor, shields</w:t>
      </w:r>
    </w:p>
    <w:p w:rsidR="00C05E1A" w:rsidRDefault="00C05E1A" w:rsidP="00C05E1A">
      <w:pPr>
        <w:spacing w:before="86"/>
        <w:ind w:left="232"/>
        <w:rPr>
          <w:sz w:val="19"/>
        </w:rPr>
      </w:pPr>
      <w:r>
        <w:br w:type="column"/>
      </w:r>
      <w:r>
        <w:rPr>
          <w:b/>
          <w:w w:val="105"/>
          <w:sz w:val="19"/>
        </w:rPr>
        <w:lastRenderedPageBreak/>
        <w:t xml:space="preserve">Weapons: </w:t>
      </w:r>
      <w:r>
        <w:rPr>
          <w:w w:val="105"/>
          <w:sz w:val="19"/>
        </w:rPr>
        <w:t>Simple weapons, martial weapons</w:t>
      </w:r>
    </w:p>
    <w:p w:rsidR="00C05E1A" w:rsidRDefault="00C05E1A" w:rsidP="00C05E1A">
      <w:pPr>
        <w:spacing w:before="13"/>
        <w:ind w:left="232"/>
        <w:rPr>
          <w:sz w:val="19"/>
        </w:rPr>
      </w:pPr>
      <w:r>
        <w:rPr>
          <w:b/>
          <w:w w:val="105"/>
          <w:sz w:val="19"/>
        </w:rPr>
        <w:t xml:space="preserve">Tools: </w:t>
      </w:r>
      <w:r>
        <w:rPr>
          <w:w w:val="105"/>
          <w:sz w:val="19"/>
        </w:rPr>
        <w:t>None</w:t>
      </w:r>
    </w:p>
    <w:p w:rsidR="00C05E1A" w:rsidRDefault="00C05E1A" w:rsidP="00C05E1A">
      <w:pPr>
        <w:spacing w:before="12"/>
        <w:ind w:left="232"/>
        <w:rPr>
          <w:sz w:val="19"/>
        </w:rPr>
      </w:pPr>
      <w:r>
        <w:rPr>
          <w:b/>
          <w:w w:val="105"/>
          <w:sz w:val="19"/>
        </w:rPr>
        <w:t xml:space="preserve">Saving Throws: </w:t>
      </w:r>
      <w:r>
        <w:rPr>
          <w:w w:val="105"/>
          <w:sz w:val="19"/>
        </w:rPr>
        <w:t>Wisdom, Charisma</w:t>
      </w:r>
    </w:p>
    <w:p w:rsidR="00C05E1A" w:rsidRDefault="00C05E1A" w:rsidP="00C05E1A">
      <w:pPr>
        <w:pStyle w:val="Tekstpodstawowy"/>
        <w:spacing w:before="13" w:line="247" w:lineRule="auto"/>
        <w:ind w:left="412" w:right="437" w:hanging="180"/>
      </w:pPr>
      <w:r>
        <w:rPr>
          <w:b/>
          <w:w w:val="105"/>
        </w:rPr>
        <w:t xml:space="preserve">Skills: </w:t>
      </w:r>
      <w:r>
        <w:rPr>
          <w:w w:val="105"/>
        </w:rPr>
        <w:t>Choose two from Athletics, Insight, Intimidation, Medicine, Persuasion, and Religion</w:t>
      </w:r>
    </w:p>
    <w:p w:rsidR="00C05E1A" w:rsidRDefault="00C05E1A" w:rsidP="00C05E1A">
      <w:pPr>
        <w:pStyle w:val="Heading4"/>
        <w:spacing w:before="178"/>
      </w:pPr>
      <w:r>
        <w:rPr>
          <w:color w:val="943634"/>
        </w:rPr>
        <w:t>Equipment</w:t>
      </w:r>
    </w:p>
    <w:p w:rsidR="00C05E1A" w:rsidRDefault="00C05E1A" w:rsidP="00C05E1A">
      <w:pPr>
        <w:pStyle w:val="Tekstpodstawowy"/>
        <w:spacing w:before="16" w:line="254" w:lineRule="auto"/>
        <w:ind w:right="381"/>
      </w:pPr>
      <w:r>
        <w:rPr>
          <w:w w:val="105"/>
        </w:rPr>
        <w:t>You start with the following equipment, in addition to the equipment granted by your background:</w:t>
      </w:r>
    </w:p>
    <w:p w:rsidR="00C05E1A" w:rsidRDefault="00C05E1A" w:rsidP="00C05E1A">
      <w:pPr>
        <w:pStyle w:val="Akapitzlist"/>
        <w:numPr>
          <w:ilvl w:val="0"/>
          <w:numId w:val="1"/>
        </w:numPr>
        <w:tabs>
          <w:tab w:val="left" w:pos="419"/>
        </w:tabs>
        <w:spacing w:before="122" w:line="247" w:lineRule="auto"/>
        <w:ind w:right="801"/>
        <w:rPr>
          <w:sz w:val="19"/>
        </w:rPr>
      </w:pPr>
      <w:r>
        <w:rPr>
          <w:w w:val="105"/>
          <w:sz w:val="19"/>
        </w:rPr>
        <w:t>(</w:t>
      </w:r>
      <w:r>
        <w:rPr>
          <w:i/>
          <w:w w:val="105"/>
          <w:sz w:val="19"/>
        </w:rPr>
        <w:t>a</w:t>
      </w:r>
      <w:r>
        <w:rPr>
          <w:w w:val="105"/>
          <w:sz w:val="19"/>
        </w:rPr>
        <w:t>) a martial weapon and a shield or (</w:t>
      </w:r>
      <w:r>
        <w:rPr>
          <w:i/>
          <w:w w:val="105"/>
          <w:sz w:val="19"/>
        </w:rPr>
        <w:t>b</w:t>
      </w:r>
      <w:r>
        <w:rPr>
          <w:w w:val="105"/>
          <w:sz w:val="19"/>
        </w:rPr>
        <w:t>) two martial weapons</w:t>
      </w:r>
    </w:p>
    <w:p w:rsidR="00C05E1A" w:rsidRDefault="00C05E1A" w:rsidP="00C05E1A">
      <w:pPr>
        <w:pStyle w:val="Akapitzlist"/>
        <w:numPr>
          <w:ilvl w:val="0"/>
          <w:numId w:val="1"/>
        </w:numPr>
        <w:tabs>
          <w:tab w:val="left" w:pos="419"/>
        </w:tabs>
        <w:spacing w:before="10"/>
        <w:rPr>
          <w:sz w:val="19"/>
        </w:rPr>
      </w:pPr>
      <w:r>
        <w:rPr>
          <w:w w:val="105"/>
          <w:sz w:val="19"/>
        </w:rPr>
        <w:t>(</w:t>
      </w:r>
      <w:r>
        <w:rPr>
          <w:i/>
          <w:w w:val="105"/>
          <w:sz w:val="19"/>
        </w:rPr>
        <w:t>a</w:t>
      </w:r>
      <w:r>
        <w:rPr>
          <w:w w:val="105"/>
          <w:sz w:val="19"/>
        </w:rPr>
        <w:t>) five javelins or (</w:t>
      </w:r>
      <w:r>
        <w:rPr>
          <w:i/>
          <w:w w:val="105"/>
          <w:sz w:val="19"/>
        </w:rPr>
        <w:t>b</w:t>
      </w:r>
      <w:r>
        <w:rPr>
          <w:w w:val="105"/>
          <w:sz w:val="19"/>
        </w:rPr>
        <w:t>) any simple melee</w:t>
      </w:r>
      <w:r>
        <w:rPr>
          <w:spacing w:val="-3"/>
          <w:w w:val="105"/>
          <w:sz w:val="19"/>
        </w:rPr>
        <w:t xml:space="preserve"> </w:t>
      </w:r>
      <w:r>
        <w:rPr>
          <w:w w:val="105"/>
          <w:sz w:val="19"/>
        </w:rPr>
        <w:t>weapon</w:t>
      </w:r>
    </w:p>
    <w:p w:rsidR="00C05E1A" w:rsidRDefault="00C05E1A" w:rsidP="00C05E1A">
      <w:pPr>
        <w:pStyle w:val="Akapitzlist"/>
        <w:numPr>
          <w:ilvl w:val="0"/>
          <w:numId w:val="1"/>
        </w:numPr>
        <w:tabs>
          <w:tab w:val="left" w:pos="419"/>
        </w:tabs>
        <w:spacing w:before="12"/>
        <w:rPr>
          <w:sz w:val="19"/>
        </w:rPr>
      </w:pPr>
      <w:r>
        <w:rPr>
          <w:w w:val="105"/>
          <w:sz w:val="19"/>
        </w:rPr>
        <w:t>(</w:t>
      </w:r>
      <w:r>
        <w:rPr>
          <w:i/>
          <w:w w:val="105"/>
          <w:sz w:val="19"/>
        </w:rPr>
        <w:t>a</w:t>
      </w:r>
      <w:r>
        <w:rPr>
          <w:w w:val="105"/>
          <w:sz w:val="19"/>
        </w:rPr>
        <w:t>) a priest’s pack or (</w:t>
      </w:r>
      <w:r>
        <w:rPr>
          <w:i/>
          <w:w w:val="105"/>
          <w:sz w:val="19"/>
        </w:rPr>
        <w:t>b</w:t>
      </w:r>
      <w:r>
        <w:rPr>
          <w:w w:val="105"/>
          <w:sz w:val="19"/>
        </w:rPr>
        <w:t>) an explorer’s</w:t>
      </w:r>
      <w:r>
        <w:rPr>
          <w:spacing w:val="2"/>
          <w:w w:val="105"/>
          <w:sz w:val="19"/>
        </w:rPr>
        <w:t xml:space="preserve"> </w:t>
      </w:r>
      <w:r>
        <w:rPr>
          <w:w w:val="105"/>
          <w:sz w:val="19"/>
        </w:rPr>
        <w:t>pack</w:t>
      </w:r>
    </w:p>
    <w:p w:rsidR="00C05E1A" w:rsidRDefault="00C05E1A" w:rsidP="00C05E1A">
      <w:pPr>
        <w:pStyle w:val="Akapitzlist"/>
        <w:numPr>
          <w:ilvl w:val="0"/>
          <w:numId w:val="1"/>
        </w:numPr>
        <w:tabs>
          <w:tab w:val="left" w:pos="419"/>
        </w:tabs>
        <w:spacing w:before="7"/>
        <w:rPr>
          <w:sz w:val="19"/>
        </w:rPr>
      </w:pPr>
      <w:r>
        <w:rPr>
          <w:w w:val="105"/>
          <w:sz w:val="19"/>
        </w:rPr>
        <w:t>Chain mail and a holy</w:t>
      </w:r>
      <w:r>
        <w:rPr>
          <w:spacing w:val="5"/>
          <w:w w:val="105"/>
          <w:sz w:val="19"/>
        </w:rPr>
        <w:t xml:space="preserve"> </w:t>
      </w:r>
      <w:r>
        <w:rPr>
          <w:w w:val="105"/>
          <w:sz w:val="19"/>
        </w:rPr>
        <w:t>symbol</w:t>
      </w:r>
    </w:p>
    <w:p w:rsidR="00C05E1A" w:rsidRDefault="00C05E1A" w:rsidP="00C05E1A">
      <w:pPr>
        <w:rPr>
          <w:sz w:val="19"/>
        </w:rPr>
        <w:sectPr w:rsidR="00C05E1A">
          <w:footerReference w:type="default" r:id="rId5"/>
          <w:pgSz w:w="12240" w:h="15840"/>
          <w:pgMar w:top="1360" w:right="920" w:bottom="840" w:left="920" w:header="0" w:footer="644" w:gutter="0"/>
          <w:cols w:num="2" w:space="708" w:equalWidth="0">
            <w:col w:w="4524" w:space="895"/>
            <w:col w:w="4981"/>
          </w:cols>
        </w:sectPr>
      </w:pPr>
    </w:p>
    <w:p w:rsidR="00C05E1A" w:rsidRDefault="00C05E1A" w:rsidP="00C05E1A">
      <w:pPr>
        <w:pStyle w:val="Tekstpodstawowy"/>
        <w:ind w:left="0"/>
        <w:rPr>
          <w:sz w:val="22"/>
        </w:rPr>
      </w:pPr>
    </w:p>
    <w:p w:rsidR="00C05E1A" w:rsidRDefault="00C05E1A" w:rsidP="00C05E1A">
      <w:pPr>
        <w:spacing w:before="100"/>
        <w:ind w:left="232"/>
        <w:rPr>
          <w:rFonts w:ascii="Carlito"/>
          <w:b/>
          <w:sz w:val="24"/>
        </w:rPr>
      </w:pPr>
      <w:r>
        <w:rPr>
          <w:rFonts w:ascii="Carlito"/>
          <w:b/>
          <w:sz w:val="24"/>
        </w:rPr>
        <w:t>The Paladin</w:t>
      </w:r>
    </w:p>
    <w:p w:rsidR="00C05E1A" w:rsidRDefault="00C05E1A" w:rsidP="00C05E1A">
      <w:pPr>
        <w:tabs>
          <w:tab w:val="left" w:pos="5027"/>
        </w:tabs>
        <w:spacing w:before="71"/>
        <w:ind w:left="837"/>
        <w:rPr>
          <w:rFonts w:ascii="Arimo" w:hAnsi="Arimo"/>
          <w:b/>
          <w:sz w:val="17"/>
        </w:rPr>
      </w:pPr>
      <w:r>
        <w:rPr>
          <w:rFonts w:ascii="Carlito" w:hAnsi="Carlito"/>
          <w:b/>
          <w:w w:val="105"/>
          <w:position w:val="1"/>
          <w:sz w:val="17"/>
        </w:rPr>
        <w:t>Proficiency</w:t>
      </w:r>
      <w:r>
        <w:rPr>
          <w:rFonts w:ascii="Carlito" w:hAnsi="Carlito"/>
          <w:b/>
          <w:w w:val="105"/>
          <w:position w:val="1"/>
          <w:sz w:val="17"/>
        </w:rPr>
        <w:tab/>
      </w:r>
      <w:r>
        <w:rPr>
          <w:rFonts w:ascii="Arimo" w:hAnsi="Arimo"/>
          <w:b/>
          <w:w w:val="105"/>
          <w:sz w:val="17"/>
        </w:rPr>
        <w:t>̶</w:t>
      </w:r>
      <w:r>
        <w:rPr>
          <w:rFonts w:ascii="Carlito" w:hAnsi="Carlito"/>
          <w:b/>
          <w:w w:val="105"/>
          <w:sz w:val="17"/>
        </w:rPr>
        <w:t>Spell Slots per Spell</w:t>
      </w:r>
      <w:r>
        <w:rPr>
          <w:rFonts w:ascii="Carlito" w:hAnsi="Carlito"/>
          <w:b/>
          <w:spacing w:val="2"/>
          <w:w w:val="105"/>
          <w:sz w:val="17"/>
        </w:rPr>
        <w:t xml:space="preserve"> </w:t>
      </w:r>
      <w:r>
        <w:rPr>
          <w:rFonts w:ascii="Carlito" w:hAnsi="Carlito"/>
          <w:b/>
          <w:w w:val="105"/>
          <w:sz w:val="17"/>
        </w:rPr>
        <w:t>Level</w:t>
      </w:r>
      <w:r>
        <w:rPr>
          <w:rFonts w:ascii="Arimo" w:hAnsi="Arimo"/>
          <w:b/>
          <w:w w:val="105"/>
          <w:sz w:val="17"/>
        </w:rPr>
        <w:t>̶</w:t>
      </w:r>
    </w:p>
    <w:p w:rsidR="00C05E1A" w:rsidRDefault="00C05E1A" w:rsidP="00C05E1A">
      <w:pPr>
        <w:tabs>
          <w:tab w:val="left" w:pos="1018"/>
          <w:tab w:val="left" w:pos="1878"/>
          <w:tab w:val="left" w:pos="5037"/>
          <w:tab w:val="left" w:pos="5500"/>
          <w:tab w:val="left" w:pos="6022"/>
          <w:tab w:val="left" w:pos="6517"/>
          <w:tab w:val="left" w:pos="7006"/>
        </w:tabs>
        <w:spacing w:before="13"/>
        <w:ind w:left="232"/>
        <w:rPr>
          <w:rFonts w:ascii="Carlito"/>
          <w:b/>
          <w:sz w:val="17"/>
        </w:rPr>
      </w:pPr>
      <w:r w:rsidRPr="004524AB">
        <w:pict>
          <v:rect id="_x0000_s1073" style="position:absolute;left:0;text-align:left;margin-left:52.3pt;margin-top:11.4pt;width:362.4pt;height:11.75pt;z-index:-251656192;mso-position-horizontal-relative:page" fillcolor="#eeece1" stroked="f">
            <w10:wrap anchorx="page"/>
          </v:rect>
        </w:pict>
      </w:r>
      <w:r>
        <w:rPr>
          <w:rFonts w:ascii="Carlito"/>
          <w:b/>
          <w:w w:val="105"/>
          <w:sz w:val="17"/>
        </w:rPr>
        <w:t>Level</w:t>
      </w:r>
      <w:r>
        <w:rPr>
          <w:rFonts w:ascii="Carlito"/>
          <w:b/>
          <w:w w:val="105"/>
          <w:sz w:val="17"/>
        </w:rPr>
        <w:tab/>
        <w:t>Bonus</w:t>
      </w:r>
      <w:r>
        <w:rPr>
          <w:rFonts w:ascii="Carlito"/>
          <w:b/>
          <w:w w:val="105"/>
          <w:sz w:val="17"/>
        </w:rPr>
        <w:tab/>
        <w:t>Features</w:t>
      </w:r>
      <w:r>
        <w:rPr>
          <w:rFonts w:ascii="Carlito"/>
          <w:b/>
          <w:w w:val="105"/>
          <w:sz w:val="17"/>
        </w:rPr>
        <w:tab/>
        <w:t>1st</w:t>
      </w:r>
      <w:r>
        <w:rPr>
          <w:rFonts w:ascii="Carlito"/>
          <w:b/>
          <w:w w:val="105"/>
          <w:sz w:val="17"/>
        </w:rPr>
        <w:tab/>
        <w:t>2nd</w:t>
      </w:r>
      <w:r>
        <w:rPr>
          <w:rFonts w:ascii="Carlito"/>
          <w:b/>
          <w:w w:val="105"/>
          <w:sz w:val="17"/>
        </w:rPr>
        <w:tab/>
        <w:t>3rd</w:t>
      </w:r>
      <w:r>
        <w:rPr>
          <w:rFonts w:ascii="Carlito"/>
          <w:b/>
          <w:w w:val="105"/>
          <w:sz w:val="17"/>
        </w:rPr>
        <w:tab/>
        <w:t>4th</w:t>
      </w:r>
      <w:r>
        <w:rPr>
          <w:rFonts w:ascii="Carlito"/>
          <w:b/>
          <w:w w:val="105"/>
          <w:sz w:val="17"/>
        </w:rPr>
        <w:tab/>
        <w:t>5th</w:t>
      </w:r>
    </w:p>
    <w:tbl>
      <w:tblPr>
        <w:tblStyle w:val="TableNormal"/>
        <w:tblW w:w="0" w:type="auto"/>
        <w:tblInd w:w="133" w:type="dxa"/>
        <w:tblLayout w:type="fixed"/>
        <w:tblLook w:val="01E0"/>
      </w:tblPr>
      <w:tblGrid>
        <w:gridCol w:w="750"/>
        <w:gridCol w:w="733"/>
        <w:gridCol w:w="2852"/>
        <w:gridCol w:w="934"/>
        <w:gridCol w:w="499"/>
        <w:gridCol w:w="500"/>
        <w:gridCol w:w="492"/>
        <w:gridCol w:w="488"/>
      </w:tblGrid>
      <w:tr w:rsidR="00C05E1A" w:rsidTr="004F355E">
        <w:trPr>
          <w:trHeight w:val="291"/>
        </w:trPr>
        <w:tc>
          <w:tcPr>
            <w:tcW w:w="750" w:type="dxa"/>
            <w:shd w:val="clear" w:color="auto" w:fill="EEECE1"/>
          </w:tcPr>
          <w:p w:rsidR="00C05E1A" w:rsidRDefault="00C05E1A" w:rsidP="004F355E">
            <w:pPr>
              <w:pStyle w:val="TableParagraph"/>
              <w:spacing w:before="14"/>
              <w:ind w:left="188"/>
              <w:rPr>
                <w:sz w:val="17"/>
              </w:rPr>
            </w:pPr>
            <w:r>
              <w:rPr>
                <w:w w:val="105"/>
                <w:sz w:val="17"/>
              </w:rPr>
              <w:t>1st</w:t>
            </w:r>
          </w:p>
        </w:tc>
        <w:tc>
          <w:tcPr>
            <w:tcW w:w="733" w:type="dxa"/>
            <w:shd w:val="clear" w:color="auto" w:fill="EEECE1"/>
          </w:tcPr>
          <w:p w:rsidR="00C05E1A" w:rsidRDefault="00C05E1A" w:rsidP="004F355E">
            <w:pPr>
              <w:pStyle w:val="TableParagraph"/>
              <w:spacing w:before="14"/>
              <w:ind w:left="263" w:right="250"/>
              <w:jc w:val="center"/>
              <w:rPr>
                <w:sz w:val="17"/>
              </w:rPr>
            </w:pPr>
            <w:r>
              <w:rPr>
                <w:w w:val="105"/>
                <w:sz w:val="17"/>
              </w:rPr>
              <w:t>+2</w:t>
            </w:r>
          </w:p>
        </w:tc>
        <w:tc>
          <w:tcPr>
            <w:tcW w:w="2852" w:type="dxa"/>
            <w:shd w:val="clear" w:color="auto" w:fill="EEECE1"/>
          </w:tcPr>
          <w:p w:rsidR="00C05E1A" w:rsidRDefault="00C05E1A" w:rsidP="004F355E">
            <w:pPr>
              <w:pStyle w:val="TableParagraph"/>
              <w:spacing w:before="14"/>
              <w:ind w:left="268"/>
              <w:rPr>
                <w:sz w:val="17"/>
              </w:rPr>
            </w:pPr>
            <w:r>
              <w:rPr>
                <w:w w:val="105"/>
                <w:sz w:val="17"/>
              </w:rPr>
              <w:t>Divine Sense, Lay on Hands</w:t>
            </w:r>
          </w:p>
        </w:tc>
        <w:tc>
          <w:tcPr>
            <w:tcW w:w="934" w:type="dxa"/>
            <w:shd w:val="clear" w:color="auto" w:fill="EEECE1"/>
          </w:tcPr>
          <w:p w:rsidR="00C05E1A" w:rsidRDefault="00C05E1A" w:rsidP="004F355E">
            <w:pPr>
              <w:pStyle w:val="TableParagraph"/>
              <w:spacing w:before="30"/>
              <w:ind w:right="155"/>
              <w:jc w:val="right"/>
              <w:rPr>
                <w:rFonts w:ascii="Arimo" w:hAnsi="Arimo"/>
                <w:sz w:val="17"/>
              </w:rPr>
            </w:pPr>
            <w:r>
              <w:rPr>
                <w:rFonts w:ascii="Arimo" w:hAnsi="Arimo"/>
                <w:w w:val="104"/>
                <w:sz w:val="17"/>
              </w:rPr>
              <w:t>̶</w:t>
            </w:r>
          </w:p>
        </w:tc>
        <w:tc>
          <w:tcPr>
            <w:tcW w:w="499" w:type="dxa"/>
            <w:shd w:val="clear" w:color="auto" w:fill="EEECE1"/>
          </w:tcPr>
          <w:p w:rsidR="00C05E1A" w:rsidRDefault="00C05E1A" w:rsidP="004F355E">
            <w:pPr>
              <w:pStyle w:val="TableParagraph"/>
              <w:spacing w:before="30"/>
              <w:ind w:right="5"/>
              <w:jc w:val="center"/>
              <w:rPr>
                <w:rFonts w:ascii="Arimo" w:hAnsi="Arimo"/>
                <w:sz w:val="17"/>
              </w:rPr>
            </w:pPr>
            <w:r>
              <w:rPr>
                <w:rFonts w:ascii="Arimo" w:hAnsi="Arimo"/>
                <w:w w:val="104"/>
                <w:sz w:val="17"/>
              </w:rPr>
              <w:t>̶</w:t>
            </w:r>
          </w:p>
        </w:tc>
        <w:tc>
          <w:tcPr>
            <w:tcW w:w="500" w:type="dxa"/>
            <w:shd w:val="clear" w:color="auto" w:fill="EEECE1"/>
          </w:tcPr>
          <w:p w:rsidR="00C05E1A" w:rsidRDefault="00C05E1A" w:rsidP="004F355E">
            <w:pPr>
              <w:pStyle w:val="TableParagraph"/>
              <w:spacing w:before="30"/>
              <w:ind w:left="6"/>
              <w:jc w:val="center"/>
              <w:rPr>
                <w:rFonts w:ascii="Arimo" w:hAnsi="Arimo"/>
                <w:sz w:val="17"/>
              </w:rPr>
            </w:pPr>
            <w:r>
              <w:rPr>
                <w:rFonts w:ascii="Arimo" w:hAnsi="Arimo"/>
                <w:w w:val="104"/>
                <w:sz w:val="17"/>
              </w:rPr>
              <w:t>̶</w:t>
            </w:r>
          </w:p>
        </w:tc>
        <w:tc>
          <w:tcPr>
            <w:tcW w:w="492" w:type="dxa"/>
            <w:shd w:val="clear" w:color="auto" w:fill="EEECE1"/>
          </w:tcPr>
          <w:p w:rsidR="00C05E1A" w:rsidRDefault="00C05E1A" w:rsidP="004F355E">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rsidR="00C05E1A" w:rsidRDefault="00C05E1A" w:rsidP="004F355E">
            <w:pPr>
              <w:pStyle w:val="TableParagraph"/>
              <w:spacing w:before="30"/>
              <w:ind w:left="155"/>
              <w:rPr>
                <w:rFonts w:ascii="Arimo" w:hAnsi="Arimo"/>
                <w:sz w:val="17"/>
              </w:rPr>
            </w:pPr>
            <w:r>
              <w:rPr>
                <w:rFonts w:ascii="Arimo" w:hAnsi="Arimo"/>
                <w:w w:val="104"/>
                <w:sz w:val="17"/>
              </w:rPr>
              <w:t>̶</w:t>
            </w:r>
          </w:p>
        </w:tc>
      </w:tr>
      <w:tr w:rsidR="00C05E1A" w:rsidTr="004F355E">
        <w:trPr>
          <w:trHeight w:val="174"/>
        </w:trPr>
        <w:tc>
          <w:tcPr>
            <w:tcW w:w="7248" w:type="dxa"/>
            <w:gridSpan w:val="8"/>
          </w:tcPr>
          <w:p w:rsidR="00C05E1A" w:rsidRDefault="00C05E1A" w:rsidP="004F355E">
            <w:pPr>
              <w:pStyle w:val="TableParagraph"/>
              <w:tabs>
                <w:tab w:val="left" w:pos="1032"/>
                <w:tab w:val="left" w:pos="1751"/>
                <w:tab w:val="left" w:pos="4978"/>
                <w:tab w:val="left" w:pos="5426"/>
                <w:tab w:val="left" w:pos="5932"/>
                <w:tab w:val="left" w:pos="6426"/>
                <w:tab w:val="left" w:pos="6915"/>
              </w:tabs>
              <w:spacing w:before="0" w:line="140" w:lineRule="exact"/>
              <w:ind w:left="158"/>
              <w:rPr>
                <w:rFonts w:ascii="Arimo" w:hAnsi="Arimo"/>
                <w:sz w:val="17"/>
              </w:rPr>
            </w:pPr>
            <w:r>
              <w:rPr>
                <w:spacing w:val="1"/>
                <w:w w:val="104"/>
                <w:position w:val="1"/>
                <w:sz w:val="17"/>
              </w:rPr>
              <w:t>2n</w:t>
            </w:r>
            <w:r>
              <w:rPr>
                <w:w w:val="104"/>
                <w:position w:val="1"/>
                <w:sz w:val="17"/>
              </w:rPr>
              <w:t>d</w:t>
            </w:r>
            <w:r>
              <w:rPr>
                <w:position w:val="1"/>
                <w:sz w:val="17"/>
              </w:rPr>
              <w:tab/>
            </w:r>
            <w:r>
              <w:rPr>
                <w:spacing w:val="1"/>
                <w:w w:val="104"/>
                <w:position w:val="1"/>
                <w:sz w:val="17"/>
              </w:rPr>
              <w:t>+</w:t>
            </w:r>
            <w:r>
              <w:rPr>
                <w:w w:val="104"/>
                <w:position w:val="1"/>
                <w:sz w:val="17"/>
              </w:rPr>
              <w:t>2</w:t>
            </w:r>
            <w:r>
              <w:rPr>
                <w:position w:val="1"/>
                <w:sz w:val="17"/>
              </w:rPr>
              <w:tab/>
            </w:r>
            <w:r>
              <w:rPr>
                <w:spacing w:val="1"/>
                <w:w w:val="104"/>
                <w:position w:val="1"/>
                <w:sz w:val="17"/>
              </w:rPr>
              <w:t>F</w:t>
            </w:r>
            <w:r>
              <w:rPr>
                <w:w w:val="104"/>
                <w:position w:val="1"/>
                <w:sz w:val="17"/>
              </w:rPr>
              <w:t>i</w:t>
            </w:r>
            <w:r>
              <w:rPr>
                <w:spacing w:val="1"/>
                <w:w w:val="104"/>
                <w:position w:val="1"/>
                <w:sz w:val="17"/>
              </w:rPr>
              <w:t>gh</w:t>
            </w:r>
            <w:r>
              <w:rPr>
                <w:w w:val="104"/>
                <w:position w:val="1"/>
                <w:sz w:val="17"/>
              </w:rPr>
              <w:t>ti</w:t>
            </w:r>
            <w:r>
              <w:rPr>
                <w:spacing w:val="1"/>
                <w:w w:val="104"/>
                <w:position w:val="1"/>
                <w:sz w:val="17"/>
              </w:rPr>
              <w:t>n</w:t>
            </w:r>
            <w:r>
              <w:rPr>
                <w:w w:val="104"/>
                <w:position w:val="1"/>
                <w:sz w:val="17"/>
              </w:rPr>
              <w:t>g</w:t>
            </w:r>
            <w:r>
              <w:rPr>
                <w:spacing w:val="3"/>
                <w:position w:val="1"/>
                <w:sz w:val="17"/>
              </w:rPr>
              <w:t xml:space="preserve"> </w:t>
            </w:r>
            <w:r>
              <w:rPr>
                <w:spacing w:val="1"/>
                <w:w w:val="104"/>
                <w:position w:val="1"/>
                <w:sz w:val="17"/>
              </w:rPr>
              <w:t>S</w:t>
            </w:r>
            <w:r>
              <w:rPr>
                <w:w w:val="104"/>
                <w:position w:val="1"/>
                <w:sz w:val="17"/>
              </w:rPr>
              <w:t>t</w:t>
            </w:r>
            <w:r>
              <w:rPr>
                <w:spacing w:val="1"/>
                <w:w w:val="104"/>
                <w:position w:val="1"/>
                <w:sz w:val="17"/>
              </w:rPr>
              <w:t>y</w:t>
            </w:r>
            <w:r>
              <w:rPr>
                <w:w w:val="104"/>
                <w:position w:val="1"/>
                <w:sz w:val="17"/>
              </w:rPr>
              <w:t>l</w:t>
            </w:r>
            <w:r>
              <w:rPr>
                <w:spacing w:val="1"/>
                <w:w w:val="104"/>
                <w:position w:val="1"/>
                <w:sz w:val="17"/>
              </w:rPr>
              <w:t>e</w:t>
            </w:r>
            <w:r>
              <w:rPr>
                <w:w w:val="104"/>
                <w:position w:val="1"/>
                <w:sz w:val="17"/>
              </w:rPr>
              <w:t>,</w:t>
            </w:r>
            <w:r>
              <w:rPr>
                <w:spacing w:val="2"/>
                <w:position w:val="1"/>
                <w:sz w:val="17"/>
              </w:rPr>
              <w:t xml:space="preserve"> </w:t>
            </w:r>
            <w:proofErr w:type="spellStart"/>
            <w:r>
              <w:rPr>
                <w:spacing w:val="1"/>
                <w:w w:val="104"/>
                <w:position w:val="1"/>
                <w:sz w:val="17"/>
              </w:rPr>
              <w:t>Spe</w:t>
            </w:r>
            <w:r>
              <w:rPr>
                <w:w w:val="104"/>
                <w:position w:val="1"/>
                <w:sz w:val="17"/>
              </w:rPr>
              <w:t>ll</w:t>
            </w:r>
            <w:r>
              <w:rPr>
                <w:spacing w:val="1"/>
                <w:w w:val="104"/>
                <w:position w:val="1"/>
                <w:sz w:val="17"/>
              </w:rPr>
              <w:t>cas</w:t>
            </w:r>
            <w:r>
              <w:rPr>
                <w:w w:val="104"/>
                <w:position w:val="1"/>
                <w:sz w:val="17"/>
              </w:rPr>
              <w:t>ti</w:t>
            </w:r>
            <w:r>
              <w:rPr>
                <w:spacing w:val="1"/>
                <w:w w:val="104"/>
                <w:position w:val="1"/>
                <w:sz w:val="17"/>
              </w:rPr>
              <w:t>ng</w:t>
            </w:r>
            <w:proofErr w:type="spellEnd"/>
            <w:r>
              <w:rPr>
                <w:w w:val="104"/>
                <w:position w:val="1"/>
                <w:sz w:val="17"/>
              </w:rPr>
              <w:t>,</w:t>
            </w:r>
            <w:r>
              <w:rPr>
                <w:spacing w:val="2"/>
                <w:position w:val="1"/>
                <w:sz w:val="17"/>
              </w:rPr>
              <w:t xml:space="preserve"> </w:t>
            </w:r>
            <w:r>
              <w:rPr>
                <w:spacing w:val="1"/>
                <w:w w:val="104"/>
                <w:position w:val="1"/>
                <w:sz w:val="17"/>
              </w:rPr>
              <w:t>D</w:t>
            </w:r>
            <w:r>
              <w:rPr>
                <w:w w:val="104"/>
                <w:position w:val="1"/>
                <w:sz w:val="17"/>
              </w:rPr>
              <w:t>i</w:t>
            </w:r>
            <w:r>
              <w:rPr>
                <w:spacing w:val="1"/>
                <w:w w:val="104"/>
                <w:position w:val="1"/>
                <w:sz w:val="17"/>
              </w:rPr>
              <w:t>v</w:t>
            </w:r>
            <w:r>
              <w:rPr>
                <w:w w:val="104"/>
                <w:position w:val="1"/>
                <w:sz w:val="17"/>
              </w:rPr>
              <w:t>i</w:t>
            </w:r>
            <w:r>
              <w:rPr>
                <w:spacing w:val="1"/>
                <w:w w:val="104"/>
                <w:position w:val="1"/>
                <w:sz w:val="17"/>
              </w:rPr>
              <w:t>n</w:t>
            </w:r>
            <w:r>
              <w:rPr>
                <w:w w:val="104"/>
                <w:position w:val="1"/>
                <w:sz w:val="17"/>
              </w:rPr>
              <w:t>e</w:t>
            </w:r>
            <w:r>
              <w:rPr>
                <w:spacing w:val="3"/>
                <w:position w:val="1"/>
                <w:sz w:val="17"/>
              </w:rPr>
              <w:t xml:space="preserve"> </w:t>
            </w:r>
            <w:r>
              <w:rPr>
                <w:spacing w:val="1"/>
                <w:w w:val="104"/>
                <w:position w:val="1"/>
                <w:sz w:val="17"/>
              </w:rPr>
              <w:t>Sm</w:t>
            </w:r>
            <w:r>
              <w:rPr>
                <w:w w:val="104"/>
                <w:position w:val="1"/>
                <w:sz w:val="17"/>
              </w:rPr>
              <w:t>ite</w:t>
            </w:r>
            <w:r>
              <w:rPr>
                <w:position w:val="1"/>
                <w:sz w:val="17"/>
              </w:rPr>
              <w:tab/>
            </w:r>
            <w:r>
              <w:rPr>
                <w:w w:val="104"/>
                <w:position w:val="1"/>
                <w:sz w:val="17"/>
              </w:rPr>
              <w:t>2</w:t>
            </w:r>
            <w:r>
              <w:rPr>
                <w:position w:val="1"/>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r>
      <w:tr w:rsidR="00C05E1A" w:rsidTr="004F355E">
        <w:trPr>
          <w:trHeight w:val="277"/>
        </w:trPr>
        <w:tc>
          <w:tcPr>
            <w:tcW w:w="750" w:type="dxa"/>
            <w:shd w:val="clear" w:color="auto" w:fill="EEECE1"/>
          </w:tcPr>
          <w:p w:rsidR="00C05E1A" w:rsidRDefault="00C05E1A" w:rsidP="004F355E">
            <w:pPr>
              <w:pStyle w:val="TableParagraph"/>
              <w:spacing w:before="14"/>
              <w:ind w:left="174"/>
              <w:rPr>
                <w:sz w:val="17"/>
              </w:rPr>
            </w:pPr>
            <w:r>
              <w:rPr>
                <w:w w:val="105"/>
                <w:sz w:val="17"/>
              </w:rPr>
              <w:t>3rd</w:t>
            </w:r>
          </w:p>
        </w:tc>
        <w:tc>
          <w:tcPr>
            <w:tcW w:w="733" w:type="dxa"/>
            <w:shd w:val="clear" w:color="auto" w:fill="EEECE1"/>
          </w:tcPr>
          <w:p w:rsidR="00C05E1A" w:rsidRDefault="00C05E1A" w:rsidP="004F355E">
            <w:pPr>
              <w:pStyle w:val="TableParagraph"/>
              <w:spacing w:before="14"/>
              <w:ind w:left="263" w:right="250"/>
              <w:jc w:val="center"/>
              <w:rPr>
                <w:sz w:val="17"/>
              </w:rPr>
            </w:pPr>
            <w:r>
              <w:rPr>
                <w:w w:val="105"/>
                <w:sz w:val="17"/>
              </w:rPr>
              <w:t>+2</w:t>
            </w:r>
          </w:p>
        </w:tc>
        <w:tc>
          <w:tcPr>
            <w:tcW w:w="2852" w:type="dxa"/>
            <w:shd w:val="clear" w:color="auto" w:fill="EEECE1"/>
          </w:tcPr>
          <w:p w:rsidR="00C05E1A" w:rsidRDefault="00C05E1A" w:rsidP="004F355E">
            <w:pPr>
              <w:pStyle w:val="TableParagraph"/>
              <w:spacing w:before="14"/>
              <w:ind w:left="268"/>
              <w:rPr>
                <w:sz w:val="17"/>
              </w:rPr>
            </w:pPr>
            <w:r>
              <w:rPr>
                <w:w w:val="105"/>
                <w:sz w:val="17"/>
              </w:rPr>
              <w:t>Divine Health, Sacred Oath</w:t>
            </w:r>
          </w:p>
        </w:tc>
        <w:tc>
          <w:tcPr>
            <w:tcW w:w="934" w:type="dxa"/>
            <w:shd w:val="clear" w:color="auto" w:fill="EEECE1"/>
          </w:tcPr>
          <w:p w:rsidR="00C05E1A" w:rsidRDefault="00C05E1A" w:rsidP="004F355E">
            <w:pPr>
              <w:pStyle w:val="TableParagraph"/>
              <w:spacing w:before="14"/>
              <w:ind w:right="198"/>
              <w:jc w:val="right"/>
              <w:rPr>
                <w:sz w:val="17"/>
              </w:rPr>
            </w:pPr>
            <w:r>
              <w:rPr>
                <w:w w:val="104"/>
                <w:sz w:val="17"/>
              </w:rPr>
              <w:t>3</w:t>
            </w:r>
          </w:p>
        </w:tc>
        <w:tc>
          <w:tcPr>
            <w:tcW w:w="499" w:type="dxa"/>
            <w:shd w:val="clear" w:color="auto" w:fill="EEECE1"/>
          </w:tcPr>
          <w:p w:rsidR="00C05E1A" w:rsidRDefault="00C05E1A" w:rsidP="004F355E">
            <w:pPr>
              <w:pStyle w:val="TableParagraph"/>
              <w:spacing w:before="30"/>
              <w:ind w:right="5"/>
              <w:jc w:val="center"/>
              <w:rPr>
                <w:rFonts w:ascii="Arimo" w:hAnsi="Arimo"/>
                <w:sz w:val="17"/>
              </w:rPr>
            </w:pPr>
            <w:r>
              <w:rPr>
                <w:rFonts w:ascii="Arimo" w:hAnsi="Arimo"/>
                <w:w w:val="104"/>
                <w:sz w:val="17"/>
              </w:rPr>
              <w:t>̶</w:t>
            </w:r>
          </w:p>
        </w:tc>
        <w:tc>
          <w:tcPr>
            <w:tcW w:w="500" w:type="dxa"/>
            <w:shd w:val="clear" w:color="auto" w:fill="EEECE1"/>
          </w:tcPr>
          <w:p w:rsidR="00C05E1A" w:rsidRDefault="00C05E1A" w:rsidP="004F355E">
            <w:pPr>
              <w:pStyle w:val="TableParagraph"/>
              <w:spacing w:before="30"/>
              <w:ind w:left="6"/>
              <w:jc w:val="center"/>
              <w:rPr>
                <w:rFonts w:ascii="Arimo" w:hAnsi="Arimo"/>
                <w:sz w:val="17"/>
              </w:rPr>
            </w:pPr>
            <w:r>
              <w:rPr>
                <w:rFonts w:ascii="Arimo" w:hAnsi="Arimo"/>
                <w:w w:val="104"/>
                <w:sz w:val="17"/>
              </w:rPr>
              <w:t>̶</w:t>
            </w:r>
          </w:p>
        </w:tc>
        <w:tc>
          <w:tcPr>
            <w:tcW w:w="492" w:type="dxa"/>
            <w:shd w:val="clear" w:color="auto" w:fill="EEECE1"/>
          </w:tcPr>
          <w:p w:rsidR="00C05E1A" w:rsidRDefault="00C05E1A" w:rsidP="004F355E">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rsidR="00C05E1A" w:rsidRDefault="00C05E1A" w:rsidP="004F355E">
            <w:pPr>
              <w:pStyle w:val="TableParagraph"/>
              <w:spacing w:before="30"/>
              <w:ind w:left="155"/>
              <w:rPr>
                <w:rFonts w:ascii="Arimo" w:hAnsi="Arimo"/>
                <w:sz w:val="17"/>
              </w:rPr>
            </w:pPr>
            <w:r>
              <w:rPr>
                <w:rFonts w:ascii="Arimo" w:hAnsi="Arimo"/>
                <w:w w:val="104"/>
                <w:sz w:val="17"/>
              </w:rPr>
              <w:t>̶</w:t>
            </w:r>
          </w:p>
        </w:tc>
      </w:tr>
      <w:tr w:rsidR="00C05E1A" w:rsidTr="004F355E">
        <w:trPr>
          <w:trHeight w:val="192"/>
        </w:trPr>
        <w:tc>
          <w:tcPr>
            <w:tcW w:w="750" w:type="dxa"/>
          </w:tcPr>
          <w:p w:rsidR="00C05E1A" w:rsidRDefault="00C05E1A" w:rsidP="004F355E">
            <w:pPr>
              <w:pStyle w:val="TableParagraph"/>
              <w:spacing w:before="0" w:line="158" w:lineRule="exact"/>
              <w:ind w:left="176"/>
              <w:rPr>
                <w:sz w:val="17"/>
              </w:rPr>
            </w:pPr>
            <w:r>
              <w:rPr>
                <w:w w:val="105"/>
                <w:sz w:val="17"/>
              </w:rPr>
              <w:t>4th</w:t>
            </w:r>
          </w:p>
        </w:tc>
        <w:tc>
          <w:tcPr>
            <w:tcW w:w="733" w:type="dxa"/>
          </w:tcPr>
          <w:p w:rsidR="00C05E1A" w:rsidRDefault="00C05E1A" w:rsidP="004F355E">
            <w:pPr>
              <w:pStyle w:val="TableParagraph"/>
              <w:spacing w:before="0" w:line="158" w:lineRule="exact"/>
              <w:ind w:left="263" w:right="250"/>
              <w:jc w:val="center"/>
              <w:rPr>
                <w:sz w:val="17"/>
              </w:rPr>
            </w:pPr>
            <w:r>
              <w:rPr>
                <w:w w:val="105"/>
                <w:sz w:val="17"/>
              </w:rPr>
              <w:t>+2</w:t>
            </w:r>
          </w:p>
        </w:tc>
        <w:tc>
          <w:tcPr>
            <w:tcW w:w="2852" w:type="dxa"/>
          </w:tcPr>
          <w:p w:rsidR="00C05E1A" w:rsidRDefault="00C05E1A" w:rsidP="004F355E">
            <w:pPr>
              <w:pStyle w:val="TableParagraph"/>
              <w:spacing w:before="0" w:line="158" w:lineRule="exact"/>
              <w:ind w:left="268"/>
              <w:rPr>
                <w:sz w:val="17"/>
              </w:rPr>
            </w:pPr>
            <w:r>
              <w:rPr>
                <w:w w:val="105"/>
                <w:sz w:val="17"/>
              </w:rPr>
              <w:t>Ability Score Improvement</w:t>
            </w:r>
          </w:p>
        </w:tc>
        <w:tc>
          <w:tcPr>
            <w:tcW w:w="934" w:type="dxa"/>
          </w:tcPr>
          <w:p w:rsidR="00C05E1A" w:rsidRDefault="00C05E1A" w:rsidP="004F355E">
            <w:pPr>
              <w:pStyle w:val="TableParagraph"/>
              <w:spacing w:before="0" w:line="158" w:lineRule="exact"/>
              <w:ind w:right="198"/>
              <w:jc w:val="right"/>
              <w:rPr>
                <w:sz w:val="17"/>
              </w:rPr>
            </w:pPr>
            <w:r>
              <w:rPr>
                <w:w w:val="104"/>
                <w:sz w:val="17"/>
              </w:rPr>
              <w:t>3</w:t>
            </w:r>
          </w:p>
        </w:tc>
        <w:tc>
          <w:tcPr>
            <w:tcW w:w="499" w:type="dxa"/>
          </w:tcPr>
          <w:p w:rsidR="00C05E1A" w:rsidRDefault="00C05E1A" w:rsidP="004F355E">
            <w:pPr>
              <w:pStyle w:val="TableParagraph"/>
              <w:spacing w:before="0" w:line="158" w:lineRule="exact"/>
              <w:ind w:right="5"/>
              <w:jc w:val="center"/>
              <w:rPr>
                <w:rFonts w:ascii="Arimo" w:hAnsi="Arimo"/>
                <w:sz w:val="17"/>
              </w:rPr>
            </w:pPr>
            <w:r>
              <w:rPr>
                <w:rFonts w:ascii="Arimo" w:hAnsi="Arimo"/>
                <w:w w:val="104"/>
                <w:sz w:val="17"/>
              </w:rPr>
              <w:t>̶</w:t>
            </w:r>
          </w:p>
        </w:tc>
        <w:tc>
          <w:tcPr>
            <w:tcW w:w="500" w:type="dxa"/>
          </w:tcPr>
          <w:p w:rsidR="00C05E1A" w:rsidRDefault="00C05E1A" w:rsidP="004F355E">
            <w:pPr>
              <w:pStyle w:val="TableParagraph"/>
              <w:spacing w:before="0" w:line="158" w:lineRule="exact"/>
              <w:ind w:left="6"/>
              <w:jc w:val="center"/>
              <w:rPr>
                <w:rFonts w:ascii="Arimo" w:hAnsi="Arimo"/>
                <w:sz w:val="17"/>
              </w:rPr>
            </w:pPr>
            <w:r>
              <w:rPr>
                <w:rFonts w:ascii="Arimo" w:hAnsi="Arimo"/>
                <w:w w:val="104"/>
                <w:sz w:val="17"/>
              </w:rPr>
              <w:t>̶</w:t>
            </w:r>
          </w:p>
        </w:tc>
        <w:tc>
          <w:tcPr>
            <w:tcW w:w="492" w:type="dxa"/>
          </w:tcPr>
          <w:p w:rsidR="00C05E1A" w:rsidRDefault="00C05E1A" w:rsidP="004F355E">
            <w:pPr>
              <w:pStyle w:val="TableParagraph"/>
              <w:spacing w:before="0" w:line="158" w:lineRule="exact"/>
              <w:ind w:left="158"/>
              <w:rPr>
                <w:rFonts w:ascii="Arimo" w:hAnsi="Arimo"/>
                <w:sz w:val="17"/>
              </w:rPr>
            </w:pPr>
            <w:r>
              <w:rPr>
                <w:rFonts w:ascii="Arimo" w:hAnsi="Arimo"/>
                <w:w w:val="104"/>
                <w:sz w:val="17"/>
              </w:rPr>
              <w:t>̶</w:t>
            </w:r>
          </w:p>
        </w:tc>
        <w:tc>
          <w:tcPr>
            <w:tcW w:w="488" w:type="dxa"/>
          </w:tcPr>
          <w:p w:rsidR="00C05E1A" w:rsidRDefault="00C05E1A" w:rsidP="004F355E">
            <w:pPr>
              <w:pStyle w:val="TableParagraph"/>
              <w:spacing w:before="0" w:line="158" w:lineRule="exact"/>
              <w:ind w:left="155"/>
              <w:rPr>
                <w:rFonts w:ascii="Arimo" w:hAnsi="Arimo"/>
                <w:sz w:val="17"/>
              </w:rPr>
            </w:pPr>
            <w:r>
              <w:rPr>
                <w:rFonts w:ascii="Arimo" w:hAnsi="Arimo"/>
                <w:w w:val="104"/>
                <w:sz w:val="17"/>
              </w:rPr>
              <w:t>̶</w:t>
            </w:r>
          </w:p>
        </w:tc>
      </w:tr>
      <w:tr w:rsidR="00C05E1A" w:rsidTr="004F355E">
        <w:trPr>
          <w:trHeight w:val="277"/>
        </w:trPr>
        <w:tc>
          <w:tcPr>
            <w:tcW w:w="750" w:type="dxa"/>
            <w:shd w:val="clear" w:color="auto" w:fill="EEECE1"/>
          </w:tcPr>
          <w:p w:rsidR="00C05E1A" w:rsidRDefault="00C05E1A" w:rsidP="004F355E">
            <w:pPr>
              <w:pStyle w:val="TableParagraph"/>
              <w:spacing w:before="14"/>
              <w:ind w:left="176"/>
              <w:rPr>
                <w:sz w:val="17"/>
              </w:rPr>
            </w:pPr>
            <w:r>
              <w:rPr>
                <w:w w:val="105"/>
                <w:sz w:val="17"/>
              </w:rPr>
              <w:t>5th</w:t>
            </w:r>
          </w:p>
        </w:tc>
        <w:tc>
          <w:tcPr>
            <w:tcW w:w="733" w:type="dxa"/>
            <w:shd w:val="clear" w:color="auto" w:fill="EEECE1"/>
          </w:tcPr>
          <w:p w:rsidR="00C05E1A" w:rsidRDefault="00C05E1A" w:rsidP="004F355E">
            <w:pPr>
              <w:pStyle w:val="TableParagraph"/>
              <w:spacing w:before="14"/>
              <w:ind w:left="263" w:right="250"/>
              <w:jc w:val="center"/>
              <w:rPr>
                <w:sz w:val="17"/>
              </w:rPr>
            </w:pPr>
            <w:r>
              <w:rPr>
                <w:w w:val="105"/>
                <w:sz w:val="17"/>
              </w:rPr>
              <w:t>+3</w:t>
            </w:r>
          </w:p>
        </w:tc>
        <w:tc>
          <w:tcPr>
            <w:tcW w:w="2852" w:type="dxa"/>
            <w:shd w:val="clear" w:color="auto" w:fill="EEECE1"/>
          </w:tcPr>
          <w:p w:rsidR="00C05E1A" w:rsidRDefault="00C05E1A" w:rsidP="004F355E">
            <w:pPr>
              <w:pStyle w:val="TableParagraph"/>
              <w:spacing w:before="14"/>
              <w:ind w:left="268"/>
              <w:rPr>
                <w:sz w:val="17"/>
              </w:rPr>
            </w:pPr>
            <w:r>
              <w:rPr>
                <w:w w:val="105"/>
                <w:sz w:val="17"/>
              </w:rPr>
              <w:t>Extra Attack</w:t>
            </w:r>
          </w:p>
        </w:tc>
        <w:tc>
          <w:tcPr>
            <w:tcW w:w="934" w:type="dxa"/>
            <w:shd w:val="clear" w:color="auto" w:fill="EEECE1"/>
          </w:tcPr>
          <w:p w:rsidR="00C05E1A" w:rsidRDefault="00C05E1A" w:rsidP="004F355E">
            <w:pPr>
              <w:pStyle w:val="TableParagraph"/>
              <w:spacing w:before="14"/>
              <w:ind w:right="198"/>
              <w:jc w:val="right"/>
              <w:rPr>
                <w:sz w:val="17"/>
              </w:rPr>
            </w:pPr>
            <w:r>
              <w:rPr>
                <w:w w:val="104"/>
                <w:sz w:val="17"/>
              </w:rPr>
              <w:t>4</w:t>
            </w:r>
          </w:p>
        </w:tc>
        <w:tc>
          <w:tcPr>
            <w:tcW w:w="499" w:type="dxa"/>
            <w:shd w:val="clear" w:color="auto" w:fill="EEECE1"/>
          </w:tcPr>
          <w:p w:rsidR="00C05E1A" w:rsidRDefault="00C05E1A" w:rsidP="004F355E">
            <w:pPr>
              <w:pStyle w:val="TableParagraph"/>
              <w:spacing w:before="14"/>
              <w:ind w:right="4"/>
              <w:jc w:val="center"/>
              <w:rPr>
                <w:sz w:val="17"/>
              </w:rPr>
            </w:pPr>
            <w:r>
              <w:rPr>
                <w:w w:val="104"/>
                <w:sz w:val="17"/>
              </w:rPr>
              <w:t>2</w:t>
            </w:r>
          </w:p>
        </w:tc>
        <w:tc>
          <w:tcPr>
            <w:tcW w:w="500" w:type="dxa"/>
            <w:shd w:val="clear" w:color="auto" w:fill="EEECE1"/>
          </w:tcPr>
          <w:p w:rsidR="00C05E1A" w:rsidRDefault="00C05E1A" w:rsidP="004F355E">
            <w:pPr>
              <w:pStyle w:val="TableParagraph"/>
              <w:spacing w:before="30"/>
              <w:ind w:left="6"/>
              <w:jc w:val="center"/>
              <w:rPr>
                <w:rFonts w:ascii="Arimo" w:hAnsi="Arimo"/>
                <w:sz w:val="17"/>
              </w:rPr>
            </w:pPr>
            <w:r>
              <w:rPr>
                <w:rFonts w:ascii="Arimo" w:hAnsi="Arimo"/>
                <w:w w:val="104"/>
                <w:sz w:val="17"/>
              </w:rPr>
              <w:t>̶</w:t>
            </w:r>
          </w:p>
        </w:tc>
        <w:tc>
          <w:tcPr>
            <w:tcW w:w="492" w:type="dxa"/>
            <w:shd w:val="clear" w:color="auto" w:fill="EEECE1"/>
          </w:tcPr>
          <w:p w:rsidR="00C05E1A" w:rsidRDefault="00C05E1A" w:rsidP="004F355E">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rsidR="00C05E1A" w:rsidRDefault="00C05E1A" w:rsidP="004F355E">
            <w:pPr>
              <w:pStyle w:val="TableParagraph"/>
              <w:spacing w:before="30"/>
              <w:ind w:left="155"/>
              <w:rPr>
                <w:rFonts w:ascii="Arimo" w:hAnsi="Arimo"/>
                <w:sz w:val="17"/>
              </w:rPr>
            </w:pPr>
            <w:r>
              <w:rPr>
                <w:rFonts w:ascii="Arimo" w:hAnsi="Arimo"/>
                <w:w w:val="104"/>
                <w:sz w:val="17"/>
              </w:rPr>
              <w:t>̶</w:t>
            </w:r>
          </w:p>
        </w:tc>
      </w:tr>
      <w:tr w:rsidR="00C05E1A" w:rsidTr="004F355E">
        <w:trPr>
          <w:trHeight w:val="187"/>
        </w:trPr>
        <w:tc>
          <w:tcPr>
            <w:tcW w:w="750" w:type="dxa"/>
          </w:tcPr>
          <w:p w:rsidR="00C05E1A" w:rsidRDefault="00C05E1A" w:rsidP="004F355E">
            <w:pPr>
              <w:pStyle w:val="TableParagraph"/>
              <w:spacing w:before="0" w:line="153" w:lineRule="exact"/>
              <w:ind w:left="176"/>
              <w:rPr>
                <w:sz w:val="17"/>
              </w:rPr>
            </w:pPr>
            <w:r>
              <w:rPr>
                <w:w w:val="105"/>
                <w:sz w:val="17"/>
              </w:rPr>
              <w:t>6th</w:t>
            </w:r>
          </w:p>
        </w:tc>
        <w:tc>
          <w:tcPr>
            <w:tcW w:w="733" w:type="dxa"/>
          </w:tcPr>
          <w:p w:rsidR="00C05E1A" w:rsidRDefault="00C05E1A" w:rsidP="004F355E">
            <w:pPr>
              <w:pStyle w:val="TableParagraph"/>
              <w:spacing w:before="0" w:line="153" w:lineRule="exact"/>
              <w:ind w:left="263" w:right="250"/>
              <w:jc w:val="center"/>
              <w:rPr>
                <w:sz w:val="17"/>
              </w:rPr>
            </w:pPr>
            <w:r>
              <w:rPr>
                <w:w w:val="105"/>
                <w:sz w:val="17"/>
              </w:rPr>
              <w:t>+3</w:t>
            </w:r>
          </w:p>
        </w:tc>
        <w:tc>
          <w:tcPr>
            <w:tcW w:w="2852" w:type="dxa"/>
          </w:tcPr>
          <w:p w:rsidR="00C05E1A" w:rsidRDefault="00C05E1A" w:rsidP="004F355E">
            <w:pPr>
              <w:pStyle w:val="TableParagraph"/>
              <w:spacing w:before="0" w:line="153" w:lineRule="exact"/>
              <w:ind w:left="268"/>
              <w:rPr>
                <w:sz w:val="17"/>
              </w:rPr>
            </w:pPr>
            <w:r>
              <w:rPr>
                <w:w w:val="105"/>
                <w:sz w:val="17"/>
              </w:rPr>
              <w:t>Aura of Protection</w:t>
            </w:r>
          </w:p>
        </w:tc>
        <w:tc>
          <w:tcPr>
            <w:tcW w:w="934" w:type="dxa"/>
          </w:tcPr>
          <w:p w:rsidR="00C05E1A" w:rsidRDefault="00C05E1A" w:rsidP="004F355E">
            <w:pPr>
              <w:pStyle w:val="TableParagraph"/>
              <w:spacing w:before="0" w:line="153" w:lineRule="exact"/>
              <w:ind w:right="198"/>
              <w:jc w:val="right"/>
              <w:rPr>
                <w:sz w:val="17"/>
              </w:rPr>
            </w:pPr>
            <w:r>
              <w:rPr>
                <w:w w:val="104"/>
                <w:sz w:val="17"/>
              </w:rPr>
              <w:t>4</w:t>
            </w:r>
          </w:p>
        </w:tc>
        <w:tc>
          <w:tcPr>
            <w:tcW w:w="499" w:type="dxa"/>
          </w:tcPr>
          <w:p w:rsidR="00C05E1A" w:rsidRDefault="00C05E1A" w:rsidP="004F355E">
            <w:pPr>
              <w:pStyle w:val="TableParagraph"/>
              <w:spacing w:before="0" w:line="153" w:lineRule="exact"/>
              <w:ind w:right="4"/>
              <w:jc w:val="center"/>
              <w:rPr>
                <w:sz w:val="17"/>
              </w:rPr>
            </w:pPr>
            <w:r>
              <w:rPr>
                <w:w w:val="104"/>
                <w:sz w:val="17"/>
              </w:rPr>
              <w:t>2</w:t>
            </w:r>
          </w:p>
        </w:tc>
        <w:tc>
          <w:tcPr>
            <w:tcW w:w="500" w:type="dxa"/>
          </w:tcPr>
          <w:p w:rsidR="00C05E1A" w:rsidRDefault="00C05E1A" w:rsidP="004F355E">
            <w:pPr>
              <w:pStyle w:val="TableParagraph"/>
              <w:spacing w:before="0" w:line="153" w:lineRule="exact"/>
              <w:ind w:left="6"/>
              <w:jc w:val="center"/>
              <w:rPr>
                <w:rFonts w:ascii="Arimo" w:hAnsi="Arimo"/>
                <w:sz w:val="17"/>
              </w:rPr>
            </w:pPr>
            <w:r>
              <w:rPr>
                <w:rFonts w:ascii="Arimo" w:hAnsi="Arimo"/>
                <w:w w:val="104"/>
                <w:sz w:val="17"/>
              </w:rPr>
              <w:t>̶</w:t>
            </w:r>
          </w:p>
        </w:tc>
        <w:tc>
          <w:tcPr>
            <w:tcW w:w="492" w:type="dxa"/>
          </w:tcPr>
          <w:p w:rsidR="00C05E1A" w:rsidRDefault="00C05E1A" w:rsidP="004F355E">
            <w:pPr>
              <w:pStyle w:val="TableParagraph"/>
              <w:spacing w:before="0" w:line="153" w:lineRule="exact"/>
              <w:ind w:left="158"/>
              <w:rPr>
                <w:rFonts w:ascii="Arimo" w:hAnsi="Arimo"/>
                <w:sz w:val="17"/>
              </w:rPr>
            </w:pPr>
            <w:r>
              <w:rPr>
                <w:rFonts w:ascii="Arimo" w:hAnsi="Arimo"/>
                <w:w w:val="104"/>
                <w:sz w:val="17"/>
              </w:rPr>
              <w:t>̶</w:t>
            </w:r>
          </w:p>
        </w:tc>
        <w:tc>
          <w:tcPr>
            <w:tcW w:w="488" w:type="dxa"/>
          </w:tcPr>
          <w:p w:rsidR="00C05E1A" w:rsidRDefault="00C05E1A" w:rsidP="004F355E">
            <w:pPr>
              <w:pStyle w:val="TableParagraph"/>
              <w:spacing w:before="0" w:line="153" w:lineRule="exact"/>
              <w:ind w:left="155"/>
              <w:rPr>
                <w:rFonts w:ascii="Arimo" w:hAnsi="Arimo"/>
                <w:sz w:val="17"/>
              </w:rPr>
            </w:pPr>
            <w:r>
              <w:rPr>
                <w:rFonts w:ascii="Arimo" w:hAnsi="Arimo"/>
                <w:w w:val="104"/>
                <w:sz w:val="17"/>
              </w:rPr>
              <w:t>̶</w:t>
            </w:r>
          </w:p>
        </w:tc>
      </w:tr>
      <w:tr w:rsidR="00C05E1A" w:rsidTr="004F355E">
        <w:trPr>
          <w:trHeight w:val="277"/>
        </w:trPr>
        <w:tc>
          <w:tcPr>
            <w:tcW w:w="750" w:type="dxa"/>
            <w:shd w:val="clear" w:color="auto" w:fill="EEECE1"/>
          </w:tcPr>
          <w:p w:rsidR="00C05E1A" w:rsidRDefault="00C05E1A" w:rsidP="004F355E">
            <w:pPr>
              <w:pStyle w:val="TableParagraph"/>
              <w:spacing w:before="14"/>
              <w:ind w:left="176"/>
              <w:rPr>
                <w:sz w:val="17"/>
              </w:rPr>
            </w:pPr>
            <w:r>
              <w:rPr>
                <w:w w:val="105"/>
                <w:sz w:val="17"/>
              </w:rPr>
              <w:t>7th</w:t>
            </w:r>
          </w:p>
        </w:tc>
        <w:tc>
          <w:tcPr>
            <w:tcW w:w="733" w:type="dxa"/>
            <w:shd w:val="clear" w:color="auto" w:fill="EEECE1"/>
          </w:tcPr>
          <w:p w:rsidR="00C05E1A" w:rsidRDefault="00C05E1A" w:rsidP="004F355E">
            <w:pPr>
              <w:pStyle w:val="TableParagraph"/>
              <w:spacing w:before="14"/>
              <w:ind w:left="263" w:right="250"/>
              <w:jc w:val="center"/>
              <w:rPr>
                <w:sz w:val="17"/>
              </w:rPr>
            </w:pPr>
            <w:r>
              <w:rPr>
                <w:w w:val="105"/>
                <w:sz w:val="17"/>
              </w:rPr>
              <w:t>+3</w:t>
            </w:r>
          </w:p>
        </w:tc>
        <w:tc>
          <w:tcPr>
            <w:tcW w:w="2852" w:type="dxa"/>
            <w:shd w:val="clear" w:color="auto" w:fill="EEECE1"/>
          </w:tcPr>
          <w:p w:rsidR="00C05E1A" w:rsidRDefault="00C05E1A" w:rsidP="004F355E">
            <w:pPr>
              <w:pStyle w:val="TableParagraph"/>
              <w:spacing w:before="14"/>
              <w:ind w:left="268"/>
              <w:rPr>
                <w:sz w:val="17"/>
              </w:rPr>
            </w:pPr>
            <w:r>
              <w:rPr>
                <w:w w:val="105"/>
                <w:sz w:val="17"/>
              </w:rPr>
              <w:t>Sacred Oath feature</w:t>
            </w:r>
          </w:p>
        </w:tc>
        <w:tc>
          <w:tcPr>
            <w:tcW w:w="934" w:type="dxa"/>
            <w:shd w:val="clear" w:color="auto" w:fill="EEECE1"/>
          </w:tcPr>
          <w:p w:rsidR="00C05E1A" w:rsidRDefault="00C05E1A" w:rsidP="004F355E">
            <w:pPr>
              <w:pStyle w:val="TableParagraph"/>
              <w:spacing w:before="14"/>
              <w:ind w:right="198"/>
              <w:jc w:val="right"/>
              <w:rPr>
                <w:sz w:val="17"/>
              </w:rPr>
            </w:pPr>
            <w:r>
              <w:rPr>
                <w:w w:val="104"/>
                <w:sz w:val="17"/>
              </w:rPr>
              <w:t>4</w:t>
            </w:r>
          </w:p>
        </w:tc>
        <w:tc>
          <w:tcPr>
            <w:tcW w:w="499" w:type="dxa"/>
            <w:shd w:val="clear" w:color="auto" w:fill="EEECE1"/>
          </w:tcPr>
          <w:p w:rsidR="00C05E1A" w:rsidRDefault="00C05E1A" w:rsidP="004F355E">
            <w:pPr>
              <w:pStyle w:val="TableParagraph"/>
              <w:spacing w:before="14"/>
              <w:ind w:right="4"/>
              <w:jc w:val="center"/>
              <w:rPr>
                <w:sz w:val="17"/>
              </w:rPr>
            </w:pPr>
            <w:r>
              <w:rPr>
                <w:w w:val="104"/>
                <w:sz w:val="17"/>
              </w:rPr>
              <w:t>3</w:t>
            </w:r>
          </w:p>
        </w:tc>
        <w:tc>
          <w:tcPr>
            <w:tcW w:w="500" w:type="dxa"/>
            <w:shd w:val="clear" w:color="auto" w:fill="EEECE1"/>
          </w:tcPr>
          <w:p w:rsidR="00C05E1A" w:rsidRDefault="00C05E1A" w:rsidP="004F355E">
            <w:pPr>
              <w:pStyle w:val="TableParagraph"/>
              <w:spacing w:before="30"/>
              <w:ind w:left="6"/>
              <w:jc w:val="center"/>
              <w:rPr>
                <w:rFonts w:ascii="Arimo" w:hAnsi="Arimo"/>
                <w:sz w:val="17"/>
              </w:rPr>
            </w:pPr>
            <w:r>
              <w:rPr>
                <w:rFonts w:ascii="Arimo" w:hAnsi="Arimo"/>
                <w:w w:val="104"/>
                <w:sz w:val="17"/>
              </w:rPr>
              <w:t>̶</w:t>
            </w:r>
          </w:p>
        </w:tc>
        <w:tc>
          <w:tcPr>
            <w:tcW w:w="492" w:type="dxa"/>
            <w:shd w:val="clear" w:color="auto" w:fill="EEECE1"/>
          </w:tcPr>
          <w:p w:rsidR="00C05E1A" w:rsidRDefault="00C05E1A" w:rsidP="004F355E">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rsidR="00C05E1A" w:rsidRDefault="00C05E1A" w:rsidP="004F355E">
            <w:pPr>
              <w:pStyle w:val="TableParagraph"/>
              <w:spacing w:before="30"/>
              <w:ind w:left="155"/>
              <w:rPr>
                <w:rFonts w:ascii="Arimo" w:hAnsi="Arimo"/>
                <w:sz w:val="17"/>
              </w:rPr>
            </w:pPr>
            <w:r>
              <w:rPr>
                <w:rFonts w:ascii="Arimo" w:hAnsi="Arimo"/>
                <w:w w:val="104"/>
                <w:sz w:val="17"/>
              </w:rPr>
              <w:t>̶</w:t>
            </w:r>
          </w:p>
        </w:tc>
      </w:tr>
      <w:tr w:rsidR="00C05E1A" w:rsidTr="004F355E">
        <w:trPr>
          <w:trHeight w:val="192"/>
        </w:trPr>
        <w:tc>
          <w:tcPr>
            <w:tcW w:w="750" w:type="dxa"/>
          </w:tcPr>
          <w:p w:rsidR="00C05E1A" w:rsidRDefault="00C05E1A" w:rsidP="004F355E">
            <w:pPr>
              <w:pStyle w:val="TableParagraph"/>
              <w:spacing w:before="0" w:line="158" w:lineRule="exact"/>
              <w:ind w:left="176"/>
              <w:rPr>
                <w:sz w:val="17"/>
              </w:rPr>
            </w:pPr>
            <w:r>
              <w:rPr>
                <w:w w:val="105"/>
                <w:sz w:val="17"/>
              </w:rPr>
              <w:t>8th</w:t>
            </w:r>
          </w:p>
        </w:tc>
        <w:tc>
          <w:tcPr>
            <w:tcW w:w="733" w:type="dxa"/>
          </w:tcPr>
          <w:p w:rsidR="00C05E1A" w:rsidRDefault="00C05E1A" w:rsidP="004F355E">
            <w:pPr>
              <w:pStyle w:val="TableParagraph"/>
              <w:spacing w:before="0" w:line="158" w:lineRule="exact"/>
              <w:ind w:left="263" w:right="250"/>
              <w:jc w:val="center"/>
              <w:rPr>
                <w:sz w:val="17"/>
              </w:rPr>
            </w:pPr>
            <w:r>
              <w:rPr>
                <w:w w:val="105"/>
                <w:sz w:val="17"/>
              </w:rPr>
              <w:t>+3</w:t>
            </w:r>
          </w:p>
        </w:tc>
        <w:tc>
          <w:tcPr>
            <w:tcW w:w="2852" w:type="dxa"/>
          </w:tcPr>
          <w:p w:rsidR="00C05E1A" w:rsidRDefault="00C05E1A" w:rsidP="004F355E">
            <w:pPr>
              <w:pStyle w:val="TableParagraph"/>
              <w:spacing w:before="0" w:line="158" w:lineRule="exact"/>
              <w:ind w:left="268"/>
              <w:rPr>
                <w:sz w:val="17"/>
              </w:rPr>
            </w:pPr>
            <w:r>
              <w:rPr>
                <w:w w:val="105"/>
                <w:sz w:val="17"/>
              </w:rPr>
              <w:t>Ability Score Improvement</w:t>
            </w:r>
          </w:p>
        </w:tc>
        <w:tc>
          <w:tcPr>
            <w:tcW w:w="934" w:type="dxa"/>
          </w:tcPr>
          <w:p w:rsidR="00C05E1A" w:rsidRDefault="00C05E1A" w:rsidP="004F355E">
            <w:pPr>
              <w:pStyle w:val="TableParagraph"/>
              <w:spacing w:before="0" w:line="158" w:lineRule="exact"/>
              <w:ind w:right="198"/>
              <w:jc w:val="right"/>
              <w:rPr>
                <w:sz w:val="17"/>
              </w:rPr>
            </w:pPr>
            <w:r>
              <w:rPr>
                <w:w w:val="104"/>
                <w:sz w:val="17"/>
              </w:rPr>
              <w:t>4</w:t>
            </w:r>
          </w:p>
        </w:tc>
        <w:tc>
          <w:tcPr>
            <w:tcW w:w="499" w:type="dxa"/>
          </w:tcPr>
          <w:p w:rsidR="00C05E1A" w:rsidRDefault="00C05E1A" w:rsidP="004F355E">
            <w:pPr>
              <w:pStyle w:val="TableParagraph"/>
              <w:spacing w:before="0" w:line="158" w:lineRule="exact"/>
              <w:ind w:right="4"/>
              <w:jc w:val="center"/>
              <w:rPr>
                <w:sz w:val="17"/>
              </w:rPr>
            </w:pPr>
            <w:r>
              <w:rPr>
                <w:w w:val="104"/>
                <w:sz w:val="17"/>
              </w:rPr>
              <w:t>3</w:t>
            </w:r>
          </w:p>
        </w:tc>
        <w:tc>
          <w:tcPr>
            <w:tcW w:w="500" w:type="dxa"/>
          </w:tcPr>
          <w:p w:rsidR="00C05E1A" w:rsidRDefault="00C05E1A" w:rsidP="004F355E">
            <w:pPr>
              <w:pStyle w:val="TableParagraph"/>
              <w:spacing w:before="0" w:line="158" w:lineRule="exact"/>
              <w:ind w:left="6"/>
              <w:jc w:val="center"/>
              <w:rPr>
                <w:rFonts w:ascii="Arimo" w:hAnsi="Arimo"/>
                <w:sz w:val="17"/>
              </w:rPr>
            </w:pPr>
            <w:r>
              <w:rPr>
                <w:rFonts w:ascii="Arimo" w:hAnsi="Arimo"/>
                <w:w w:val="104"/>
                <w:sz w:val="17"/>
              </w:rPr>
              <w:t>̶</w:t>
            </w:r>
          </w:p>
        </w:tc>
        <w:tc>
          <w:tcPr>
            <w:tcW w:w="492" w:type="dxa"/>
          </w:tcPr>
          <w:p w:rsidR="00C05E1A" w:rsidRDefault="00C05E1A" w:rsidP="004F355E">
            <w:pPr>
              <w:pStyle w:val="TableParagraph"/>
              <w:spacing w:before="0" w:line="158" w:lineRule="exact"/>
              <w:ind w:left="158"/>
              <w:rPr>
                <w:rFonts w:ascii="Arimo" w:hAnsi="Arimo"/>
                <w:sz w:val="17"/>
              </w:rPr>
            </w:pPr>
            <w:r>
              <w:rPr>
                <w:rFonts w:ascii="Arimo" w:hAnsi="Arimo"/>
                <w:w w:val="104"/>
                <w:sz w:val="17"/>
              </w:rPr>
              <w:t>̶</w:t>
            </w:r>
          </w:p>
        </w:tc>
        <w:tc>
          <w:tcPr>
            <w:tcW w:w="488" w:type="dxa"/>
          </w:tcPr>
          <w:p w:rsidR="00C05E1A" w:rsidRDefault="00C05E1A" w:rsidP="004F355E">
            <w:pPr>
              <w:pStyle w:val="TableParagraph"/>
              <w:spacing w:before="0" w:line="158" w:lineRule="exact"/>
              <w:ind w:left="155"/>
              <w:rPr>
                <w:rFonts w:ascii="Arimo" w:hAnsi="Arimo"/>
                <w:sz w:val="17"/>
              </w:rPr>
            </w:pPr>
            <w:r>
              <w:rPr>
                <w:rFonts w:ascii="Arimo" w:hAnsi="Arimo"/>
                <w:w w:val="104"/>
                <w:sz w:val="17"/>
              </w:rPr>
              <w:t>̶</w:t>
            </w:r>
          </w:p>
        </w:tc>
      </w:tr>
      <w:tr w:rsidR="00C05E1A" w:rsidTr="004F355E">
        <w:trPr>
          <w:trHeight w:val="277"/>
        </w:trPr>
        <w:tc>
          <w:tcPr>
            <w:tcW w:w="750" w:type="dxa"/>
            <w:shd w:val="clear" w:color="auto" w:fill="EEECE1"/>
          </w:tcPr>
          <w:p w:rsidR="00C05E1A" w:rsidRDefault="00C05E1A" w:rsidP="004F355E">
            <w:pPr>
              <w:pStyle w:val="TableParagraph"/>
              <w:spacing w:before="14"/>
              <w:ind w:left="176"/>
              <w:rPr>
                <w:sz w:val="17"/>
              </w:rPr>
            </w:pPr>
            <w:r>
              <w:rPr>
                <w:w w:val="105"/>
                <w:sz w:val="17"/>
              </w:rPr>
              <w:t>9th</w:t>
            </w:r>
          </w:p>
        </w:tc>
        <w:tc>
          <w:tcPr>
            <w:tcW w:w="733" w:type="dxa"/>
            <w:shd w:val="clear" w:color="auto" w:fill="EEECE1"/>
          </w:tcPr>
          <w:p w:rsidR="00C05E1A" w:rsidRDefault="00C05E1A" w:rsidP="004F355E">
            <w:pPr>
              <w:pStyle w:val="TableParagraph"/>
              <w:spacing w:before="14"/>
              <w:ind w:left="263" w:right="250"/>
              <w:jc w:val="center"/>
              <w:rPr>
                <w:sz w:val="17"/>
              </w:rPr>
            </w:pPr>
            <w:r>
              <w:rPr>
                <w:w w:val="105"/>
                <w:sz w:val="17"/>
              </w:rPr>
              <w:t>+4</w:t>
            </w:r>
          </w:p>
        </w:tc>
        <w:tc>
          <w:tcPr>
            <w:tcW w:w="2852" w:type="dxa"/>
            <w:shd w:val="clear" w:color="auto" w:fill="EEECE1"/>
          </w:tcPr>
          <w:p w:rsidR="00C05E1A" w:rsidRDefault="00C05E1A" w:rsidP="004F355E">
            <w:pPr>
              <w:pStyle w:val="TableParagraph"/>
              <w:spacing w:before="30"/>
              <w:ind w:left="268"/>
              <w:rPr>
                <w:rFonts w:ascii="Arimo" w:hAnsi="Arimo"/>
                <w:sz w:val="17"/>
              </w:rPr>
            </w:pPr>
            <w:r>
              <w:rPr>
                <w:rFonts w:ascii="Arimo" w:hAnsi="Arimo"/>
                <w:w w:val="104"/>
                <w:sz w:val="17"/>
              </w:rPr>
              <w:t>̶</w:t>
            </w:r>
          </w:p>
        </w:tc>
        <w:tc>
          <w:tcPr>
            <w:tcW w:w="934" w:type="dxa"/>
            <w:shd w:val="clear" w:color="auto" w:fill="EEECE1"/>
          </w:tcPr>
          <w:p w:rsidR="00C05E1A" w:rsidRDefault="00C05E1A" w:rsidP="004F355E">
            <w:pPr>
              <w:pStyle w:val="TableParagraph"/>
              <w:spacing w:before="14"/>
              <w:ind w:right="198"/>
              <w:jc w:val="right"/>
              <w:rPr>
                <w:sz w:val="17"/>
              </w:rPr>
            </w:pPr>
            <w:r>
              <w:rPr>
                <w:w w:val="104"/>
                <w:sz w:val="17"/>
              </w:rPr>
              <w:t>4</w:t>
            </w:r>
          </w:p>
        </w:tc>
        <w:tc>
          <w:tcPr>
            <w:tcW w:w="499" w:type="dxa"/>
            <w:shd w:val="clear" w:color="auto" w:fill="EEECE1"/>
          </w:tcPr>
          <w:p w:rsidR="00C05E1A" w:rsidRDefault="00C05E1A" w:rsidP="004F355E">
            <w:pPr>
              <w:pStyle w:val="TableParagraph"/>
              <w:spacing w:before="14"/>
              <w:ind w:right="4"/>
              <w:jc w:val="center"/>
              <w:rPr>
                <w:sz w:val="17"/>
              </w:rPr>
            </w:pPr>
            <w:r>
              <w:rPr>
                <w:w w:val="104"/>
                <w:sz w:val="17"/>
              </w:rPr>
              <w:t>3</w:t>
            </w:r>
          </w:p>
        </w:tc>
        <w:tc>
          <w:tcPr>
            <w:tcW w:w="500" w:type="dxa"/>
            <w:shd w:val="clear" w:color="auto" w:fill="EEECE1"/>
          </w:tcPr>
          <w:p w:rsidR="00C05E1A" w:rsidRDefault="00C05E1A" w:rsidP="004F355E">
            <w:pPr>
              <w:pStyle w:val="TableParagraph"/>
              <w:spacing w:before="14"/>
              <w:ind w:left="7"/>
              <w:jc w:val="center"/>
              <w:rPr>
                <w:sz w:val="17"/>
              </w:rPr>
            </w:pPr>
            <w:r>
              <w:rPr>
                <w:w w:val="104"/>
                <w:sz w:val="17"/>
              </w:rPr>
              <w:t>2</w:t>
            </w:r>
          </w:p>
        </w:tc>
        <w:tc>
          <w:tcPr>
            <w:tcW w:w="492" w:type="dxa"/>
            <w:shd w:val="clear" w:color="auto" w:fill="EEECE1"/>
          </w:tcPr>
          <w:p w:rsidR="00C05E1A" w:rsidRDefault="00C05E1A" w:rsidP="004F355E">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rsidR="00C05E1A" w:rsidRDefault="00C05E1A" w:rsidP="004F355E">
            <w:pPr>
              <w:pStyle w:val="TableParagraph"/>
              <w:spacing w:before="30"/>
              <w:ind w:left="155"/>
              <w:rPr>
                <w:rFonts w:ascii="Arimo" w:hAnsi="Arimo"/>
                <w:sz w:val="17"/>
              </w:rPr>
            </w:pPr>
            <w:r>
              <w:rPr>
                <w:rFonts w:ascii="Arimo" w:hAnsi="Arimo"/>
                <w:w w:val="104"/>
                <w:sz w:val="17"/>
              </w:rPr>
              <w:t>̶</w:t>
            </w:r>
          </w:p>
        </w:tc>
      </w:tr>
      <w:tr w:rsidR="00C05E1A" w:rsidTr="004F355E">
        <w:trPr>
          <w:trHeight w:val="187"/>
        </w:trPr>
        <w:tc>
          <w:tcPr>
            <w:tcW w:w="750" w:type="dxa"/>
          </w:tcPr>
          <w:p w:rsidR="00C05E1A" w:rsidRDefault="00C05E1A" w:rsidP="004F355E">
            <w:pPr>
              <w:pStyle w:val="TableParagraph"/>
              <w:spacing w:before="0" w:line="153" w:lineRule="exact"/>
              <w:ind w:left="130"/>
              <w:rPr>
                <w:sz w:val="17"/>
              </w:rPr>
            </w:pPr>
            <w:r>
              <w:rPr>
                <w:w w:val="105"/>
                <w:sz w:val="17"/>
              </w:rPr>
              <w:t>10th</w:t>
            </w:r>
          </w:p>
        </w:tc>
        <w:tc>
          <w:tcPr>
            <w:tcW w:w="733" w:type="dxa"/>
          </w:tcPr>
          <w:p w:rsidR="00C05E1A" w:rsidRDefault="00C05E1A" w:rsidP="004F355E">
            <w:pPr>
              <w:pStyle w:val="TableParagraph"/>
              <w:spacing w:before="0" w:line="153" w:lineRule="exact"/>
              <w:ind w:left="263" w:right="250"/>
              <w:jc w:val="center"/>
              <w:rPr>
                <w:sz w:val="17"/>
              </w:rPr>
            </w:pPr>
            <w:r>
              <w:rPr>
                <w:w w:val="105"/>
                <w:sz w:val="17"/>
              </w:rPr>
              <w:t>+4</w:t>
            </w:r>
          </w:p>
        </w:tc>
        <w:tc>
          <w:tcPr>
            <w:tcW w:w="2852" w:type="dxa"/>
          </w:tcPr>
          <w:p w:rsidR="00C05E1A" w:rsidRDefault="00C05E1A" w:rsidP="004F355E">
            <w:pPr>
              <w:pStyle w:val="TableParagraph"/>
              <w:spacing w:before="0" w:line="153" w:lineRule="exact"/>
              <w:ind w:left="268"/>
              <w:rPr>
                <w:sz w:val="17"/>
              </w:rPr>
            </w:pPr>
            <w:r>
              <w:rPr>
                <w:w w:val="105"/>
                <w:sz w:val="17"/>
              </w:rPr>
              <w:t>Aura of Courage</w:t>
            </w:r>
          </w:p>
        </w:tc>
        <w:tc>
          <w:tcPr>
            <w:tcW w:w="934" w:type="dxa"/>
          </w:tcPr>
          <w:p w:rsidR="00C05E1A" w:rsidRDefault="00C05E1A" w:rsidP="004F355E">
            <w:pPr>
              <w:pStyle w:val="TableParagraph"/>
              <w:spacing w:before="0" w:line="153" w:lineRule="exact"/>
              <w:ind w:right="198"/>
              <w:jc w:val="right"/>
              <w:rPr>
                <w:sz w:val="17"/>
              </w:rPr>
            </w:pPr>
            <w:r>
              <w:rPr>
                <w:w w:val="104"/>
                <w:sz w:val="17"/>
              </w:rPr>
              <w:t>4</w:t>
            </w:r>
          </w:p>
        </w:tc>
        <w:tc>
          <w:tcPr>
            <w:tcW w:w="499" w:type="dxa"/>
          </w:tcPr>
          <w:p w:rsidR="00C05E1A" w:rsidRDefault="00C05E1A" w:rsidP="004F355E">
            <w:pPr>
              <w:pStyle w:val="TableParagraph"/>
              <w:spacing w:before="0" w:line="153" w:lineRule="exact"/>
              <w:ind w:right="4"/>
              <w:jc w:val="center"/>
              <w:rPr>
                <w:sz w:val="17"/>
              </w:rPr>
            </w:pPr>
            <w:r>
              <w:rPr>
                <w:w w:val="104"/>
                <w:sz w:val="17"/>
              </w:rPr>
              <w:t>3</w:t>
            </w:r>
          </w:p>
        </w:tc>
        <w:tc>
          <w:tcPr>
            <w:tcW w:w="500" w:type="dxa"/>
          </w:tcPr>
          <w:p w:rsidR="00C05E1A" w:rsidRDefault="00C05E1A" w:rsidP="004F355E">
            <w:pPr>
              <w:pStyle w:val="TableParagraph"/>
              <w:spacing w:before="0" w:line="153" w:lineRule="exact"/>
              <w:ind w:left="7"/>
              <w:jc w:val="center"/>
              <w:rPr>
                <w:sz w:val="17"/>
              </w:rPr>
            </w:pPr>
            <w:r>
              <w:rPr>
                <w:w w:val="104"/>
                <w:sz w:val="17"/>
              </w:rPr>
              <w:t>2</w:t>
            </w:r>
          </w:p>
        </w:tc>
        <w:tc>
          <w:tcPr>
            <w:tcW w:w="492" w:type="dxa"/>
          </w:tcPr>
          <w:p w:rsidR="00C05E1A" w:rsidRDefault="00C05E1A" w:rsidP="004F355E">
            <w:pPr>
              <w:pStyle w:val="TableParagraph"/>
              <w:spacing w:before="0" w:line="153" w:lineRule="exact"/>
              <w:ind w:left="158"/>
              <w:rPr>
                <w:rFonts w:ascii="Arimo" w:hAnsi="Arimo"/>
                <w:sz w:val="17"/>
              </w:rPr>
            </w:pPr>
            <w:r>
              <w:rPr>
                <w:rFonts w:ascii="Arimo" w:hAnsi="Arimo"/>
                <w:w w:val="104"/>
                <w:sz w:val="17"/>
              </w:rPr>
              <w:t>̶</w:t>
            </w:r>
          </w:p>
        </w:tc>
        <w:tc>
          <w:tcPr>
            <w:tcW w:w="488" w:type="dxa"/>
          </w:tcPr>
          <w:p w:rsidR="00C05E1A" w:rsidRDefault="00C05E1A" w:rsidP="004F355E">
            <w:pPr>
              <w:pStyle w:val="TableParagraph"/>
              <w:spacing w:before="0" w:line="153" w:lineRule="exact"/>
              <w:ind w:left="155"/>
              <w:rPr>
                <w:rFonts w:ascii="Arimo" w:hAnsi="Arimo"/>
                <w:sz w:val="17"/>
              </w:rPr>
            </w:pPr>
            <w:r>
              <w:rPr>
                <w:rFonts w:ascii="Arimo" w:hAnsi="Arimo"/>
                <w:w w:val="104"/>
                <w:sz w:val="17"/>
              </w:rPr>
              <w:t>̶</w:t>
            </w:r>
          </w:p>
        </w:tc>
      </w:tr>
      <w:tr w:rsidR="00C05E1A" w:rsidTr="004F355E">
        <w:trPr>
          <w:trHeight w:val="277"/>
        </w:trPr>
        <w:tc>
          <w:tcPr>
            <w:tcW w:w="750" w:type="dxa"/>
            <w:shd w:val="clear" w:color="auto" w:fill="EEECE1"/>
          </w:tcPr>
          <w:p w:rsidR="00C05E1A" w:rsidRDefault="00C05E1A" w:rsidP="004F355E">
            <w:pPr>
              <w:pStyle w:val="TableParagraph"/>
              <w:spacing w:before="14"/>
              <w:ind w:left="130"/>
              <w:rPr>
                <w:sz w:val="17"/>
              </w:rPr>
            </w:pPr>
            <w:r>
              <w:rPr>
                <w:w w:val="105"/>
                <w:sz w:val="17"/>
              </w:rPr>
              <w:t>11th</w:t>
            </w:r>
          </w:p>
        </w:tc>
        <w:tc>
          <w:tcPr>
            <w:tcW w:w="733" w:type="dxa"/>
            <w:shd w:val="clear" w:color="auto" w:fill="EEECE1"/>
          </w:tcPr>
          <w:p w:rsidR="00C05E1A" w:rsidRDefault="00C05E1A" w:rsidP="004F355E">
            <w:pPr>
              <w:pStyle w:val="TableParagraph"/>
              <w:spacing w:before="14"/>
              <w:ind w:left="263" w:right="250"/>
              <w:jc w:val="center"/>
              <w:rPr>
                <w:sz w:val="17"/>
              </w:rPr>
            </w:pPr>
            <w:r>
              <w:rPr>
                <w:w w:val="105"/>
                <w:sz w:val="17"/>
              </w:rPr>
              <w:t>+4</w:t>
            </w:r>
          </w:p>
        </w:tc>
        <w:tc>
          <w:tcPr>
            <w:tcW w:w="2852" w:type="dxa"/>
            <w:shd w:val="clear" w:color="auto" w:fill="EEECE1"/>
          </w:tcPr>
          <w:p w:rsidR="00C05E1A" w:rsidRDefault="00C05E1A" w:rsidP="004F355E">
            <w:pPr>
              <w:pStyle w:val="TableParagraph"/>
              <w:spacing w:before="14"/>
              <w:ind w:left="268"/>
              <w:rPr>
                <w:sz w:val="17"/>
              </w:rPr>
            </w:pPr>
            <w:r>
              <w:rPr>
                <w:w w:val="105"/>
                <w:sz w:val="17"/>
              </w:rPr>
              <w:t>Improved Divine Smite</w:t>
            </w:r>
          </w:p>
        </w:tc>
        <w:tc>
          <w:tcPr>
            <w:tcW w:w="934" w:type="dxa"/>
            <w:shd w:val="clear" w:color="auto" w:fill="EEECE1"/>
          </w:tcPr>
          <w:p w:rsidR="00C05E1A" w:rsidRDefault="00C05E1A" w:rsidP="004F355E">
            <w:pPr>
              <w:pStyle w:val="TableParagraph"/>
              <w:spacing w:before="14"/>
              <w:ind w:right="198"/>
              <w:jc w:val="right"/>
              <w:rPr>
                <w:sz w:val="17"/>
              </w:rPr>
            </w:pPr>
            <w:r>
              <w:rPr>
                <w:w w:val="104"/>
                <w:sz w:val="17"/>
              </w:rPr>
              <w:t>4</w:t>
            </w:r>
          </w:p>
        </w:tc>
        <w:tc>
          <w:tcPr>
            <w:tcW w:w="499" w:type="dxa"/>
            <w:shd w:val="clear" w:color="auto" w:fill="EEECE1"/>
          </w:tcPr>
          <w:p w:rsidR="00C05E1A" w:rsidRDefault="00C05E1A" w:rsidP="004F355E">
            <w:pPr>
              <w:pStyle w:val="TableParagraph"/>
              <w:spacing w:before="14"/>
              <w:ind w:right="4"/>
              <w:jc w:val="center"/>
              <w:rPr>
                <w:sz w:val="17"/>
              </w:rPr>
            </w:pPr>
            <w:r>
              <w:rPr>
                <w:w w:val="104"/>
                <w:sz w:val="17"/>
              </w:rPr>
              <w:t>3</w:t>
            </w:r>
          </w:p>
        </w:tc>
        <w:tc>
          <w:tcPr>
            <w:tcW w:w="500" w:type="dxa"/>
            <w:shd w:val="clear" w:color="auto" w:fill="EEECE1"/>
          </w:tcPr>
          <w:p w:rsidR="00C05E1A" w:rsidRDefault="00C05E1A" w:rsidP="004F355E">
            <w:pPr>
              <w:pStyle w:val="TableParagraph"/>
              <w:spacing w:before="14"/>
              <w:ind w:left="7"/>
              <w:jc w:val="center"/>
              <w:rPr>
                <w:sz w:val="17"/>
              </w:rPr>
            </w:pPr>
            <w:r>
              <w:rPr>
                <w:w w:val="104"/>
                <w:sz w:val="17"/>
              </w:rPr>
              <w:t>3</w:t>
            </w:r>
          </w:p>
        </w:tc>
        <w:tc>
          <w:tcPr>
            <w:tcW w:w="492" w:type="dxa"/>
            <w:shd w:val="clear" w:color="auto" w:fill="EEECE1"/>
          </w:tcPr>
          <w:p w:rsidR="00C05E1A" w:rsidRDefault="00C05E1A" w:rsidP="004F355E">
            <w:pPr>
              <w:pStyle w:val="TableParagraph"/>
              <w:spacing w:before="30"/>
              <w:ind w:left="158"/>
              <w:rPr>
                <w:rFonts w:ascii="Arimo" w:hAnsi="Arimo"/>
                <w:sz w:val="17"/>
              </w:rPr>
            </w:pPr>
            <w:r>
              <w:rPr>
                <w:rFonts w:ascii="Arimo" w:hAnsi="Arimo"/>
                <w:w w:val="104"/>
                <w:sz w:val="17"/>
              </w:rPr>
              <w:t>̶</w:t>
            </w:r>
          </w:p>
        </w:tc>
        <w:tc>
          <w:tcPr>
            <w:tcW w:w="488" w:type="dxa"/>
            <w:shd w:val="clear" w:color="auto" w:fill="EEECE1"/>
          </w:tcPr>
          <w:p w:rsidR="00C05E1A" w:rsidRDefault="00C05E1A" w:rsidP="004F355E">
            <w:pPr>
              <w:pStyle w:val="TableParagraph"/>
              <w:spacing w:before="30"/>
              <w:ind w:left="155"/>
              <w:rPr>
                <w:rFonts w:ascii="Arimo" w:hAnsi="Arimo"/>
                <w:sz w:val="17"/>
              </w:rPr>
            </w:pPr>
            <w:r>
              <w:rPr>
                <w:rFonts w:ascii="Arimo" w:hAnsi="Arimo"/>
                <w:w w:val="104"/>
                <w:sz w:val="17"/>
              </w:rPr>
              <w:t>̶</w:t>
            </w:r>
          </w:p>
        </w:tc>
      </w:tr>
      <w:tr w:rsidR="00C05E1A" w:rsidTr="004F355E">
        <w:trPr>
          <w:trHeight w:val="192"/>
        </w:trPr>
        <w:tc>
          <w:tcPr>
            <w:tcW w:w="750" w:type="dxa"/>
          </w:tcPr>
          <w:p w:rsidR="00C05E1A" w:rsidRDefault="00C05E1A" w:rsidP="004F355E">
            <w:pPr>
              <w:pStyle w:val="TableParagraph"/>
              <w:spacing w:before="0" w:line="158" w:lineRule="exact"/>
              <w:ind w:left="130"/>
              <w:rPr>
                <w:sz w:val="17"/>
              </w:rPr>
            </w:pPr>
            <w:r>
              <w:rPr>
                <w:w w:val="105"/>
                <w:sz w:val="17"/>
              </w:rPr>
              <w:t>12th</w:t>
            </w:r>
          </w:p>
        </w:tc>
        <w:tc>
          <w:tcPr>
            <w:tcW w:w="733" w:type="dxa"/>
          </w:tcPr>
          <w:p w:rsidR="00C05E1A" w:rsidRDefault="00C05E1A" w:rsidP="004F355E">
            <w:pPr>
              <w:pStyle w:val="TableParagraph"/>
              <w:spacing w:before="0" w:line="158" w:lineRule="exact"/>
              <w:ind w:left="263" w:right="250"/>
              <w:jc w:val="center"/>
              <w:rPr>
                <w:sz w:val="17"/>
              </w:rPr>
            </w:pPr>
            <w:r>
              <w:rPr>
                <w:w w:val="105"/>
                <w:sz w:val="17"/>
              </w:rPr>
              <w:t>+4</w:t>
            </w:r>
          </w:p>
        </w:tc>
        <w:tc>
          <w:tcPr>
            <w:tcW w:w="2852" w:type="dxa"/>
          </w:tcPr>
          <w:p w:rsidR="00C05E1A" w:rsidRDefault="00C05E1A" w:rsidP="004F355E">
            <w:pPr>
              <w:pStyle w:val="TableParagraph"/>
              <w:spacing w:before="0" w:line="158" w:lineRule="exact"/>
              <w:ind w:left="268"/>
              <w:rPr>
                <w:sz w:val="17"/>
              </w:rPr>
            </w:pPr>
            <w:r>
              <w:rPr>
                <w:w w:val="105"/>
                <w:sz w:val="17"/>
              </w:rPr>
              <w:t>Ability Score Improvement</w:t>
            </w:r>
          </w:p>
        </w:tc>
        <w:tc>
          <w:tcPr>
            <w:tcW w:w="934" w:type="dxa"/>
          </w:tcPr>
          <w:p w:rsidR="00C05E1A" w:rsidRDefault="00C05E1A" w:rsidP="004F355E">
            <w:pPr>
              <w:pStyle w:val="TableParagraph"/>
              <w:spacing w:before="0" w:line="158" w:lineRule="exact"/>
              <w:ind w:right="198"/>
              <w:jc w:val="right"/>
              <w:rPr>
                <w:sz w:val="17"/>
              </w:rPr>
            </w:pPr>
            <w:r>
              <w:rPr>
                <w:w w:val="104"/>
                <w:sz w:val="17"/>
              </w:rPr>
              <w:t>4</w:t>
            </w:r>
          </w:p>
        </w:tc>
        <w:tc>
          <w:tcPr>
            <w:tcW w:w="499" w:type="dxa"/>
          </w:tcPr>
          <w:p w:rsidR="00C05E1A" w:rsidRDefault="00C05E1A" w:rsidP="004F355E">
            <w:pPr>
              <w:pStyle w:val="TableParagraph"/>
              <w:spacing w:before="0" w:line="158" w:lineRule="exact"/>
              <w:ind w:right="4"/>
              <w:jc w:val="center"/>
              <w:rPr>
                <w:sz w:val="17"/>
              </w:rPr>
            </w:pPr>
            <w:r>
              <w:rPr>
                <w:w w:val="104"/>
                <w:sz w:val="17"/>
              </w:rPr>
              <w:t>3</w:t>
            </w:r>
          </w:p>
        </w:tc>
        <w:tc>
          <w:tcPr>
            <w:tcW w:w="500" w:type="dxa"/>
          </w:tcPr>
          <w:p w:rsidR="00C05E1A" w:rsidRDefault="00C05E1A" w:rsidP="004F355E">
            <w:pPr>
              <w:pStyle w:val="TableParagraph"/>
              <w:spacing w:before="0" w:line="158" w:lineRule="exact"/>
              <w:ind w:left="7"/>
              <w:jc w:val="center"/>
              <w:rPr>
                <w:sz w:val="17"/>
              </w:rPr>
            </w:pPr>
            <w:r>
              <w:rPr>
                <w:w w:val="104"/>
                <w:sz w:val="17"/>
              </w:rPr>
              <w:t>3</w:t>
            </w:r>
          </w:p>
        </w:tc>
        <w:tc>
          <w:tcPr>
            <w:tcW w:w="492" w:type="dxa"/>
          </w:tcPr>
          <w:p w:rsidR="00C05E1A" w:rsidRDefault="00C05E1A" w:rsidP="004F355E">
            <w:pPr>
              <w:pStyle w:val="TableParagraph"/>
              <w:spacing w:before="0" w:line="158" w:lineRule="exact"/>
              <w:ind w:left="158"/>
              <w:rPr>
                <w:rFonts w:ascii="Arimo" w:hAnsi="Arimo"/>
                <w:sz w:val="17"/>
              </w:rPr>
            </w:pPr>
            <w:r>
              <w:rPr>
                <w:rFonts w:ascii="Arimo" w:hAnsi="Arimo"/>
                <w:w w:val="104"/>
                <w:sz w:val="17"/>
              </w:rPr>
              <w:t>̶</w:t>
            </w:r>
          </w:p>
        </w:tc>
        <w:tc>
          <w:tcPr>
            <w:tcW w:w="488" w:type="dxa"/>
          </w:tcPr>
          <w:p w:rsidR="00C05E1A" w:rsidRDefault="00C05E1A" w:rsidP="004F355E">
            <w:pPr>
              <w:pStyle w:val="TableParagraph"/>
              <w:spacing w:before="0" w:line="158" w:lineRule="exact"/>
              <w:ind w:left="155"/>
              <w:rPr>
                <w:rFonts w:ascii="Arimo" w:hAnsi="Arimo"/>
                <w:sz w:val="17"/>
              </w:rPr>
            </w:pPr>
            <w:r>
              <w:rPr>
                <w:rFonts w:ascii="Arimo" w:hAnsi="Arimo"/>
                <w:w w:val="104"/>
                <w:sz w:val="17"/>
              </w:rPr>
              <w:t>̶</w:t>
            </w:r>
          </w:p>
        </w:tc>
      </w:tr>
      <w:tr w:rsidR="00C05E1A" w:rsidTr="004F355E">
        <w:trPr>
          <w:trHeight w:val="277"/>
        </w:trPr>
        <w:tc>
          <w:tcPr>
            <w:tcW w:w="750" w:type="dxa"/>
            <w:shd w:val="clear" w:color="auto" w:fill="EEECE1"/>
          </w:tcPr>
          <w:p w:rsidR="00C05E1A" w:rsidRDefault="00C05E1A" w:rsidP="004F355E">
            <w:pPr>
              <w:pStyle w:val="TableParagraph"/>
              <w:spacing w:before="14"/>
              <w:ind w:left="130"/>
              <w:rPr>
                <w:sz w:val="17"/>
              </w:rPr>
            </w:pPr>
            <w:r>
              <w:rPr>
                <w:w w:val="105"/>
                <w:sz w:val="17"/>
              </w:rPr>
              <w:t>13th</w:t>
            </w:r>
          </w:p>
        </w:tc>
        <w:tc>
          <w:tcPr>
            <w:tcW w:w="733" w:type="dxa"/>
            <w:shd w:val="clear" w:color="auto" w:fill="EEECE1"/>
          </w:tcPr>
          <w:p w:rsidR="00C05E1A" w:rsidRDefault="00C05E1A" w:rsidP="004F355E">
            <w:pPr>
              <w:pStyle w:val="TableParagraph"/>
              <w:spacing w:before="14"/>
              <w:ind w:left="263" w:right="250"/>
              <w:jc w:val="center"/>
              <w:rPr>
                <w:sz w:val="17"/>
              </w:rPr>
            </w:pPr>
            <w:r>
              <w:rPr>
                <w:w w:val="105"/>
                <w:sz w:val="17"/>
              </w:rPr>
              <w:t>+5</w:t>
            </w:r>
          </w:p>
        </w:tc>
        <w:tc>
          <w:tcPr>
            <w:tcW w:w="2852" w:type="dxa"/>
            <w:shd w:val="clear" w:color="auto" w:fill="EEECE1"/>
          </w:tcPr>
          <w:p w:rsidR="00C05E1A" w:rsidRDefault="00C05E1A" w:rsidP="004F355E">
            <w:pPr>
              <w:pStyle w:val="TableParagraph"/>
              <w:spacing w:before="30"/>
              <w:ind w:left="268"/>
              <w:rPr>
                <w:rFonts w:ascii="Arimo" w:hAnsi="Arimo"/>
                <w:sz w:val="17"/>
              </w:rPr>
            </w:pPr>
            <w:r>
              <w:rPr>
                <w:rFonts w:ascii="Arimo" w:hAnsi="Arimo"/>
                <w:w w:val="104"/>
                <w:sz w:val="17"/>
              </w:rPr>
              <w:t>̶</w:t>
            </w:r>
          </w:p>
        </w:tc>
        <w:tc>
          <w:tcPr>
            <w:tcW w:w="934" w:type="dxa"/>
            <w:shd w:val="clear" w:color="auto" w:fill="EEECE1"/>
          </w:tcPr>
          <w:p w:rsidR="00C05E1A" w:rsidRDefault="00C05E1A" w:rsidP="004F355E">
            <w:pPr>
              <w:pStyle w:val="TableParagraph"/>
              <w:spacing w:before="14"/>
              <w:ind w:right="198"/>
              <w:jc w:val="right"/>
              <w:rPr>
                <w:sz w:val="17"/>
              </w:rPr>
            </w:pPr>
            <w:r>
              <w:rPr>
                <w:w w:val="104"/>
                <w:sz w:val="17"/>
              </w:rPr>
              <w:t>4</w:t>
            </w:r>
          </w:p>
        </w:tc>
        <w:tc>
          <w:tcPr>
            <w:tcW w:w="499" w:type="dxa"/>
            <w:shd w:val="clear" w:color="auto" w:fill="EEECE1"/>
          </w:tcPr>
          <w:p w:rsidR="00C05E1A" w:rsidRDefault="00C05E1A" w:rsidP="004F355E">
            <w:pPr>
              <w:pStyle w:val="TableParagraph"/>
              <w:spacing w:before="14"/>
              <w:ind w:right="4"/>
              <w:jc w:val="center"/>
              <w:rPr>
                <w:sz w:val="17"/>
              </w:rPr>
            </w:pPr>
            <w:r>
              <w:rPr>
                <w:w w:val="104"/>
                <w:sz w:val="17"/>
              </w:rPr>
              <w:t>3</w:t>
            </w:r>
          </w:p>
        </w:tc>
        <w:tc>
          <w:tcPr>
            <w:tcW w:w="500" w:type="dxa"/>
            <w:shd w:val="clear" w:color="auto" w:fill="EEECE1"/>
          </w:tcPr>
          <w:p w:rsidR="00C05E1A" w:rsidRDefault="00C05E1A" w:rsidP="004F355E">
            <w:pPr>
              <w:pStyle w:val="TableParagraph"/>
              <w:spacing w:before="14"/>
              <w:ind w:left="7"/>
              <w:jc w:val="center"/>
              <w:rPr>
                <w:sz w:val="17"/>
              </w:rPr>
            </w:pPr>
            <w:r>
              <w:rPr>
                <w:w w:val="104"/>
                <w:sz w:val="17"/>
              </w:rPr>
              <w:t>3</w:t>
            </w:r>
          </w:p>
        </w:tc>
        <w:tc>
          <w:tcPr>
            <w:tcW w:w="492" w:type="dxa"/>
            <w:shd w:val="clear" w:color="auto" w:fill="EEECE1"/>
          </w:tcPr>
          <w:p w:rsidR="00C05E1A" w:rsidRDefault="00C05E1A" w:rsidP="004F355E">
            <w:pPr>
              <w:pStyle w:val="TableParagraph"/>
              <w:spacing w:before="14"/>
              <w:ind w:left="202"/>
              <w:rPr>
                <w:sz w:val="17"/>
              </w:rPr>
            </w:pPr>
            <w:r>
              <w:rPr>
                <w:w w:val="104"/>
                <w:sz w:val="17"/>
              </w:rPr>
              <w:t>1</w:t>
            </w:r>
          </w:p>
        </w:tc>
        <w:tc>
          <w:tcPr>
            <w:tcW w:w="488" w:type="dxa"/>
            <w:shd w:val="clear" w:color="auto" w:fill="EEECE1"/>
          </w:tcPr>
          <w:p w:rsidR="00C05E1A" w:rsidRDefault="00C05E1A" w:rsidP="004F355E">
            <w:pPr>
              <w:pStyle w:val="TableParagraph"/>
              <w:spacing w:before="30"/>
              <w:ind w:left="155"/>
              <w:rPr>
                <w:rFonts w:ascii="Arimo" w:hAnsi="Arimo"/>
                <w:sz w:val="17"/>
              </w:rPr>
            </w:pPr>
            <w:r>
              <w:rPr>
                <w:rFonts w:ascii="Arimo" w:hAnsi="Arimo"/>
                <w:w w:val="104"/>
                <w:sz w:val="17"/>
              </w:rPr>
              <w:t>̶</w:t>
            </w:r>
          </w:p>
        </w:tc>
      </w:tr>
      <w:tr w:rsidR="00C05E1A" w:rsidTr="004F355E">
        <w:trPr>
          <w:trHeight w:val="187"/>
        </w:trPr>
        <w:tc>
          <w:tcPr>
            <w:tcW w:w="750" w:type="dxa"/>
          </w:tcPr>
          <w:p w:rsidR="00C05E1A" w:rsidRDefault="00C05E1A" w:rsidP="004F355E">
            <w:pPr>
              <w:pStyle w:val="TableParagraph"/>
              <w:spacing w:before="0" w:line="153" w:lineRule="exact"/>
              <w:ind w:left="130"/>
              <w:rPr>
                <w:sz w:val="17"/>
              </w:rPr>
            </w:pPr>
            <w:r>
              <w:rPr>
                <w:w w:val="105"/>
                <w:sz w:val="17"/>
              </w:rPr>
              <w:t>14th</w:t>
            </w:r>
          </w:p>
        </w:tc>
        <w:tc>
          <w:tcPr>
            <w:tcW w:w="733" w:type="dxa"/>
          </w:tcPr>
          <w:p w:rsidR="00C05E1A" w:rsidRDefault="00C05E1A" w:rsidP="004F355E">
            <w:pPr>
              <w:pStyle w:val="TableParagraph"/>
              <w:spacing w:before="0" w:line="153" w:lineRule="exact"/>
              <w:ind w:left="263" w:right="250"/>
              <w:jc w:val="center"/>
              <w:rPr>
                <w:sz w:val="17"/>
              </w:rPr>
            </w:pPr>
            <w:r>
              <w:rPr>
                <w:w w:val="105"/>
                <w:sz w:val="17"/>
              </w:rPr>
              <w:t>+5</w:t>
            </w:r>
          </w:p>
        </w:tc>
        <w:tc>
          <w:tcPr>
            <w:tcW w:w="2852" w:type="dxa"/>
          </w:tcPr>
          <w:p w:rsidR="00C05E1A" w:rsidRDefault="00C05E1A" w:rsidP="004F355E">
            <w:pPr>
              <w:pStyle w:val="TableParagraph"/>
              <w:spacing w:before="0" w:line="153" w:lineRule="exact"/>
              <w:ind w:left="268"/>
              <w:rPr>
                <w:sz w:val="17"/>
              </w:rPr>
            </w:pPr>
            <w:r>
              <w:rPr>
                <w:w w:val="105"/>
                <w:sz w:val="17"/>
              </w:rPr>
              <w:t>Cleansing Touch</w:t>
            </w:r>
          </w:p>
        </w:tc>
        <w:tc>
          <w:tcPr>
            <w:tcW w:w="934" w:type="dxa"/>
          </w:tcPr>
          <w:p w:rsidR="00C05E1A" w:rsidRDefault="00C05E1A" w:rsidP="004F355E">
            <w:pPr>
              <w:pStyle w:val="TableParagraph"/>
              <w:spacing w:before="0" w:line="153" w:lineRule="exact"/>
              <w:ind w:right="198"/>
              <w:jc w:val="right"/>
              <w:rPr>
                <w:sz w:val="17"/>
              </w:rPr>
            </w:pPr>
            <w:r>
              <w:rPr>
                <w:w w:val="104"/>
                <w:sz w:val="17"/>
              </w:rPr>
              <w:t>4</w:t>
            </w:r>
          </w:p>
        </w:tc>
        <w:tc>
          <w:tcPr>
            <w:tcW w:w="499" w:type="dxa"/>
          </w:tcPr>
          <w:p w:rsidR="00C05E1A" w:rsidRDefault="00C05E1A" w:rsidP="004F355E">
            <w:pPr>
              <w:pStyle w:val="TableParagraph"/>
              <w:spacing w:before="0" w:line="153" w:lineRule="exact"/>
              <w:ind w:right="4"/>
              <w:jc w:val="center"/>
              <w:rPr>
                <w:sz w:val="17"/>
              </w:rPr>
            </w:pPr>
            <w:r>
              <w:rPr>
                <w:w w:val="104"/>
                <w:sz w:val="17"/>
              </w:rPr>
              <w:t>3</w:t>
            </w:r>
          </w:p>
        </w:tc>
        <w:tc>
          <w:tcPr>
            <w:tcW w:w="500" w:type="dxa"/>
          </w:tcPr>
          <w:p w:rsidR="00C05E1A" w:rsidRDefault="00C05E1A" w:rsidP="004F355E">
            <w:pPr>
              <w:pStyle w:val="TableParagraph"/>
              <w:spacing w:before="0" w:line="153" w:lineRule="exact"/>
              <w:ind w:left="7"/>
              <w:jc w:val="center"/>
              <w:rPr>
                <w:sz w:val="17"/>
              </w:rPr>
            </w:pPr>
            <w:r>
              <w:rPr>
                <w:w w:val="104"/>
                <w:sz w:val="17"/>
              </w:rPr>
              <w:t>3</w:t>
            </w:r>
          </w:p>
        </w:tc>
        <w:tc>
          <w:tcPr>
            <w:tcW w:w="492" w:type="dxa"/>
          </w:tcPr>
          <w:p w:rsidR="00C05E1A" w:rsidRDefault="00C05E1A" w:rsidP="004F355E">
            <w:pPr>
              <w:pStyle w:val="TableParagraph"/>
              <w:spacing w:before="0" w:line="153" w:lineRule="exact"/>
              <w:ind w:left="202"/>
              <w:rPr>
                <w:sz w:val="17"/>
              </w:rPr>
            </w:pPr>
            <w:r>
              <w:rPr>
                <w:w w:val="104"/>
                <w:sz w:val="17"/>
              </w:rPr>
              <w:t>1</w:t>
            </w:r>
          </w:p>
        </w:tc>
        <w:tc>
          <w:tcPr>
            <w:tcW w:w="488" w:type="dxa"/>
          </w:tcPr>
          <w:p w:rsidR="00C05E1A" w:rsidRDefault="00C05E1A" w:rsidP="004F355E">
            <w:pPr>
              <w:pStyle w:val="TableParagraph"/>
              <w:spacing w:before="0" w:line="153" w:lineRule="exact"/>
              <w:ind w:left="155"/>
              <w:rPr>
                <w:rFonts w:ascii="Arimo" w:hAnsi="Arimo"/>
                <w:sz w:val="17"/>
              </w:rPr>
            </w:pPr>
            <w:r>
              <w:rPr>
                <w:rFonts w:ascii="Arimo" w:hAnsi="Arimo"/>
                <w:w w:val="104"/>
                <w:sz w:val="17"/>
              </w:rPr>
              <w:t>̶</w:t>
            </w:r>
          </w:p>
        </w:tc>
      </w:tr>
      <w:tr w:rsidR="00C05E1A" w:rsidTr="004F355E">
        <w:trPr>
          <w:trHeight w:val="263"/>
        </w:trPr>
        <w:tc>
          <w:tcPr>
            <w:tcW w:w="750" w:type="dxa"/>
            <w:shd w:val="clear" w:color="auto" w:fill="EEECE1"/>
          </w:tcPr>
          <w:p w:rsidR="00C05E1A" w:rsidRDefault="00C05E1A" w:rsidP="004F355E">
            <w:pPr>
              <w:pStyle w:val="TableParagraph"/>
              <w:spacing w:before="14"/>
              <w:ind w:left="130"/>
              <w:rPr>
                <w:sz w:val="17"/>
              </w:rPr>
            </w:pPr>
            <w:r>
              <w:rPr>
                <w:w w:val="105"/>
                <w:sz w:val="17"/>
              </w:rPr>
              <w:t>15th</w:t>
            </w:r>
          </w:p>
        </w:tc>
        <w:tc>
          <w:tcPr>
            <w:tcW w:w="733" w:type="dxa"/>
            <w:shd w:val="clear" w:color="auto" w:fill="EEECE1"/>
          </w:tcPr>
          <w:p w:rsidR="00C05E1A" w:rsidRDefault="00C05E1A" w:rsidP="004F355E">
            <w:pPr>
              <w:pStyle w:val="TableParagraph"/>
              <w:spacing w:before="14"/>
              <w:ind w:left="263" w:right="250"/>
              <w:jc w:val="center"/>
              <w:rPr>
                <w:sz w:val="17"/>
              </w:rPr>
            </w:pPr>
            <w:r>
              <w:rPr>
                <w:w w:val="105"/>
                <w:sz w:val="17"/>
              </w:rPr>
              <w:t>+5</w:t>
            </w:r>
          </w:p>
        </w:tc>
        <w:tc>
          <w:tcPr>
            <w:tcW w:w="2852" w:type="dxa"/>
            <w:shd w:val="clear" w:color="auto" w:fill="EEECE1"/>
          </w:tcPr>
          <w:p w:rsidR="00C05E1A" w:rsidRDefault="00C05E1A" w:rsidP="004F355E">
            <w:pPr>
              <w:pStyle w:val="TableParagraph"/>
              <w:spacing w:before="14"/>
              <w:ind w:left="268"/>
              <w:rPr>
                <w:sz w:val="17"/>
              </w:rPr>
            </w:pPr>
            <w:r>
              <w:rPr>
                <w:w w:val="105"/>
                <w:sz w:val="17"/>
              </w:rPr>
              <w:t>Sacred Oath feature</w:t>
            </w:r>
          </w:p>
        </w:tc>
        <w:tc>
          <w:tcPr>
            <w:tcW w:w="934" w:type="dxa"/>
            <w:shd w:val="clear" w:color="auto" w:fill="EEECE1"/>
          </w:tcPr>
          <w:p w:rsidR="00C05E1A" w:rsidRDefault="00C05E1A" w:rsidP="004F355E">
            <w:pPr>
              <w:pStyle w:val="TableParagraph"/>
              <w:spacing w:before="14"/>
              <w:ind w:right="198"/>
              <w:jc w:val="right"/>
              <w:rPr>
                <w:sz w:val="17"/>
              </w:rPr>
            </w:pPr>
            <w:r>
              <w:rPr>
                <w:w w:val="104"/>
                <w:sz w:val="17"/>
              </w:rPr>
              <w:t>4</w:t>
            </w:r>
          </w:p>
        </w:tc>
        <w:tc>
          <w:tcPr>
            <w:tcW w:w="499" w:type="dxa"/>
            <w:shd w:val="clear" w:color="auto" w:fill="EEECE1"/>
          </w:tcPr>
          <w:p w:rsidR="00C05E1A" w:rsidRDefault="00C05E1A" w:rsidP="004F355E">
            <w:pPr>
              <w:pStyle w:val="TableParagraph"/>
              <w:spacing w:before="14"/>
              <w:ind w:right="4"/>
              <w:jc w:val="center"/>
              <w:rPr>
                <w:sz w:val="17"/>
              </w:rPr>
            </w:pPr>
            <w:r>
              <w:rPr>
                <w:w w:val="104"/>
                <w:sz w:val="17"/>
              </w:rPr>
              <w:t>3</w:t>
            </w:r>
          </w:p>
        </w:tc>
        <w:tc>
          <w:tcPr>
            <w:tcW w:w="500" w:type="dxa"/>
            <w:shd w:val="clear" w:color="auto" w:fill="EEECE1"/>
          </w:tcPr>
          <w:p w:rsidR="00C05E1A" w:rsidRDefault="00C05E1A" w:rsidP="004F355E">
            <w:pPr>
              <w:pStyle w:val="TableParagraph"/>
              <w:spacing w:before="14"/>
              <w:ind w:left="7"/>
              <w:jc w:val="center"/>
              <w:rPr>
                <w:sz w:val="17"/>
              </w:rPr>
            </w:pPr>
            <w:r>
              <w:rPr>
                <w:w w:val="104"/>
                <w:sz w:val="17"/>
              </w:rPr>
              <w:t>3</w:t>
            </w:r>
          </w:p>
        </w:tc>
        <w:tc>
          <w:tcPr>
            <w:tcW w:w="492" w:type="dxa"/>
            <w:shd w:val="clear" w:color="auto" w:fill="EEECE1"/>
          </w:tcPr>
          <w:p w:rsidR="00C05E1A" w:rsidRDefault="00C05E1A" w:rsidP="004F355E">
            <w:pPr>
              <w:pStyle w:val="TableParagraph"/>
              <w:spacing w:before="14"/>
              <w:ind w:left="202"/>
              <w:rPr>
                <w:sz w:val="17"/>
              </w:rPr>
            </w:pPr>
            <w:r>
              <w:rPr>
                <w:w w:val="104"/>
                <w:sz w:val="17"/>
              </w:rPr>
              <w:t>2</w:t>
            </w:r>
          </w:p>
        </w:tc>
        <w:tc>
          <w:tcPr>
            <w:tcW w:w="488" w:type="dxa"/>
            <w:shd w:val="clear" w:color="auto" w:fill="EEECE1"/>
          </w:tcPr>
          <w:p w:rsidR="00C05E1A" w:rsidRDefault="00C05E1A" w:rsidP="004F355E">
            <w:pPr>
              <w:pStyle w:val="TableParagraph"/>
              <w:spacing w:before="30"/>
              <w:ind w:left="155"/>
              <w:rPr>
                <w:rFonts w:ascii="Arimo" w:hAnsi="Arimo"/>
                <w:sz w:val="17"/>
              </w:rPr>
            </w:pPr>
            <w:r>
              <w:rPr>
                <w:rFonts w:ascii="Arimo" w:hAnsi="Arimo"/>
                <w:w w:val="104"/>
                <w:sz w:val="17"/>
              </w:rPr>
              <w:t>̶</w:t>
            </w:r>
          </w:p>
        </w:tc>
      </w:tr>
      <w:tr w:rsidR="00C05E1A" w:rsidTr="004F355E">
        <w:trPr>
          <w:trHeight w:val="235"/>
        </w:trPr>
        <w:tc>
          <w:tcPr>
            <w:tcW w:w="750" w:type="dxa"/>
          </w:tcPr>
          <w:p w:rsidR="00C05E1A" w:rsidRDefault="00C05E1A" w:rsidP="004F355E">
            <w:pPr>
              <w:pStyle w:val="TableParagraph"/>
              <w:spacing w:before="0" w:line="193" w:lineRule="exact"/>
              <w:ind w:left="130"/>
              <w:rPr>
                <w:sz w:val="17"/>
              </w:rPr>
            </w:pPr>
            <w:r>
              <w:rPr>
                <w:w w:val="105"/>
                <w:sz w:val="17"/>
              </w:rPr>
              <w:t>16th</w:t>
            </w:r>
          </w:p>
        </w:tc>
        <w:tc>
          <w:tcPr>
            <w:tcW w:w="733" w:type="dxa"/>
          </w:tcPr>
          <w:p w:rsidR="00C05E1A" w:rsidRDefault="00C05E1A" w:rsidP="004F355E">
            <w:pPr>
              <w:pStyle w:val="TableParagraph"/>
              <w:spacing w:before="0" w:line="193" w:lineRule="exact"/>
              <w:ind w:left="263" w:right="250"/>
              <w:jc w:val="center"/>
              <w:rPr>
                <w:sz w:val="17"/>
              </w:rPr>
            </w:pPr>
            <w:r>
              <w:rPr>
                <w:w w:val="105"/>
                <w:sz w:val="17"/>
              </w:rPr>
              <w:t>+5</w:t>
            </w:r>
          </w:p>
        </w:tc>
        <w:tc>
          <w:tcPr>
            <w:tcW w:w="2852" w:type="dxa"/>
          </w:tcPr>
          <w:p w:rsidR="00C05E1A" w:rsidRDefault="00C05E1A" w:rsidP="004F355E">
            <w:pPr>
              <w:pStyle w:val="TableParagraph"/>
              <w:spacing w:before="0" w:line="193" w:lineRule="exact"/>
              <w:ind w:left="268"/>
              <w:rPr>
                <w:sz w:val="17"/>
              </w:rPr>
            </w:pPr>
            <w:r>
              <w:rPr>
                <w:w w:val="105"/>
                <w:sz w:val="17"/>
              </w:rPr>
              <w:t>Ability Score Improvement</w:t>
            </w:r>
          </w:p>
        </w:tc>
        <w:tc>
          <w:tcPr>
            <w:tcW w:w="934" w:type="dxa"/>
          </w:tcPr>
          <w:p w:rsidR="00C05E1A" w:rsidRDefault="00C05E1A" w:rsidP="004F355E">
            <w:pPr>
              <w:pStyle w:val="TableParagraph"/>
              <w:spacing w:before="0" w:line="193" w:lineRule="exact"/>
              <w:ind w:right="198"/>
              <w:jc w:val="right"/>
              <w:rPr>
                <w:sz w:val="17"/>
              </w:rPr>
            </w:pPr>
            <w:r>
              <w:rPr>
                <w:w w:val="104"/>
                <w:sz w:val="17"/>
              </w:rPr>
              <w:t>4</w:t>
            </w:r>
          </w:p>
        </w:tc>
        <w:tc>
          <w:tcPr>
            <w:tcW w:w="499" w:type="dxa"/>
          </w:tcPr>
          <w:p w:rsidR="00C05E1A" w:rsidRDefault="00C05E1A" w:rsidP="004F355E">
            <w:pPr>
              <w:pStyle w:val="TableParagraph"/>
              <w:spacing w:before="0" w:line="193" w:lineRule="exact"/>
              <w:ind w:right="4"/>
              <w:jc w:val="center"/>
              <w:rPr>
                <w:sz w:val="17"/>
              </w:rPr>
            </w:pPr>
            <w:r>
              <w:rPr>
                <w:w w:val="104"/>
                <w:sz w:val="17"/>
              </w:rPr>
              <w:t>3</w:t>
            </w:r>
          </w:p>
        </w:tc>
        <w:tc>
          <w:tcPr>
            <w:tcW w:w="500" w:type="dxa"/>
          </w:tcPr>
          <w:p w:rsidR="00C05E1A" w:rsidRDefault="00C05E1A" w:rsidP="004F355E">
            <w:pPr>
              <w:pStyle w:val="TableParagraph"/>
              <w:spacing w:before="0" w:line="193" w:lineRule="exact"/>
              <w:ind w:left="7"/>
              <w:jc w:val="center"/>
              <w:rPr>
                <w:sz w:val="17"/>
              </w:rPr>
            </w:pPr>
            <w:r>
              <w:rPr>
                <w:w w:val="104"/>
                <w:sz w:val="17"/>
              </w:rPr>
              <w:t>3</w:t>
            </w:r>
          </w:p>
        </w:tc>
        <w:tc>
          <w:tcPr>
            <w:tcW w:w="492" w:type="dxa"/>
          </w:tcPr>
          <w:p w:rsidR="00C05E1A" w:rsidRDefault="00C05E1A" w:rsidP="004F355E">
            <w:pPr>
              <w:pStyle w:val="TableParagraph"/>
              <w:spacing w:before="0" w:line="193" w:lineRule="exact"/>
              <w:ind w:left="202"/>
              <w:rPr>
                <w:sz w:val="17"/>
              </w:rPr>
            </w:pPr>
            <w:r>
              <w:rPr>
                <w:w w:val="104"/>
                <w:sz w:val="17"/>
              </w:rPr>
              <w:t>2</w:t>
            </w:r>
          </w:p>
        </w:tc>
        <w:tc>
          <w:tcPr>
            <w:tcW w:w="488" w:type="dxa"/>
          </w:tcPr>
          <w:p w:rsidR="00C05E1A" w:rsidRDefault="00C05E1A" w:rsidP="004F355E">
            <w:pPr>
              <w:pStyle w:val="TableParagraph"/>
              <w:spacing w:before="2"/>
              <w:ind w:left="155"/>
              <w:rPr>
                <w:rFonts w:ascii="Arimo" w:hAnsi="Arimo"/>
                <w:sz w:val="17"/>
              </w:rPr>
            </w:pPr>
            <w:r>
              <w:rPr>
                <w:rFonts w:ascii="Arimo" w:hAnsi="Arimo"/>
                <w:w w:val="104"/>
                <w:sz w:val="17"/>
              </w:rPr>
              <w:t>̶</w:t>
            </w:r>
          </w:p>
        </w:tc>
      </w:tr>
      <w:tr w:rsidR="00C05E1A" w:rsidTr="004F355E">
        <w:trPr>
          <w:trHeight w:val="263"/>
        </w:trPr>
        <w:tc>
          <w:tcPr>
            <w:tcW w:w="750" w:type="dxa"/>
            <w:shd w:val="clear" w:color="auto" w:fill="EEECE1"/>
          </w:tcPr>
          <w:p w:rsidR="00C05E1A" w:rsidRDefault="00C05E1A" w:rsidP="004F355E">
            <w:pPr>
              <w:pStyle w:val="TableParagraph"/>
              <w:spacing w:before="0" w:line="193" w:lineRule="exact"/>
              <w:ind w:left="130"/>
              <w:rPr>
                <w:sz w:val="17"/>
              </w:rPr>
            </w:pPr>
            <w:r>
              <w:rPr>
                <w:w w:val="105"/>
                <w:sz w:val="17"/>
              </w:rPr>
              <w:t>17th</w:t>
            </w:r>
          </w:p>
        </w:tc>
        <w:tc>
          <w:tcPr>
            <w:tcW w:w="733" w:type="dxa"/>
            <w:shd w:val="clear" w:color="auto" w:fill="EEECE1"/>
          </w:tcPr>
          <w:p w:rsidR="00C05E1A" w:rsidRDefault="00C05E1A" w:rsidP="004F355E">
            <w:pPr>
              <w:pStyle w:val="TableParagraph"/>
              <w:spacing w:before="0" w:line="193" w:lineRule="exact"/>
              <w:ind w:left="263" w:right="250"/>
              <w:jc w:val="center"/>
              <w:rPr>
                <w:sz w:val="17"/>
              </w:rPr>
            </w:pPr>
            <w:r>
              <w:rPr>
                <w:w w:val="105"/>
                <w:sz w:val="17"/>
              </w:rPr>
              <w:t>+6</w:t>
            </w:r>
          </w:p>
        </w:tc>
        <w:tc>
          <w:tcPr>
            <w:tcW w:w="2852" w:type="dxa"/>
            <w:shd w:val="clear" w:color="auto" w:fill="EEECE1"/>
          </w:tcPr>
          <w:p w:rsidR="00C05E1A" w:rsidRDefault="00C05E1A" w:rsidP="004F355E">
            <w:pPr>
              <w:pStyle w:val="TableParagraph"/>
              <w:spacing w:before="2"/>
              <w:ind w:left="268"/>
              <w:rPr>
                <w:rFonts w:ascii="Arimo" w:hAnsi="Arimo"/>
                <w:sz w:val="17"/>
              </w:rPr>
            </w:pPr>
            <w:r>
              <w:rPr>
                <w:rFonts w:ascii="Arimo" w:hAnsi="Arimo"/>
                <w:w w:val="104"/>
                <w:sz w:val="17"/>
              </w:rPr>
              <w:t>̶</w:t>
            </w:r>
          </w:p>
        </w:tc>
        <w:tc>
          <w:tcPr>
            <w:tcW w:w="934" w:type="dxa"/>
            <w:shd w:val="clear" w:color="auto" w:fill="EEECE1"/>
          </w:tcPr>
          <w:p w:rsidR="00C05E1A" w:rsidRDefault="00C05E1A" w:rsidP="004F355E">
            <w:pPr>
              <w:pStyle w:val="TableParagraph"/>
              <w:spacing w:before="0" w:line="193" w:lineRule="exact"/>
              <w:ind w:right="198"/>
              <w:jc w:val="right"/>
              <w:rPr>
                <w:sz w:val="17"/>
              </w:rPr>
            </w:pPr>
            <w:r>
              <w:rPr>
                <w:w w:val="104"/>
                <w:sz w:val="17"/>
              </w:rPr>
              <w:t>4</w:t>
            </w:r>
          </w:p>
        </w:tc>
        <w:tc>
          <w:tcPr>
            <w:tcW w:w="499" w:type="dxa"/>
            <w:shd w:val="clear" w:color="auto" w:fill="EEECE1"/>
          </w:tcPr>
          <w:p w:rsidR="00C05E1A" w:rsidRDefault="00C05E1A" w:rsidP="004F355E">
            <w:pPr>
              <w:pStyle w:val="TableParagraph"/>
              <w:spacing w:before="0" w:line="193" w:lineRule="exact"/>
              <w:ind w:right="4"/>
              <w:jc w:val="center"/>
              <w:rPr>
                <w:sz w:val="17"/>
              </w:rPr>
            </w:pPr>
            <w:r>
              <w:rPr>
                <w:w w:val="104"/>
                <w:sz w:val="17"/>
              </w:rPr>
              <w:t>3</w:t>
            </w:r>
          </w:p>
        </w:tc>
        <w:tc>
          <w:tcPr>
            <w:tcW w:w="500" w:type="dxa"/>
            <w:shd w:val="clear" w:color="auto" w:fill="EEECE1"/>
          </w:tcPr>
          <w:p w:rsidR="00C05E1A" w:rsidRDefault="00C05E1A" w:rsidP="004F355E">
            <w:pPr>
              <w:pStyle w:val="TableParagraph"/>
              <w:spacing w:before="0" w:line="193" w:lineRule="exact"/>
              <w:ind w:left="7"/>
              <w:jc w:val="center"/>
              <w:rPr>
                <w:sz w:val="17"/>
              </w:rPr>
            </w:pPr>
            <w:r>
              <w:rPr>
                <w:w w:val="104"/>
                <w:sz w:val="17"/>
              </w:rPr>
              <w:t>3</w:t>
            </w:r>
          </w:p>
        </w:tc>
        <w:tc>
          <w:tcPr>
            <w:tcW w:w="492" w:type="dxa"/>
            <w:shd w:val="clear" w:color="auto" w:fill="EEECE1"/>
          </w:tcPr>
          <w:p w:rsidR="00C05E1A" w:rsidRDefault="00C05E1A" w:rsidP="004F355E">
            <w:pPr>
              <w:pStyle w:val="TableParagraph"/>
              <w:spacing w:before="0" w:line="193" w:lineRule="exact"/>
              <w:ind w:left="202"/>
              <w:rPr>
                <w:sz w:val="17"/>
              </w:rPr>
            </w:pPr>
            <w:r>
              <w:rPr>
                <w:w w:val="104"/>
                <w:sz w:val="17"/>
              </w:rPr>
              <w:t>3</w:t>
            </w:r>
          </w:p>
        </w:tc>
        <w:tc>
          <w:tcPr>
            <w:tcW w:w="488" w:type="dxa"/>
            <w:shd w:val="clear" w:color="auto" w:fill="EEECE1"/>
          </w:tcPr>
          <w:p w:rsidR="00C05E1A" w:rsidRDefault="00C05E1A" w:rsidP="004F355E">
            <w:pPr>
              <w:pStyle w:val="TableParagraph"/>
              <w:spacing w:before="0" w:line="193" w:lineRule="exact"/>
              <w:ind w:left="200"/>
              <w:rPr>
                <w:sz w:val="17"/>
              </w:rPr>
            </w:pPr>
            <w:r>
              <w:rPr>
                <w:w w:val="104"/>
                <w:sz w:val="17"/>
              </w:rPr>
              <w:t>1</w:t>
            </w:r>
          </w:p>
        </w:tc>
      </w:tr>
      <w:tr w:rsidR="00C05E1A" w:rsidTr="004F355E">
        <w:trPr>
          <w:trHeight w:val="202"/>
        </w:trPr>
        <w:tc>
          <w:tcPr>
            <w:tcW w:w="750" w:type="dxa"/>
          </w:tcPr>
          <w:p w:rsidR="00C05E1A" w:rsidRDefault="00C05E1A" w:rsidP="004F355E">
            <w:pPr>
              <w:pStyle w:val="TableParagraph"/>
              <w:spacing w:before="0" w:line="179" w:lineRule="exact"/>
              <w:ind w:left="130"/>
              <w:rPr>
                <w:sz w:val="17"/>
              </w:rPr>
            </w:pPr>
            <w:r>
              <w:rPr>
                <w:w w:val="105"/>
                <w:sz w:val="17"/>
              </w:rPr>
              <w:t>18th</w:t>
            </w:r>
          </w:p>
        </w:tc>
        <w:tc>
          <w:tcPr>
            <w:tcW w:w="733" w:type="dxa"/>
          </w:tcPr>
          <w:p w:rsidR="00C05E1A" w:rsidRDefault="00C05E1A" w:rsidP="004F355E">
            <w:pPr>
              <w:pStyle w:val="TableParagraph"/>
              <w:spacing w:before="0" w:line="179" w:lineRule="exact"/>
              <w:ind w:left="263" w:right="250"/>
              <w:jc w:val="center"/>
              <w:rPr>
                <w:sz w:val="17"/>
              </w:rPr>
            </w:pPr>
            <w:r>
              <w:rPr>
                <w:w w:val="105"/>
                <w:sz w:val="17"/>
              </w:rPr>
              <w:t>+6</w:t>
            </w:r>
          </w:p>
        </w:tc>
        <w:tc>
          <w:tcPr>
            <w:tcW w:w="2852" w:type="dxa"/>
          </w:tcPr>
          <w:p w:rsidR="00C05E1A" w:rsidRDefault="00C05E1A" w:rsidP="004F355E">
            <w:pPr>
              <w:pStyle w:val="TableParagraph"/>
              <w:spacing w:before="0" w:line="179" w:lineRule="exact"/>
              <w:ind w:left="268"/>
              <w:rPr>
                <w:sz w:val="17"/>
              </w:rPr>
            </w:pPr>
            <w:r>
              <w:rPr>
                <w:w w:val="105"/>
                <w:sz w:val="17"/>
              </w:rPr>
              <w:t>Aura improvements</w:t>
            </w:r>
          </w:p>
        </w:tc>
        <w:tc>
          <w:tcPr>
            <w:tcW w:w="934" w:type="dxa"/>
          </w:tcPr>
          <w:p w:rsidR="00C05E1A" w:rsidRDefault="00C05E1A" w:rsidP="004F355E">
            <w:pPr>
              <w:pStyle w:val="TableParagraph"/>
              <w:spacing w:before="0" w:line="179" w:lineRule="exact"/>
              <w:ind w:right="198"/>
              <w:jc w:val="right"/>
              <w:rPr>
                <w:sz w:val="17"/>
              </w:rPr>
            </w:pPr>
            <w:r>
              <w:rPr>
                <w:w w:val="104"/>
                <w:sz w:val="17"/>
              </w:rPr>
              <w:t>4</w:t>
            </w:r>
          </w:p>
        </w:tc>
        <w:tc>
          <w:tcPr>
            <w:tcW w:w="499" w:type="dxa"/>
          </w:tcPr>
          <w:p w:rsidR="00C05E1A" w:rsidRDefault="00C05E1A" w:rsidP="004F355E">
            <w:pPr>
              <w:pStyle w:val="TableParagraph"/>
              <w:spacing w:before="0" w:line="179" w:lineRule="exact"/>
              <w:ind w:right="4"/>
              <w:jc w:val="center"/>
              <w:rPr>
                <w:sz w:val="17"/>
              </w:rPr>
            </w:pPr>
            <w:r>
              <w:rPr>
                <w:w w:val="104"/>
                <w:sz w:val="17"/>
              </w:rPr>
              <w:t>3</w:t>
            </w:r>
          </w:p>
        </w:tc>
        <w:tc>
          <w:tcPr>
            <w:tcW w:w="500" w:type="dxa"/>
          </w:tcPr>
          <w:p w:rsidR="00C05E1A" w:rsidRDefault="00C05E1A" w:rsidP="004F355E">
            <w:pPr>
              <w:pStyle w:val="TableParagraph"/>
              <w:spacing w:before="0" w:line="179" w:lineRule="exact"/>
              <w:ind w:left="7"/>
              <w:jc w:val="center"/>
              <w:rPr>
                <w:sz w:val="17"/>
              </w:rPr>
            </w:pPr>
            <w:r>
              <w:rPr>
                <w:w w:val="104"/>
                <w:sz w:val="17"/>
              </w:rPr>
              <w:t>3</w:t>
            </w:r>
          </w:p>
        </w:tc>
        <w:tc>
          <w:tcPr>
            <w:tcW w:w="492" w:type="dxa"/>
          </w:tcPr>
          <w:p w:rsidR="00C05E1A" w:rsidRDefault="00C05E1A" w:rsidP="004F355E">
            <w:pPr>
              <w:pStyle w:val="TableParagraph"/>
              <w:spacing w:before="0" w:line="179" w:lineRule="exact"/>
              <w:ind w:left="202"/>
              <w:rPr>
                <w:sz w:val="17"/>
              </w:rPr>
            </w:pPr>
            <w:r>
              <w:rPr>
                <w:w w:val="104"/>
                <w:sz w:val="17"/>
              </w:rPr>
              <w:t>3</w:t>
            </w:r>
          </w:p>
        </w:tc>
        <w:tc>
          <w:tcPr>
            <w:tcW w:w="488" w:type="dxa"/>
          </w:tcPr>
          <w:p w:rsidR="00C05E1A" w:rsidRDefault="00C05E1A" w:rsidP="004F355E">
            <w:pPr>
              <w:pStyle w:val="TableParagraph"/>
              <w:spacing w:before="0" w:line="179" w:lineRule="exact"/>
              <w:ind w:left="200"/>
              <w:rPr>
                <w:sz w:val="17"/>
              </w:rPr>
            </w:pPr>
            <w:r>
              <w:rPr>
                <w:w w:val="104"/>
                <w:sz w:val="17"/>
              </w:rPr>
              <w:t>1</w:t>
            </w:r>
          </w:p>
        </w:tc>
      </w:tr>
      <w:tr w:rsidR="00C05E1A" w:rsidTr="004F355E">
        <w:trPr>
          <w:trHeight w:val="220"/>
        </w:trPr>
        <w:tc>
          <w:tcPr>
            <w:tcW w:w="750" w:type="dxa"/>
            <w:shd w:val="clear" w:color="auto" w:fill="EEECE1"/>
          </w:tcPr>
          <w:p w:rsidR="00C05E1A" w:rsidRDefault="00C05E1A" w:rsidP="004F355E">
            <w:pPr>
              <w:pStyle w:val="TableParagraph"/>
              <w:spacing w:before="0" w:line="179" w:lineRule="exact"/>
              <w:ind w:left="130"/>
              <w:rPr>
                <w:sz w:val="17"/>
              </w:rPr>
            </w:pPr>
            <w:r>
              <w:rPr>
                <w:w w:val="105"/>
                <w:sz w:val="17"/>
              </w:rPr>
              <w:t>19th</w:t>
            </w:r>
          </w:p>
        </w:tc>
        <w:tc>
          <w:tcPr>
            <w:tcW w:w="733" w:type="dxa"/>
            <w:shd w:val="clear" w:color="auto" w:fill="EEECE1"/>
          </w:tcPr>
          <w:p w:rsidR="00C05E1A" w:rsidRDefault="00C05E1A" w:rsidP="004F355E">
            <w:pPr>
              <w:pStyle w:val="TableParagraph"/>
              <w:spacing w:before="0" w:line="179" w:lineRule="exact"/>
              <w:ind w:left="263" w:right="250"/>
              <w:jc w:val="center"/>
              <w:rPr>
                <w:sz w:val="17"/>
              </w:rPr>
            </w:pPr>
            <w:r>
              <w:rPr>
                <w:w w:val="105"/>
                <w:sz w:val="17"/>
              </w:rPr>
              <w:t>+6</w:t>
            </w:r>
          </w:p>
        </w:tc>
        <w:tc>
          <w:tcPr>
            <w:tcW w:w="2852" w:type="dxa"/>
            <w:shd w:val="clear" w:color="auto" w:fill="EEECE1"/>
          </w:tcPr>
          <w:p w:rsidR="00C05E1A" w:rsidRDefault="00C05E1A" w:rsidP="004F355E">
            <w:pPr>
              <w:pStyle w:val="TableParagraph"/>
              <w:spacing w:before="0" w:line="179" w:lineRule="exact"/>
              <w:ind w:left="268"/>
              <w:rPr>
                <w:sz w:val="17"/>
              </w:rPr>
            </w:pPr>
            <w:r>
              <w:rPr>
                <w:w w:val="105"/>
                <w:sz w:val="17"/>
              </w:rPr>
              <w:t>Ability Score Improvement</w:t>
            </w:r>
          </w:p>
        </w:tc>
        <w:tc>
          <w:tcPr>
            <w:tcW w:w="934" w:type="dxa"/>
            <w:shd w:val="clear" w:color="auto" w:fill="EEECE1"/>
          </w:tcPr>
          <w:p w:rsidR="00C05E1A" w:rsidRDefault="00C05E1A" w:rsidP="004F355E">
            <w:pPr>
              <w:pStyle w:val="TableParagraph"/>
              <w:spacing w:before="0" w:line="179" w:lineRule="exact"/>
              <w:ind w:right="198"/>
              <w:jc w:val="right"/>
              <w:rPr>
                <w:sz w:val="17"/>
              </w:rPr>
            </w:pPr>
            <w:r>
              <w:rPr>
                <w:w w:val="104"/>
                <w:sz w:val="17"/>
              </w:rPr>
              <w:t>4</w:t>
            </w:r>
          </w:p>
        </w:tc>
        <w:tc>
          <w:tcPr>
            <w:tcW w:w="499" w:type="dxa"/>
            <w:shd w:val="clear" w:color="auto" w:fill="EEECE1"/>
          </w:tcPr>
          <w:p w:rsidR="00C05E1A" w:rsidRDefault="00C05E1A" w:rsidP="004F355E">
            <w:pPr>
              <w:pStyle w:val="TableParagraph"/>
              <w:spacing w:before="0" w:line="179" w:lineRule="exact"/>
              <w:ind w:right="4"/>
              <w:jc w:val="center"/>
              <w:rPr>
                <w:sz w:val="17"/>
              </w:rPr>
            </w:pPr>
            <w:r>
              <w:rPr>
                <w:w w:val="104"/>
                <w:sz w:val="17"/>
              </w:rPr>
              <w:t>3</w:t>
            </w:r>
          </w:p>
        </w:tc>
        <w:tc>
          <w:tcPr>
            <w:tcW w:w="500" w:type="dxa"/>
            <w:shd w:val="clear" w:color="auto" w:fill="EEECE1"/>
          </w:tcPr>
          <w:p w:rsidR="00C05E1A" w:rsidRDefault="00C05E1A" w:rsidP="004F355E">
            <w:pPr>
              <w:pStyle w:val="TableParagraph"/>
              <w:spacing w:before="0" w:line="179" w:lineRule="exact"/>
              <w:ind w:left="7"/>
              <w:jc w:val="center"/>
              <w:rPr>
                <w:sz w:val="17"/>
              </w:rPr>
            </w:pPr>
            <w:r>
              <w:rPr>
                <w:w w:val="104"/>
                <w:sz w:val="17"/>
              </w:rPr>
              <w:t>3</w:t>
            </w:r>
          </w:p>
        </w:tc>
        <w:tc>
          <w:tcPr>
            <w:tcW w:w="492" w:type="dxa"/>
            <w:shd w:val="clear" w:color="auto" w:fill="EEECE1"/>
          </w:tcPr>
          <w:p w:rsidR="00C05E1A" w:rsidRDefault="00C05E1A" w:rsidP="004F355E">
            <w:pPr>
              <w:pStyle w:val="TableParagraph"/>
              <w:spacing w:before="0" w:line="179" w:lineRule="exact"/>
              <w:ind w:left="202"/>
              <w:rPr>
                <w:sz w:val="17"/>
              </w:rPr>
            </w:pPr>
            <w:r>
              <w:rPr>
                <w:w w:val="104"/>
                <w:sz w:val="17"/>
              </w:rPr>
              <w:t>3</w:t>
            </w:r>
          </w:p>
        </w:tc>
        <w:tc>
          <w:tcPr>
            <w:tcW w:w="488" w:type="dxa"/>
            <w:shd w:val="clear" w:color="auto" w:fill="EEECE1"/>
          </w:tcPr>
          <w:p w:rsidR="00C05E1A" w:rsidRDefault="00C05E1A" w:rsidP="004F355E">
            <w:pPr>
              <w:pStyle w:val="TableParagraph"/>
              <w:spacing w:before="0" w:line="179" w:lineRule="exact"/>
              <w:ind w:left="200"/>
              <w:rPr>
                <w:sz w:val="17"/>
              </w:rPr>
            </w:pPr>
            <w:r>
              <w:rPr>
                <w:w w:val="104"/>
                <w:sz w:val="17"/>
              </w:rPr>
              <w:t>2</w:t>
            </w:r>
          </w:p>
        </w:tc>
      </w:tr>
      <w:tr w:rsidR="00C05E1A" w:rsidTr="004F355E">
        <w:trPr>
          <w:trHeight w:val="216"/>
        </w:trPr>
        <w:tc>
          <w:tcPr>
            <w:tcW w:w="750" w:type="dxa"/>
          </w:tcPr>
          <w:p w:rsidR="00C05E1A" w:rsidRDefault="00C05E1A" w:rsidP="004F355E">
            <w:pPr>
              <w:pStyle w:val="TableParagraph"/>
              <w:spacing w:before="0" w:line="179" w:lineRule="exact"/>
              <w:ind w:left="130"/>
              <w:rPr>
                <w:sz w:val="17"/>
              </w:rPr>
            </w:pPr>
            <w:r>
              <w:rPr>
                <w:w w:val="105"/>
                <w:sz w:val="17"/>
              </w:rPr>
              <w:t>20th</w:t>
            </w:r>
          </w:p>
        </w:tc>
        <w:tc>
          <w:tcPr>
            <w:tcW w:w="733" w:type="dxa"/>
          </w:tcPr>
          <w:p w:rsidR="00C05E1A" w:rsidRDefault="00C05E1A" w:rsidP="004F355E">
            <w:pPr>
              <w:pStyle w:val="TableParagraph"/>
              <w:spacing w:before="0" w:line="179" w:lineRule="exact"/>
              <w:ind w:left="263" w:right="250"/>
              <w:jc w:val="center"/>
              <w:rPr>
                <w:sz w:val="17"/>
              </w:rPr>
            </w:pPr>
            <w:r>
              <w:rPr>
                <w:w w:val="105"/>
                <w:sz w:val="17"/>
              </w:rPr>
              <w:t>+6</w:t>
            </w:r>
          </w:p>
        </w:tc>
        <w:tc>
          <w:tcPr>
            <w:tcW w:w="2852" w:type="dxa"/>
          </w:tcPr>
          <w:p w:rsidR="00C05E1A" w:rsidRDefault="00C05E1A" w:rsidP="004F355E">
            <w:pPr>
              <w:pStyle w:val="TableParagraph"/>
              <w:spacing w:before="0" w:line="179" w:lineRule="exact"/>
              <w:ind w:left="268"/>
              <w:rPr>
                <w:sz w:val="17"/>
              </w:rPr>
            </w:pPr>
            <w:r>
              <w:rPr>
                <w:w w:val="105"/>
                <w:sz w:val="17"/>
              </w:rPr>
              <w:t>Sacred Oath feature</w:t>
            </w:r>
          </w:p>
        </w:tc>
        <w:tc>
          <w:tcPr>
            <w:tcW w:w="934" w:type="dxa"/>
          </w:tcPr>
          <w:p w:rsidR="00C05E1A" w:rsidRDefault="00C05E1A" w:rsidP="004F355E">
            <w:pPr>
              <w:pStyle w:val="TableParagraph"/>
              <w:spacing w:before="0" w:line="179" w:lineRule="exact"/>
              <w:ind w:right="198"/>
              <w:jc w:val="right"/>
              <w:rPr>
                <w:sz w:val="17"/>
              </w:rPr>
            </w:pPr>
            <w:r>
              <w:rPr>
                <w:w w:val="104"/>
                <w:sz w:val="17"/>
              </w:rPr>
              <w:t>4</w:t>
            </w:r>
          </w:p>
        </w:tc>
        <w:tc>
          <w:tcPr>
            <w:tcW w:w="499" w:type="dxa"/>
          </w:tcPr>
          <w:p w:rsidR="00C05E1A" w:rsidRDefault="00C05E1A" w:rsidP="004F355E">
            <w:pPr>
              <w:pStyle w:val="TableParagraph"/>
              <w:spacing w:before="0" w:line="179" w:lineRule="exact"/>
              <w:ind w:right="4"/>
              <w:jc w:val="center"/>
              <w:rPr>
                <w:sz w:val="17"/>
              </w:rPr>
            </w:pPr>
            <w:r>
              <w:rPr>
                <w:w w:val="104"/>
                <w:sz w:val="17"/>
              </w:rPr>
              <w:t>3</w:t>
            </w:r>
          </w:p>
        </w:tc>
        <w:tc>
          <w:tcPr>
            <w:tcW w:w="500" w:type="dxa"/>
          </w:tcPr>
          <w:p w:rsidR="00C05E1A" w:rsidRDefault="00C05E1A" w:rsidP="004F355E">
            <w:pPr>
              <w:pStyle w:val="TableParagraph"/>
              <w:spacing w:before="0" w:line="179" w:lineRule="exact"/>
              <w:ind w:left="7"/>
              <w:jc w:val="center"/>
              <w:rPr>
                <w:sz w:val="17"/>
              </w:rPr>
            </w:pPr>
            <w:r>
              <w:rPr>
                <w:w w:val="104"/>
                <w:sz w:val="17"/>
              </w:rPr>
              <w:t>3</w:t>
            </w:r>
          </w:p>
        </w:tc>
        <w:tc>
          <w:tcPr>
            <w:tcW w:w="492" w:type="dxa"/>
          </w:tcPr>
          <w:p w:rsidR="00C05E1A" w:rsidRDefault="00C05E1A" w:rsidP="004F355E">
            <w:pPr>
              <w:pStyle w:val="TableParagraph"/>
              <w:spacing w:before="0" w:line="179" w:lineRule="exact"/>
              <w:ind w:left="202"/>
              <w:rPr>
                <w:sz w:val="17"/>
              </w:rPr>
            </w:pPr>
            <w:r>
              <w:rPr>
                <w:w w:val="104"/>
                <w:sz w:val="17"/>
              </w:rPr>
              <w:t>3</w:t>
            </w:r>
          </w:p>
        </w:tc>
        <w:tc>
          <w:tcPr>
            <w:tcW w:w="488" w:type="dxa"/>
          </w:tcPr>
          <w:p w:rsidR="00C05E1A" w:rsidRDefault="00C05E1A" w:rsidP="004F355E">
            <w:pPr>
              <w:pStyle w:val="TableParagraph"/>
              <w:spacing w:before="0" w:line="179" w:lineRule="exact"/>
              <w:ind w:left="200"/>
              <w:rPr>
                <w:sz w:val="17"/>
              </w:rPr>
            </w:pPr>
            <w:r>
              <w:rPr>
                <w:w w:val="104"/>
                <w:sz w:val="17"/>
              </w:rPr>
              <w:t>2</w:t>
            </w:r>
          </w:p>
        </w:tc>
      </w:tr>
    </w:tbl>
    <w:p w:rsidR="00C05E1A" w:rsidRDefault="00C05E1A" w:rsidP="00C05E1A">
      <w:pPr>
        <w:pStyle w:val="Tekstpodstawowy"/>
        <w:spacing w:before="2"/>
        <w:ind w:left="0"/>
        <w:rPr>
          <w:rFonts w:ascii="Carlito"/>
          <w:b/>
          <w:sz w:val="18"/>
        </w:rPr>
      </w:pPr>
    </w:p>
    <w:p w:rsidR="00C05E1A" w:rsidRDefault="00C05E1A" w:rsidP="00C05E1A">
      <w:pPr>
        <w:rPr>
          <w:rFonts w:ascii="Carlito"/>
          <w:sz w:val="18"/>
        </w:rPr>
        <w:sectPr w:rsidR="00C05E1A">
          <w:type w:val="continuous"/>
          <w:pgSz w:w="12240" w:h="15840"/>
          <w:pgMar w:top="1500" w:right="920" w:bottom="840" w:left="920" w:header="708" w:footer="708" w:gutter="0"/>
          <w:cols w:space="708"/>
        </w:sectPr>
      </w:pPr>
    </w:p>
    <w:p w:rsidR="00C05E1A" w:rsidRDefault="00C05E1A" w:rsidP="00C05E1A">
      <w:pPr>
        <w:spacing w:before="100"/>
        <w:ind w:left="232"/>
        <w:rPr>
          <w:rFonts w:ascii="Trebuchet MS"/>
          <w:b/>
          <w:sz w:val="28"/>
        </w:rPr>
      </w:pPr>
      <w:r>
        <w:rPr>
          <w:rFonts w:ascii="Trebuchet MS"/>
          <w:b/>
          <w:color w:val="943634"/>
          <w:sz w:val="28"/>
        </w:rPr>
        <w:lastRenderedPageBreak/>
        <w:t>Divine Sense</w:t>
      </w:r>
    </w:p>
    <w:p w:rsidR="00C05E1A" w:rsidRDefault="00C05E1A" w:rsidP="00C05E1A">
      <w:pPr>
        <w:pStyle w:val="Tekstpodstawowy"/>
        <w:spacing w:before="5"/>
        <w:ind w:left="0"/>
        <w:rPr>
          <w:rFonts w:ascii="Trebuchet MS"/>
          <w:b/>
          <w:sz w:val="2"/>
        </w:rPr>
      </w:pPr>
    </w:p>
    <w:p w:rsidR="00C05E1A" w:rsidRDefault="00C05E1A" w:rsidP="00C05E1A">
      <w:pPr>
        <w:pStyle w:val="Tekstpodstawowy"/>
        <w:spacing w:line="28" w:lineRule="exact"/>
        <w:ind w:left="203" w:right="-87"/>
        <w:rPr>
          <w:rFonts w:ascii="Trebuchet MS"/>
          <w:sz w:val="2"/>
        </w:rPr>
      </w:pPr>
      <w:r w:rsidRPr="004524AB">
        <w:rPr>
          <w:rFonts w:ascii="Trebuchet MS"/>
          <w:sz w:val="2"/>
        </w:rPr>
      </w:r>
      <w:r>
        <w:rPr>
          <w:rFonts w:ascii="Trebuchet MS"/>
          <w:sz w:val="2"/>
        </w:rPr>
        <w:pict>
          <v:group id="_x0000_s1071" style="width:228.75pt;height:1.45pt;mso-position-horizontal-relative:char;mso-position-vertical-relative:line" coordsize="4575,29">
            <v:rect id="_x0000_s1072" style="position:absolute;width:4575;height:29" fillcolor="#c4bc96" stroked="f"/>
            <w10:wrap type="none"/>
            <w10:anchorlock/>
          </v:group>
        </w:pict>
      </w:r>
    </w:p>
    <w:p w:rsidR="00C05E1A" w:rsidRDefault="00C05E1A" w:rsidP="00C05E1A">
      <w:pPr>
        <w:pStyle w:val="Tekstpodstawowy"/>
        <w:spacing w:before="71" w:line="252" w:lineRule="auto"/>
        <w:ind w:right="28"/>
      </w:pPr>
      <w:r>
        <w:rPr>
          <w:w w:val="105"/>
        </w:rPr>
        <w:t>The presence of strong evil registers on your senses like a noxious odor, and powerful good rings like heavenly music in your ears. As an action, you can open your awareness to detect such forces. Until the end of your next turn, you know the location of any celestial, fiend, or undead within 60 feet of you that is not behind total cover. You know the type (celestial, fiend, or undead) of any being whose presence you sense, but not its identity (the vampire</w:t>
      </w:r>
    </w:p>
    <w:p w:rsidR="00C05E1A" w:rsidRDefault="00C05E1A" w:rsidP="00C05E1A">
      <w:pPr>
        <w:pStyle w:val="Tekstpodstawowy"/>
        <w:spacing w:before="110" w:line="252" w:lineRule="auto"/>
        <w:ind w:right="303"/>
      </w:pPr>
      <w:r>
        <w:br w:type="column"/>
      </w:r>
      <w:r>
        <w:rPr>
          <w:w w:val="105"/>
        </w:rPr>
        <w:lastRenderedPageBreak/>
        <w:t xml:space="preserve">Count </w:t>
      </w:r>
      <w:proofErr w:type="spellStart"/>
      <w:r>
        <w:rPr>
          <w:w w:val="105"/>
        </w:rPr>
        <w:t>Strahd</w:t>
      </w:r>
      <w:proofErr w:type="spellEnd"/>
      <w:r>
        <w:rPr>
          <w:w w:val="105"/>
        </w:rPr>
        <w:t xml:space="preserve"> von </w:t>
      </w:r>
      <w:proofErr w:type="spellStart"/>
      <w:r>
        <w:rPr>
          <w:w w:val="105"/>
        </w:rPr>
        <w:t>Zarovich</w:t>
      </w:r>
      <w:proofErr w:type="spellEnd"/>
      <w:r>
        <w:rPr>
          <w:w w:val="105"/>
        </w:rPr>
        <w:t xml:space="preserve">, for instance). Within the same radius, you also detect the presence of any place or object that has been consecrated or desecrated, as with the </w:t>
      </w:r>
      <w:r>
        <w:rPr>
          <w:i/>
          <w:w w:val="105"/>
        </w:rPr>
        <w:t xml:space="preserve">hallow </w:t>
      </w:r>
      <w:r>
        <w:rPr>
          <w:w w:val="105"/>
        </w:rPr>
        <w:t>spell.</w:t>
      </w:r>
    </w:p>
    <w:p w:rsidR="00C05E1A" w:rsidRDefault="00C05E1A" w:rsidP="00C05E1A">
      <w:pPr>
        <w:pStyle w:val="Tekstpodstawowy"/>
        <w:spacing w:before="1" w:line="254" w:lineRule="auto"/>
        <w:ind w:right="415" w:firstLine="187"/>
      </w:pPr>
      <w:r>
        <w:rPr>
          <w:w w:val="105"/>
        </w:rPr>
        <w:t>You can use this feature a number of times equal to 1 + your Charisma modifier. When you finish a long rest, you regain all expended uses.</w:t>
      </w:r>
    </w:p>
    <w:p w:rsidR="00C05E1A" w:rsidRDefault="00C05E1A" w:rsidP="00C05E1A">
      <w:pPr>
        <w:spacing w:line="254" w:lineRule="auto"/>
        <w:sectPr w:rsidR="00C05E1A">
          <w:type w:val="continuous"/>
          <w:pgSz w:w="12240" w:h="15840"/>
          <w:pgMar w:top="1500" w:right="920" w:bottom="840" w:left="920" w:header="708" w:footer="708" w:gutter="0"/>
          <w:cols w:num="2" w:space="708" w:equalWidth="0">
            <w:col w:w="4745" w:space="674"/>
            <w:col w:w="4981"/>
          </w:cols>
        </w:sectPr>
      </w:pPr>
    </w:p>
    <w:p w:rsidR="00C05E1A" w:rsidRDefault="00C05E1A" w:rsidP="00C05E1A">
      <w:pPr>
        <w:pStyle w:val="Heading3"/>
      </w:pPr>
      <w:r>
        <w:rPr>
          <w:color w:val="943634"/>
        </w:rPr>
        <w:lastRenderedPageBreak/>
        <w:t>Lay on Hands</w:t>
      </w:r>
    </w:p>
    <w:p w:rsidR="00C05E1A" w:rsidRDefault="00C05E1A" w:rsidP="00C05E1A">
      <w:pPr>
        <w:pStyle w:val="Tekstpodstawowy"/>
        <w:spacing w:before="10"/>
        <w:ind w:left="0"/>
        <w:rPr>
          <w:rFonts w:ascii="Trebuchet MS"/>
          <w:b/>
          <w:sz w:val="2"/>
        </w:rPr>
      </w:pPr>
    </w:p>
    <w:p w:rsidR="00C05E1A" w:rsidRDefault="00C05E1A" w:rsidP="00C05E1A">
      <w:pPr>
        <w:pStyle w:val="Tekstpodstawowy"/>
        <w:spacing w:line="28" w:lineRule="exact"/>
        <w:ind w:left="203" w:right="-58"/>
        <w:rPr>
          <w:rFonts w:ascii="Trebuchet MS"/>
          <w:sz w:val="2"/>
        </w:rPr>
      </w:pPr>
      <w:r w:rsidRPr="004524AB">
        <w:rPr>
          <w:rFonts w:ascii="Trebuchet MS"/>
          <w:sz w:val="2"/>
        </w:rPr>
      </w:r>
      <w:r>
        <w:rPr>
          <w:rFonts w:ascii="Trebuchet MS"/>
          <w:sz w:val="2"/>
        </w:rPr>
        <w:pict>
          <v:group id="_x0000_s1069" style="width:228.75pt;height:1.45pt;mso-position-horizontal-relative:char;mso-position-vertical-relative:line" coordsize="4575,29">
            <v:rect id="_x0000_s1070" style="position:absolute;width:4575;height:29" fillcolor="#c4bc96" stroked="f"/>
            <w10:wrap type="none"/>
            <w10:anchorlock/>
          </v:group>
        </w:pict>
      </w:r>
    </w:p>
    <w:p w:rsidR="00C05E1A" w:rsidRDefault="00C05E1A" w:rsidP="00C05E1A">
      <w:pPr>
        <w:pStyle w:val="Tekstpodstawowy"/>
        <w:spacing w:before="70" w:line="252" w:lineRule="auto"/>
        <w:ind w:right="59"/>
      </w:pPr>
      <w:r>
        <w:rPr>
          <w:w w:val="105"/>
        </w:rPr>
        <w:t>Your blessed touch can heal wounds. You have a pool of healing power that replenishes when you take a long rest. With that pool, you can restore a total number of hit points equal to your paladin</w:t>
      </w:r>
      <w:r>
        <w:rPr>
          <w:spacing w:val="-14"/>
          <w:w w:val="105"/>
        </w:rPr>
        <w:t xml:space="preserve"> </w:t>
      </w:r>
      <w:r>
        <w:rPr>
          <w:w w:val="105"/>
        </w:rPr>
        <w:t>level</w:t>
      </w:r>
    </w:p>
    <w:p w:rsidR="00C05E1A" w:rsidRDefault="00C05E1A" w:rsidP="00C05E1A">
      <w:pPr>
        <w:pStyle w:val="Tekstpodstawowy"/>
        <w:spacing w:before="1"/>
      </w:pPr>
      <w:r>
        <w:rPr>
          <w:w w:val="105"/>
        </w:rPr>
        <w:t>× 5.</w:t>
      </w:r>
    </w:p>
    <w:p w:rsidR="00C05E1A" w:rsidRDefault="00C05E1A" w:rsidP="00C05E1A">
      <w:pPr>
        <w:pStyle w:val="Tekstpodstawowy"/>
        <w:spacing w:before="13" w:line="252" w:lineRule="auto"/>
        <w:ind w:right="176" w:firstLine="187"/>
      </w:pPr>
      <w:r>
        <w:rPr>
          <w:w w:val="105"/>
        </w:rPr>
        <w:t>As an action, you can touch a creature and draw power from the pool to restore a number of hit points to that creature, up to the maximum amount remaining in your pool.</w:t>
      </w:r>
    </w:p>
    <w:p w:rsidR="00C05E1A" w:rsidRDefault="00C05E1A" w:rsidP="00C05E1A">
      <w:pPr>
        <w:pStyle w:val="Tekstpodstawowy"/>
        <w:spacing w:line="252" w:lineRule="auto"/>
        <w:ind w:right="75" w:firstLine="187"/>
      </w:pPr>
      <w:r>
        <w:rPr>
          <w:w w:val="105"/>
        </w:rPr>
        <w:t>Alternatively, you can expend 5 hit points from your pool of healing to cure the target of one disease or neutralize one poison affecting it. You can cure multiple diseases and neutralize multiple poisons with a single use of Lay on Hands, expending hit points separately for each one.</w:t>
      </w:r>
    </w:p>
    <w:p w:rsidR="00C05E1A" w:rsidRDefault="00C05E1A" w:rsidP="00C05E1A">
      <w:pPr>
        <w:pStyle w:val="Tekstpodstawowy"/>
        <w:spacing w:before="4" w:line="254" w:lineRule="auto"/>
        <w:ind w:right="896" w:firstLine="187"/>
      </w:pPr>
      <w:r>
        <w:rPr>
          <w:w w:val="105"/>
        </w:rPr>
        <w:t>This feature has no effect on undead and constructs.</w:t>
      </w:r>
    </w:p>
    <w:p w:rsidR="00C05E1A" w:rsidRDefault="00C05E1A" w:rsidP="00C05E1A">
      <w:pPr>
        <w:pStyle w:val="Heading3"/>
        <w:spacing w:before="108"/>
      </w:pPr>
      <w:r>
        <w:rPr>
          <w:color w:val="943634"/>
        </w:rPr>
        <w:t>Fighting Style</w:t>
      </w:r>
    </w:p>
    <w:p w:rsidR="00C05E1A" w:rsidRDefault="00C05E1A" w:rsidP="00C05E1A">
      <w:pPr>
        <w:pStyle w:val="Tekstpodstawowy"/>
        <w:spacing w:before="5"/>
        <w:ind w:left="0"/>
        <w:rPr>
          <w:rFonts w:ascii="Trebuchet MS"/>
          <w:b/>
          <w:sz w:val="2"/>
        </w:rPr>
      </w:pPr>
    </w:p>
    <w:p w:rsidR="00C05E1A" w:rsidRDefault="00C05E1A" w:rsidP="00C05E1A">
      <w:pPr>
        <w:pStyle w:val="Tekstpodstawowy"/>
        <w:spacing w:line="28" w:lineRule="exact"/>
        <w:ind w:left="203" w:right="-58"/>
        <w:rPr>
          <w:rFonts w:ascii="Trebuchet MS"/>
          <w:sz w:val="2"/>
        </w:rPr>
      </w:pPr>
      <w:r w:rsidRPr="004524AB">
        <w:rPr>
          <w:rFonts w:ascii="Trebuchet MS"/>
          <w:sz w:val="2"/>
        </w:rPr>
      </w:r>
      <w:r>
        <w:rPr>
          <w:rFonts w:ascii="Trebuchet MS"/>
          <w:sz w:val="2"/>
        </w:rPr>
        <w:pict>
          <v:group id="_x0000_s1067" style="width:228.75pt;height:1.45pt;mso-position-horizontal-relative:char;mso-position-vertical-relative:line" coordsize="4575,29">
            <v:rect id="_x0000_s1068" style="position:absolute;width:4575;height:29" fillcolor="#c4bc96" stroked="f"/>
            <w10:wrap type="none"/>
            <w10:anchorlock/>
          </v:group>
        </w:pict>
      </w:r>
    </w:p>
    <w:p w:rsidR="00C05E1A" w:rsidRDefault="00C05E1A" w:rsidP="00C05E1A">
      <w:pPr>
        <w:pStyle w:val="Tekstpodstawowy"/>
        <w:spacing w:before="71" w:line="254" w:lineRule="auto"/>
        <w:ind w:right="237"/>
      </w:pPr>
      <w:r>
        <w:rPr>
          <w:w w:val="105"/>
        </w:rPr>
        <w:t>At 2nd level, you adopt a style of fighting as your specialty. Choose one of the following options. You can’t take a Fighting Style option more than once, even if you later get to choose again.</w:t>
      </w:r>
    </w:p>
    <w:p w:rsidR="00C05E1A" w:rsidRDefault="00C05E1A" w:rsidP="00C05E1A">
      <w:pPr>
        <w:pStyle w:val="Heading4"/>
        <w:spacing w:before="167"/>
      </w:pPr>
      <w:r>
        <w:rPr>
          <w:color w:val="943634"/>
        </w:rPr>
        <w:t>Defense</w:t>
      </w:r>
    </w:p>
    <w:p w:rsidR="00C05E1A" w:rsidRDefault="00C05E1A" w:rsidP="00C05E1A">
      <w:pPr>
        <w:pStyle w:val="Tekstpodstawowy"/>
        <w:spacing w:before="16" w:line="254" w:lineRule="auto"/>
        <w:ind w:right="29"/>
      </w:pPr>
      <w:r>
        <w:rPr>
          <w:w w:val="105"/>
        </w:rPr>
        <w:t>While you are wearing armor, you gain a +1 bonus to AC.</w:t>
      </w:r>
    </w:p>
    <w:p w:rsidR="00C05E1A" w:rsidRDefault="00C05E1A" w:rsidP="00C05E1A">
      <w:pPr>
        <w:pStyle w:val="Heading4"/>
        <w:spacing w:before="170"/>
      </w:pPr>
      <w:r>
        <w:rPr>
          <w:color w:val="943634"/>
        </w:rPr>
        <w:t>Dueling</w:t>
      </w:r>
    </w:p>
    <w:p w:rsidR="00C05E1A" w:rsidRDefault="00C05E1A" w:rsidP="00C05E1A">
      <w:pPr>
        <w:pStyle w:val="Tekstpodstawowy"/>
        <w:spacing w:before="15" w:line="254" w:lineRule="auto"/>
        <w:ind w:right="102"/>
      </w:pPr>
      <w:r>
        <w:rPr>
          <w:w w:val="105"/>
        </w:rPr>
        <w:t>When you are wielding a melee weapon in one hand and no other weapons, you gain a +2 bonus to damage rolls with that weapon.</w:t>
      </w:r>
    </w:p>
    <w:p w:rsidR="00C05E1A" w:rsidRDefault="00C05E1A" w:rsidP="00C05E1A">
      <w:pPr>
        <w:pStyle w:val="Heading4"/>
        <w:spacing w:before="164"/>
      </w:pPr>
      <w:r>
        <w:rPr>
          <w:color w:val="943634"/>
        </w:rPr>
        <w:t>Great Weapon Fighting</w:t>
      </w:r>
    </w:p>
    <w:p w:rsidR="00C05E1A" w:rsidRDefault="00C05E1A" w:rsidP="00C05E1A">
      <w:pPr>
        <w:pStyle w:val="Tekstpodstawowy"/>
        <w:spacing w:before="16" w:line="254" w:lineRule="auto"/>
        <w:ind w:right="48"/>
      </w:pPr>
      <w:r>
        <w:t xml:space="preserve">When you roll a 1 or 2 on a damage die for an attack you make with a  melee  weapon  that  you  are wielding with two hands, you can reroll the die and must use the new roll. The weapon must have the </w:t>
      </w:r>
      <w:r>
        <w:rPr>
          <w:spacing w:val="1"/>
          <w:w w:val="103"/>
        </w:rPr>
        <w:t>t</w:t>
      </w:r>
      <w:r>
        <w:rPr>
          <w:spacing w:val="2"/>
          <w:w w:val="103"/>
        </w:rPr>
        <w:t>w</w:t>
      </w:r>
      <w:r>
        <w:rPr>
          <w:spacing w:val="1"/>
          <w:w w:val="103"/>
        </w:rPr>
        <w:t>o</w:t>
      </w:r>
      <w:r>
        <w:rPr>
          <w:w w:val="31"/>
        </w:rPr>
        <w:t>-­‐</w:t>
      </w:r>
      <w:r>
        <w:rPr>
          <w:spacing w:val="1"/>
          <w:w w:val="31"/>
        </w:rPr>
        <w:t>‑</w:t>
      </w:r>
      <w:r>
        <w:rPr>
          <w:spacing w:val="1"/>
          <w:w w:val="103"/>
        </w:rPr>
        <w:t>hande</w:t>
      </w:r>
      <w:r>
        <w:rPr>
          <w:w w:val="103"/>
        </w:rPr>
        <w:t>d</w:t>
      </w:r>
      <w:r>
        <w:rPr>
          <w:spacing w:val="4"/>
        </w:rPr>
        <w:t xml:space="preserve"> </w:t>
      </w:r>
      <w:r>
        <w:rPr>
          <w:spacing w:val="1"/>
          <w:w w:val="103"/>
        </w:rPr>
        <w:t>o</w:t>
      </w:r>
      <w:r>
        <w:rPr>
          <w:w w:val="103"/>
        </w:rPr>
        <w:t>r</w:t>
      </w:r>
      <w:r>
        <w:rPr>
          <w:spacing w:val="3"/>
        </w:rPr>
        <w:t xml:space="preserve"> </w:t>
      </w:r>
      <w:r>
        <w:rPr>
          <w:spacing w:val="1"/>
          <w:w w:val="103"/>
        </w:rPr>
        <w:t>versat</w:t>
      </w:r>
      <w:r>
        <w:rPr>
          <w:w w:val="103"/>
        </w:rPr>
        <w:t>ile</w:t>
      </w:r>
      <w:r>
        <w:rPr>
          <w:spacing w:val="3"/>
        </w:rPr>
        <w:t xml:space="preserve"> </w:t>
      </w:r>
      <w:r>
        <w:rPr>
          <w:spacing w:val="1"/>
          <w:w w:val="103"/>
        </w:rPr>
        <w:t>propert</w:t>
      </w:r>
      <w:r>
        <w:rPr>
          <w:w w:val="103"/>
        </w:rPr>
        <w:t>y</w:t>
      </w:r>
      <w:r>
        <w:rPr>
          <w:spacing w:val="3"/>
        </w:rPr>
        <w:t xml:space="preserve"> </w:t>
      </w:r>
      <w:r>
        <w:rPr>
          <w:w w:val="103"/>
        </w:rPr>
        <w:t>f</w:t>
      </w:r>
      <w:r>
        <w:rPr>
          <w:spacing w:val="1"/>
          <w:w w:val="103"/>
        </w:rPr>
        <w:t>o</w:t>
      </w:r>
      <w:r>
        <w:rPr>
          <w:w w:val="103"/>
        </w:rPr>
        <w:t>r</w:t>
      </w:r>
      <w:r>
        <w:rPr>
          <w:spacing w:val="3"/>
        </w:rPr>
        <w:t xml:space="preserve"> </w:t>
      </w:r>
      <w:r>
        <w:rPr>
          <w:spacing w:val="1"/>
          <w:w w:val="103"/>
        </w:rPr>
        <w:t>yo</w:t>
      </w:r>
      <w:r>
        <w:rPr>
          <w:w w:val="103"/>
        </w:rPr>
        <w:t>u</w:t>
      </w:r>
      <w:r>
        <w:rPr>
          <w:spacing w:val="4"/>
        </w:rPr>
        <w:t xml:space="preserve"> </w:t>
      </w:r>
      <w:r>
        <w:rPr>
          <w:spacing w:val="1"/>
          <w:w w:val="103"/>
        </w:rPr>
        <w:t>t</w:t>
      </w:r>
      <w:r>
        <w:rPr>
          <w:w w:val="103"/>
        </w:rPr>
        <w:t>o</w:t>
      </w:r>
      <w:r>
        <w:rPr>
          <w:spacing w:val="4"/>
        </w:rPr>
        <w:t xml:space="preserve"> </w:t>
      </w:r>
      <w:r>
        <w:rPr>
          <w:spacing w:val="1"/>
          <w:w w:val="103"/>
        </w:rPr>
        <w:t>ga</w:t>
      </w:r>
      <w:r>
        <w:rPr>
          <w:w w:val="103"/>
        </w:rPr>
        <w:t>in</w:t>
      </w:r>
      <w:r>
        <w:rPr>
          <w:spacing w:val="4"/>
        </w:rPr>
        <w:t xml:space="preserve"> </w:t>
      </w:r>
      <w:r>
        <w:rPr>
          <w:spacing w:val="-21"/>
          <w:w w:val="103"/>
        </w:rPr>
        <w:t>th</w:t>
      </w:r>
      <w:r>
        <w:rPr>
          <w:spacing w:val="-22"/>
          <w:w w:val="103"/>
        </w:rPr>
        <w:t>is</w:t>
      </w:r>
      <w:r>
        <w:rPr>
          <w:w w:val="103"/>
        </w:rPr>
        <w:t xml:space="preserve"> </w:t>
      </w:r>
      <w:r>
        <w:t>benefit.</w:t>
      </w:r>
    </w:p>
    <w:p w:rsidR="00C05E1A" w:rsidRDefault="00C05E1A" w:rsidP="00C05E1A">
      <w:pPr>
        <w:pStyle w:val="Heading4"/>
        <w:spacing w:before="166"/>
      </w:pPr>
      <w:r>
        <w:rPr>
          <w:color w:val="943634"/>
        </w:rPr>
        <w:t>Protection</w:t>
      </w:r>
    </w:p>
    <w:p w:rsidR="00C05E1A" w:rsidRDefault="00C05E1A" w:rsidP="00C05E1A">
      <w:pPr>
        <w:pStyle w:val="Tekstpodstawowy"/>
        <w:spacing w:before="16" w:line="252" w:lineRule="auto"/>
        <w:ind w:right="178"/>
      </w:pPr>
      <w:r>
        <w:rPr>
          <w:w w:val="105"/>
        </w:rPr>
        <w:t>When a creature you can see attacks a target other than you that is within 5 feet of you, you can use your reaction to impose disadvantage on the attack roll. You must be wielding a shield.</w:t>
      </w:r>
    </w:p>
    <w:p w:rsidR="00C05E1A" w:rsidRDefault="00C05E1A" w:rsidP="00C05E1A">
      <w:pPr>
        <w:pStyle w:val="Heading3"/>
        <w:spacing w:before="110"/>
      </w:pPr>
      <w:proofErr w:type="spellStart"/>
      <w:r>
        <w:rPr>
          <w:color w:val="943634"/>
        </w:rPr>
        <w:t>Spellcasting</w:t>
      </w:r>
      <w:proofErr w:type="spellEnd"/>
    </w:p>
    <w:p w:rsidR="00C05E1A" w:rsidRDefault="00C05E1A" w:rsidP="00C05E1A">
      <w:pPr>
        <w:pStyle w:val="Tekstpodstawowy"/>
        <w:spacing w:before="11"/>
        <w:ind w:left="0"/>
        <w:rPr>
          <w:rFonts w:ascii="Trebuchet MS"/>
          <w:b/>
          <w:sz w:val="2"/>
        </w:rPr>
      </w:pPr>
    </w:p>
    <w:p w:rsidR="00C05E1A" w:rsidRDefault="00C05E1A" w:rsidP="00C05E1A">
      <w:pPr>
        <w:pStyle w:val="Tekstpodstawowy"/>
        <w:spacing w:line="28" w:lineRule="exact"/>
        <w:ind w:left="203" w:right="-58"/>
        <w:rPr>
          <w:rFonts w:ascii="Trebuchet MS"/>
          <w:sz w:val="2"/>
        </w:rPr>
      </w:pPr>
      <w:r w:rsidRPr="004524AB">
        <w:rPr>
          <w:rFonts w:ascii="Trebuchet MS"/>
          <w:sz w:val="2"/>
        </w:rPr>
      </w:r>
      <w:r>
        <w:rPr>
          <w:rFonts w:ascii="Trebuchet MS"/>
          <w:sz w:val="2"/>
        </w:rPr>
        <w:pict>
          <v:group id="_x0000_s1065" style="width:228.75pt;height:1.45pt;mso-position-horizontal-relative:char;mso-position-vertical-relative:line" coordsize="4575,29">
            <v:rect id="_x0000_s1066" style="position:absolute;width:4575;height:29" fillcolor="#c4bc96" stroked="f"/>
            <w10:wrap type="none"/>
            <w10:anchorlock/>
          </v:group>
        </w:pict>
      </w:r>
    </w:p>
    <w:p w:rsidR="00C05E1A" w:rsidRDefault="00C05E1A" w:rsidP="00C05E1A">
      <w:pPr>
        <w:pStyle w:val="Tekstpodstawowy"/>
        <w:spacing w:before="70" w:line="252" w:lineRule="auto"/>
        <w:ind w:right="206"/>
      </w:pPr>
      <w:r>
        <w:rPr>
          <w:w w:val="105"/>
        </w:rPr>
        <w:t>By 2nd level, you have learned to draw on divine magic through meditation and prayer to cast spells as a cleric does.</w:t>
      </w:r>
    </w:p>
    <w:p w:rsidR="00C05E1A" w:rsidRDefault="00C05E1A" w:rsidP="00C05E1A">
      <w:pPr>
        <w:pStyle w:val="Heading4"/>
        <w:spacing w:before="80"/>
      </w:pPr>
      <w:r>
        <w:rPr>
          <w:b w:val="0"/>
        </w:rPr>
        <w:br w:type="column"/>
      </w:r>
      <w:r>
        <w:rPr>
          <w:color w:val="943634"/>
        </w:rPr>
        <w:lastRenderedPageBreak/>
        <w:t>Preparing and Casting Spells</w:t>
      </w:r>
    </w:p>
    <w:p w:rsidR="00C05E1A" w:rsidRDefault="00C05E1A" w:rsidP="00C05E1A">
      <w:pPr>
        <w:pStyle w:val="Tekstpodstawowy"/>
        <w:spacing w:before="16" w:line="252" w:lineRule="auto"/>
        <w:ind w:right="263"/>
      </w:pPr>
      <w:r>
        <w:rPr>
          <w:w w:val="105"/>
        </w:rPr>
        <w:t>The Paladin table shows how many spell slots you have to cast your spells. To cast one of your paladin spells of 1st level or higher, you must expend a slot of the spell’s level or higher. You regain all expended spell slots when you finish a long rest.</w:t>
      </w:r>
    </w:p>
    <w:p w:rsidR="00C05E1A" w:rsidRDefault="00C05E1A" w:rsidP="00C05E1A">
      <w:pPr>
        <w:pStyle w:val="Tekstpodstawowy"/>
        <w:spacing w:before="2" w:line="252" w:lineRule="auto"/>
        <w:ind w:right="238" w:firstLine="187"/>
      </w:pPr>
      <w:r>
        <w:rPr>
          <w:w w:val="105"/>
        </w:rPr>
        <w:t>You prepare the list of paladin spells that are available for you to cast, choosing from the paladin spell list. When you do so, choose a number of paladin spells equal to your Charisma modifier + half your paladin level, rounded down (minimum of one spell). The spells must be of a level for which you have spell slots.</w:t>
      </w:r>
    </w:p>
    <w:p w:rsidR="00C05E1A" w:rsidRDefault="00C05E1A" w:rsidP="00C05E1A">
      <w:pPr>
        <w:pStyle w:val="Tekstpodstawowy"/>
        <w:spacing w:before="5" w:line="252" w:lineRule="auto"/>
        <w:ind w:right="280" w:firstLine="187"/>
      </w:pPr>
      <w:r>
        <w:rPr>
          <w:w w:val="103"/>
        </w:rPr>
        <w:t>For</w:t>
      </w:r>
      <w:r>
        <w:t xml:space="preserve"> </w:t>
      </w:r>
      <w:r>
        <w:rPr>
          <w:w w:val="103"/>
        </w:rPr>
        <w:t>example,</w:t>
      </w:r>
      <w:r>
        <w:t xml:space="preserve"> </w:t>
      </w:r>
      <w:r>
        <w:rPr>
          <w:w w:val="103"/>
        </w:rPr>
        <w:t>if</w:t>
      </w:r>
      <w:r>
        <w:t xml:space="preserve"> </w:t>
      </w:r>
      <w:r>
        <w:rPr>
          <w:w w:val="103"/>
        </w:rPr>
        <w:t>you</w:t>
      </w:r>
      <w:r>
        <w:t xml:space="preserve"> </w:t>
      </w:r>
      <w:r>
        <w:rPr>
          <w:w w:val="103"/>
        </w:rPr>
        <w:t>are</w:t>
      </w:r>
      <w:r>
        <w:t xml:space="preserve"> </w:t>
      </w:r>
      <w:r>
        <w:rPr>
          <w:w w:val="103"/>
        </w:rPr>
        <w:t>a</w:t>
      </w:r>
      <w:r>
        <w:t xml:space="preserve"> </w:t>
      </w:r>
      <w:r>
        <w:rPr>
          <w:w w:val="103"/>
        </w:rPr>
        <w:t>5th</w:t>
      </w:r>
      <w:r>
        <w:rPr>
          <w:w w:val="31"/>
        </w:rPr>
        <w:t>-­‐‑</w:t>
      </w:r>
      <w:r>
        <w:rPr>
          <w:w w:val="103"/>
        </w:rPr>
        <w:t>level</w:t>
      </w:r>
      <w:r>
        <w:t xml:space="preserve"> </w:t>
      </w:r>
      <w:r>
        <w:rPr>
          <w:w w:val="103"/>
        </w:rPr>
        <w:t>paladin,</w:t>
      </w:r>
      <w:r>
        <w:t xml:space="preserve"> </w:t>
      </w:r>
      <w:r>
        <w:rPr>
          <w:w w:val="103"/>
        </w:rPr>
        <w:t>you have</w:t>
      </w:r>
      <w:r>
        <w:t xml:space="preserve"> </w:t>
      </w:r>
      <w:r>
        <w:rPr>
          <w:w w:val="103"/>
        </w:rPr>
        <w:t>four</w:t>
      </w:r>
      <w:r>
        <w:t xml:space="preserve"> </w:t>
      </w:r>
      <w:r>
        <w:rPr>
          <w:w w:val="103"/>
        </w:rPr>
        <w:t>1st</w:t>
      </w:r>
      <w:r>
        <w:rPr>
          <w:w w:val="31"/>
        </w:rPr>
        <w:t>-­‐‑</w:t>
      </w:r>
      <w:r>
        <w:rPr>
          <w:w w:val="103"/>
        </w:rPr>
        <w:t>level</w:t>
      </w:r>
      <w:r>
        <w:t xml:space="preserve"> </w:t>
      </w:r>
      <w:r>
        <w:rPr>
          <w:w w:val="103"/>
        </w:rPr>
        <w:t>and</w:t>
      </w:r>
      <w:r>
        <w:t xml:space="preserve"> </w:t>
      </w:r>
      <w:r>
        <w:rPr>
          <w:w w:val="103"/>
        </w:rPr>
        <w:t>two</w:t>
      </w:r>
      <w:r>
        <w:t xml:space="preserve"> </w:t>
      </w:r>
      <w:r>
        <w:rPr>
          <w:w w:val="103"/>
        </w:rPr>
        <w:t>2nd</w:t>
      </w:r>
      <w:r>
        <w:rPr>
          <w:w w:val="31"/>
        </w:rPr>
        <w:t>-­‐‑</w:t>
      </w:r>
      <w:r>
        <w:rPr>
          <w:w w:val="103"/>
        </w:rPr>
        <w:t>level</w:t>
      </w:r>
      <w:r>
        <w:t xml:space="preserve"> </w:t>
      </w:r>
      <w:r>
        <w:rPr>
          <w:w w:val="103"/>
        </w:rPr>
        <w:t>spell</w:t>
      </w:r>
      <w:r>
        <w:t xml:space="preserve"> </w:t>
      </w:r>
      <w:r>
        <w:rPr>
          <w:w w:val="103"/>
        </w:rPr>
        <w:t xml:space="preserve">slots. </w:t>
      </w:r>
      <w:r>
        <w:rPr>
          <w:w w:val="105"/>
        </w:rPr>
        <w:t xml:space="preserve">With a Charisma of 14, your list of prepared spells can include four spells of 1st or 2nd level, in any </w:t>
      </w:r>
      <w:r>
        <w:rPr>
          <w:w w:val="103"/>
        </w:rPr>
        <w:t>combination.</w:t>
      </w:r>
      <w:r>
        <w:t xml:space="preserve"> </w:t>
      </w:r>
      <w:r>
        <w:rPr>
          <w:w w:val="103"/>
        </w:rPr>
        <w:t>If</w:t>
      </w:r>
      <w:r>
        <w:t xml:space="preserve"> </w:t>
      </w:r>
      <w:r>
        <w:rPr>
          <w:w w:val="103"/>
        </w:rPr>
        <w:t>you</w:t>
      </w:r>
      <w:r>
        <w:t xml:space="preserve"> </w:t>
      </w:r>
      <w:r>
        <w:rPr>
          <w:w w:val="103"/>
        </w:rPr>
        <w:t>prepare</w:t>
      </w:r>
      <w:r>
        <w:t xml:space="preserve"> </w:t>
      </w:r>
      <w:r>
        <w:rPr>
          <w:w w:val="103"/>
        </w:rPr>
        <w:t>the</w:t>
      </w:r>
      <w:r>
        <w:t xml:space="preserve"> </w:t>
      </w:r>
      <w:r>
        <w:rPr>
          <w:w w:val="103"/>
        </w:rPr>
        <w:t>1st</w:t>
      </w:r>
      <w:r>
        <w:rPr>
          <w:w w:val="31"/>
        </w:rPr>
        <w:t>-­‐‑</w:t>
      </w:r>
      <w:r>
        <w:rPr>
          <w:w w:val="103"/>
        </w:rPr>
        <w:t>level</w:t>
      </w:r>
      <w:r>
        <w:t xml:space="preserve"> </w:t>
      </w:r>
      <w:r>
        <w:rPr>
          <w:w w:val="103"/>
        </w:rPr>
        <w:t>spell</w:t>
      </w:r>
      <w:r>
        <w:t xml:space="preserve"> </w:t>
      </w:r>
      <w:r>
        <w:rPr>
          <w:i/>
          <w:w w:val="103"/>
        </w:rPr>
        <w:t>cure wounds,</w:t>
      </w:r>
      <w:r>
        <w:rPr>
          <w:i/>
        </w:rPr>
        <w:t xml:space="preserve"> </w:t>
      </w:r>
      <w:r>
        <w:rPr>
          <w:w w:val="103"/>
        </w:rPr>
        <w:t>you</w:t>
      </w:r>
      <w:r>
        <w:t xml:space="preserve"> </w:t>
      </w:r>
      <w:r>
        <w:rPr>
          <w:w w:val="103"/>
        </w:rPr>
        <w:t>can</w:t>
      </w:r>
      <w:r>
        <w:t xml:space="preserve"> </w:t>
      </w:r>
      <w:r>
        <w:rPr>
          <w:w w:val="103"/>
        </w:rPr>
        <w:t>cast</w:t>
      </w:r>
      <w:r>
        <w:t xml:space="preserve"> </w:t>
      </w:r>
      <w:r>
        <w:rPr>
          <w:w w:val="103"/>
        </w:rPr>
        <w:t>it</w:t>
      </w:r>
      <w:r>
        <w:t xml:space="preserve"> </w:t>
      </w:r>
      <w:r>
        <w:rPr>
          <w:w w:val="103"/>
        </w:rPr>
        <w:t>using</w:t>
      </w:r>
      <w:r>
        <w:t xml:space="preserve"> </w:t>
      </w:r>
      <w:r>
        <w:rPr>
          <w:w w:val="103"/>
        </w:rPr>
        <w:t>a</w:t>
      </w:r>
      <w:r>
        <w:t xml:space="preserve"> </w:t>
      </w:r>
      <w:r>
        <w:rPr>
          <w:w w:val="103"/>
        </w:rPr>
        <w:t>1st</w:t>
      </w:r>
      <w:r>
        <w:rPr>
          <w:w w:val="31"/>
        </w:rPr>
        <w:t>-­‐‑</w:t>
      </w:r>
      <w:r>
        <w:rPr>
          <w:w w:val="103"/>
        </w:rPr>
        <w:t>level</w:t>
      </w:r>
      <w:r>
        <w:t xml:space="preserve"> </w:t>
      </w:r>
      <w:r>
        <w:rPr>
          <w:w w:val="103"/>
        </w:rPr>
        <w:t>or</w:t>
      </w:r>
      <w:r>
        <w:t xml:space="preserve"> </w:t>
      </w:r>
      <w:r>
        <w:rPr>
          <w:w w:val="103"/>
        </w:rPr>
        <w:t>a</w:t>
      </w:r>
      <w:r>
        <w:t xml:space="preserve"> </w:t>
      </w:r>
      <w:r>
        <w:rPr>
          <w:w w:val="103"/>
        </w:rPr>
        <w:t>2nd</w:t>
      </w:r>
      <w:r>
        <w:rPr>
          <w:w w:val="31"/>
        </w:rPr>
        <w:t xml:space="preserve">-­‐‑ </w:t>
      </w:r>
      <w:r>
        <w:rPr>
          <w:w w:val="105"/>
        </w:rPr>
        <w:t>level slot. Casting the spell doesn’t remove it from your list of prepared spells.</w:t>
      </w:r>
    </w:p>
    <w:p w:rsidR="00C05E1A" w:rsidRDefault="00C05E1A" w:rsidP="00C05E1A">
      <w:pPr>
        <w:pStyle w:val="Tekstpodstawowy"/>
        <w:spacing w:before="6" w:line="252" w:lineRule="auto"/>
        <w:ind w:right="277" w:firstLine="187"/>
      </w:pPr>
      <w:r>
        <w:rPr>
          <w:w w:val="105"/>
        </w:rPr>
        <w:t>You can change your list of prepared spells when you finish a long rest. Preparing a new list of paladin spells requires time spent in prayer and meditation: at least 1 minute per spell level for each spell on your list.</w:t>
      </w:r>
    </w:p>
    <w:p w:rsidR="00C05E1A" w:rsidRDefault="00C05E1A" w:rsidP="00C05E1A">
      <w:pPr>
        <w:pStyle w:val="Heading4"/>
        <w:spacing w:before="173"/>
      </w:pPr>
      <w:proofErr w:type="spellStart"/>
      <w:r>
        <w:rPr>
          <w:color w:val="943634"/>
        </w:rPr>
        <w:t>Spellcasting</w:t>
      </w:r>
      <w:proofErr w:type="spellEnd"/>
      <w:r>
        <w:rPr>
          <w:color w:val="943634"/>
        </w:rPr>
        <w:t xml:space="preserve"> Ability</w:t>
      </w:r>
    </w:p>
    <w:p w:rsidR="00C05E1A" w:rsidRDefault="00C05E1A" w:rsidP="00C05E1A">
      <w:pPr>
        <w:pStyle w:val="Tekstpodstawowy"/>
        <w:spacing w:before="16" w:line="252" w:lineRule="auto"/>
        <w:ind w:right="229"/>
      </w:pPr>
      <w:r>
        <w:rPr>
          <w:w w:val="105"/>
        </w:rPr>
        <w:t xml:space="preserve">Charisma is your </w:t>
      </w:r>
      <w:proofErr w:type="spellStart"/>
      <w:r>
        <w:rPr>
          <w:w w:val="105"/>
        </w:rPr>
        <w:t>spellcasting</w:t>
      </w:r>
      <w:proofErr w:type="spellEnd"/>
      <w:r>
        <w:rPr>
          <w:w w:val="105"/>
        </w:rPr>
        <w:t xml:space="preserve"> ability for your paladin spells, since their power derives from the strength of your convictions. You use your Charisma whenever a spell refers to your </w:t>
      </w:r>
      <w:proofErr w:type="spellStart"/>
      <w:r>
        <w:rPr>
          <w:w w:val="105"/>
        </w:rPr>
        <w:t>spellcasting</w:t>
      </w:r>
      <w:proofErr w:type="spellEnd"/>
      <w:r>
        <w:rPr>
          <w:w w:val="105"/>
        </w:rPr>
        <w:t xml:space="preserve"> ability. In addition, you use your Charisma modifier when setting the saving throw DC for a paladin spell you cast and when making an attack roll with one.</w:t>
      </w:r>
    </w:p>
    <w:p w:rsidR="00C05E1A" w:rsidRDefault="00C05E1A" w:rsidP="00C05E1A">
      <w:pPr>
        <w:pStyle w:val="Tekstpodstawowy"/>
        <w:spacing w:before="6"/>
        <w:ind w:left="0"/>
        <w:rPr>
          <w:sz w:val="20"/>
        </w:rPr>
      </w:pPr>
    </w:p>
    <w:p w:rsidR="00C05E1A" w:rsidRDefault="00C05E1A" w:rsidP="00C05E1A">
      <w:pPr>
        <w:spacing w:line="264" w:lineRule="auto"/>
        <w:ind w:left="476" w:right="474"/>
        <w:jc w:val="center"/>
        <w:rPr>
          <w:sz w:val="19"/>
        </w:rPr>
      </w:pPr>
      <w:r>
        <w:rPr>
          <w:rFonts w:ascii="Trebuchet MS"/>
          <w:b/>
          <w:w w:val="105"/>
          <w:sz w:val="19"/>
        </w:rPr>
        <w:t>Spell</w:t>
      </w:r>
      <w:r>
        <w:rPr>
          <w:rFonts w:ascii="Trebuchet MS"/>
          <w:b/>
          <w:spacing w:val="-22"/>
          <w:w w:val="105"/>
          <w:sz w:val="19"/>
        </w:rPr>
        <w:t xml:space="preserve"> </w:t>
      </w:r>
      <w:r>
        <w:rPr>
          <w:rFonts w:ascii="Trebuchet MS"/>
          <w:b/>
          <w:w w:val="105"/>
          <w:sz w:val="19"/>
        </w:rPr>
        <w:t>save</w:t>
      </w:r>
      <w:r>
        <w:rPr>
          <w:rFonts w:ascii="Trebuchet MS"/>
          <w:b/>
          <w:spacing w:val="-21"/>
          <w:w w:val="105"/>
          <w:sz w:val="19"/>
        </w:rPr>
        <w:t xml:space="preserve"> </w:t>
      </w:r>
      <w:r>
        <w:rPr>
          <w:rFonts w:ascii="Trebuchet MS"/>
          <w:b/>
          <w:w w:val="105"/>
          <w:sz w:val="19"/>
        </w:rPr>
        <w:t>DC</w:t>
      </w:r>
      <w:r>
        <w:rPr>
          <w:rFonts w:ascii="Trebuchet MS"/>
          <w:b/>
          <w:spacing w:val="-20"/>
          <w:w w:val="105"/>
          <w:sz w:val="19"/>
        </w:rPr>
        <w:t xml:space="preserve"> </w:t>
      </w:r>
      <w:r>
        <w:rPr>
          <w:w w:val="105"/>
          <w:sz w:val="19"/>
        </w:rPr>
        <w:t>=</w:t>
      </w:r>
      <w:r>
        <w:rPr>
          <w:spacing w:val="-5"/>
          <w:w w:val="105"/>
          <w:sz w:val="19"/>
        </w:rPr>
        <w:t xml:space="preserve"> </w:t>
      </w:r>
      <w:r>
        <w:rPr>
          <w:w w:val="105"/>
          <w:sz w:val="19"/>
        </w:rPr>
        <w:t>8</w:t>
      </w:r>
      <w:r>
        <w:rPr>
          <w:spacing w:val="-9"/>
          <w:w w:val="105"/>
          <w:sz w:val="19"/>
        </w:rPr>
        <w:t xml:space="preserve"> </w:t>
      </w:r>
      <w:r>
        <w:rPr>
          <w:w w:val="105"/>
          <w:sz w:val="19"/>
        </w:rPr>
        <w:t>+</w:t>
      </w:r>
      <w:r>
        <w:rPr>
          <w:spacing w:val="-8"/>
          <w:w w:val="105"/>
          <w:sz w:val="19"/>
        </w:rPr>
        <w:t xml:space="preserve"> </w:t>
      </w:r>
      <w:r>
        <w:rPr>
          <w:w w:val="105"/>
          <w:sz w:val="19"/>
        </w:rPr>
        <w:t>your</w:t>
      </w:r>
      <w:r>
        <w:rPr>
          <w:spacing w:val="-10"/>
          <w:w w:val="105"/>
          <w:sz w:val="19"/>
        </w:rPr>
        <w:t xml:space="preserve"> </w:t>
      </w:r>
      <w:r>
        <w:rPr>
          <w:w w:val="105"/>
          <w:sz w:val="19"/>
        </w:rPr>
        <w:t>proficiency</w:t>
      </w:r>
      <w:r>
        <w:rPr>
          <w:spacing w:val="-9"/>
          <w:w w:val="105"/>
          <w:sz w:val="19"/>
        </w:rPr>
        <w:t xml:space="preserve"> </w:t>
      </w:r>
      <w:r>
        <w:rPr>
          <w:w w:val="105"/>
          <w:sz w:val="19"/>
        </w:rPr>
        <w:t>bonus</w:t>
      </w:r>
      <w:r>
        <w:rPr>
          <w:spacing w:val="-9"/>
          <w:w w:val="105"/>
          <w:sz w:val="19"/>
        </w:rPr>
        <w:t xml:space="preserve"> </w:t>
      </w:r>
      <w:r>
        <w:rPr>
          <w:w w:val="105"/>
          <w:sz w:val="19"/>
        </w:rPr>
        <w:t>+ your Charisma modifier</w:t>
      </w:r>
    </w:p>
    <w:p w:rsidR="00C05E1A" w:rsidRDefault="00C05E1A" w:rsidP="00C05E1A">
      <w:pPr>
        <w:pStyle w:val="Tekstpodstawowy"/>
        <w:spacing w:before="9"/>
        <w:ind w:left="0"/>
        <w:rPr>
          <w:sz w:val="18"/>
        </w:rPr>
      </w:pPr>
    </w:p>
    <w:p w:rsidR="00C05E1A" w:rsidRDefault="00C05E1A" w:rsidP="00C05E1A">
      <w:pPr>
        <w:spacing w:line="264" w:lineRule="auto"/>
        <w:ind w:left="476" w:right="475"/>
        <w:jc w:val="center"/>
        <w:rPr>
          <w:sz w:val="19"/>
        </w:rPr>
      </w:pPr>
      <w:r>
        <w:rPr>
          <w:rFonts w:ascii="Trebuchet MS"/>
          <w:b/>
          <w:sz w:val="19"/>
        </w:rPr>
        <w:t>Spell</w:t>
      </w:r>
      <w:r>
        <w:rPr>
          <w:rFonts w:ascii="Trebuchet MS"/>
          <w:b/>
          <w:spacing w:val="-18"/>
          <w:sz w:val="19"/>
        </w:rPr>
        <w:t xml:space="preserve"> </w:t>
      </w:r>
      <w:r>
        <w:rPr>
          <w:rFonts w:ascii="Trebuchet MS"/>
          <w:b/>
          <w:sz w:val="19"/>
        </w:rPr>
        <w:t>attack</w:t>
      </w:r>
      <w:r>
        <w:rPr>
          <w:rFonts w:ascii="Trebuchet MS"/>
          <w:b/>
          <w:spacing w:val="-17"/>
          <w:sz w:val="19"/>
        </w:rPr>
        <w:t xml:space="preserve"> </w:t>
      </w:r>
      <w:r>
        <w:rPr>
          <w:rFonts w:ascii="Trebuchet MS"/>
          <w:b/>
          <w:sz w:val="19"/>
        </w:rPr>
        <w:t>modifier</w:t>
      </w:r>
      <w:r>
        <w:rPr>
          <w:rFonts w:ascii="Trebuchet MS"/>
          <w:b/>
          <w:spacing w:val="-17"/>
          <w:sz w:val="19"/>
        </w:rPr>
        <w:t xml:space="preserve"> </w:t>
      </w:r>
      <w:r>
        <w:rPr>
          <w:sz w:val="19"/>
        </w:rPr>
        <w:t>=</w:t>
      </w:r>
      <w:r>
        <w:rPr>
          <w:spacing w:val="-1"/>
          <w:sz w:val="19"/>
        </w:rPr>
        <w:t xml:space="preserve"> </w:t>
      </w:r>
      <w:r>
        <w:rPr>
          <w:sz w:val="19"/>
        </w:rPr>
        <w:t>your</w:t>
      </w:r>
      <w:r>
        <w:rPr>
          <w:spacing w:val="-7"/>
          <w:sz w:val="19"/>
        </w:rPr>
        <w:t xml:space="preserve"> </w:t>
      </w:r>
      <w:r>
        <w:rPr>
          <w:sz w:val="19"/>
        </w:rPr>
        <w:t>proficiency</w:t>
      </w:r>
      <w:r>
        <w:rPr>
          <w:spacing w:val="-6"/>
          <w:sz w:val="19"/>
        </w:rPr>
        <w:t xml:space="preserve"> </w:t>
      </w:r>
      <w:r>
        <w:rPr>
          <w:sz w:val="19"/>
        </w:rPr>
        <w:t>bonus</w:t>
      </w:r>
      <w:r>
        <w:rPr>
          <w:spacing w:val="-6"/>
          <w:sz w:val="19"/>
        </w:rPr>
        <w:t xml:space="preserve"> </w:t>
      </w:r>
      <w:r>
        <w:rPr>
          <w:sz w:val="19"/>
        </w:rPr>
        <w:t>+ your Charisma</w:t>
      </w:r>
      <w:r>
        <w:rPr>
          <w:spacing w:val="12"/>
          <w:sz w:val="19"/>
        </w:rPr>
        <w:t xml:space="preserve"> </w:t>
      </w:r>
      <w:r>
        <w:rPr>
          <w:sz w:val="19"/>
        </w:rPr>
        <w:t>modifier</w:t>
      </w:r>
    </w:p>
    <w:p w:rsidR="00C05E1A" w:rsidRDefault="00C05E1A" w:rsidP="00C05E1A">
      <w:pPr>
        <w:pStyle w:val="Heading4"/>
        <w:spacing w:before="162"/>
      </w:pPr>
      <w:proofErr w:type="spellStart"/>
      <w:r>
        <w:rPr>
          <w:color w:val="943634"/>
        </w:rPr>
        <w:t>Spellcasting</w:t>
      </w:r>
      <w:proofErr w:type="spellEnd"/>
      <w:r>
        <w:rPr>
          <w:color w:val="943634"/>
        </w:rPr>
        <w:t xml:space="preserve"> Focus</w:t>
      </w:r>
    </w:p>
    <w:p w:rsidR="00C05E1A" w:rsidRDefault="00C05E1A" w:rsidP="00C05E1A">
      <w:pPr>
        <w:pStyle w:val="Tekstpodstawowy"/>
        <w:spacing w:before="15" w:line="254" w:lineRule="auto"/>
        <w:ind w:right="295"/>
      </w:pPr>
      <w:r>
        <w:rPr>
          <w:w w:val="105"/>
        </w:rPr>
        <w:t xml:space="preserve">You can use a holy symbol as a </w:t>
      </w:r>
      <w:proofErr w:type="spellStart"/>
      <w:r>
        <w:rPr>
          <w:w w:val="105"/>
        </w:rPr>
        <w:t>spellcasting</w:t>
      </w:r>
      <w:proofErr w:type="spellEnd"/>
      <w:r>
        <w:rPr>
          <w:w w:val="105"/>
        </w:rPr>
        <w:t xml:space="preserve"> focus for your paladin spells.</w:t>
      </w:r>
    </w:p>
    <w:p w:rsidR="00C05E1A" w:rsidRDefault="00C05E1A" w:rsidP="00C05E1A">
      <w:pPr>
        <w:pStyle w:val="Heading3"/>
        <w:spacing w:before="108"/>
      </w:pPr>
      <w:r>
        <w:rPr>
          <w:color w:val="943634"/>
        </w:rPr>
        <w:t>Divine Smite</w:t>
      </w:r>
    </w:p>
    <w:p w:rsidR="00C05E1A" w:rsidRDefault="00C05E1A" w:rsidP="00C05E1A">
      <w:pPr>
        <w:pStyle w:val="Tekstpodstawowy"/>
        <w:spacing w:before="6"/>
        <w:ind w:left="0"/>
        <w:rPr>
          <w:rFonts w:ascii="Trebuchet MS"/>
          <w:b/>
          <w:sz w:val="2"/>
        </w:rPr>
      </w:pPr>
    </w:p>
    <w:p w:rsidR="00C05E1A" w:rsidRDefault="00C05E1A" w:rsidP="00C05E1A">
      <w:pPr>
        <w:pStyle w:val="Tekstpodstawowy"/>
        <w:spacing w:line="28" w:lineRule="exact"/>
        <w:ind w:left="203"/>
        <w:rPr>
          <w:rFonts w:ascii="Trebuchet MS"/>
          <w:sz w:val="2"/>
        </w:rPr>
      </w:pPr>
      <w:r w:rsidRPr="004524AB">
        <w:rPr>
          <w:rFonts w:ascii="Trebuchet MS"/>
          <w:sz w:val="2"/>
        </w:rPr>
      </w:r>
      <w:r>
        <w:rPr>
          <w:rFonts w:ascii="Trebuchet MS"/>
          <w:sz w:val="2"/>
        </w:rPr>
        <w:pict>
          <v:group id="_x0000_s1063" style="width:228.75pt;height:1.45pt;mso-position-horizontal-relative:char;mso-position-vertical-relative:line" coordsize="4575,29">
            <v:rect id="_x0000_s1064" style="position:absolute;width:4575;height:29" fillcolor="#c4bc96" stroked="f"/>
            <w10:wrap type="none"/>
            <w10:anchorlock/>
          </v:group>
        </w:pict>
      </w:r>
    </w:p>
    <w:p w:rsidR="00C05E1A" w:rsidRDefault="00C05E1A" w:rsidP="00C05E1A">
      <w:pPr>
        <w:pStyle w:val="Tekstpodstawowy"/>
        <w:spacing w:before="70" w:line="254" w:lineRule="auto"/>
        <w:ind w:right="298"/>
      </w:pPr>
      <w:r>
        <w:t xml:space="preserve">Starting at 2nd level, when you hit a creature with a melee weapon attack, you  can  expend one spell slot to deal radiant damage to the target, in  addition  to the weapon’s damage. The extra damage is 2d8 for a </w:t>
      </w:r>
      <w:r>
        <w:rPr>
          <w:spacing w:val="1"/>
          <w:w w:val="103"/>
        </w:rPr>
        <w:t>1st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w:t>
      </w:r>
      <w:r>
        <w:rPr>
          <w:w w:val="103"/>
        </w:rPr>
        <w:t>,</w:t>
      </w:r>
      <w:r>
        <w:rPr>
          <w:spacing w:val="3"/>
        </w:rPr>
        <w:t xml:space="preserve"> </w:t>
      </w:r>
      <w:r>
        <w:rPr>
          <w:spacing w:val="1"/>
          <w:w w:val="103"/>
        </w:rPr>
        <w:t>plu</w:t>
      </w:r>
      <w:r>
        <w:rPr>
          <w:w w:val="103"/>
        </w:rPr>
        <w:t>s</w:t>
      </w:r>
      <w:r>
        <w:rPr>
          <w:spacing w:val="3"/>
        </w:rPr>
        <w:t xml:space="preserve"> </w:t>
      </w:r>
      <w:r>
        <w:rPr>
          <w:spacing w:val="1"/>
          <w:w w:val="103"/>
        </w:rPr>
        <w:t>1d</w:t>
      </w:r>
      <w:r>
        <w:rPr>
          <w:w w:val="103"/>
        </w:rPr>
        <w:t>8</w:t>
      </w:r>
      <w:r>
        <w:rPr>
          <w:spacing w:val="4"/>
        </w:rPr>
        <w:t xml:space="preserve"> </w:t>
      </w:r>
      <w:r>
        <w:rPr>
          <w:w w:val="103"/>
        </w:rPr>
        <w:t>f</w:t>
      </w:r>
      <w:r>
        <w:rPr>
          <w:spacing w:val="1"/>
          <w:w w:val="103"/>
        </w:rPr>
        <w:t>o</w:t>
      </w:r>
      <w:r>
        <w:rPr>
          <w:w w:val="103"/>
        </w:rPr>
        <w:t>r</w:t>
      </w:r>
      <w:r>
        <w:rPr>
          <w:spacing w:val="3"/>
        </w:rPr>
        <w:t xml:space="preserve"> </w:t>
      </w:r>
      <w:r>
        <w:rPr>
          <w:spacing w:val="1"/>
          <w:w w:val="103"/>
        </w:rPr>
        <w:t>eac</w:t>
      </w:r>
      <w:r>
        <w:rPr>
          <w:w w:val="103"/>
        </w:rPr>
        <w:t>h</w:t>
      </w:r>
      <w:r>
        <w:rPr>
          <w:spacing w:val="3"/>
        </w:rPr>
        <w:t xml:space="preserve"> </w:t>
      </w:r>
      <w:r>
        <w:rPr>
          <w:spacing w:val="1"/>
          <w:w w:val="103"/>
        </w:rPr>
        <w:t>spe</w:t>
      </w:r>
      <w:r>
        <w:rPr>
          <w:w w:val="103"/>
        </w:rPr>
        <w:t>ll</w:t>
      </w:r>
      <w:r>
        <w:rPr>
          <w:spacing w:val="3"/>
        </w:rPr>
        <w:t xml:space="preserve"> </w:t>
      </w:r>
      <w:r>
        <w:rPr>
          <w:w w:val="103"/>
        </w:rPr>
        <w:t>l</w:t>
      </w:r>
      <w:r>
        <w:rPr>
          <w:spacing w:val="1"/>
          <w:w w:val="103"/>
        </w:rPr>
        <w:t>eve</w:t>
      </w:r>
      <w:r>
        <w:rPr>
          <w:w w:val="103"/>
        </w:rPr>
        <w:t>l</w:t>
      </w:r>
    </w:p>
    <w:p w:rsidR="00C05E1A" w:rsidRDefault="00C05E1A" w:rsidP="00C05E1A">
      <w:pPr>
        <w:spacing w:line="254" w:lineRule="auto"/>
        <w:sectPr w:rsidR="00C05E1A">
          <w:pgSz w:w="12240" w:h="15840"/>
          <w:pgMar w:top="1360" w:right="920" w:bottom="840" w:left="920" w:header="0" w:footer="644" w:gutter="0"/>
          <w:cols w:num="2" w:space="708" w:equalWidth="0">
            <w:col w:w="4781" w:space="638"/>
            <w:col w:w="4981"/>
          </w:cols>
        </w:sectPr>
      </w:pPr>
    </w:p>
    <w:p w:rsidR="00C05E1A" w:rsidRDefault="00C05E1A" w:rsidP="00C05E1A">
      <w:pPr>
        <w:pStyle w:val="Tekstpodstawowy"/>
        <w:spacing w:before="86" w:line="254" w:lineRule="auto"/>
        <w:ind w:right="102"/>
      </w:pPr>
      <w:r>
        <w:rPr>
          <w:w w:val="105"/>
        </w:rPr>
        <w:lastRenderedPageBreak/>
        <w:t xml:space="preserve">higher than 1st, to a maximum of 5d8. The damage increases by 1d8 if the target is an undead or a </w:t>
      </w:r>
      <w:proofErr w:type="spellStart"/>
      <w:r>
        <w:rPr>
          <w:w w:val="105"/>
        </w:rPr>
        <w:t>fiend</w:t>
      </w:r>
      <w:proofErr w:type="spellEnd"/>
      <w:r>
        <w:rPr>
          <w:w w:val="105"/>
        </w:rPr>
        <w:t>.</w:t>
      </w:r>
    </w:p>
    <w:p w:rsidR="00C05E1A" w:rsidRDefault="00C05E1A" w:rsidP="00C05E1A">
      <w:pPr>
        <w:pStyle w:val="Heading3"/>
        <w:spacing w:before="108"/>
      </w:pPr>
      <w:r>
        <w:rPr>
          <w:color w:val="943634"/>
        </w:rPr>
        <w:t>Divine Health</w:t>
      </w:r>
    </w:p>
    <w:p w:rsidR="00C05E1A" w:rsidRDefault="00C05E1A" w:rsidP="00C05E1A">
      <w:pPr>
        <w:pStyle w:val="Tekstpodstawowy"/>
        <w:spacing w:before="6"/>
        <w:ind w:left="0"/>
        <w:rPr>
          <w:rFonts w:ascii="Trebuchet MS"/>
          <w:b/>
          <w:sz w:val="2"/>
        </w:rPr>
      </w:pPr>
    </w:p>
    <w:p w:rsidR="00C05E1A" w:rsidRDefault="00C05E1A" w:rsidP="00C05E1A">
      <w:pPr>
        <w:pStyle w:val="Tekstpodstawowy"/>
        <w:spacing w:line="28" w:lineRule="exact"/>
        <w:ind w:left="203"/>
        <w:rPr>
          <w:rFonts w:ascii="Trebuchet MS"/>
          <w:sz w:val="2"/>
        </w:rPr>
      </w:pPr>
      <w:r w:rsidRPr="004524AB">
        <w:rPr>
          <w:rFonts w:ascii="Trebuchet MS"/>
          <w:sz w:val="2"/>
        </w:rPr>
      </w:r>
      <w:r>
        <w:rPr>
          <w:rFonts w:ascii="Trebuchet MS"/>
          <w:sz w:val="2"/>
        </w:rPr>
        <w:pict>
          <v:group id="_x0000_s1061" style="width:228.75pt;height:1.45pt;mso-position-horizontal-relative:char;mso-position-vertical-relative:line" coordsize="4575,29">
            <v:rect id="_x0000_s1062" style="position:absolute;width:4575;height:29" fillcolor="#c4bc96" stroked="f"/>
            <w10:wrap type="none"/>
            <w10:anchorlock/>
          </v:group>
        </w:pict>
      </w:r>
    </w:p>
    <w:p w:rsidR="00C05E1A" w:rsidRDefault="00C05E1A" w:rsidP="00C05E1A">
      <w:pPr>
        <w:pStyle w:val="Tekstpodstawowy"/>
        <w:spacing w:before="70" w:line="254" w:lineRule="auto"/>
        <w:ind w:right="304"/>
      </w:pPr>
      <w:r>
        <w:rPr>
          <w:w w:val="105"/>
        </w:rPr>
        <w:t>By 3rd level, the divine magic flowing through you makes you immune to disease.</w:t>
      </w:r>
    </w:p>
    <w:p w:rsidR="00C05E1A" w:rsidRDefault="00C05E1A" w:rsidP="00C05E1A">
      <w:pPr>
        <w:pStyle w:val="Heading3"/>
        <w:spacing w:before="108"/>
      </w:pPr>
      <w:r>
        <w:rPr>
          <w:color w:val="943634"/>
        </w:rPr>
        <w:t>Sacred Oath</w:t>
      </w:r>
    </w:p>
    <w:p w:rsidR="00C05E1A" w:rsidRDefault="00C05E1A" w:rsidP="00C05E1A">
      <w:pPr>
        <w:pStyle w:val="Tekstpodstawowy"/>
        <w:spacing w:before="5"/>
        <w:ind w:left="0"/>
        <w:rPr>
          <w:rFonts w:ascii="Trebuchet MS"/>
          <w:b/>
          <w:sz w:val="2"/>
        </w:rPr>
      </w:pPr>
    </w:p>
    <w:p w:rsidR="00C05E1A" w:rsidRDefault="00C05E1A" w:rsidP="00C05E1A">
      <w:pPr>
        <w:pStyle w:val="Tekstpodstawowy"/>
        <w:spacing w:line="28" w:lineRule="exact"/>
        <w:ind w:left="203"/>
        <w:rPr>
          <w:rFonts w:ascii="Trebuchet MS"/>
          <w:sz w:val="2"/>
        </w:rPr>
      </w:pPr>
      <w:r w:rsidRPr="004524AB">
        <w:rPr>
          <w:rFonts w:ascii="Trebuchet MS"/>
          <w:sz w:val="2"/>
        </w:rPr>
      </w:r>
      <w:r>
        <w:rPr>
          <w:rFonts w:ascii="Trebuchet MS"/>
          <w:sz w:val="2"/>
        </w:rPr>
        <w:pict>
          <v:group id="_x0000_s1059" style="width:228.75pt;height:1.45pt;mso-position-horizontal-relative:char;mso-position-vertical-relative:line" coordsize="4575,29">
            <v:rect id="_x0000_s1060" style="position:absolute;width:4575;height:29" fillcolor="#c4bc96" stroked="f"/>
            <w10:wrap type="none"/>
            <w10:anchorlock/>
          </v:group>
        </w:pict>
      </w:r>
    </w:p>
    <w:p w:rsidR="00C05E1A" w:rsidRDefault="00C05E1A" w:rsidP="00C05E1A">
      <w:pPr>
        <w:pStyle w:val="Tekstpodstawowy"/>
        <w:spacing w:before="71" w:line="254" w:lineRule="auto"/>
      </w:pPr>
      <w:r>
        <w:rPr>
          <w:w w:val="105"/>
        </w:rPr>
        <w:t>When you reach 3rd level, you swear the oath that binds you as a paladin forever. Up to this time you have been in a preparatory stage, committed to the path but not yet sworn to it. Now you choose an oath, such as the Oath of Devotion.</w:t>
      </w:r>
    </w:p>
    <w:p w:rsidR="00C05E1A" w:rsidRDefault="00C05E1A" w:rsidP="00C05E1A">
      <w:pPr>
        <w:pStyle w:val="Tekstpodstawowy"/>
        <w:spacing w:line="252" w:lineRule="auto"/>
        <w:ind w:right="156" w:firstLine="187"/>
      </w:pPr>
      <w:r>
        <w:rPr>
          <w:w w:val="105"/>
        </w:rPr>
        <w:t>Your choice grants you features at 3rd level and again at 7th, 15th, and 20th level. Those features include oath spells and the Channel Divinity feature.</w:t>
      </w:r>
    </w:p>
    <w:p w:rsidR="00C05E1A" w:rsidRDefault="00C05E1A" w:rsidP="00C05E1A">
      <w:pPr>
        <w:pStyle w:val="Heading4"/>
        <w:spacing w:before="166"/>
      </w:pPr>
      <w:r>
        <w:rPr>
          <w:color w:val="943634"/>
        </w:rPr>
        <w:t>Oath Spells</w:t>
      </w:r>
    </w:p>
    <w:p w:rsidR="00C05E1A" w:rsidRDefault="00C05E1A" w:rsidP="00C05E1A">
      <w:pPr>
        <w:pStyle w:val="Tekstpodstawowy"/>
        <w:spacing w:before="16" w:line="254" w:lineRule="auto"/>
        <w:ind w:right="187"/>
      </w:pPr>
      <w:r>
        <w:rPr>
          <w:w w:val="105"/>
        </w:rPr>
        <w:t>Each oath has a list of associated spells. You gain access to these spells at the levels specified in the oath description. Once you gain access to an oath spell, you always have it prepared. Oath spells don’t count against the number of spells you can prepare each day.</w:t>
      </w:r>
    </w:p>
    <w:p w:rsidR="00C05E1A" w:rsidRDefault="00C05E1A" w:rsidP="00C05E1A">
      <w:pPr>
        <w:pStyle w:val="Tekstpodstawowy"/>
        <w:spacing w:line="254" w:lineRule="auto"/>
        <w:ind w:right="103" w:firstLine="187"/>
      </w:pPr>
      <w:r>
        <w:rPr>
          <w:w w:val="105"/>
        </w:rPr>
        <w:t>If you gain an oath spell that doesn’t appear on the paladin spell list, the spell is nonetheless a paladin spell for you.</w:t>
      </w:r>
    </w:p>
    <w:p w:rsidR="00C05E1A" w:rsidRDefault="00C05E1A" w:rsidP="00C05E1A">
      <w:pPr>
        <w:pStyle w:val="Heading4"/>
        <w:spacing w:before="158"/>
      </w:pPr>
      <w:r>
        <w:rPr>
          <w:color w:val="943634"/>
        </w:rPr>
        <w:t>Channel Divinity</w:t>
      </w:r>
    </w:p>
    <w:p w:rsidR="00C05E1A" w:rsidRDefault="00C05E1A" w:rsidP="00C05E1A">
      <w:pPr>
        <w:pStyle w:val="Tekstpodstawowy"/>
        <w:spacing w:before="16" w:line="254" w:lineRule="auto"/>
        <w:ind w:right="407"/>
        <w:jc w:val="both"/>
      </w:pPr>
      <w:r>
        <w:rPr>
          <w:w w:val="105"/>
        </w:rPr>
        <w:t>Your oath allows you to channel divine energy to fuel magical effects. Each Channel Divinity option provided by your oath explains how to use it.</w:t>
      </w:r>
    </w:p>
    <w:p w:rsidR="00C05E1A" w:rsidRDefault="00C05E1A" w:rsidP="00C05E1A">
      <w:pPr>
        <w:pStyle w:val="Tekstpodstawowy"/>
        <w:spacing w:line="252" w:lineRule="auto"/>
        <w:ind w:right="195" w:firstLine="187"/>
      </w:pPr>
      <w:r>
        <w:rPr>
          <w:w w:val="105"/>
        </w:rPr>
        <w:t>When you use your Channel Divinity, you choose which option to use. You must then finish a short or long rest to use your Channel Divinity again.</w:t>
      </w:r>
    </w:p>
    <w:p w:rsidR="00C05E1A" w:rsidRDefault="00C05E1A" w:rsidP="00C05E1A">
      <w:pPr>
        <w:pStyle w:val="Tekstpodstawowy"/>
        <w:spacing w:line="254" w:lineRule="auto"/>
        <w:ind w:right="165" w:firstLine="187"/>
      </w:pPr>
      <w:r>
        <w:rPr>
          <w:w w:val="105"/>
        </w:rPr>
        <w:t>Some Channel Divinity effects require saving throws. When you use such an effect from this class, the DC equals your paladin spell save DC.</w:t>
      </w:r>
    </w:p>
    <w:p w:rsidR="00C05E1A" w:rsidRDefault="00C05E1A" w:rsidP="00C05E1A">
      <w:pPr>
        <w:pStyle w:val="Heading3"/>
        <w:spacing w:before="104"/>
      </w:pPr>
      <w:r>
        <w:rPr>
          <w:color w:val="943634"/>
        </w:rPr>
        <w:t>Ability Score Improvement</w:t>
      </w:r>
    </w:p>
    <w:p w:rsidR="00C05E1A" w:rsidRDefault="00C05E1A" w:rsidP="00C05E1A">
      <w:pPr>
        <w:pStyle w:val="Tekstpodstawowy"/>
        <w:spacing w:before="6"/>
        <w:ind w:left="0"/>
        <w:rPr>
          <w:rFonts w:ascii="Trebuchet MS"/>
          <w:b/>
          <w:sz w:val="2"/>
        </w:rPr>
      </w:pPr>
    </w:p>
    <w:p w:rsidR="00C05E1A" w:rsidRDefault="00C05E1A" w:rsidP="00C05E1A">
      <w:pPr>
        <w:pStyle w:val="Tekstpodstawowy"/>
        <w:spacing w:line="28" w:lineRule="exact"/>
        <w:ind w:left="203"/>
        <w:rPr>
          <w:rFonts w:ascii="Trebuchet MS"/>
          <w:sz w:val="2"/>
        </w:rPr>
      </w:pPr>
      <w:r w:rsidRPr="004524AB">
        <w:rPr>
          <w:rFonts w:ascii="Trebuchet MS"/>
          <w:sz w:val="2"/>
        </w:rPr>
      </w:r>
      <w:r>
        <w:rPr>
          <w:rFonts w:ascii="Trebuchet MS"/>
          <w:sz w:val="2"/>
        </w:rPr>
        <w:pict>
          <v:group id="_x0000_s1057" style="width:228.75pt;height:1.45pt;mso-position-horizontal-relative:char;mso-position-vertical-relative:line" coordsize="4575,29">
            <v:rect id="_x0000_s1058" style="position:absolute;width:4575;height:29" fillcolor="#c4bc96" stroked="f"/>
            <w10:wrap type="none"/>
            <w10:anchorlock/>
          </v:group>
        </w:pict>
      </w:r>
    </w:p>
    <w:p w:rsidR="00C05E1A" w:rsidRDefault="00C05E1A" w:rsidP="00C05E1A">
      <w:pPr>
        <w:pStyle w:val="Tekstpodstawowy"/>
        <w:spacing w:before="70" w:line="252" w:lineRule="auto"/>
        <w:ind w:right="364"/>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rsidR="00C05E1A" w:rsidRDefault="00C05E1A" w:rsidP="00C05E1A">
      <w:pPr>
        <w:tabs>
          <w:tab w:val="left" w:pos="4777"/>
        </w:tabs>
        <w:spacing w:before="113"/>
        <w:ind w:left="232"/>
        <w:rPr>
          <w:rFonts w:ascii="Trebuchet MS"/>
          <w:b/>
          <w:sz w:val="28"/>
        </w:rPr>
      </w:pPr>
      <w:r>
        <w:rPr>
          <w:rFonts w:ascii="Trebuchet MS"/>
          <w:b/>
          <w:color w:val="943634"/>
          <w:w w:val="95"/>
          <w:sz w:val="28"/>
          <w:u w:val="thick" w:color="C4BC96"/>
        </w:rPr>
        <w:t>Extra</w:t>
      </w:r>
      <w:r>
        <w:rPr>
          <w:rFonts w:ascii="Trebuchet MS"/>
          <w:b/>
          <w:color w:val="943634"/>
          <w:spacing w:val="11"/>
          <w:w w:val="95"/>
          <w:sz w:val="28"/>
          <w:u w:val="thick" w:color="C4BC96"/>
        </w:rPr>
        <w:t xml:space="preserve"> </w:t>
      </w:r>
      <w:r>
        <w:rPr>
          <w:rFonts w:ascii="Trebuchet MS"/>
          <w:b/>
          <w:color w:val="943634"/>
          <w:w w:val="95"/>
          <w:sz w:val="28"/>
          <w:u w:val="thick" w:color="C4BC96"/>
        </w:rPr>
        <w:t>Attack</w:t>
      </w:r>
      <w:r>
        <w:rPr>
          <w:rFonts w:ascii="Trebuchet MS"/>
          <w:b/>
          <w:color w:val="943634"/>
          <w:sz w:val="28"/>
          <w:u w:val="thick" w:color="C4BC96"/>
        </w:rPr>
        <w:tab/>
      </w:r>
    </w:p>
    <w:p w:rsidR="00C05E1A" w:rsidRDefault="00C05E1A" w:rsidP="00C05E1A">
      <w:pPr>
        <w:pStyle w:val="Tekstpodstawowy"/>
        <w:spacing w:before="132" w:line="254" w:lineRule="auto"/>
        <w:ind w:right="73"/>
      </w:pPr>
      <w:r>
        <w:rPr>
          <w:w w:val="105"/>
        </w:rPr>
        <w:t>Beginning at 5th level, you can attack twice, instead of once, whenever you take the Attack action on your turn.</w:t>
      </w:r>
    </w:p>
    <w:p w:rsidR="00C05E1A" w:rsidRDefault="00C05E1A" w:rsidP="00C05E1A">
      <w:pPr>
        <w:pStyle w:val="Heading3"/>
      </w:pPr>
      <w:r>
        <w:rPr>
          <w:b w:val="0"/>
        </w:rPr>
        <w:br w:type="column"/>
      </w:r>
      <w:r>
        <w:rPr>
          <w:color w:val="943634"/>
        </w:rPr>
        <w:lastRenderedPageBreak/>
        <w:t>Aura of Protection</w:t>
      </w:r>
    </w:p>
    <w:p w:rsidR="00C05E1A" w:rsidRDefault="00C05E1A" w:rsidP="00C05E1A">
      <w:pPr>
        <w:pStyle w:val="Tekstpodstawowy"/>
        <w:spacing w:before="10"/>
        <w:ind w:left="0"/>
        <w:rPr>
          <w:rFonts w:ascii="Trebuchet MS"/>
          <w:b/>
          <w:sz w:val="2"/>
        </w:rPr>
      </w:pPr>
    </w:p>
    <w:p w:rsidR="00C05E1A" w:rsidRDefault="00C05E1A" w:rsidP="00C05E1A">
      <w:pPr>
        <w:pStyle w:val="Tekstpodstawowy"/>
        <w:spacing w:line="28" w:lineRule="exact"/>
        <w:ind w:left="203"/>
        <w:rPr>
          <w:rFonts w:ascii="Trebuchet MS"/>
          <w:sz w:val="2"/>
        </w:rPr>
      </w:pPr>
      <w:r w:rsidRPr="004524AB">
        <w:rPr>
          <w:rFonts w:ascii="Trebuchet MS"/>
          <w:sz w:val="2"/>
        </w:rPr>
      </w:r>
      <w:r>
        <w:rPr>
          <w:rFonts w:ascii="Trebuchet MS"/>
          <w:sz w:val="2"/>
        </w:rPr>
        <w:pict>
          <v:group id="_x0000_s1055" style="width:228.75pt;height:1.45pt;mso-position-horizontal-relative:char;mso-position-vertical-relative:line" coordsize="4575,29">
            <v:rect id="_x0000_s1056" style="position:absolute;width:4575;height:29" fillcolor="#c4bc96" stroked="f"/>
            <w10:wrap type="none"/>
            <w10:anchorlock/>
          </v:group>
        </w:pict>
      </w:r>
    </w:p>
    <w:p w:rsidR="00C05E1A" w:rsidRDefault="00C05E1A" w:rsidP="00C05E1A">
      <w:pPr>
        <w:pStyle w:val="Tekstpodstawowy"/>
        <w:spacing w:before="70" w:line="252" w:lineRule="auto"/>
        <w:ind w:right="489"/>
      </w:pPr>
      <w:r>
        <w:rPr>
          <w:w w:val="105"/>
        </w:rPr>
        <w:t>Starting at 6th level, whenever you or a friendly creature within 10 feet of you must make a saving throw, the creature gains a bonus to the saving throw equal to your Charisma modifier (with a minimum bonus of +1). You must be conscious to grant this bonus.</w:t>
      </w:r>
    </w:p>
    <w:p w:rsidR="00C05E1A" w:rsidRDefault="00C05E1A" w:rsidP="00C05E1A">
      <w:pPr>
        <w:pStyle w:val="Tekstpodstawowy"/>
        <w:spacing w:before="4" w:line="247" w:lineRule="auto"/>
        <w:ind w:right="238" w:firstLine="187"/>
      </w:pPr>
      <w:r>
        <w:rPr>
          <w:w w:val="105"/>
        </w:rPr>
        <w:t>At 18th level, the range of this aura increases to 30 feet.</w:t>
      </w:r>
    </w:p>
    <w:p w:rsidR="00C05E1A" w:rsidRDefault="00C05E1A" w:rsidP="00C05E1A">
      <w:pPr>
        <w:pStyle w:val="Heading3"/>
        <w:spacing w:before="116"/>
      </w:pPr>
      <w:r>
        <w:rPr>
          <w:color w:val="943634"/>
        </w:rPr>
        <w:t>Aura of Courage</w:t>
      </w:r>
    </w:p>
    <w:p w:rsidR="00C05E1A" w:rsidRDefault="00C05E1A" w:rsidP="00C05E1A">
      <w:pPr>
        <w:pStyle w:val="Tekstpodstawowy"/>
        <w:spacing w:before="11"/>
        <w:ind w:left="0"/>
        <w:rPr>
          <w:rFonts w:ascii="Trebuchet MS"/>
          <w:b/>
          <w:sz w:val="2"/>
        </w:rPr>
      </w:pPr>
    </w:p>
    <w:p w:rsidR="00C05E1A" w:rsidRDefault="00C05E1A" w:rsidP="00C05E1A">
      <w:pPr>
        <w:pStyle w:val="Tekstpodstawowy"/>
        <w:spacing w:line="28" w:lineRule="exact"/>
        <w:ind w:left="203"/>
        <w:rPr>
          <w:rFonts w:ascii="Trebuchet MS"/>
          <w:sz w:val="2"/>
        </w:rPr>
      </w:pPr>
      <w:r w:rsidRPr="004524AB">
        <w:rPr>
          <w:rFonts w:ascii="Trebuchet MS"/>
          <w:sz w:val="2"/>
        </w:rPr>
      </w:r>
      <w:r>
        <w:rPr>
          <w:rFonts w:ascii="Trebuchet MS"/>
          <w:sz w:val="2"/>
        </w:rPr>
        <w:pict>
          <v:group id="_x0000_s1053" style="width:228.75pt;height:1.45pt;mso-position-horizontal-relative:char;mso-position-vertical-relative:line" coordsize="4575,29">
            <v:rect id="_x0000_s1054" style="position:absolute;width:4575;height:29" fillcolor="#c4bc96" stroked="f"/>
            <w10:wrap type="none"/>
            <w10:anchorlock/>
          </v:group>
        </w:pict>
      </w:r>
    </w:p>
    <w:p w:rsidR="00C05E1A" w:rsidRDefault="00C05E1A" w:rsidP="00C05E1A">
      <w:pPr>
        <w:pStyle w:val="Tekstpodstawowy"/>
        <w:spacing w:before="70" w:line="252" w:lineRule="auto"/>
        <w:ind w:right="459"/>
      </w:pPr>
      <w:r>
        <w:rPr>
          <w:w w:val="105"/>
        </w:rPr>
        <w:t>Starting at 10th level, you and friendly creatures within 10 feet of you can’t be frightened while you are conscious.</w:t>
      </w:r>
    </w:p>
    <w:p w:rsidR="00C05E1A" w:rsidRDefault="00C05E1A" w:rsidP="00C05E1A">
      <w:pPr>
        <w:pStyle w:val="Tekstpodstawowy"/>
        <w:spacing w:line="254" w:lineRule="auto"/>
        <w:ind w:right="238" w:firstLine="187"/>
      </w:pPr>
      <w:r>
        <w:rPr>
          <w:w w:val="105"/>
        </w:rPr>
        <w:t>At 18th level, the range of this aura increases to 30 feet.</w:t>
      </w:r>
    </w:p>
    <w:p w:rsidR="00C05E1A" w:rsidRDefault="00C05E1A" w:rsidP="00C05E1A">
      <w:pPr>
        <w:pStyle w:val="Heading3"/>
        <w:spacing w:before="107"/>
      </w:pPr>
      <w:r>
        <w:rPr>
          <w:color w:val="943634"/>
        </w:rPr>
        <w:t>Improved Divine Smite</w:t>
      </w:r>
    </w:p>
    <w:p w:rsidR="00C05E1A" w:rsidRDefault="00C05E1A" w:rsidP="00C05E1A">
      <w:pPr>
        <w:pStyle w:val="Tekstpodstawowy"/>
        <w:spacing w:before="11"/>
        <w:ind w:left="0"/>
        <w:rPr>
          <w:rFonts w:ascii="Trebuchet MS"/>
          <w:b/>
          <w:sz w:val="2"/>
        </w:rPr>
      </w:pPr>
    </w:p>
    <w:p w:rsidR="00C05E1A" w:rsidRDefault="00C05E1A" w:rsidP="00C05E1A">
      <w:pPr>
        <w:pStyle w:val="Tekstpodstawowy"/>
        <w:spacing w:line="28" w:lineRule="exact"/>
        <w:ind w:left="203"/>
        <w:rPr>
          <w:rFonts w:ascii="Trebuchet MS"/>
          <w:sz w:val="2"/>
        </w:rPr>
      </w:pPr>
      <w:r w:rsidRPr="004524AB">
        <w:rPr>
          <w:rFonts w:ascii="Trebuchet MS"/>
          <w:sz w:val="2"/>
        </w:rPr>
      </w:r>
      <w:r>
        <w:rPr>
          <w:rFonts w:ascii="Trebuchet MS"/>
          <w:sz w:val="2"/>
        </w:rPr>
        <w:pict>
          <v:group id="_x0000_s1051" style="width:228.75pt;height:1.45pt;mso-position-horizontal-relative:char;mso-position-vertical-relative:line" coordsize="4575,29">
            <v:rect id="_x0000_s1052" style="position:absolute;width:4575;height:29" fillcolor="#c4bc96" stroked="f"/>
            <w10:wrap type="none"/>
            <w10:anchorlock/>
          </v:group>
        </w:pict>
      </w:r>
    </w:p>
    <w:p w:rsidR="00C05E1A" w:rsidRDefault="00C05E1A" w:rsidP="00C05E1A">
      <w:pPr>
        <w:pStyle w:val="Tekstpodstawowy"/>
        <w:spacing w:before="70" w:line="252" w:lineRule="auto"/>
        <w:ind w:right="281"/>
      </w:pPr>
      <w:r>
        <w:rPr>
          <w:w w:val="105"/>
        </w:rPr>
        <w:t>By 11th level, you are so suffused with righteous might that all your melee weapon strikes carry divine power with them. Whenever you hit a creature with a melee weapon, the creature takes an extra 1d8 radiant damage. If you also use your Divine Smite with an attack, you add this damage to the extra damage of your Divine Smite.</w:t>
      </w:r>
    </w:p>
    <w:p w:rsidR="00C05E1A" w:rsidRDefault="00C05E1A" w:rsidP="00C05E1A">
      <w:pPr>
        <w:pStyle w:val="Heading3"/>
        <w:spacing w:before="109"/>
      </w:pPr>
      <w:r>
        <w:rPr>
          <w:color w:val="943634"/>
        </w:rPr>
        <w:t>Cleansing Touch</w:t>
      </w:r>
    </w:p>
    <w:p w:rsidR="00C05E1A" w:rsidRDefault="00C05E1A" w:rsidP="00C05E1A">
      <w:pPr>
        <w:pStyle w:val="Tekstpodstawowy"/>
        <w:spacing w:before="11"/>
        <w:ind w:left="0"/>
        <w:rPr>
          <w:rFonts w:ascii="Trebuchet MS"/>
          <w:b/>
          <w:sz w:val="2"/>
        </w:rPr>
      </w:pPr>
    </w:p>
    <w:p w:rsidR="00C05E1A" w:rsidRDefault="00C05E1A" w:rsidP="00C05E1A">
      <w:pPr>
        <w:pStyle w:val="Tekstpodstawowy"/>
        <w:spacing w:line="28" w:lineRule="exact"/>
        <w:ind w:left="203"/>
        <w:rPr>
          <w:rFonts w:ascii="Trebuchet MS"/>
          <w:sz w:val="2"/>
        </w:rPr>
      </w:pPr>
      <w:r w:rsidRPr="004524AB">
        <w:rPr>
          <w:rFonts w:ascii="Trebuchet MS"/>
          <w:sz w:val="2"/>
        </w:rPr>
      </w:r>
      <w:r>
        <w:rPr>
          <w:rFonts w:ascii="Trebuchet MS"/>
          <w:sz w:val="2"/>
        </w:rPr>
        <w:pict>
          <v:group id="_x0000_s1049" style="width:228.75pt;height:1.45pt;mso-position-horizontal-relative:char;mso-position-vertical-relative:line" coordsize="4575,29">
            <v:rect id="_x0000_s1050" style="position:absolute;width:4575;height:29" fillcolor="#c4bc96" stroked="f"/>
            <w10:wrap type="none"/>
            <w10:anchorlock/>
          </v:group>
        </w:pict>
      </w:r>
    </w:p>
    <w:p w:rsidR="00C05E1A" w:rsidRDefault="00C05E1A" w:rsidP="00C05E1A">
      <w:pPr>
        <w:pStyle w:val="Tekstpodstawowy"/>
        <w:spacing w:before="70" w:line="254" w:lineRule="auto"/>
        <w:ind w:right="357"/>
      </w:pPr>
      <w:r>
        <w:rPr>
          <w:w w:val="105"/>
        </w:rPr>
        <w:t>Beginning at 14th level, you can use your action to end one spell on yourself or on one willing creature that you touch.</w:t>
      </w:r>
    </w:p>
    <w:p w:rsidR="00C05E1A" w:rsidRDefault="00C05E1A" w:rsidP="00C05E1A">
      <w:pPr>
        <w:pStyle w:val="Tekstpodstawowy"/>
        <w:spacing w:line="252" w:lineRule="auto"/>
        <w:ind w:right="254" w:firstLine="187"/>
      </w:pPr>
      <w:r>
        <w:rPr>
          <w:w w:val="105"/>
        </w:rPr>
        <w:t>You can use this feature a number of times equal to your Charisma modifier (a minimum of once). You regain expended uses when you finish a long</w:t>
      </w:r>
      <w:r>
        <w:rPr>
          <w:spacing w:val="-5"/>
          <w:w w:val="105"/>
        </w:rPr>
        <w:t xml:space="preserve"> </w:t>
      </w:r>
      <w:r>
        <w:rPr>
          <w:w w:val="105"/>
        </w:rPr>
        <w:t>rest.</w:t>
      </w:r>
    </w:p>
    <w:p w:rsidR="00C05E1A" w:rsidRDefault="00C05E1A" w:rsidP="00C05E1A">
      <w:pPr>
        <w:pStyle w:val="Tekstpodstawowy"/>
        <w:spacing w:before="5"/>
        <w:ind w:left="0"/>
      </w:pPr>
    </w:p>
    <w:p w:rsidR="00C05E1A" w:rsidRDefault="00C05E1A" w:rsidP="00C05E1A">
      <w:pPr>
        <w:pStyle w:val="Heading2"/>
      </w:pPr>
      <w:r>
        <w:rPr>
          <w:color w:val="943634"/>
        </w:rPr>
        <w:t>Sacred Oaths</w:t>
      </w:r>
    </w:p>
    <w:p w:rsidR="00C05E1A" w:rsidRDefault="00C05E1A" w:rsidP="00C05E1A">
      <w:pPr>
        <w:pStyle w:val="Tekstpodstawowy"/>
        <w:spacing w:before="23" w:line="252" w:lineRule="auto"/>
        <w:ind w:right="223"/>
      </w:pPr>
      <w:r>
        <w:rPr>
          <w:w w:val="105"/>
        </w:rPr>
        <w:t>Becoming a paladin involves taking vows that commit the paladin to the cause of righteousness, an active path of fighting wickedness. The final oath, taken when he or she reaches 3rd level, is the culmination of all the paladin’s training. Some characters with this class don’t consider themselves true paladins until they have reached 3rd level and made this oath. For others, the actual swearing of the oath is a formality, an official stamp on what has always been true in the paladin’s heart.</w:t>
      </w:r>
    </w:p>
    <w:p w:rsidR="00C05E1A" w:rsidRDefault="00C05E1A" w:rsidP="00C05E1A">
      <w:pPr>
        <w:tabs>
          <w:tab w:val="left" w:pos="4777"/>
        </w:tabs>
        <w:spacing w:before="114"/>
        <w:ind w:left="232"/>
        <w:rPr>
          <w:rFonts w:ascii="Trebuchet MS"/>
          <w:b/>
          <w:sz w:val="28"/>
        </w:rPr>
      </w:pPr>
      <w:r>
        <w:rPr>
          <w:rFonts w:ascii="Trebuchet MS"/>
          <w:b/>
          <w:color w:val="943634"/>
          <w:sz w:val="28"/>
          <w:u w:val="thick" w:color="C4BC96"/>
        </w:rPr>
        <w:t>Oath of</w:t>
      </w:r>
      <w:r>
        <w:rPr>
          <w:rFonts w:ascii="Trebuchet MS"/>
          <w:b/>
          <w:color w:val="943634"/>
          <w:spacing w:val="-69"/>
          <w:sz w:val="28"/>
          <w:u w:val="thick" w:color="C4BC96"/>
        </w:rPr>
        <w:t xml:space="preserve"> </w:t>
      </w:r>
      <w:r>
        <w:rPr>
          <w:rFonts w:ascii="Trebuchet MS"/>
          <w:b/>
          <w:color w:val="943634"/>
          <w:sz w:val="28"/>
          <w:u w:val="thick" w:color="C4BC96"/>
        </w:rPr>
        <w:t>Devotion</w:t>
      </w:r>
      <w:r>
        <w:rPr>
          <w:rFonts w:ascii="Trebuchet MS"/>
          <w:b/>
          <w:color w:val="943634"/>
          <w:sz w:val="28"/>
          <w:u w:val="thick" w:color="C4BC96"/>
        </w:rPr>
        <w:tab/>
      </w:r>
    </w:p>
    <w:p w:rsidR="00C05E1A" w:rsidRDefault="00C05E1A" w:rsidP="00C05E1A">
      <w:pPr>
        <w:pStyle w:val="Tekstpodstawowy"/>
        <w:spacing w:before="132" w:line="252" w:lineRule="auto"/>
        <w:ind w:right="320"/>
      </w:pPr>
      <w:r>
        <w:rPr>
          <w:w w:val="105"/>
        </w:rPr>
        <w:t>The Oath of Devotion binds a paladin to the loftiest ideals of justice, virtue, and order. Sometimes called cavaliers, white knights, or holy warriors, these</w:t>
      </w:r>
    </w:p>
    <w:p w:rsidR="00C05E1A" w:rsidRDefault="00C05E1A" w:rsidP="00C05E1A">
      <w:pPr>
        <w:spacing w:line="252" w:lineRule="auto"/>
        <w:sectPr w:rsidR="00C05E1A">
          <w:pgSz w:w="12240" w:h="15840"/>
          <w:pgMar w:top="1360" w:right="920" w:bottom="840" w:left="920" w:header="0" w:footer="644" w:gutter="0"/>
          <w:cols w:num="2" w:space="708" w:equalWidth="0">
            <w:col w:w="4831" w:space="588"/>
            <w:col w:w="4981"/>
          </w:cols>
        </w:sectPr>
      </w:pPr>
    </w:p>
    <w:p w:rsidR="00C05E1A" w:rsidRDefault="00C05E1A" w:rsidP="00C05E1A">
      <w:pPr>
        <w:pStyle w:val="Tekstpodstawowy"/>
        <w:spacing w:before="86" w:line="252" w:lineRule="auto"/>
        <w:ind w:right="30"/>
      </w:pPr>
      <w:r>
        <w:rPr>
          <w:w w:val="105"/>
        </w:rPr>
        <w:lastRenderedPageBreak/>
        <w:t>paladins meet the ideal of the knight in shining armor, acting with honor in pursuit of justice and the greater good. They hold themselves to the highest standards of conduct, and some, for better or worse, hold the rest of the world to the same standards.</w:t>
      </w:r>
    </w:p>
    <w:p w:rsidR="00C05E1A" w:rsidRDefault="00C05E1A" w:rsidP="00C05E1A">
      <w:pPr>
        <w:pStyle w:val="Tekstpodstawowy"/>
        <w:spacing w:before="3" w:line="252" w:lineRule="auto"/>
        <w:ind w:right="328"/>
      </w:pPr>
      <w:r>
        <w:rPr>
          <w:w w:val="105"/>
        </w:rPr>
        <w:t>Many who swear this oath are devoted to gods of law and good and use their gods’ tenets as the measure of their devotion. They hold angels—the perfect servants of good—as their ideals, and incorporate images of angelic wings into their helmets or coats of arms.</w:t>
      </w:r>
    </w:p>
    <w:p w:rsidR="00C05E1A" w:rsidRDefault="00C05E1A" w:rsidP="00C05E1A">
      <w:pPr>
        <w:pStyle w:val="Heading4"/>
        <w:spacing w:before="174"/>
      </w:pPr>
      <w:r>
        <w:rPr>
          <w:color w:val="943634"/>
        </w:rPr>
        <w:t>Tenets of Devotion</w:t>
      </w:r>
    </w:p>
    <w:p w:rsidR="00C05E1A" w:rsidRDefault="00C05E1A" w:rsidP="00C05E1A">
      <w:pPr>
        <w:pStyle w:val="Tekstpodstawowy"/>
        <w:spacing w:before="16" w:line="254" w:lineRule="auto"/>
        <w:ind w:right="65"/>
      </w:pPr>
      <w:r>
        <w:rPr>
          <w:w w:val="105"/>
        </w:rPr>
        <w:t>Though the exact words and strictures of the Oath of Devotion vary, paladins of this oath share these tenets.</w:t>
      </w:r>
    </w:p>
    <w:p w:rsidR="00C05E1A" w:rsidRDefault="00C05E1A" w:rsidP="00C05E1A">
      <w:pPr>
        <w:pStyle w:val="Tekstpodstawowy"/>
        <w:spacing w:line="254" w:lineRule="auto"/>
        <w:ind w:firstLine="187"/>
      </w:pPr>
      <w:r>
        <w:rPr>
          <w:rFonts w:ascii="Georgia" w:hAnsi="Georgia"/>
          <w:b/>
          <w:i/>
        </w:rPr>
        <w:t xml:space="preserve">Honesty. </w:t>
      </w:r>
      <w:r>
        <w:t>Don’t lie or cheat. Let your word be your promise.</w:t>
      </w:r>
    </w:p>
    <w:p w:rsidR="00C05E1A" w:rsidRDefault="00C05E1A" w:rsidP="00C05E1A">
      <w:pPr>
        <w:pStyle w:val="Tekstpodstawowy"/>
        <w:spacing w:line="221" w:lineRule="exact"/>
        <w:ind w:left="419"/>
      </w:pPr>
      <w:r>
        <w:rPr>
          <w:rFonts w:ascii="Georgia"/>
          <w:b/>
          <w:i/>
        </w:rPr>
        <w:t xml:space="preserve">Courage. </w:t>
      </w:r>
      <w:r>
        <w:t>Never fear to act, though caution is wise.</w:t>
      </w:r>
    </w:p>
    <w:p w:rsidR="00C05E1A" w:rsidRDefault="00C05E1A" w:rsidP="00C05E1A">
      <w:pPr>
        <w:pStyle w:val="Tekstpodstawowy"/>
        <w:spacing w:before="10" w:line="252" w:lineRule="auto"/>
        <w:ind w:right="368" w:firstLine="187"/>
        <w:jc w:val="both"/>
      </w:pPr>
      <w:r>
        <w:rPr>
          <w:rFonts w:ascii="Georgia"/>
          <w:b/>
          <w:i/>
        </w:rPr>
        <w:t xml:space="preserve">Compassion. </w:t>
      </w:r>
      <w:r>
        <w:t>Aid others, protect the weak,</w:t>
      </w:r>
      <w:r>
        <w:rPr>
          <w:spacing w:val="-29"/>
        </w:rPr>
        <w:t xml:space="preserve"> </w:t>
      </w:r>
      <w:r>
        <w:t xml:space="preserve">and </w:t>
      </w:r>
      <w:r>
        <w:rPr>
          <w:w w:val="105"/>
        </w:rPr>
        <w:t>punish those who threaten them. Show mercy to your foes, but temper it with</w:t>
      </w:r>
      <w:r>
        <w:rPr>
          <w:spacing w:val="2"/>
          <w:w w:val="105"/>
        </w:rPr>
        <w:t xml:space="preserve"> </w:t>
      </w:r>
      <w:r>
        <w:rPr>
          <w:w w:val="105"/>
        </w:rPr>
        <w:t>wisdom.</w:t>
      </w:r>
    </w:p>
    <w:p w:rsidR="00C05E1A" w:rsidRDefault="00C05E1A" w:rsidP="00C05E1A">
      <w:pPr>
        <w:pStyle w:val="Tekstpodstawowy"/>
        <w:spacing w:line="254" w:lineRule="auto"/>
        <w:ind w:right="73" w:firstLine="187"/>
      </w:pPr>
      <w:r>
        <w:rPr>
          <w:rFonts w:ascii="Georgia"/>
          <w:b/>
          <w:i/>
          <w:w w:val="105"/>
        </w:rPr>
        <w:t xml:space="preserve">Honor. </w:t>
      </w:r>
      <w:r>
        <w:rPr>
          <w:w w:val="105"/>
        </w:rPr>
        <w:t>Treat others with fairness, and let your honorable deeds be an example to them. Do as much good as possible while causing the least amount of harm.</w:t>
      </w:r>
    </w:p>
    <w:p w:rsidR="00C05E1A" w:rsidRDefault="00C05E1A" w:rsidP="00C05E1A">
      <w:pPr>
        <w:pStyle w:val="Tekstpodstawowy"/>
        <w:spacing w:line="252" w:lineRule="auto"/>
        <w:ind w:right="142" w:firstLine="187"/>
      </w:pPr>
      <w:r>
        <w:rPr>
          <w:rFonts w:ascii="Georgia"/>
          <w:b/>
          <w:i/>
          <w:w w:val="105"/>
        </w:rPr>
        <w:t xml:space="preserve">Duty. </w:t>
      </w:r>
      <w:r>
        <w:rPr>
          <w:w w:val="105"/>
        </w:rPr>
        <w:t>Be responsible for your actions and their consequences, protect those entrusted to your care, and obey those who have just authority over you.</w:t>
      </w:r>
    </w:p>
    <w:p w:rsidR="00C05E1A" w:rsidRDefault="00C05E1A" w:rsidP="00C05E1A">
      <w:pPr>
        <w:pStyle w:val="Heading4"/>
        <w:spacing w:before="166"/>
      </w:pPr>
      <w:r>
        <w:rPr>
          <w:color w:val="943634"/>
        </w:rPr>
        <w:t>Oath Spells</w:t>
      </w:r>
    </w:p>
    <w:p w:rsidR="00C05E1A" w:rsidRDefault="00C05E1A" w:rsidP="00C05E1A">
      <w:pPr>
        <w:pStyle w:val="Tekstpodstawowy"/>
        <w:spacing w:before="16"/>
      </w:pPr>
      <w:r>
        <w:rPr>
          <w:w w:val="105"/>
        </w:rPr>
        <w:t>You gain oath spells at the paladin levels listed.</w:t>
      </w:r>
    </w:p>
    <w:p w:rsidR="00C05E1A" w:rsidRDefault="00C05E1A" w:rsidP="00C05E1A">
      <w:pPr>
        <w:spacing w:before="123"/>
        <w:ind w:left="232"/>
        <w:rPr>
          <w:rFonts w:ascii="Carlito"/>
          <w:b/>
          <w:sz w:val="24"/>
        </w:rPr>
      </w:pPr>
      <w:r>
        <w:rPr>
          <w:rFonts w:ascii="Carlito"/>
          <w:b/>
          <w:sz w:val="24"/>
        </w:rPr>
        <w:t>Oath of Devotion Spells</w:t>
      </w:r>
    </w:p>
    <w:p w:rsidR="00C05E1A" w:rsidRDefault="00C05E1A" w:rsidP="00C05E1A">
      <w:pPr>
        <w:spacing w:before="71"/>
        <w:ind w:left="393"/>
        <w:rPr>
          <w:rFonts w:ascii="Carlito"/>
          <w:b/>
          <w:sz w:val="17"/>
        </w:rPr>
      </w:pPr>
      <w:r>
        <w:rPr>
          <w:rFonts w:ascii="Carlito"/>
          <w:b/>
          <w:w w:val="105"/>
          <w:sz w:val="17"/>
        </w:rPr>
        <w:t>Paladin</w:t>
      </w:r>
    </w:p>
    <w:p w:rsidR="00C05E1A" w:rsidRDefault="00C05E1A" w:rsidP="00C05E1A">
      <w:pPr>
        <w:tabs>
          <w:tab w:val="left" w:pos="1326"/>
        </w:tabs>
        <w:spacing w:before="9"/>
        <w:ind w:left="477"/>
        <w:rPr>
          <w:rFonts w:ascii="Carlito"/>
          <w:b/>
          <w:sz w:val="17"/>
        </w:rPr>
      </w:pPr>
      <w:r>
        <w:rPr>
          <w:rFonts w:ascii="Carlito"/>
          <w:b/>
          <w:w w:val="105"/>
          <w:sz w:val="17"/>
        </w:rPr>
        <w:t>Level</w:t>
      </w:r>
      <w:r>
        <w:rPr>
          <w:rFonts w:ascii="Carlito"/>
          <w:b/>
          <w:w w:val="105"/>
          <w:sz w:val="17"/>
        </w:rPr>
        <w:tab/>
        <w:t>Spells</w:t>
      </w:r>
    </w:p>
    <w:p w:rsidR="00C05E1A" w:rsidRDefault="00C05E1A" w:rsidP="00C05E1A">
      <w:pPr>
        <w:pStyle w:val="Tekstpodstawowy"/>
        <w:spacing w:line="220" w:lineRule="exact"/>
        <w:ind w:left="126"/>
        <w:rPr>
          <w:rFonts w:ascii="Carlito"/>
          <w:sz w:val="20"/>
        </w:rPr>
      </w:pPr>
      <w:r w:rsidRPr="004524AB">
        <w:rPr>
          <w:rFonts w:ascii="Carlito"/>
          <w:position w:val="-3"/>
          <w:sz w:val="20"/>
        </w:rPr>
      </w:r>
      <w:r w:rsidRPr="004524AB">
        <w:rPr>
          <w:rFonts w:ascii="Carlito"/>
          <w:position w:val="-3"/>
          <w:sz w:val="20"/>
        </w:rPr>
        <w:pict>
          <v:shapetype id="_x0000_t202" coordsize="21600,21600" o:spt="202" path="m,l,21600r21600,l21600,xe">
            <v:stroke joinstyle="miter"/>
            <v:path gradientshapeok="t" o:connecttype="rect"/>
          </v:shapetype>
          <v:shape id="_x0000_s1048" type="#_x0000_t202" style="width:224.2pt;height:11.05pt;mso-position-horizontal-relative:char;mso-position-vertical-relative:line" fillcolor="#eeece1" stroked="f">
            <v:textbox inset="0,0,0,0">
              <w:txbxContent>
                <w:p w:rsidR="00C05E1A" w:rsidRDefault="00C05E1A" w:rsidP="00C05E1A">
                  <w:pPr>
                    <w:tabs>
                      <w:tab w:val="left" w:pos="1199"/>
                    </w:tabs>
                    <w:spacing w:before="6"/>
                    <w:ind w:left="420"/>
                    <w:rPr>
                      <w:rFonts w:ascii="Carlito"/>
                      <w:i/>
                      <w:sz w:val="17"/>
                    </w:rPr>
                  </w:pPr>
                  <w:r>
                    <w:rPr>
                      <w:rFonts w:ascii="Carlito"/>
                      <w:w w:val="105"/>
                      <w:sz w:val="17"/>
                    </w:rPr>
                    <w:t>3rd</w:t>
                  </w:r>
                  <w:r>
                    <w:rPr>
                      <w:rFonts w:ascii="Carlito"/>
                      <w:w w:val="105"/>
                      <w:sz w:val="17"/>
                    </w:rPr>
                    <w:tab/>
                  </w:r>
                  <w:r>
                    <w:rPr>
                      <w:rFonts w:ascii="Carlito"/>
                      <w:i/>
                      <w:w w:val="105"/>
                      <w:sz w:val="17"/>
                    </w:rPr>
                    <w:t>protection from evil and good,</w:t>
                  </w:r>
                  <w:r>
                    <w:rPr>
                      <w:rFonts w:ascii="Carlito"/>
                      <w:i/>
                      <w:spacing w:val="6"/>
                      <w:w w:val="105"/>
                      <w:sz w:val="17"/>
                    </w:rPr>
                    <w:t xml:space="preserve"> </w:t>
                  </w:r>
                  <w:r>
                    <w:rPr>
                      <w:rFonts w:ascii="Carlito"/>
                      <w:i/>
                      <w:w w:val="105"/>
                      <w:sz w:val="17"/>
                    </w:rPr>
                    <w:t>sanctuary</w:t>
                  </w:r>
                </w:p>
              </w:txbxContent>
            </v:textbox>
            <w10:wrap type="none"/>
            <w10:anchorlock/>
          </v:shape>
        </w:pict>
      </w:r>
    </w:p>
    <w:p w:rsidR="00C05E1A" w:rsidRDefault="00C05E1A" w:rsidP="00C05E1A">
      <w:pPr>
        <w:tabs>
          <w:tab w:val="left" w:pos="1326"/>
        </w:tabs>
        <w:spacing w:before="14"/>
        <w:ind w:left="547"/>
        <w:rPr>
          <w:rFonts w:ascii="Carlito"/>
          <w:i/>
          <w:sz w:val="17"/>
        </w:rPr>
      </w:pPr>
      <w:r>
        <w:rPr>
          <w:rFonts w:ascii="Carlito"/>
          <w:w w:val="105"/>
          <w:sz w:val="17"/>
        </w:rPr>
        <w:t>5th</w:t>
      </w:r>
      <w:r>
        <w:rPr>
          <w:rFonts w:ascii="Carlito"/>
          <w:w w:val="105"/>
          <w:sz w:val="17"/>
        </w:rPr>
        <w:tab/>
      </w:r>
      <w:r>
        <w:rPr>
          <w:rFonts w:ascii="Carlito"/>
          <w:i/>
          <w:w w:val="105"/>
          <w:sz w:val="17"/>
        </w:rPr>
        <w:t>lesser restoration, zone of</w:t>
      </w:r>
      <w:r>
        <w:rPr>
          <w:rFonts w:ascii="Carlito"/>
          <w:i/>
          <w:spacing w:val="2"/>
          <w:w w:val="105"/>
          <w:sz w:val="17"/>
        </w:rPr>
        <w:t xml:space="preserve"> </w:t>
      </w:r>
      <w:r>
        <w:rPr>
          <w:rFonts w:ascii="Carlito"/>
          <w:i/>
          <w:w w:val="105"/>
          <w:sz w:val="17"/>
        </w:rPr>
        <w:t>truth</w:t>
      </w:r>
    </w:p>
    <w:p w:rsidR="00C05E1A" w:rsidRDefault="00C05E1A" w:rsidP="00C05E1A">
      <w:pPr>
        <w:pStyle w:val="Tekstpodstawowy"/>
        <w:spacing w:line="216" w:lineRule="exact"/>
        <w:ind w:left="126"/>
        <w:rPr>
          <w:rFonts w:ascii="Carlito"/>
          <w:sz w:val="20"/>
        </w:rPr>
      </w:pPr>
      <w:r w:rsidRPr="004524AB">
        <w:rPr>
          <w:rFonts w:ascii="Carlito"/>
          <w:position w:val="-3"/>
          <w:sz w:val="20"/>
        </w:rPr>
      </w:r>
      <w:r w:rsidRPr="004524AB">
        <w:rPr>
          <w:rFonts w:ascii="Carlito"/>
          <w:position w:val="-3"/>
          <w:sz w:val="20"/>
        </w:rPr>
        <w:pict>
          <v:shape id="_x0000_s1047" type="#_x0000_t202" style="width:224.2pt;height:10.8pt;mso-position-horizontal-relative:char;mso-position-vertical-relative:line" fillcolor="#eeece1" stroked="f">
            <v:textbox inset="0,0,0,0">
              <w:txbxContent>
                <w:p w:rsidR="00C05E1A" w:rsidRDefault="00C05E1A" w:rsidP="00C05E1A">
                  <w:pPr>
                    <w:tabs>
                      <w:tab w:val="left" w:pos="1199"/>
                    </w:tabs>
                    <w:spacing w:before="6"/>
                    <w:ind w:left="421"/>
                    <w:rPr>
                      <w:rFonts w:ascii="Carlito"/>
                      <w:i/>
                      <w:sz w:val="17"/>
                    </w:rPr>
                  </w:pPr>
                  <w:r>
                    <w:rPr>
                      <w:rFonts w:ascii="Carlito"/>
                      <w:w w:val="105"/>
                      <w:sz w:val="17"/>
                    </w:rPr>
                    <w:t>9th</w:t>
                  </w:r>
                  <w:r>
                    <w:rPr>
                      <w:rFonts w:ascii="Carlito"/>
                      <w:w w:val="105"/>
                      <w:sz w:val="17"/>
                    </w:rPr>
                    <w:tab/>
                  </w:r>
                  <w:r>
                    <w:rPr>
                      <w:rFonts w:ascii="Carlito"/>
                      <w:i/>
                      <w:w w:val="105"/>
                      <w:sz w:val="17"/>
                    </w:rPr>
                    <w:t>beacon of hope, dispel</w:t>
                  </w:r>
                  <w:r>
                    <w:rPr>
                      <w:rFonts w:ascii="Carlito"/>
                      <w:i/>
                      <w:spacing w:val="1"/>
                      <w:w w:val="105"/>
                      <w:sz w:val="17"/>
                    </w:rPr>
                    <w:t xml:space="preserve"> </w:t>
                  </w:r>
                  <w:r>
                    <w:rPr>
                      <w:rFonts w:ascii="Carlito"/>
                      <w:i/>
                      <w:w w:val="105"/>
                      <w:sz w:val="17"/>
                    </w:rPr>
                    <w:t>magic</w:t>
                  </w:r>
                </w:p>
              </w:txbxContent>
            </v:textbox>
            <w10:wrap type="none"/>
            <w10:anchorlock/>
          </v:shape>
        </w:pict>
      </w:r>
    </w:p>
    <w:p w:rsidR="00C05E1A" w:rsidRDefault="00C05E1A" w:rsidP="00C05E1A">
      <w:pPr>
        <w:tabs>
          <w:tab w:val="left" w:pos="1326"/>
        </w:tabs>
        <w:spacing w:before="13"/>
        <w:ind w:left="502"/>
        <w:rPr>
          <w:rFonts w:ascii="Carlito"/>
          <w:i/>
          <w:sz w:val="17"/>
        </w:rPr>
      </w:pPr>
      <w:r>
        <w:rPr>
          <w:rFonts w:ascii="Carlito"/>
          <w:w w:val="105"/>
          <w:sz w:val="17"/>
        </w:rPr>
        <w:t>13th</w:t>
      </w:r>
      <w:r>
        <w:rPr>
          <w:rFonts w:ascii="Carlito"/>
          <w:w w:val="105"/>
          <w:sz w:val="17"/>
        </w:rPr>
        <w:tab/>
      </w:r>
      <w:r>
        <w:rPr>
          <w:rFonts w:ascii="Carlito"/>
          <w:i/>
          <w:w w:val="105"/>
          <w:sz w:val="17"/>
        </w:rPr>
        <w:t>freedom of movement, guardian of</w:t>
      </w:r>
      <w:r>
        <w:rPr>
          <w:rFonts w:ascii="Carlito"/>
          <w:i/>
          <w:spacing w:val="6"/>
          <w:w w:val="105"/>
          <w:sz w:val="17"/>
        </w:rPr>
        <w:t xml:space="preserve"> </w:t>
      </w:r>
      <w:r>
        <w:rPr>
          <w:rFonts w:ascii="Carlito"/>
          <w:i/>
          <w:w w:val="105"/>
          <w:sz w:val="17"/>
        </w:rPr>
        <w:t>faith</w:t>
      </w:r>
    </w:p>
    <w:p w:rsidR="00C05E1A" w:rsidRDefault="00C05E1A" w:rsidP="00C05E1A">
      <w:pPr>
        <w:pStyle w:val="Tekstpodstawowy"/>
        <w:spacing w:line="220" w:lineRule="exact"/>
        <w:ind w:left="126"/>
        <w:rPr>
          <w:rFonts w:ascii="Carlito"/>
          <w:sz w:val="20"/>
        </w:rPr>
      </w:pPr>
      <w:r w:rsidRPr="004524AB">
        <w:rPr>
          <w:rFonts w:ascii="Carlito"/>
          <w:position w:val="-3"/>
          <w:sz w:val="20"/>
        </w:rPr>
      </w:r>
      <w:r w:rsidRPr="004524AB">
        <w:rPr>
          <w:rFonts w:ascii="Carlito"/>
          <w:position w:val="-3"/>
          <w:sz w:val="20"/>
        </w:rPr>
        <w:pict>
          <v:shape id="_x0000_s1046" type="#_x0000_t202" style="width:224.2pt;height:11.05pt;mso-position-horizontal-relative:char;mso-position-vertical-relative:line" fillcolor="#eeece1" stroked="f">
            <v:textbox inset="0,0,0,0">
              <w:txbxContent>
                <w:p w:rsidR="00C05E1A" w:rsidRDefault="00C05E1A" w:rsidP="00C05E1A">
                  <w:pPr>
                    <w:tabs>
                      <w:tab w:val="left" w:pos="1199"/>
                    </w:tabs>
                    <w:spacing w:before="6"/>
                    <w:ind w:left="375"/>
                    <w:rPr>
                      <w:rFonts w:ascii="Carlito"/>
                      <w:i/>
                      <w:sz w:val="17"/>
                    </w:rPr>
                  </w:pPr>
                  <w:r>
                    <w:rPr>
                      <w:rFonts w:ascii="Carlito"/>
                      <w:w w:val="105"/>
                      <w:sz w:val="17"/>
                    </w:rPr>
                    <w:t>17th</w:t>
                  </w:r>
                  <w:r>
                    <w:rPr>
                      <w:rFonts w:ascii="Carlito"/>
                      <w:w w:val="105"/>
                      <w:sz w:val="17"/>
                    </w:rPr>
                    <w:tab/>
                  </w:r>
                  <w:r>
                    <w:rPr>
                      <w:rFonts w:ascii="Carlito"/>
                      <w:i/>
                      <w:w w:val="105"/>
                      <w:sz w:val="17"/>
                    </w:rPr>
                    <w:t>commune, flame</w:t>
                  </w:r>
                  <w:r>
                    <w:rPr>
                      <w:rFonts w:ascii="Carlito"/>
                      <w:i/>
                      <w:spacing w:val="1"/>
                      <w:w w:val="105"/>
                      <w:sz w:val="17"/>
                    </w:rPr>
                    <w:t xml:space="preserve"> </w:t>
                  </w:r>
                  <w:r>
                    <w:rPr>
                      <w:rFonts w:ascii="Carlito"/>
                      <w:i/>
                      <w:w w:val="105"/>
                      <w:sz w:val="17"/>
                    </w:rPr>
                    <w:t>strike</w:t>
                  </w:r>
                </w:p>
              </w:txbxContent>
            </v:textbox>
            <w10:wrap type="none"/>
            <w10:anchorlock/>
          </v:shape>
        </w:pict>
      </w:r>
    </w:p>
    <w:p w:rsidR="00C05E1A" w:rsidRDefault="00C05E1A" w:rsidP="00C05E1A">
      <w:pPr>
        <w:pStyle w:val="Heading4"/>
        <w:spacing w:before="186"/>
      </w:pPr>
      <w:r>
        <w:rPr>
          <w:color w:val="943634"/>
        </w:rPr>
        <w:t>Channel Divinity</w:t>
      </w:r>
    </w:p>
    <w:p w:rsidR="00C05E1A" w:rsidRDefault="00C05E1A" w:rsidP="00C05E1A">
      <w:pPr>
        <w:pStyle w:val="Tekstpodstawowy"/>
        <w:spacing w:before="16" w:line="254" w:lineRule="auto"/>
        <w:ind w:right="337"/>
      </w:pPr>
      <w:r>
        <w:rPr>
          <w:w w:val="105"/>
        </w:rPr>
        <w:t>When you take this oath at 3rd level, you gain the following two Channel Divinity options.</w:t>
      </w:r>
    </w:p>
    <w:p w:rsidR="00C05E1A" w:rsidRDefault="00C05E1A" w:rsidP="00C05E1A">
      <w:pPr>
        <w:pStyle w:val="Tekstpodstawowy"/>
        <w:spacing w:line="252" w:lineRule="auto"/>
        <w:ind w:right="90" w:firstLine="187"/>
      </w:pPr>
      <w:r>
        <w:rPr>
          <w:rFonts w:ascii="Georgia" w:hAnsi="Georgia"/>
          <w:b/>
          <w:i/>
        </w:rPr>
        <w:t xml:space="preserve">Sacred Weapon. </w:t>
      </w:r>
      <w:r>
        <w:t xml:space="preserve">As an action, you can imbue one </w:t>
      </w:r>
      <w:r>
        <w:rPr>
          <w:w w:val="105"/>
        </w:rPr>
        <w:t xml:space="preserve">weapon that you are holding with positive energy, using your Channel Divinity. For 1 minute, you add your Charisma modifier to attack rolls made with that weapon (with a minimum bonus of +1). The </w:t>
      </w:r>
      <w:r>
        <w:rPr>
          <w:w w:val="103"/>
        </w:rPr>
        <w:t>weapon</w:t>
      </w:r>
      <w:r>
        <w:t xml:space="preserve"> </w:t>
      </w:r>
      <w:r>
        <w:rPr>
          <w:w w:val="103"/>
        </w:rPr>
        <w:t>also</w:t>
      </w:r>
      <w:r>
        <w:t xml:space="preserve"> </w:t>
      </w:r>
      <w:r>
        <w:rPr>
          <w:w w:val="103"/>
        </w:rPr>
        <w:t>emits</w:t>
      </w:r>
      <w:r>
        <w:t xml:space="preserve"> </w:t>
      </w:r>
      <w:r>
        <w:rPr>
          <w:w w:val="103"/>
        </w:rPr>
        <w:t>bright</w:t>
      </w:r>
      <w:r>
        <w:t xml:space="preserve"> </w:t>
      </w:r>
      <w:r>
        <w:rPr>
          <w:w w:val="103"/>
        </w:rPr>
        <w:t>light</w:t>
      </w:r>
      <w:r>
        <w:t xml:space="preserve"> </w:t>
      </w:r>
      <w:r>
        <w:rPr>
          <w:w w:val="103"/>
        </w:rPr>
        <w:t>in</w:t>
      </w:r>
      <w:r>
        <w:t xml:space="preserve"> </w:t>
      </w:r>
      <w:r>
        <w:rPr>
          <w:w w:val="103"/>
        </w:rPr>
        <w:t>a</w:t>
      </w:r>
      <w:r>
        <w:t xml:space="preserve"> </w:t>
      </w:r>
      <w:r>
        <w:rPr>
          <w:w w:val="103"/>
        </w:rPr>
        <w:t>20</w:t>
      </w:r>
      <w:r>
        <w:rPr>
          <w:w w:val="31"/>
        </w:rPr>
        <w:t>-­‐‑</w:t>
      </w:r>
      <w:r>
        <w:rPr>
          <w:w w:val="103"/>
        </w:rPr>
        <w:t>foot</w:t>
      </w:r>
      <w:r>
        <w:t xml:space="preserve"> </w:t>
      </w:r>
      <w:r>
        <w:rPr>
          <w:w w:val="103"/>
        </w:rPr>
        <w:t xml:space="preserve">radius </w:t>
      </w:r>
      <w:r>
        <w:rPr>
          <w:w w:val="105"/>
        </w:rPr>
        <w:t>and dim light 20 feet beyond that. If the weapon is not already magical, it becomes magical for the duration.</w:t>
      </w:r>
    </w:p>
    <w:p w:rsidR="00C05E1A" w:rsidRDefault="00C05E1A" w:rsidP="00C05E1A">
      <w:pPr>
        <w:pStyle w:val="Tekstpodstawowy"/>
        <w:spacing w:before="86" w:line="254" w:lineRule="auto"/>
        <w:ind w:right="265" w:firstLine="187"/>
      </w:pPr>
      <w:r>
        <w:br w:type="column"/>
      </w:r>
      <w:r>
        <w:rPr>
          <w:w w:val="105"/>
        </w:rPr>
        <w:lastRenderedPageBreak/>
        <w:t>You can end this effect on your turn as part of any other action. If you are no longer holding or carrying this weapon, or if you fall unconscious, this effect ends.</w:t>
      </w:r>
    </w:p>
    <w:p w:rsidR="00C05E1A" w:rsidRDefault="00C05E1A" w:rsidP="00C05E1A">
      <w:pPr>
        <w:pStyle w:val="Tekstpodstawowy"/>
        <w:spacing w:line="252" w:lineRule="auto"/>
        <w:ind w:right="304" w:firstLine="187"/>
      </w:pPr>
      <w:r>
        <w:rPr>
          <w:rFonts w:ascii="Georgia"/>
          <w:b/>
          <w:i/>
          <w:w w:val="105"/>
        </w:rPr>
        <w:t>Turn</w:t>
      </w:r>
      <w:r>
        <w:rPr>
          <w:rFonts w:ascii="Georgia"/>
          <w:b/>
          <w:i/>
          <w:spacing w:val="-32"/>
          <w:w w:val="105"/>
        </w:rPr>
        <w:t xml:space="preserve"> </w:t>
      </w:r>
      <w:r>
        <w:rPr>
          <w:rFonts w:ascii="Georgia"/>
          <w:b/>
          <w:i/>
          <w:w w:val="105"/>
        </w:rPr>
        <w:t>the</w:t>
      </w:r>
      <w:r>
        <w:rPr>
          <w:rFonts w:ascii="Georgia"/>
          <w:b/>
          <w:i/>
          <w:spacing w:val="-32"/>
          <w:w w:val="105"/>
        </w:rPr>
        <w:t xml:space="preserve"> </w:t>
      </w:r>
      <w:r>
        <w:rPr>
          <w:rFonts w:ascii="Georgia"/>
          <w:b/>
          <w:i/>
          <w:w w:val="105"/>
        </w:rPr>
        <w:t>Unholy.</w:t>
      </w:r>
      <w:r>
        <w:rPr>
          <w:rFonts w:ascii="Georgia"/>
          <w:b/>
          <w:i/>
          <w:spacing w:val="-32"/>
          <w:w w:val="105"/>
        </w:rPr>
        <w:t xml:space="preserve"> </w:t>
      </w:r>
      <w:r>
        <w:rPr>
          <w:w w:val="105"/>
        </w:rPr>
        <w:t>As</w:t>
      </w:r>
      <w:r>
        <w:rPr>
          <w:spacing w:val="-25"/>
          <w:w w:val="105"/>
        </w:rPr>
        <w:t xml:space="preserve"> </w:t>
      </w:r>
      <w:r>
        <w:rPr>
          <w:w w:val="105"/>
        </w:rPr>
        <w:t>an</w:t>
      </w:r>
      <w:r>
        <w:rPr>
          <w:spacing w:val="-25"/>
          <w:w w:val="105"/>
        </w:rPr>
        <w:t xml:space="preserve"> </w:t>
      </w:r>
      <w:r>
        <w:rPr>
          <w:w w:val="105"/>
        </w:rPr>
        <w:t>action,</w:t>
      </w:r>
      <w:r>
        <w:rPr>
          <w:spacing w:val="-25"/>
          <w:w w:val="105"/>
        </w:rPr>
        <w:t xml:space="preserve"> </w:t>
      </w:r>
      <w:r>
        <w:rPr>
          <w:w w:val="105"/>
        </w:rPr>
        <w:t>you</w:t>
      </w:r>
      <w:r>
        <w:rPr>
          <w:spacing w:val="-25"/>
          <w:w w:val="105"/>
        </w:rPr>
        <w:t xml:space="preserve"> </w:t>
      </w:r>
      <w:r>
        <w:rPr>
          <w:w w:val="105"/>
        </w:rPr>
        <w:t>present</w:t>
      </w:r>
      <w:r>
        <w:rPr>
          <w:spacing w:val="-25"/>
          <w:w w:val="105"/>
        </w:rPr>
        <w:t xml:space="preserve"> </w:t>
      </w:r>
      <w:r>
        <w:rPr>
          <w:w w:val="105"/>
        </w:rPr>
        <w:t>your holy symbol and speak a prayer censuring fiends and undead, using your Channel Divinity. Each fiend or undead that can see or hear you within 30 feet of you must make a Wisdom saving throw. If the creature fails its saving throw, it is turned for 1 minute or until it takes</w:t>
      </w:r>
      <w:r>
        <w:rPr>
          <w:spacing w:val="3"/>
          <w:w w:val="105"/>
        </w:rPr>
        <w:t xml:space="preserve"> </w:t>
      </w:r>
      <w:r>
        <w:rPr>
          <w:w w:val="105"/>
        </w:rPr>
        <w:t>damage.</w:t>
      </w:r>
    </w:p>
    <w:p w:rsidR="00C05E1A" w:rsidRDefault="00C05E1A" w:rsidP="00C05E1A">
      <w:pPr>
        <w:pStyle w:val="Tekstpodstawowy"/>
        <w:spacing w:line="252" w:lineRule="auto"/>
        <w:ind w:right="407" w:firstLine="187"/>
      </w:pPr>
      <w:r>
        <w:rPr>
          <w:w w:val="105"/>
        </w:rPr>
        <w: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w:t>
      </w:r>
    </w:p>
    <w:p w:rsidR="00C05E1A" w:rsidRDefault="00C05E1A" w:rsidP="00C05E1A">
      <w:pPr>
        <w:pStyle w:val="Heading4"/>
        <w:spacing w:before="173"/>
      </w:pPr>
      <w:r>
        <w:rPr>
          <w:color w:val="943634"/>
        </w:rPr>
        <w:t>Aura of Devotion</w:t>
      </w:r>
    </w:p>
    <w:p w:rsidR="00C05E1A" w:rsidRDefault="00C05E1A" w:rsidP="00C05E1A">
      <w:pPr>
        <w:pStyle w:val="Tekstpodstawowy"/>
        <w:spacing w:before="16" w:line="254" w:lineRule="auto"/>
        <w:ind w:right="276"/>
      </w:pPr>
      <w:r>
        <w:rPr>
          <w:w w:val="105"/>
        </w:rPr>
        <w:t>Starting at 7th level, you and friendly creatures within 10 feet of you can’t be charmed while you are conscious.</w:t>
      </w:r>
    </w:p>
    <w:p w:rsidR="00C05E1A" w:rsidRDefault="00C05E1A" w:rsidP="00C05E1A">
      <w:pPr>
        <w:pStyle w:val="Tekstpodstawowy"/>
        <w:spacing w:line="254" w:lineRule="auto"/>
        <w:ind w:right="237" w:firstLine="187"/>
      </w:pPr>
      <w:r>
        <w:rPr>
          <w:w w:val="105"/>
        </w:rPr>
        <w:t>At 18th level, the range of this aura increases to 30 feet.</w:t>
      </w:r>
    </w:p>
    <w:p w:rsidR="00C05E1A" w:rsidRDefault="00C05E1A" w:rsidP="00C05E1A">
      <w:pPr>
        <w:pStyle w:val="Heading4"/>
        <w:spacing w:before="167"/>
      </w:pPr>
      <w:r>
        <w:rPr>
          <w:color w:val="943634"/>
        </w:rPr>
        <w:t>Purity of Spirit</w:t>
      </w:r>
    </w:p>
    <w:p w:rsidR="00C05E1A" w:rsidRDefault="00C05E1A" w:rsidP="00C05E1A">
      <w:pPr>
        <w:spacing w:before="16" w:line="254" w:lineRule="auto"/>
        <w:ind w:left="232" w:right="537"/>
        <w:rPr>
          <w:sz w:val="19"/>
        </w:rPr>
      </w:pPr>
      <w:r>
        <w:rPr>
          <w:w w:val="105"/>
          <w:sz w:val="19"/>
        </w:rPr>
        <w:t xml:space="preserve">Beginning at 15th level, you are always under the effects of a </w:t>
      </w:r>
      <w:r>
        <w:rPr>
          <w:i/>
          <w:w w:val="105"/>
          <w:sz w:val="19"/>
        </w:rPr>
        <w:t xml:space="preserve">protection from evil and good </w:t>
      </w:r>
      <w:r>
        <w:rPr>
          <w:w w:val="105"/>
          <w:sz w:val="19"/>
        </w:rPr>
        <w:t>spell.</w:t>
      </w:r>
    </w:p>
    <w:p w:rsidR="00C05E1A" w:rsidRDefault="00C05E1A" w:rsidP="00C05E1A">
      <w:pPr>
        <w:pStyle w:val="Heading4"/>
        <w:spacing w:before="164"/>
      </w:pPr>
      <w:r>
        <w:rPr>
          <w:color w:val="943634"/>
        </w:rPr>
        <w:t>Holy Nimbus</w:t>
      </w:r>
    </w:p>
    <w:p w:rsidR="00C05E1A" w:rsidRDefault="00C05E1A" w:rsidP="00C05E1A">
      <w:pPr>
        <w:pStyle w:val="Tekstpodstawowy"/>
        <w:spacing w:before="21" w:line="252" w:lineRule="auto"/>
        <w:ind w:right="352"/>
      </w:pPr>
      <w:r>
        <w:rPr>
          <w:w w:val="105"/>
        </w:rPr>
        <w:t xml:space="preserve">At 20th level, as an action, you can emanate an aura of sunlight. For 1 minute, bright light shines from </w:t>
      </w:r>
      <w:r>
        <w:rPr>
          <w:w w:val="103"/>
        </w:rPr>
        <w:t>you</w:t>
      </w:r>
      <w:r>
        <w:t xml:space="preserve"> </w:t>
      </w:r>
      <w:r>
        <w:rPr>
          <w:w w:val="103"/>
        </w:rPr>
        <w:t>in</w:t>
      </w:r>
      <w:r>
        <w:t xml:space="preserve"> </w:t>
      </w:r>
      <w:r>
        <w:rPr>
          <w:w w:val="103"/>
        </w:rPr>
        <w:t>a</w:t>
      </w:r>
      <w:r>
        <w:t xml:space="preserve"> </w:t>
      </w:r>
      <w:r>
        <w:rPr>
          <w:w w:val="103"/>
        </w:rPr>
        <w:t>30</w:t>
      </w:r>
      <w:r>
        <w:rPr>
          <w:w w:val="31"/>
        </w:rPr>
        <w:t>-­‐‑</w:t>
      </w:r>
      <w:r>
        <w:rPr>
          <w:w w:val="103"/>
        </w:rPr>
        <w:t>foot</w:t>
      </w:r>
      <w:r>
        <w:t xml:space="preserve"> </w:t>
      </w:r>
      <w:r>
        <w:rPr>
          <w:w w:val="103"/>
        </w:rPr>
        <w:t>radius,</w:t>
      </w:r>
      <w:r>
        <w:t xml:space="preserve"> </w:t>
      </w:r>
      <w:r>
        <w:rPr>
          <w:w w:val="103"/>
        </w:rPr>
        <w:t>and</w:t>
      </w:r>
      <w:r>
        <w:t xml:space="preserve"> </w:t>
      </w:r>
      <w:r>
        <w:rPr>
          <w:w w:val="103"/>
        </w:rPr>
        <w:t>dim</w:t>
      </w:r>
      <w:r>
        <w:t xml:space="preserve"> </w:t>
      </w:r>
      <w:r>
        <w:rPr>
          <w:w w:val="103"/>
        </w:rPr>
        <w:t>light</w:t>
      </w:r>
      <w:r>
        <w:t xml:space="preserve"> </w:t>
      </w:r>
      <w:r>
        <w:rPr>
          <w:w w:val="103"/>
        </w:rPr>
        <w:t>shines</w:t>
      </w:r>
      <w:r>
        <w:t xml:space="preserve"> </w:t>
      </w:r>
      <w:r>
        <w:rPr>
          <w:w w:val="103"/>
        </w:rPr>
        <w:t>30</w:t>
      </w:r>
      <w:r>
        <w:t xml:space="preserve"> </w:t>
      </w:r>
      <w:r>
        <w:rPr>
          <w:w w:val="103"/>
        </w:rPr>
        <w:t xml:space="preserve">feet </w:t>
      </w:r>
      <w:r>
        <w:rPr>
          <w:w w:val="105"/>
        </w:rPr>
        <w:t>beyond that.</w:t>
      </w:r>
    </w:p>
    <w:p w:rsidR="00C05E1A" w:rsidRDefault="00C05E1A" w:rsidP="00C05E1A">
      <w:pPr>
        <w:pStyle w:val="Tekstpodstawowy"/>
        <w:spacing w:before="1" w:line="254" w:lineRule="auto"/>
        <w:ind w:right="297" w:firstLine="187"/>
      </w:pPr>
      <w:r>
        <w:rPr>
          <w:w w:val="105"/>
        </w:rPr>
        <w:t>Whenever an enemy creature starts its turn in the bright light, the creature takes 10 radiant damage.</w:t>
      </w:r>
    </w:p>
    <w:p w:rsidR="00C05E1A" w:rsidRDefault="00C05E1A" w:rsidP="00C05E1A">
      <w:pPr>
        <w:pStyle w:val="Tekstpodstawowy"/>
        <w:spacing w:line="252" w:lineRule="auto"/>
        <w:ind w:right="396" w:firstLine="187"/>
      </w:pPr>
      <w:r>
        <w:rPr>
          <w:w w:val="105"/>
        </w:rPr>
        <w:t>In addition, for the duration, you have advantage on saving throws against spells cast by fiends or undead.</w:t>
      </w:r>
    </w:p>
    <w:p w:rsidR="00C05E1A" w:rsidRDefault="00C05E1A" w:rsidP="00C05E1A">
      <w:pPr>
        <w:pStyle w:val="Tekstpodstawowy"/>
        <w:spacing w:line="254" w:lineRule="auto"/>
        <w:ind w:right="535" w:firstLine="187"/>
      </w:pPr>
      <w:r>
        <w:rPr>
          <w:w w:val="105"/>
        </w:rPr>
        <w:t>Once you use this feature, you can’t use it again until you finish a long rest.</w:t>
      </w:r>
    </w:p>
    <w:p w:rsidR="00C05E1A" w:rsidRDefault="00C05E1A" w:rsidP="00C05E1A">
      <w:pPr>
        <w:pStyle w:val="Tekstpodstawowy"/>
        <w:spacing w:before="3"/>
        <w:ind w:left="0"/>
        <w:rPr>
          <w:sz w:val="9"/>
        </w:rPr>
      </w:pPr>
    </w:p>
    <w:p w:rsidR="00C05E1A" w:rsidRDefault="00C05E1A" w:rsidP="00C05E1A">
      <w:pPr>
        <w:pStyle w:val="Tekstpodstawowy"/>
        <w:ind w:left="97"/>
        <w:rPr>
          <w:sz w:val="20"/>
        </w:rPr>
      </w:pPr>
      <w:r w:rsidRPr="004524AB">
        <w:rPr>
          <w:sz w:val="20"/>
        </w:rPr>
      </w:r>
      <w:r>
        <w:rPr>
          <w:sz w:val="20"/>
        </w:rPr>
        <w:pict>
          <v:group id="_x0000_s1040" style="width:239.3pt;height:117.6pt;mso-position-horizontal-relative:char;mso-position-vertical-relative:line" coordsize="4786,2352">
            <v:rect id="_x0000_s1041" style="position:absolute;left:28;top:28;width:4728;height:346" fillcolor="#eeece1" stroked="f"/>
            <v:rect id="_x0000_s1042" style="position:absolute;left:28;width:4728;height:29" fillcolor="#f2f2f2" stroked="f"/>
            <v:shape id="_x0000_s1043" style="position:absolute;left:28;top:374;width:4728;height:1978" coordorigin="29,374" coordsize="4728,1978" path="m4757,374l29,374r,216l29,811r,1541l4757,2352r,-1762l4757,374xe" fillcolor="#eeece1" stroked="f">
              <v:path arrowok="t"/>
            </v:shape>
            <v:shape id="_x0000_s1044" style="position:absolute;left:-1;width:4786;height:2352" coordsize="4786,2352" o:spt="100" adj="0,,0" path="m29,l,,,2352r29,l29,xm4786,r-29,l4757,2352r29,l4786,xe" fillcolor="#f2f2f2" stroked="f">
              <v:stroke joinstyle="round"/>
              <v:formulas/>
              <v:path arrowok="t" o:connecttype="segments"/>
            </v:shape>
            <v:shape id="_x0000_s1045" type="#_x0000_t202" style="position:absolute;left:28;top:28;width:4728;height:2324" filled="f" stroked="f">
              <v:textbox inset="0,0,0,0">
                <w:txbxContent>
                  <w:p w:rsidR="00C05E1A" w:rsidRDefault="00C05E1A" w:rsidP="00C05E1A">
                    <w:pPr>
                      <w:spacing w:before="28"/>
                      <w:ind w:left="105"/>
                      <w:rPr>
                        <w:rFonts w:ascii="Trebuchet MS"/>
                        <w:b/>
                        <w:sz w:val="21"/>
                      </w:rPr>
                    </w:pPr>
                    <w:r>
                      <w:rPr>
                        <w:rFonts w:ascii="Trebuchet MS"/>
                        <w:b/>
                        <w:sz w:val="21"/>
                      </w:rPr>
                      <w:t>Breaking Your Oath</w:t>
                    </w:r>
                  </w:p>
                  <w:p w:rsidR="00C05E1A" w:rsidRDefault="00C05E1A" w:rsidP="00C05E1A">
                    <w:pPr>
                      <w:spacing w:before="80" w:line="254" w:lineRule="auto"/>
                      <w:ind w:left="105" w:right="154"/>
                      <w:rPr>
                        <w:rFonts w:ascii="Carlito"/>
                        <w:sz w:val="17"/>
                      </w:rPr>
                    </w:pPr>
                    <w:r>
                      <w:rPr>
                        <w:rFonts w:ascii="Carlito"/>
                        <w:w w:val="105"/>
                        <w:sz w:val="17"/>
                      </w:rPr>
                      <w:t>A paladin tries to hold to the highest standards of conduct, but even the most virtuous paladin is fallible. Sometimes the right path proves too demanding, sometimes a situation calls for the lesser of two evils, and sometimes the heat of emotion causes a paladin to transgress his or her oath.</w:t>
                    </w:r>
                  </w:p>
                  <w:p w:rsidR="00C05E1A" w:rsidRDefault="00C05E1A" w:rsidP="00C05E1A">
                    <w:pPr>
                      <w:spacing w:line="254" w:lineRule="auto"/>
                      <w:ind w:left="105" w:right="108" w:firstLine="187"/>
                      <w:rPr>
                        <w:rFonts w:ascii="Carlito" w:hAnsi="Carlito"/>
                        <w:sz w:val="17"/>
                      </w:rPr>
                    </w:pPr>
                    <w:r>
                      <w:rPr>
                        <w:rFonts w:ascii="Carlito" w:hAnsi="Carlito"/>
                        <w:w w:val="105"/>
                        <w:sz w:val="17"/>
                      </w:rPr>
                      <w:t xml:space="preserve">A paladin who has broken a vow typically seeks absolution from a cleric who shares his or her faith or from another </w:t>
                    </w:r>
                    <w:r>
                      <w:rPr>
                        <w:rFonts w:ascii="Carlito" w:hAnsi="Carlito"/>
                        <w:w w:val="104"/>
                        <w:sz w:val="17"/>
                      </w:rPr>
                      <w:t>paladin</w:t>
                    </w:r>
                    <w:r>
                      <w:rPr>
                        <w:rFonts w:ascii="Carlito" w:hAnsi="Carlito"/>
                        <w:sz w:val="17"/>
                      </w:rPr>
                      <w:t xml:space="preserve"> </w:t>
                    </w:r>
                    <w:r>
                      <w:rPr>
                        <w:rFonts w:ascii="Carlito" w:hAnsi="Carlito"/>
                        <w:w w:val="104"/>
                        <w:sz w:val="17"/>
                      </w:rPr>
                      <w:t>of</w:t>
                    </w:r>
                    <w:r>
                      <w:rPr>
                        <w:rFonts w:ascii="Carlito" w:hAnsi="Carlito"/>
                        <w:sz w:val="17"/>
                      </w:rPr>
                      <w:t xml:space="preserve"> </w:t>
                    </w:r>
                    <w:r>
                      <w:rPr>
                        <w:rFonts w:ascii="Carlito" w:hAnsi="Carlito"/>
                        <w:w w:val="104"/>
                        <w:sz w:val="17"/>
                      </w:rPr>
                      <w:t>the</w:t>
                    </w:r>
                    <w:r>
                      <w:rPr>
                        <w:rFonts w:ascii="Carlito" w:hAnsi="Carlito"/>
                        <w:sz w:val="17"/>
                      </w:rPr>
                      <w:t xml:space="preserve"> </w:t>
                    </w:r>
                    <w:r>
                      <w:rPr>
                        <w:rFonts w:ascii="Carlito" w:hAnsi="Carlito"/>
                        <w:w w:val="104"/>
                        <w:sz w:val="17"/>
                      </w:rPr>
                      <w:t>same</w:t>
                    </w:r>
                    <w:r>
                      <w:rPr>
                        <w:rFonts w:ascii="Carlito" w:hAnsi="Carlito"/>
                        <w:sz w:val="17"/>
                      </w:rPr>
                      <w:t xml:space="preserve"> </w:t>
                    </w:r>
                    <w:r>
                      <w:rPr>
                        <w:rFonts w:ascii="Carlito" w:hAnsi="Carlito"/>
                        <w:w w:val="104"/>
                        <w:sz w:val="17"/>
                      </w:rPr>
                      <w:t>order.</w:t>
                    </w:r>
                    <w:r>
                      <w:rPr>
                        <w:rFonts w:ascii="Carlito" w:hAnsi="Carlito"/>
                        <w:sz w:val="17"/>
                      </w:rPr>
                      <w:t xml:space="preserve"> </w:t>
                    </w:r>
                    <w:r>
                      <w:rPr>
                        <w:rFonts w:ascii="Carlito" w:hAnsi="Carlito"/>
                        <w:w w:val="104"/>
                        <w:sz w:val="17"/>
                      </w:rPr>
                      <w:t>The</w:t>
                    </w:r>
                    <w:r>
                      <w:rPr>
                        <w:rFonts w:ascii="Carlito" w:hAnsi="Carlito"/>
                        <w:sz w:val="17"/>
                      </w:rPr>
                      <w:t xml:space="preserve"> </w:t>
                    </w:r>
                    <w:r>
                      <w:rPr>
                        <w:rFonts w:ascii="Carlito" w:hAnsi="Carlito"/>
                        <w:w w:val="104"/>
                        <w:sz w:val="17"/>
                      </w:rPr>
                      <w:t>paladin</w:t>
                    </w:r>
                    <w:r>
                      <w:rPr>
                        <w:rFonts w:ascii="Carlito" w:hAnsi="Carlito"/>
                        <w:sz w:val="17"/>
                      </w:rPr>
                      <w:t xml:space="preserve"> </w:t>
                    </w:r>
                    <w:r>
                      <w:rPr>
                        <w:rFonts w:ascii="Carlito" w:hAnsi="Carlito"/>
                        <w:w w:val="104"/>
                        <w:sz w:val="17"/>
                      </w:rPr>
                      <w:t>might</w:t>
                    </w:r>
                    <w:r>
                      <w:rPr>
                        <w:rFonts w:ascii="Carlito" w:hAnsi="Carlito"/>
                        <w:sz w:val="17"/>
                      </w:rPr>
                      <w:t xml:space="preserve"> </w:t>
                    </w:r>
                    <w:r>
                      <w:rPr>
                        <w:rFonts w:ascii="Carlito" w:hAnsi="Carlito"/>
                        <w:w w:val="104"/>
                        <w:sz w:val="17"/>
                      </w:rPr>
                      <w:t>spend</w:t>
                    </w:r>
                    <w:r>
                      <w:rPr>
                        <w:rFonts w:ascii="Carlito" w:hAnsi="Carlito"/>
                        <w:sz w:val="17"/>
                      </w:rPr>
                      <w:t xml:space="preserve"> </w:t>
                    </w:r>
                    <w:r>
                      <w:rPr>
                        <w:rFonts w:ascii="Carlito" w:hAnsi="Carlito"/>
                        <w:w w:val="104"/>
                        <w:sz w:val="17"/>
                      </w:rPr>
                      <w:t>an</w:t>
                    </w:r>
                    <w:r>
                      <w:rPr>
                        <w:rFonts w:ascii="Carlito" w:hAnsi="Carlito"/>
                        <w:sz w:val="17"/>
                      </w:rPr>
                      <w:t xml:space="preserve"> </w:t>
                    </w:r>
                    <w:r>
                      <w:rPr>
                        <w:rFonts w:ascii="Carlito" w:hAnsi="Carlito"/>
                        <w:w w:val="104"/>
                        <w:sz w:val="17"/>
                      </w:rPr>
                      <w:t>all</w:t>
                    </w:r>
                    <w:r>
                      <w:rPr>
                        <w:rFonts w:ascii="Carlito" w:hAnsi="Carlito"/>
                        <w:w w:val="24"/>
                        <w:sz w:val="17"/>
                      </w:rPr>
                      <w:t xml:space="preserve">-­‐ </w:t>
                    </w:r>
                    <w:r>
                      <w:rPr>
                        <w:rFonts w:ascii="Carlito" w:hAnsi="Carlito"/>
                        <w:w w:val="105"/>
                        <w:sz w:val="17"/>
                      </w:rPr>
                      <w:t>night vigil in prayer as a sign of penitence, or undertake a fast</w:t>
                    </w:r>
                  </w:p>
                </w:txbxContent>
              </v:textbox>
            </v:shape>
            <w10:wrap type="none"/>
            <w10:anchorlock/>
          </v:group>
        </w:pict>
      </w:r>
    </w:p>
    <w:p w:rsidR="00C05E1A" w:rsidRDefault="00C05E1A" w:rsidP="00C05E1A">
      <w:pPr>
        <w:rPr>
          <w:sz w:val="20"/>
        </w:rPr>
        <w:sectPr w:rsidR="00C05E1A">
          <w:pgSz w:w="12240" w:h="15840"/>
          <w:pgMar w:top="1360" w:right="920" w:bottom="840" w:left="920" w:header="0" w:footer="644" w:gutter="0"/>
          <w:cols w:num="2" w:space="708" w:equalWidth="0">
            <w:col w:w="4781" w:space="639"/>
            <w:col w:w="4980"/>
          </w:cols>
        </w:sectPr>
      </w:pPr>
    </w:p>
    <w:p w:rsidR="00C05E1A" w:rsidRDefault="00C05E1A" w:rsidP="00C05E1A">
      <w:pPr>
        <w:pStyle w:val="Tekstpodstawowy"/>
        <w:ind w:left="97"/>
        <w:rPr>
          <w:sz w:val="20"/>
        </w:rPr>
      </w:pPr>
      <w:r w:rsidRPr="004524AB">
        <w:rPr>
          <w:sz w:val="20"/>
        </w:rPr>
      </w:r>
      <w:r>
        <w:rPr>
          <w:sz w:val="20"/>
        </w:rPr>
        <w:pict>
          <v:group id="_x0000_s1026" style="width:239.3pt;height:68.4pt;mso-position-horizontal-relative:char;mso-position-vertical-relative:line" coordsize="4786,1368">
            <v:rect id="_x0000_s1027" style="position:absolute;left:28;width:4728;height:221" fillcolor="#eeece1" stroked="f"/>
            <v:shape id="_x0000_s1028" style="position:absolute;width:4786;height:221" coordsize="4786,221" o:spt="100" adj="0,,0" path="m29,l,,,221r29,l29,xm4786,r-29,l4757,221r29,l4786,xe" fillcolor="#f2f2f2" stroked="f">
              <v:stroke joinstyle="round"/>
              <v:formulas/>
              <v:path arrowok="t" o:connecttype="segments"/>
            </v:shape>
            <v:rect id="_x0000_s1029" style="position:absolute;left:28;top:220;width:4728;height:221" fillcolor="#eeece1" stroked="f"/>
            <v:shape id="_x0000_s1030" style="position:absolute;top:220;width:4786;height:221" coordorigin=",221" coordsize="4786,221" o:spt="100" adj="0,,0" path="m29,221l,221,,442r29,l29,221xm4786,221r-29,l4757,442r29,l4786,221xe" fillcolor="#f2f2f2" stroked="f">
              <v:stroke joinstyle="round"/>
              <v:formulas/>
              <v:path arrowok="t" o:connecttype="segments"/>
            </v:shape>
            <v:rect id="_x0000_s1031" style="position:absolute;left:28;top:441;width:4728;height:216" fillcolor="#eeece1" stroked="f"/>
            <v:shape id="_x0000_s1032" style="position:absolute;top:441;width:4786;height:216" coordorigin=",442" coordsize="4786,216" o:spt="100" adj="0,,0" path="m29,442l,442,,658r29,l29,442xm4786,442r-29,l4757,658r29,l4786,442xe" fillcolor="#f2f2f2" stroked="f">
              <v:stroke joinstyle="round"/>
              <v:formulas/>
              <v:path arrowok="t" o:connecttype="segments"/>
            </v:shape>
            <v:rect id="_x0000_s1033" style="position:absolute;left:28;top:657;width:4728;height:221" fillcolor="#eeece1" stroked="f"/>
            <v:shape id="_x0000_s1034" style="position:absolute;top:657;width:4786;height:221" coordorigin=",658" coordsize="4786,221" o:spt="100" adj="0,,0" path="m29,658l,658,,878r29,l29,658xm4786,658r-29,l4757,878r29,l4786,658xe" fillcolor="#f2f2f2" stroked="f">
              <v:stroke joinstyle="round"/>
              <v:formulas/>
              <v:path arrowok="t" o:connecttype="segments"/>
            </v:shape>
            <v:rect id="_x0000_s1035" style="position:absolute;left:28;top:878;width:4728;height:221" fillcolor="#eeece1" stroked="f"/>
            <v:shape id="_x0000_s1036" style="position:absolute;top:878;width:4786;height:221" coordorigin=",878" coordsize="4786,221" o:spt="100" adj="0,,0" path="m29,878l,878r,221l29,1099r,-221xm4786,878r-29,l4757,1099r29,l4786,878xe" fillcolor="#f2f2f2" stroked="f">
              <v:stroke joinstyle="round"/>
              <v:formulas/>
              <v:path arrowok="t" o:connecttype="segments"/>
            </v:shape>
            <v:rect id="_x0000_s1037" style="position:absolute;left:28;top:1099;width:4728;height:240" fillcolor="#eeece1" stroked="f"/>
            <v:shape id="_x0000_s1038" style="position:absolute;top:1099;width:4786;height:269" coordorigin=",1099" coordsize="4786,269" path="m4786,1099r-29,l4757,1339r-4728,l29,1099r-29,l,1368r29,l4757,1368r29,l4786,1099xe" fillcolor="#f2f2f2" stroked="f">
              <v:path arrowok="t"/>
            </v:shape>
            <v:shape id="_x0000_s1039" type="#_x0000_t202" style="position:absolute;left:28;width:4728;height:1340" filled="f" stroked="f">
              <v:textbox inset="0,0,0,0">
                <w:txbxContent>
                  <w:p w:rsidR="00C05E1A" w:rsidRDefault="00C05E1A" w:rsidP="00C05E1A">
                    <w:pPr>
                      <w:spacing w:before="6" w:line="254" w:lineRule="auto"/>
                      <w:ind w:left="105"/>
                      <w:rPr>
                        <w:rFonts w:ascii="Carlito" w:hAnsi="Carlito"/>
                        <w:sz w:val="17"/>
                      </w:rPr>
                    </w:pPr>
                    <w:r>
                      <w:rPr>
                        <w:rFonts w:ascii="Carlito" w:hAnsi="Carlito"/>
                        <w:w w:val="104"/>
                        <w:sz w:val="17"/>
                      </w:rPr>
                      <w:t>or</w:t>
                    </w:r>
                    <w:r>
                      <w:rPr>
                        <w:rFonts w:ascii="Carlito" w:hAnsi="Carlito"/>
                        <w:sz w:val="17"/>
                      </w:rPr>
                      <w:t xml:space="preserve"> </w:t>
                    </w:r>
                    <w:r>
                      <w:rPr>
                        <w:rFonts w:ascii="Carlito" w:hAnsi="Carlito"/>
                        <w:w w:val="104"/>
                        <w:sz w:val="17"/>
                      </w:rPr>
                      <w:t>similar</w:t>
                    </w:r>
                    <w:r>
                      <w:rPr>
                        <w:rFonts w:ascii="Carlito" w:hAnsi="Carlito"/>
                        <w:sz w:val="17"/>
                      </w:rPr>
                      <w:t xml:space="preserve"> </w:t>
                    </w:r>
                    <w:r>
                      <w:rPr>
                        <w:rFonts w:ascii="Carlito" w:hAnsi="Carlito"/>
                        <w:w w:val="104"/>
                        <w:sz w:val="17"/>
                      </w:rPr>
                      <w:t>act</w:t>
                    </w:r>
                    <w:r>
                      <w:rPr>
                        <w:rFonts w:ascii="Carlito" w:hAnsi="Carlito"/>
                        <w:sz w:val="17"/>
                      </w:rPr>
                      <w:t xml:space="preserve"> </w:t>
                    </w:r>
                    <w:r>
                      <w:rPr>
                        <w:rFonts w:ascii="Carlito" w:hAnsi="Carlito"/>
                        <w:w w:val="104"/>
                        <w:sz w:val="17"/>
                      </w:rPr>
                      <w:t>of</w:t>
                    </w:r>
                    <w:r>
                      <w:rPr>
                        <w:rFonts w:ascii="Carlito" w:hAnsi="Carlito"/>
                        <w:sz w:val="17"/>
                      </w:rPr>
                      <w:t xml:space="preserve"> </w:t>
                    </w:r>
                    <w:r>
                      <w:rPr>
                        <w:rFonts w:ascii="Carlito" w:hAnsi="Carlito"/>
                        <w:w w:val="104"/>
                        <w:sz w:val="17"/>
                      </w:rPr>
                      <w:t>self</w:t>
                    </w:r>
                    <w:r>
                      <w:rPr>
                        <w:rFonts w:ascii="Carlito" w:hAnsi="Carlito"/>
                        <w:w w:val="24"/>
                        <w:sz w:val="17"/>
                      </w:rPr>
                      <w:t>-­‐</w:t>
                    </w:r>
                    <w:r>
                      <w:rPr>
                        <w:rFonts w:ascii="Carlito" w:hAnsi="Carlito"/>
                        <w:w w:val="104"/>
                        <w:sz w:val="17"/>
                      </w:rPr>
                      <w:t>denial.</w:t>
                    </w:r>
                    <w:r>
                      <w:rPr>
                        <w:rFonts w:ascii="Carlito" w:hAnsi="Carlito"/>
                        <w:sz w:val="17"/>
                      </w:rPr>
                      <w:t xml:space="preserve"> </w:t>
                    </w:r>
                    <w:r>
                      <w:rPr>
                        <w:rFonts w:ascii="Carlito" w:hAnsi="Carlito"/>
                        <w:w w:val="104"/>
                        <w:sz w:val="17"/>
                      </w:rPr>
                      <w:t>After</w:t>
                    </w:r>
                    <w:r>
                      <w:rPr>
                        <w:rFonts w:ascii="Carlito" w:hAnsi="Carlito"/>
                        <w:sz w:val="17"/>
                      </w:rPr>
                      <w:t xml:space="preserve"> </w:t>
                    </w:r>
                    <w:r>
                      <w:rPr>
                        <w:rFonts w:ascii="Carlito" w:hAnsi="Carlito"/>
                        <w:w w:val="104"/>
                        <w:sz w:val="17"/>
                      </w:rPr>
                      <w:t>a</w:t>
                    </w:r>
                    <w:r>
                      <w:rPr>
                        <w:rFonts w:ascii="Carlito" w:hAnsi="Carlito"/>
                        <w:sz w:val="17"/>
                      </w:rPr>
                      <w:t xml:space="preserve"> </w:t>
                    </w:r>
                    <w:r>
                      <w:rPr>
                        <w:rFonts w:ascii="Carlito" w:hAnsi="Carlito"/>
                        <w:w w:val="104"/>
                        <w:sz w:val="17"/>
                      </w:rPr>
                      <w:t>rite</w:t>
                    </w:r>
                    <w:r>
                      <w:rPr>
                        <w:rFonts w:ascii="Carlito" w:hAnsi="Carlito"/>
                        <w:sz w:val="17"/>
                      </w:rPr>
                      <w:t xml:space="preserve"> </w:t>
                    </w:r>
                    <w:r>
                      <w:rPr>
                        <w:rFonts w:ascii="Carlito" w:hAnsi="Carlito"/>
                        <w:w w:val="104"/>
                        <w:sz w:val="17"/>
                      </w:rPr>
                      <w:t>of</w:t>
                    </w:r>
                    <w:r>
                      <w:rPr>
                        <w:rFonts w:ascii="Carlito" w:hAnsi="Carlito"/>
                        <w:sz w:val="17"/>
                      </w:rPr>
                      <w:t xml:space="preserve"> </w:t>
                    </w:r>
                    <w:r>
                      <w:rPr>
                        <w:rFonts w:ascii="Carlito" w:hAnsi="Carlito"/>
                        <w:w w:val="104"/>
                        <w:sz w:val="17"/>
                      </w:rPr>
                      <w:t>confession</w:t>
                    </w:r>
                    <w:r>
                      <w:rPr>
                        <w:rFonts w:ascii="Carlito" w:hAnsi="Carlito"/>
                        <w:sz w:val="17"/>
                      </w:rPr>
                      <w:t xml:space="preserve"> </w:t>
                    </w:r>
                    <w:r>
                      <w:rPr>
                        <w:rFonts w:ascii="Carlito" w:hAnsi="Carlito"/>
                        <w:w w:val="104"/>
                        <w:sz w:val="17"/>
                      </w:rPr>
                      <w:t xml:space="preserve">and </w:t>
                    </w:r>
                    <w:r>
                      <w:rPr>
                        <w:rFonts w:ascii="Carlito" w:hAnsi="Carlito"/>
                        <w:w w:val="105"/>
                        <w:sz w:val="17"/>
                      </w:rPr>
                      <w:t>forgiveness, the paladin starts fresh.</w:t>
                    </w:r>
                  </w:p>
                  <w:p w:rsidR="00C05E1A" w:rsidRDefault="00C05E1A" w:rsidP="00C05E1A">
                    <w:pPr>
                      <w:spacing w:before="1" w:line="254" w:lineRule="auto"/>
                      <w:ind w:left="105" w:right="242" w:firstLine="187"/>
                      <w:rPr>
                        <w:rFonts w:ascii="Carlito" w:hAnsi="Carlito"/>
                        <w:sz w:val="17"/>
                      </w:rPr>
                    </w:pPr>
                    <w:r>
                      <w:rPr>
                        <w:rFonts w:ascii="Carlito" w:hAnsi="Carlito"/>
                        <w:w w:val="105"/>
                        <w:sz w:val="17"/>
                      </w:rPr>
                      <w:t>If a paladin willfully violates his or her oath and shows no sign of repentance, the consequences can be more serious. At the GM’s discretion, an impenitent paladin might be forced to abandon this class and adopt another.</w:t>
                    </w:r>
                  </w:p>
                </w:txbxContent>
              </v:textbox>
            </v:shape>
            <w10:wrap type="none"/>
            <w10:anchorlock/>
          </v:group>
        </w:pict>
      </w:r>
    </w:p>
    <w:p w:rsidR="00C05E1A" w:rsidRDefault="00C05E1A" w:rsidP="00C05E1A">
      <w:pPr>
        <w:rPr>
          <w:sz w:val="20"/>
        </w:rPr>
        <w:sectPr w:rsidR="00C05E1A">
          <w:pgSz w:w="12240" w:h="15840"/>
          <w:pgMar w:top="144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Arimo">
    <w:altName w:val="Arial"/>
    <w:charset w:val="00"/>
    <w:family w:val="swiss"/>
    <w:pitch w:val="variable"/>
    <w:sig w:usb0="00000000" w:usb1="00000000" w:usb2="00000000" w:usb3="00000000" w:csb0="00000000" w:csb1="00000000"/>
  </w:font>
  <w:font w:name="Georgia">
    <w:altName w:val="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4557F3">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4557F3">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4557F3">
                <w:pPr>
                  <w:spacing w:before="26"/>
                  <w:ind w:left="60"/>
                  <w:rPr>
                    <w:rFonts w:ascii="Trebuchet MS"/>
                    <w:b/>
                    <w:sz w:val="21"/>
                  </w:rPr>
                </w:pPr>
                <w:r>
                  <w:fldChar w:fldCharType="begin"/>
                </w:r>
                <w:r>
                  <w:rPr>
                    <w:rFonts w:ascii="Trebuchet MS"/>
                    <w:b/>
                    <w:sz w:val="21"/>
                  </w:rPr>
                  <w:instrText xml:space="preserve"> PAGE </w:instrText>
                </w:r>
                <w:r>
                  <w:fldChar w:fldCharType="separate"/>
                </w:r>
                <w:r w:rsidR="00C05E1A">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C05E1A"/>
    <w:rsid w:val="004557F3"/>
    <w:rsid w:val="00A71602"/>
    <w:rsid w:val="00C05E1A"/>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C05E1A"/>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C05E1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C05E1A"/>
    <w:pPr>
      <w:ind w:left="232"/>
    </w:pPr>
    <w:rPr>
      <w:sz w:val="19"/>
      <w:szCs w:val="19"/>
    </w:rPr>
  </w:style>
  <w:style w:type="character" w:customStyle="1" w:styleId="TekstpodstawowyZnak">
    <w:name w:val="Tekst podstawowy Znak"/>
    <w:basedOn w:val="Domylnaczcionkaakapitu"/>
    <w:link w:val="Tekstpodstawowy"/>
    <w:uiPriority w:val="1"/>
    <w:rsid w:val="00C05E1A"/>
    <w:rPr>
      <w:rFonts w:ascii="Caladea" w:eastAsia="Caladea" w:hAnsi="Caladea" w:cs="Caladea"/>
      <w:sz w:val="19"/>
      <w:szCs w:val="19"/>
      <w:lang w:val="en-US"/>
    </w:rPr>
  </w:style>
  <w:style w:type="paragraph" w:customStyle="1" w:styleId="Heading1">
    <w:name w:val="Heading 1"/>
    <w:basedOn w:val="Normalny"/>
    <w:uiPriority w:val="1"/>
    <w:qFormat/>
    <w:rsid w:val="00C05E1A"/>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C05E1A"/>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C05E1A"/>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C05E1A"/>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C05E1A"/>
    <w:pPr>
      <w:spacing w:before="11"/>
      <w:ind w:left="419" w:hanging="187"/>
    </w:pPr>
  </w:style>
  <w:style w:type="paragraph" w:customStyle="1" w:styleId="TableParagraph">
    <w:name w:val="Table Paragraph"/>
    <w:basedOn w:val="Normalny"/>
    <w:uiPriority w:val="1"/>
    <w:qFormat/>
    <w:rsid w:val="00C05E1A"/>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2016</Words>
  <Characters>12098</Characters>
  <Application>Microsoft Office Word</Application>
  <DocSecurity>0</DocSecurity>
  <Lines>100</Lines>
  <Paragraphs>28</Paragraphs>
  <ScaleCrop>false</ScaleCrop>
  <Company/>
  <LinksUpToDate>false</LinksUpToDate>
  <CharactersWithSpaces>14086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2020-05-27T19:19:00Z</dcterms:created>
  <dcterms:modified xsi:type="dcterms:W3CDTF">2020-05-27T19:19:00Z</dcterms:modified>
</cp:coreProperties>
</file>