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386" w:rsidRDefault="00A82386" w:rsidP="00A82386">
      <w:pPr>
        <w:pStyle w:val="Heading2"/>
        <w:spacing w:before="198"/>
      </w:pPr>
      <w:r>
        <w:rPr>
          <w:color w:val="943634"/>
        </w:rPr>
        <w:t>Diseases</w:t>
      </w:r>
    </w:p>
    <w:p w:rsidR="00A82386" w:rsidRDefault="00A82386" w:rsidP="00A82386">
      <w:pPr>
        <w:pStyle w:val="Tekstpodstawowy"/>
        <w:spacing w:before="18" w:line="254" w:lineRule="auto"/>
        <w:ind w:right="75"/>
      </w:pPr>
      <w:r>
        <w:rPr>
          <w:w w:val="105"/>
        </w:rPr>
        <w:t>A plague ravages the kingdom, setting the adventurers on a quest to find a cure. An adventurer emerges from an ancient tomb, unopened for centuries, and soon finds herself suffering from a wasting illness. A warlock offends some dark power and contracts a strange affliction that spreads whenever he casts spells.</w:t>
      </w:r>
    </w:p>
    <w:p w:rsidR="00A82386" w:rsidRDefault="00A82386" w:rsidP="00A82386">
      <w:pPr>
        <w:pStyle w:val="Tekstpodstawowy"/>
        <w:spacing w:line="252" w:lineRule="auto"/>
        <w:ind w:right="156" w:firstLine="187"/>
      </w:pPr>
      <w:r>
        <w:rPr>
          <w:w w:val="105"/>
        </w:rPr>
        <w:t xml:space="preserve">A simple outbreak might amount to little more than a small drain on party resources, curable by a casting of </w:t>
      </w:r>
      <w:r>
        <w:rPr>
          <w:i/>
          <w:w w:val="105"/>
        </w:rPr>
        <w:t>lesser restoration</w:t>
      </w:r>
      <w:r>
        <w:rPr>
          <w:w w:val="105"/>
        </w:rPr>
        <w:t>. A more complicated outbreak can form the basis of one or more adventures as characters search for a cure, stop the spread of the disease, and deal with the consequences.</w:t>
      </w:r>
    </w:p>
    <w:p w:rsidR="00A82386" w:rsidRDefault="00A82386" w:rsidP="00A82386">
      <w:pPr>
        <w:pStyle w:val="Tekstpodstawowy"/>
        <w:spacing w:line="252" w:lineRule="auto"/>
        <w:ind w:right="38" w:firstLine="187"/>
      </w:pPr>
      <w:r>
        <w:rPr>
          <w:w w:val="105"/>
        </w:rPr>
        <w:t xml:space="preserve">A disease that does more than infect a few party members is primarily a plot device. The rules help describe the effects of the disease and how it can be cured, but the specifics of how a disease works aren’t bound by a common set of rules. Diseases can affect any creature, and a given illness might or might not pass from one race or kind of creature to another. A plague might affect only constructs or undead, or sweep through a </w:t>
      </w:r>
      <w:proofErr w:type="spellStart"/>
      <w:r>
        <w:rPr>
          <w:w w:val="105"/>
        </w:rPr>
        <w:t>halfling</w:t>
      </w:r>
      <w:proofErr w:type="spellEnd"/>
      <w:r>
        <w:rPr>
          <w:w w:val="105"/>
        </w:rPr>
        <w:t xml:space="preserve"> neighborhood but leave other races untouched. What matters is the story you want to</w:t>
      </w:r>
      <w:r>
        <w:rPr>
          <w:spacing w:val="4"/>
          <w:w w:val="105"/>
        </w:rPr>
        <w:t xml:space="preserve"> </w:t>
      </w:r>
      <w:r>
        <w:rPr>
          <w:w w:val="105"/>
        </w:rPr>
        <w:t>tell.</w:t>
      </w:r>
    </w:p>
    <w:p w:rsidR="00A82386" w:rsidRDefault="00A82386" w:rsidP="00A82386">
      <w:pPr>
        <w:pStyle w:val="Heading3"/>
        <w:spacing w:before="114"/>
      </w:pPr>
      <w:r>
        <w:rPr>
          <w:color w:val="943634"/>
        </w:rPr>
        <w:t>Sample Diseases</w:t>
      </w:r>
    </w:p>
    <w:p w:rsidR="00A82386" w:rsidRDefault="00A82386" w:rsidP="00A82386">
      <w:pPr>
        <w:pStyle w:val="Tekstpodstawowy"/>
        <w:spacing w:before="5"/>
        <w:ind w:left="0"/>
        <w:rPr>
          <w:rFonts w:ascii="Trebuchet MS"/>
          <w:b/>
          <w:sz w:val="2"/>
        </w:rPr>
      </w:pPr>
    </w:p>
    <w:p w:rsidR="00A82386" w:rsidRDefault="00A82386" w:rsidP="00A8238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39" style="width:228.75pt;height:1.45pt;mso-position-horizontal-relative:char;mso-position-vertical-relative:line" coordsize="4575,29">
            <v:rect id="_x0000_s1040" style="position:absolute;width:4575;height:29" fillcolor="#c4bc96" stroked="f"/>
            <w10:wrap type="none"/>
            <w10:anchorlock/>
          </v:group>
        </w:pict>
      </w:r>
    </w:p>
    <w:p w:rsidR="00A82386" w:rsidRDefault="00A82386" w:rsidP="00A82386">
      <w:pPr>
        <w:pStyle w:val="Tekstpodstawowy"/>
        <w:spacing w:before="71" w:line="254" w:lineRule="auto"/>
        <w:ind w:right="142"/>
      </w:pPr>
      <w:r>
        <w:rPr>
          <w:w w:val="105"/>
        </w:rPr>
        <w:t>The diseases here illustrate the variety of ways disease can work in the game. Feel free to alter the saving throw DCs, incubation times, symptoms, and other characteristics of these diseases to suit your campaign.</w:t>
      </w:r>
    </w:p>
    <w:p w:rsidR="00A82386" w:rsidRDefault="00A82386" w:rsidP="00A82386">
      <w:pPr>
        <w:pStyle w:val="Heading4"/>
        <w:spacing w:before="162"/>
      </w:pPr>
      <w:r>
        <w:rPr>
          <w:color w:val="943634"/>
        </w:rPr>
        <w:t>Cackle Fever</w:t>
      </w:r>
    </w:p>
    <w:p w:rsidR="00A82386" w:rsidRDefault="00A82386" w:rsidP="00A82386">
      <w:pPr>
        <w:pStyle w:val="Tekstpodstawowy"/>
        <w:spacing w:before="20" w:line="252" w:lineRule="auto"/>
        <w:ind w:right="33"/>
      </w:pPr>
      <w:r>
        <w:rPr>
          <w:w w:val="105"/>
        </w:rPr>
        <w:t>This disease targets humanoids, although gnomes are strangely immune. While in the grips of this disease, victims frequently succumb to fits of mad laughter, giving the disease its common name and its morbid nickname: “the shrieks.”</w:t>
      </w:r>
    </w:p>
    <w:p w:rsidR="00A82386" w:rsidRDefault="00A82386" w:rsidP="00A82386">
      <w:pPr>
        <w:pStyle w:val="Tekstpodstawowy"/>
        <w:spacing w:before="2" w:line="252" w:lineRule="auto"/>
        <w:ind w:right="122" w:firstLine="187"/>
      </w:pPr>
      <w:r>
        <w:rPr>
          <w:w w:val="105"/>
        </w:rPr>
        <w:t>Symptoms manifest 1d4 hours after infection and include fever and disorientation. The infected creature gains one level of exhaustion that can’t be removed until the disease is cured.</w:t>
      </w:r>
    </w:p>
    <w:p w:rsidR="00A82386" w:rsidRDefault="00A82386" w:rsidP="00A82386">
      <w:pPr>
        <w:pStyle w:val="Tekstpodstawowy"/>
        <w:spacing w:before="1" w:line="252" w:lineRule="auto"/>
        <w:ind w:right="35" w:firstLine="187"/>
      </w:pPr>
      <w:r>
        <w:rPr>
          <w:w w:val="105"/>
        </w:rPr>
        <w:t>Any event that causes the infected creature great stress—including entering combat, taking damage, experiencing fear, or having a nightmare—forces the creature to make a DC 13 Constitution saving throw. On a failed save, the creature takes 5 (1d10) psychic damage and becomes incapacitated with mad laughter for 1 minute. The creature can repeat the saving throw at the end of each of its turns, ending</w:t>
      </w:r>
    </w:p>
    <w:p w:rsidR="00A82386" w:rsidRDefault="00A82386" w:rsidP="00A82386">
      <w:pPr>
        <w:pStyle w:val="Tekstpodstawowy"/>
        <w:spacing w:before="86" w:line="254" w:lineRule="auto"/>
        <w:ind w:right="287"/>
      </w:pPr>
      <w:r>
        <w:br w:type="column"/>
      </w:r>
      <w:r>
        <w:rPr>
          <w:w w:val="105"/>
        </w:rPr>
        <w:lastRenderedPageBreak/>
        <w:t>the mad laughter and the incapacitated condition on a success.</w:t>
      </w:r>
    </w:p>
    <w:p w:rsidR="00A82386" w:rsidRDefault="00A82386" w:rsidP="00A82386">
      <w:pPr>
        <w:pStyle w:val="Tekstpodstawowy"/>
        <w:spacing w:line="252" w:lineRule="auto"/>
        <w:ind w:right="345" w:firstLine="187"/>
      </w:pPr>
      <w:r>
        <w:rPr>
          <w:w w:val="105"/>
        </w:rPr>
        <w:t>Any humanoid creature that starts its turn within 10 feet of an infected creature in the throes of mad laughter must succeed on a DC 10 Constitution saving throw or also become infected with the disease. Once a creature succeeds on this save, it is immune to the mad laughter of that particular infected creature for 24 hours.</w:t>
      </w:r>
    </w:p>
    <w:p w:rsidR="00A82386" w:rsidRDefault="00A82386" w:rsidP="00A82386">
      <w:pPr>
        <w:pStyle w:val="Tekstpodstawowy"/>
        <w:spacing w:before="4" w:line="252" w:lineRule="auto"/>
        <w:ind w:right="310" w:firstLine="187"/>
      </w:pPr>
      <w:r>
        <w:rPr>
          <w:w w:val="105"/>
        </w:rPr>
        <w:t>At the end of each long rest, an infected creature can make a DC 13 Constitution saving throw. On a successful save, the DC for this save and for the save to avoid an attack of mad laughter drops by 1d6.</w:t>
      </w:r>
    </w:p>
    <w:p w:rsidR="00A82386" w:rsidRDefault="00A82386" w:rsidP="00A82386">
      <w:pPr>
        <w:pStyle w:val="Tekstpodstawowy"/>
        <w:spacing w:line="254" w:lineRule="auto"/>
        <w:ind w:right="271"/>
      </w:pPr>
      <w:r>
        <w:rPr>
          <w:w w:val="105"/>
        </w:rPr>
        <w:t>When the saving throw DC drops to 0, the creature recovers from the disease. A creature that fails three of these saving throws gains a randomly determined form of indefinite madness, as described later.</w:t>
      </w:r>
    </w:p>
    <w:p w:rsidR="00A82386" w:rsidRDefault="00A82386" w:rsidP="00A82386">
      <w:pPr>
        <w:pStyle w:val="Heading4"/>
        <w:spacing w:before="163"/>
      </w:pPr>
      <w:r>
        <w:rPr>
          <w:color w:val="943634"/>
        </w:rPr>
        <w:t>Sewer Plague</w:t>
      </w:r>
    </w:p>
    <w:p w:rsidR="00A82386" w:rsidRDefault="00A82386" w:rsidP="00A82386">
      <w:pPr>
        <w:pStyle w:val="Tekstpodstawowy"/>
        <w:spacing w:before="21" w:line="252" w:lineRule="auto"/>
        <w:ind w:right="362"/>
      </w:pPr>
      <w:r>
        <w:rPr>
          <w:w w:val="105"/>
        </w:rPr>
        <w:t xml:space="preserve">Sewer plague is a generic term for a broad category of illnesses that incubate in sewers, refuse heaps, and stagnant swamps, and which are sometimes transmitted by creatures that dwell in those areas, such as rats and </w:t>
      </w:r>
      <w:proofErr w:type="spellStart"/>
      <w:r>
        <w:rPr>
          <w:w w:val="105"/>
        </w:rPr>
        <w:t>otyughs</w:t>
      </w:r>
      <w:proofErr w:type="spellEnd"/>
      <w:r>
        <w:rPr>
          <w:w w:val="105"/>
        </w:rPr>
        <w:t>.</w:t>
      </w:r>
    </w:p>
    <w:p w:rsidR="00A82386" w:rsidRDefault="00A82386" w:rsidP="00A82386">
      <w:pPr>
        <w:pStyle w:val="Tekstpodstawowy"/>
        <w:spacing w:before="2" w:line="252" w:lineRule="auto"/>
        <w:ind w:right="321" w:firstLine="187"/>
      </w:pPr>
      <w:r>
        <w:rPr>
          <w:w w:val="105"/>
        </w:rPr>
        <w:t>When a humanoid creature is bitten by a creature that carries the disease, or when it comes into contact with filth or offal contaminated by the disease, the creature must succeed on a DC 11 Constitution saving throw or become infected.</w:t>
      </w:r>
    </w:p>
    <w:p w:rsidR="00A82386" w:rsidRDefault="00A82386" w:rsidP="00A82386">
      <w:pPr>
        <w:pStyle w:val="Tekstpodstawowy"/>
        <w:spacing w:before="2" w:line="252" w:lineRule="auto"/>
        <w:ind w:right="318" w:firstLine="187"/>
      </w:pPr>
      <w:r>
        <w:rPr>
          <w:w w:val="105"/>
        </w:rPr>
        <w:t>It takes 1d4 days for sewer plague’s symptoms to manifest in an infected creature. Symptoms include fatigue and cramps. The infected creature suffers one level of exhaustion, and it regains only half the normal number of hit points from spending Hit Dice and no hit points from finishing a long rest.</w:t>
      </w:r>
    </w:p>
    <w:p w:rsidR="00A82386" w:rsidRDefault="00A82386" w:rsidP="00A82386">
      <w:pPr>
        <w:pStyle w:val="Tekstpodstawowy"/>
        <w:spacing w:before="4" w:line="252" w:lineRule="auto"/>
        <w:ind w:right="371" w:firstLine="187"/>
      </w:pPr>
      <w:r>
        <w:rPr>
          <w:w w:val="105"/>
        </w:rPr>
        <w:t>At the end of each long rest, an infected creature must make a DC 11 Constitution saving throw. On a failed save, the character gains one level of exhaustion. On a successful save, the character’s exhaustion level decreases by one level. If a successful saving throw reduces the infected creature’s level of exhaustion below 1, the creature recovers from the disease.</w:t>
      </w:r>
    </w:p>
    <w:p w:rsidR="00A82386" w:rsidRDefault="00A82386" w:rsidP="00A82386">
      <w:pPr>
        <w:pStyle w:val="Heading4"/>
        <w:spacing w:before="177"/>
      </w:pPr>
      <w:r>
        <w:rPr>
          <w:color w:val="943634"/>
        </w:rPr>
        <w:t>Sight Rot</w:t>
      </w:r>
    </w:p>
    <w:p w:rsidR="00A82386" w:rsidRDefault="00A82386" w:rsidP="00A82386">
      <w:pPr>
        <w:pStyle w:val="Tekstpodstawowy"/>
        <w:spacing w:before="16" w:line="254" w:lineRule="auto"/>
        <w:ind w:right="330"/>
      </w:pPr>
      <w:r>
        <w:rPr>
          <w:w w:val="105"/>
        </w:rPr>
        <w:t>This painful infection causes bleeding from the eyes and eventually blinds the victim.</w:t>
      </w:r>
    </w:p>
    <w:p w:rsidR="00A82386" w:rsidRDefault="00A82386" w:rsidP="00A82386">
      <w:pPr>
        <w:pStyle w:val="Tekstpodstawowy"/>
        <w:spacing w:line="252" w:lineRule="auto"/>
        <w:ind w:right="336" w:firstLine="187"/>
      </w:pPr>
      <w:r>
        <w:rPr>
          <w:w w:val="105"/>
        </w:rPr>
        <w:t>A beast or humanoid that drinks water tainted by sight rot must succeed on a DC 15 Constitution saving throw or become infected. One day after infection, the creature’s vision starts to become blurry. The creature takes a −1 penalty to attack rolls and ability checks that rely on sight. At the end</w:t>
      </w:r>
    </w:p>
    <w:p w:rsidR="00A82386" w:rsidRDefault="00A82386" w:rsidP="00A82386">
      <w:pPr>
        <w:spacing w:line="252" w:lineRule="auto"/>
        <w:sectPr w:rsidR="00A82386">
          <w:footerReference w:type="default" r:id="rId4"/>
          <w:pgSz w:w="12240" w:h="15840"/>
          <w:pgMar w:top="1360" w:right="920" w:bottom="840" w:left="920" w:header="0" w:footer="644" w:gutter="0"/>
          <w:cols w:num="2" w:space="708" w:equalWidth="0">
            <w:col w:w="4771" w:space="648"/>
            <w:col w:w="4981"/>
          </w:cols>
        </w:sectPr>
      </w:pPr>
    </w:p>
    <w:p w:rsidR="00A82386" w:rsidRDefault="00A82386" w:rsidP="00A82386">
      <w:pPr>
        <w:pStyle w:val="Tekstpodstawowy"/>
        <w:spacing w:before="86" w:line="254" w:lineRule="auto"/>
        <w:ind w:right="5676"/>
      </w:pPr>
      <w:r>
        <w:rPr>
          <w:w w:val="105"/>
        </w:rPr>
        <w:lastRenderedPageBreak/>
        <w:t xml:space="preserve">of each long rest after the symptoms appear, the penalty worsens by 1. When it reaches −5, the victim is blinded until its sight is restored by magic such as </w:t>
      </w:r>
      <w:r>
        <w:rPr>
          <w:i/>
          <w:w w:val="105"/>
        </w:rPr>
        <w:t xml:space="preserve">lesser restoration </w:t>
      </w:r>
      <w:r>
        <w:rPr>
          <w:w w:val="105"/>
        </w:rPr>
        <w:t xml:space="preserve">or </w:t>
      </w:r>
      <w:r>
        <w:rPr>
          <w:i/>
          <w:w w:val="105"/>
        </w:rPr>
        <w:t>heal</w:t>
      </w:r>
      <w:r>
        <w:rPr>
          <w:w w:val="105"/>
        </w:rPr>
        <w:t>.</w:t>
      </w:r>
    </w:p>
    <w:p w:rsidR="00A82386" w:rsidRDefault="00A82386" w:rsidP="00A82386">
      <w:pPr>
        <w:pStyle w:val="Tekstpodstawowy"/>
        <w:spacing w:line="252" w:lineRule="auto"/>
        <w:ind w:right="5726" w:firstLine="187"/>
      </w:pPr>
      <w:r>
        <w:rPr>
          <w:w w:val="105"/>
        </w:rPr>
        <w:t xml:space="preserve">Sight rot can be cured using a rare flower called Eyebright, which grows in some swamps. Given an hour, a character who has proficiency with an </w:t>
      </w:r>
      <w:proofErr w:type="spellStart"/>
      <w:r>
        <w:rPr>
          <w:w w:val="105"/>
        </w:rPr>
        <w:t>herbalism</w:t>
      </w:r>
      <w:proofErr w:type="spellEnd"/>
      <w:r>
        <w:rPr>
          <w:w w:val="105"/>
        </w:rPr>
        <w:t xml:space="preserve"> kit can turn the flower into one dose of ointment. Applied to the eyes before a long rest, one dose of it prevents the disease from worsening after that rest. After three doses, the ointment cures the disease entirely.</w:t>
      </w:r>
    </w:p>
    <w:p w:rsidR="00A82386" w:rsidRDefault="00A82386" w:rsidP="00A82386">
      <w:pPr>
        <w:spacing w:line="252" w:lineRule="auto"/>
        <w:sectPr w:rsidR="00A82386">
          <w:pgSz w:w="12240" w:h="15840"/>
          <w:pgMar w:top="1360" w:right="920" w:bottom="840" w:left="920" w:header="0" w:footer="644" w:gutter="0"/>
          <w:cols w:space="708"/>
        </w:sectPr>
      </w:pPr>
    </w:p>
    <w:p w:rsidR="00A82386" w:rsidRDefault="00A82386" w:rsidP="00A82386">
      <w:pPr>
        <w:pStyle w:val="Heading2"/>
        <w:spacing w:before="118"/>
      </w:pPr>
      <w:r>
        <w:rPr>
          <w:color w:val="943634"/>
        </w:rPr>
        <w:lastRenderedPageBreak/>
        <w:t>Madness</w:t>
      </w:r>
    </w:p>
    <w:p w:rsidR="00A82386" w:rsidRDefault="00A82386" w:rsidP="00A82386">
      <w:pPr>
        <w:pStyle w:val="Tekstpodstawowy"/>
        <w:spacing w:before="18" w:line="252" w:lineRule="auto"/>
        <w:ind w:right="123"/>
      </w:pPr>
      <w:r>
        <w:rPr>
          <w:w w:val="105"/>
        </w:rPr>
        <w:t>In a typical campaign, characters aren’t driven mad by the horrors they face and the carnage they inflict day after day, but sometimes the stress of being an adventurer can be too much to bear. If your campaign has a strong horror theme, you might want to use madness as a way to reinforce that theme, emphasizing the extraordinarily horrific nature of the threats the adventurers face.</w:t>
      </w:r>
    </w:p>
    <w:p w:rsidR="00A82386" w:rsidRDefault="00A82386" w:rsidP="00A82386">
      <w:pPr>
        <w:pStyle w:val="Heading3"/>
        <w:spacing w:before="115"/>
      </w:pPr>
      <w:r>
        <w:rPr>
          <w:color w:val="943634"/>
        </w:rPr>
        <w:t>Going Mad</w:t>
      </w:r>
    </w:p>
    <w:p w:rsidR="00A82386" w:rsidRDefault="00A82386" w:rsidP="00A82386">
      <w:pPr>
        <w:pStyle w:val="Tekstpodstawowy"/>
        <w:spacing w:before="11"/>
        <w:ind w:left="0"/>
        <w:rPr>
          <w:rFonts w:ascii="Trebuchet MS"/>
          <w:b/>
          <w:sz w:val="2"/>
        </w:rPr>
      </w:pPr>
    </w:p>
    <w:p w:rsidR="00A82386" w:rsidRDefault="00A82386" w:rsidP="00A8238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37" style="width:228.75pt;height:1.45pt;mso-position-horizontal-relative:char;mso-position-vertical-relative:line" coordsize="4575,29">
            <v:rect id="_x0000_s1038" style="position:absolute;width:4575;height:29" fillcolor="#c4bc96" stroked="f"/>
            <w10:wrap type="none"/>
            <w10:anchorlock/>
          </v:group>
        </w:pict>
      </w:r>
    </w:p>
    <w:p w:rsidR="00A82386" w:rsidRDefault="00A82386" w:rsidP="00A82386">
      <w:pPr>
        <w:pStyle w:val="Tekstpodstawowy"/>
        <w:spacing w:before="70" w:line="252" w:lineRule="auto"/>
        <w:ind w:right="38"/>
      </w:pPr>
      <w:r>
        <w:rPr>
          <w:w w:val="105"/>
        </w:rPr>
        <w:t xml:space="preserve">Various magical effects can inflict madness on an otherwise stable mind. Certain spells, such as </w:t>
      </w:r>
      <w:r>
        <w:rPr>
          <w:i/>
          <w:w w:val="105"/>
        </w:rPr>
        <w:t xml:space="preserve">contact other plane </w:t>
      </w:r>
      <w:r>
        <w:rPr>
          <w:w w:val="105"/>
        </w:rPr>
        <w:t xml:space="preserve">and </w:t>
      </w:r>
      <w:r>
        <w:rPr>
          <w:i/>
          <w:w w:val="105"/>
        </w:rPr>
        <w:t>symbol</w:t>
      </w:r>
      <w:r>
        <w:rPr>
          <w:w w:val="105"/>
        </w:rPr>
        <w:t>, can cause insanity, and you can use the madness rules here instead of the spell effects of those spells</w:t>
      </w:r>
      <w:r>
        <w:rPr>
          <w:i/>
          <w:w w:val="105"/>
        </w:rPr>
        <w:t xml:space="preserve">. </w:t>
      </w:r>
      <w:r>
        <w:rPr>
          <w:w w:val="105"/>
        </w:rPr>
        <w:t>Diseases, poisons, and planar effects such as psychic wind or the howling winds of Pandemonium can all inflict madness. Some artifacts can also break the psyche of a character who uses or becomes attuned to</w:t>
      </w:r>
      <w:r>
        <w:rPr>
          <w:spacing w:val="-2"/>
          <w:w w:val="105"/>
        </w:rPr>
        <w:t xml:space="preserve"> </w:t>
      </w:r>
      <w:r>
        <w:rPr>
          <w:w w:val="105"/>
        </w:rPr>
        <w:t>them.</w:t>
      </w:r>
    </w:p>
    <w:p w:rsidR="00A82386" w:rsidRDefault="00A82386" w:rsidP="00A82386">
      <w:pPr>
        <w:pStyle w:val="Tekstpodstawowy"/>
        <w:spacing w:before="3" w:line="254" w:lineRule="auto"/>
        <w:ind w:firstLine="187"/>
      </w:pPr>
      <w:r>
        <w:rPr>
          <w:w w:val="103"/>
        </w:rPr>
        <w:t>Resisting</w:t>
      </w:r>
      <w:r>
        <w:t xml:space="preserve"> </w:t>
      </w:r>
      <w:r>
        <w:rPr>
          <w:w w:val="103"/>
        </w:rPr>
        <w:t>a</w:t>
      </w:r>
      <w:r>
        <w:t xml:space="preserve"> </w:t>
      </w:r>
      <w:r>
        <w:rPr>
          <w:w w:val="103"/>
        </w:rPr>
        <w:t>madness</w:t>
      </w:r>
      <w:r>
        <w:rPr>
          <w:w w:val="31"/>
        </w:rPr>
        <w:t>-­‐‑</w:t>
      </w:r>
      <w:r>
        <w:rPr>
          <w:w w:val="103"/>
        </w:rPr>
        <w:t>inducing</w:t>
      </w:r>
      <w:r>
        <w:t xml:space="preserve"> </w:t>
      </w:r>
      <w:r>
        <w:rPr>
          <w:w w:val="103"/>
        </w:rPr>
        <w:t>effect</w:t>
      </w:r>
      <w:r>
        <w:t xml:space="preserve"> </w:t>
      </w:r>
      <w:r>
        <w:rPr>
          <w:w w:val="103"/>
        </w:rPr>
        <w:t xml:space="preserve">usually </w:t>
      </w:r>
      <w:r>
        <w:t>requires a Wisdom or Charisma saving throw.</w:t>
      </w:r>
    </w:p>
    <w:p w:rsidR="00A82386" w:rsidRDefault="00A82386" w:rsidP="00A82386">
      <w:pPr>
        <w:pStyle w:val="Heading3"/>
        <w:spacing w:before="108"/>
      </w:pPr>
      <w:r>
        <w:rPr>
          <w:color w:val="943634"/>
        </w:rPr>
        <w:t>Madness Effects</w:t>
      </w:r>
    </w:p>
    <w:p w:rsidR="00A82386" w:rsidRDefault="00A82386" w:rsidP="00A82386">
      <w:pPr>
        <w:pStyle w:val="Tekstpodstawowy"/>
        <w:spacing w:before="10"/>
        <w:ind w:left="0"/>
        <w:rPr>
          <w:rFonts w:ascii="Trebuchet MS"/>
          <w:b/>
          <w:sz w:val="2"/>
        </w:rPr>
      </w:pPr>
    </w:p>
    <w:p w:rsidR="00A82386" w:rsidRDefault="00A82386" w:rsidP="00A8238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35" style="width:228.75pt;height:1.45pt;mso-position-horizontal-relative:char;mso-position-vertical-relative:line" coordsize="4575,29">
            <v:rect id="_x0000_s1036" style="position:absolute;width:4575;height:29" fillcolor="#c4bc96" stroked="f"/>
            <w10:wrap type="none"/>
            <w10:anchorlock/>
          </v:group>
        </w:pict>
      </w:r>
    </w:p>
    <w:p w:rsidR="00A82386" w:rsidRDefault="00A82386" w:rsidP="00A82386">
      <w:pPr>
        <w:pStyle w:val="Tekstpodstawowy"/>
        <w:spacing w:before="70" w:line="252" w:lineRule="auto"/>
        <w:ind w:right="87"/>
      </w:pPr>
      <w:r>
        <w:rPr>
          <w:spacing w:val="2"/>
          <w:w w:val="103"/>
        </w:rPr>
        <w:t>M</w:t>
      </w:r>
      <w:r>
        <w:rPr>
          <w:spacing w:val="1"/>
          <w:w w:val="103"/>
        </w:rPr>
        <w:t>adnes</w:t>
      </w:r>
      <w:r>
        <w:rPr>
          <w:w w:val="103"/>
        </w:rPr>
        <w:t>s</w:t>
      </w:r>
      <w:r>
        <w:t xml:space="preserve"> </w:t>
      </w:r>
      <w:r>
        <w:rPr>
          <w:spacing w:val="1"/>
          <w:w w:val="103"/>
        </w:rPr>
        <w:t>ca</w:t>
      </w:r>
      <w:r>
        <w:rPr>
          <w:w w:val="103"/>
        </w:rPr>
        <w:t>n</w:t>
      </w:r>
      <w:r>
        <w:t xml:space="preserve"> </w:t>
      </w:r>
      <w:r>
        <w:rPr>
          <w:spacing w:val="1"/>
          <w:w w:val="103"/>
        </w:rPr>
        <w:t>b</w:t>
      </w:r>
      <w:r>
        <w:rPr>
          <w:w w:val="103"/>
        </w:rPr>
        <w:t>e</w:t>
      </w:r>
      <w:r>
        <w:t xml:space="preserve"> </w:t>
      </w:r>
      <w:r>
        <w:rPr>
          <w:spacing w:val="1"/>
          <w:w w:val="103"/>
        </w:rPr>
        <w:t>short</w:t>
      </w:r>
      <w:r>
        <w:rPr>
          <w:w w:val="31"/>
        </w:rPr>
        <w:t>-­‐</w:t>
      </w:r>
      <w:r>
        <w:rPr>
          <w:spacing w:val="1"/>
          <w:w w:val="31"/>
        </w:rPr>
        <w:t>‑</w:t>
      </w:r>
      <w:r>
        <w:rPr>
          <w:spacing w:val="1"/>
          <w:w w:val="103"/>
        </w:rPr>
        <w:t>ter</w:t>
      </w:r>
      <w:r>
        <w:rPr>
          <w:spacing w:val="2"/>
          <w:w w:val="103"/>
        </w:rPr>
        <w:t>m</w:t>
      </w:r>
      <w:r>
        <w:rPr>
          <w:w w:val="103"/>
        </w:rPr>
        <w:t>,</w:t>
      </w:r>
      <w:r>
        <w:t xml:space="preserve"> </w:t>
      </w:r>
      <w:r>
        <w:rPr>
          <w:w w:val="103"/>
        </w:rPr>
        <w:t>l</w:t>
      </w:r>
      <w:r>
        <w:rPr>
          <w:spacing w:val="1"/>
          <w:w w:val="103"/>
        </w:rPr>
        <w:t>ong</w:t>
      </w:r>
      <w:r>
        <w:rPr>
          <w:w w:val="31"/>
        </w:rPr>
        <w:t>-­‐</w:t>
      </w:r>
      <w:r>
        <w:rPr>
          <w:spacing w:val="1"/>
          <w:w w:val="31"/>
        </w:rPr>
        <w:t>‑</w:t>
      </w:r>
      <w:r>
        <w:rPr>
          <w:spacing w:val="1"/>
          <w:w w:val="103"/>
        </w:rPr>
        <w:t>ter</w:t>
      </w:r>
      <w:r>
        <w:rPr>
          <w:spacing w:val="2"/>
          <w:w w:val="103"/>
        </w:rPr>
        <w:t>m</w:t>
      </w:r>
      <w:r>
        <w:rPr>
          <w:w w:val="103"/>
        </w:rPr>
        <w:t>,</w:t>
      </w:r>
      <w:r>
        <w:t xml:space="preserve"> </w:t>
      </w:r>
      <w:r>
        <w:rPr>
          <w:spacing w:val="1"/>
          <w:w w:val="103"/>
        </w:rPr>
        <w:t>o</w:t>
      </w:r>
      <w:r>
        <w:rPr>
          <w:w w:val="103"/>
        </w:rPr>
        <w:t>r</w:t>
      </w:r>
      <w:r>
        <w:t xml:space="preserve"> </w:t>
      </w:r>
      <w:r>
        <w:rPr>
          <w:spacing w:val="-17"/>
          <w:w w:val="103"/>
        </w:rPr>
        <w:t>i</w:t>
      </w:r>
      <w:r>
        <w:rPr>
          <w:spacing w:val="-16"/>
          <w:w w:val="103"/>
        </w:rPr>
        <w:t>ndef</w:t>
      </w:r>
      <w:r>
        <w:rPr>
          <w:spacing w:val="-17"/>
          <w:w w:val="103"/>
        </w:rPr>
        <w:t>i</w:t>
      </w:r>
      <w:r>
        <w:rPr>
          <w:spacing w:val="-16"/>
          <w:w w:val="103"/>
        </w:rPr>
        <w:t>n</w:t>
      </w:r>
      <w:r>
        <w:rPr>
          <w:spacing w:val="-17"/>
          <w:w w:val="103"/>
        </w:rPr>
        <w:t>i</w:t>
      </w:r>
      <w:r>
        <w:rPr>
          <w:spacing w:val="-16"/>
          <w:w w:val="103"/>
        </w:rPr>
        <w:t>te</w:t>
      </w:r>
      <w:r>
        <w:rPr>
          <w:spacing w:val="-17"/>
          <w:w w:val="103"/>
        </w:rPr>
        <w:t>.</w:t>
      </w:r>
      <w:r>
        <w:rPr>
          <w:w w:val="103"/>
        </w:rPr>
        <w:t xml:space="preserve"> </w:t>
      </w:r>
      <w:r>
        <w:rPr>
          <w:spacing w:val="2"/>
          <w:w w:val="103"/>
        </w:rPr>
        <w:t>M</w:t>
      </w:r>
      <w:r>
        <w:rPr>
          <w:spacing w:val="1"/>
          <w:w w:val="103"/>
        </w:rPr>
        <w:t>os</w:t>
      </w:r>
      <w:r>
        <w:rPr>
          <w:w w:val="103"/>
        </w:rPr>
        <w:t>t</w:t>
      </w:r>
      <w:r>
        <w:t xml:space="preserve"> </w:t>
      </w:r>
      <w:r>
        <w:rPr>
          <w:spacing w:val="1"/>
          <w:w w:val="103"/>
        </w:rPr>
        <w:t>re</w:t>
      </w:r>
      <w:r>
        <w:rPr>
          <w:w w:val="103"/>
        </w:rPr>
        <w:t>l</w:t>
      </w:r>
      <w:r>
        <w:rPr>
          <w:spacing w:val="1"/>
          <w:w w:val="103"/>
        </w:rPr>
        <w:t>at</w:t>
      </w:r>
      <w:r>
        <w:rPr>
          <w:w w:val="103"/>
        </w:rPr>
        <w:t>i</w:t>
      </w:r>
      <w:r>
        <w:rPr>
          <w:spacing w:val="1"/>
          <w:w w:val="103"/>
        </w:rPr>
        <w:t>ve</w:t>
      </w:r>
      <w:r>
        <w:rPr>
          <w:w w:val="103"/>
        </w:rPr>
        <w:t>ly</w:t>
      </w:r>
      <w:r>
        <w:t xml:space="preserve"> </w:t>
      </w:r>
      <w:r>
        <w:rPr>
          <w:spacing w:val="2"/>
          <w:w w:val="103"/>
        </w:rPr>
        <w:t>m</w:t>
      </w:r>
      <w:r>
        <w:rPr>
          <w:spacing w:val="1"/>
          <w:w w:val="103"/>
        </w:rPr>
        <w:t>undan</w:t>
      </w:r>
      <w:r>
        <w:rPr>
          <w:w w:val="103"/>
        </w:rPr>
        <w:t>e</w:t>
      </w:r>
      <w:r>
        <w:t xml:space="preserve"> </w:t>
      </w:r>
      <w:r>
        <w:rPr>
          <w:spacing w:val="1"/>
          <w:w w:val="103"/>
        </w:rPr>
        <w:t>e</w:t>
      </w:r>
      <w:r>
        <w:rPr>
          <w:w w:val="103"/>
        </w:rPr>
        <w:t>ff</w:t>
      </w:r>
      <w:r>
        <w:rPr>
          <w:spacing w:val="1"/>
          <w:w w:val="103"/>
        </w:rPr>
        <w:t>ect</w:t>
      </w:r>
      <w:r>
        <w:rPr>
          <w:w w:val="103"/>
        </w:rPr>
        <w:t>s</w:t>
      </w:r>
      <w:r>
        <w:t xml:space="preserve"> </w:t>
      </w:r>
      <w:r>
        <w:rPr>
          <w:w w:val="103"/>
        </w:rPr>
        <w:t>i</w:t>
      </w:r>
      <w:r>
        <w:rPr>
          <w:spacing w:val="2"/>
          <w:w w:val="103"/>
        </w:rPr>
        <w:t>m</w:t>
      </w:r>
      <w:r>
        <w:rPr>
          <w:spacing w:val="1"/>
          <w:w w:val="103"/>
        </w:rPr>
        <w:t>pos</w:t>
      </w:r>
      <w:r>
        <w:rPr>
          <w:w w:val="103"/>
        </w:rPr>
        <w:t>e</w:t>
      </w:r>
      <w:r>
        <w:t xml:space="preserve"> </w:t>
      </w:r>
      <w:r>
        <w:rPr>
          <w:spacing w:val="-1"/>
          <w:w w:val="103"/>
        </w:rPr>
        <w:t>short</w:t>
      </w:r>
      <w:r>
        <w:rPr>
          <w:spacing w:val="-2"/>
          <w:w w:val="31"/>
        </w:rPr>
        <w:t>-­‐</w:t>
      </w:r>
      <w:r>
        <w:rPr>
          <w:spacing w:val="-1"/>
          <w:w w:val="31"/>
        </w:rPr>
        <w:t>‑</w:t>
      </w:r>
      <w:r>
        <w:rPr>
          <w:spacing w:val="-1"/>
          <w:w w:val="103"/>
        </w:rPr>
        <w:t>term</w:t>
      </w:r>
      <w:r>
        <w:rPr>
          <w:spacing w:val="1"/>
          <w:w w:val="103"/>
        </w:rPr>
        <w:t xml:space="preserve"> </w:t>
      </w:r>
      <w:r>
        <w:t xml:space="preserve">madness, which lasts for just a few minutes. More horrific effects or cumulative effects can result in </w:t>
      </w:r>
      <w:r>
        <w:rPr>
          <w:w w:val="103"/>
        </w:rPr>
        <w:t>l</w:t>
      </w:r>
      <w:r>
        <w:rPr>
          <w:spacing w:val="1"/>
          <w:w w:val="103"/>
        </w:rPr>
        <w:t>ong</w:t>
      </w:r>
      <w:r>
        <w:rPr>
          <w:w w:val="31"/>
        </w:rPr>
        <w:t>-­‐</w:t>
      </w:r>
      <w:r>
        <w:rPr>
          <w:spacing w:val="1"/>
          <w:w w:val="31"/>
        </w:rPr>
        <w:t>‑</w:t>
      </w:r>
      <w:r>
        <w:rPr>
          <w:spacing w:val="1"/>
          <w:w w:val="103"/>
        </w:rPr>
        <w:t>ter</w:t>
      </w:r>
      <w:r>
        <w:rPr>
          <w:w w:val="103"/>
        </w:rPr>
        <w:t>m</w:t>
      </w:r>
      <w:r>
        <w:t xml:space="preserve"> </w:t>
      </w:r>
      <w:r>
        <w:rPr>
          <w:spacing w:val="1"/>
          <w:w w:val="103"/>
        </w:rPr>
        <w:t>o</w:t>
      </w:r>
      <w:r>
        <w:rPr>
          <w:w w:val="103"/>
        </w:rPr>
        <w:t>r</w:t>
      </w:r>
      <w:r>
        <w:t xml:space="preserve"> </w:t>
      </w:r>
      <w:r>
        <w:rPr>
          <w:w w:val="103"/>
        </w:rPr>
        <w:t>i</w:t>
      </w:r>
      <w:r>
        <w:rPr>
          <w:spacing w:val="1"/>
          <w:w w:val="103"/>
        </w:rPr>
        <w:t>ndef</w:t>
      </w:r>
      <w:r>
        <w:rPr>
          <w:w w:val="103"/>
        </w:rPr>
        <w:t>i</w:t>
      </w:r>
      <w:r>
        <w:rPr>
          <w:spacing w:val="1"/>
          <w:w w:val="103"/>
        </w:rPr>
        <w:t>n</w:t>
      </w:r>
      <w:r>
        <w:rPr>
          <w:w w:val="103"/>
        </w:rPr>
        <w:t>i</w:t>
      </w:r>
      <w:r>
        <w:rPr>
          <w:spacing w:val="1"/>
          <w:w w:val="103"/>
        </w:rPr>
        <w:t>t</w:t>
      </w:r>
      <w:r>
        <w:rPr>
          <w:w w:val="103"/>
        </w:rPr>
        <w:t>e</w:t>
      </w:r>
      <w:r>
        <w:t xml:space="preserve"> </w:t>
      </w:r>
      <w:r>
        <w:rPr>
          <w:spacing w:val="2"/>
          <w:w w:val="103"/>
        </w:rPr>
        <w:t>m</w:t>
      </w:r>
      <w:r>
        <w:rPr>
          <w:spacing w:val="1"/>
          <w:w w:val="103"/>
        </w:rPr>
        <w:t>adness</w:t>
      </w:r>
      <w:r>
        <w:rPr>
          <w:w w:val="103"/>
        </w:rPr>
        <w:t>.</w:t>
      </w:r>
    </w:p>
    <w:p w:rsidR="00A82386" w:rsidRDefault="00A82386" w:rsidP="00A82386">
      <w:pPr>
        <w:pStyle w:val="Tekstpodstawowy"/>
        <w:spacing w:before="2" w:line="254" w:lineRule="auto"/>
        <w:ind w:right="96" w:firstLine="187"/>
        <w:jc w:val="both"/>
      </w:pPr>
      <w:r>
        <w:rPr>
          <w:w w:val="103"/>
        </w:rPr>
        <w:t>A</w:t>
      </w:r>
      <w:r>
        <w:t xml:space="preserve"> </w:t>
      </w:r>
      <w:r>
        <w:rPr>
          <w:spacing w:val="1"/>
          <w:w w:val="103"/>
        </w:rPr>
        <w:t>characte</w:t>
      </w:r>
      <w:r>
        <w:rPr>
          <w:w w:val="103"/>
        </w:rPr>
        <w:t>r</w:t>
      </w:r>
      <w:r>
        <w:t xml:space="preserve"> </w:t>
      </w:r>
      <w:r>
        <w:rPr>
          <w:spacing w:val="1"/>
          <w:w w:val="103"/>
        </w:rPr>
        <w:t>a</w:t>
      </w:r>
      <w:r>
        <w:rPr>
          <w:w w:val="103"/>
        </w:rPr>
        <w:t>ffli</w:t>
      </w:r>
      <w:r>
        <w:rPr>
          <w:spacing w:val="1"/>
          <w:w w:val="103"/>
        </w:rPr>
        <w:t>cte</w:t>
      </w:r>
      <w:r>
        <w:rPr>
          <w:w w:val="103"/>
        </w:rPr>
        <w:t>d</w:t>
      </w:r>
      <w:r>
        <w:t xml:space="preserve"> </w:t>
      </w:r>
      <w:r>
        <w:rPr>
          <w:spacing w:val="2"/>
          <w:w w:val="103"/>
        </w:rPr>
        <w:t>w</w:t>
      </w:r>
      <w:r>
        <w:rPr>
          <w:w w:val="103"/>
        </w:rPr>
        <w:t>i</w:t>
      </w:r>
      <w:r>
        <w:rPr>
          <w:spacing w:val="1"/>
          <w:w w:val="103"/>
        </w:rPr>
        <w:t>t</w:t>
      </w:r>
      <w:r>
        <w:rPr>
          <w:w w:val="103"/>
        </w:rPr>
        <w:t>h</w:t>
      </w:r>
      <w:r>
        <w:t xml:space="preserve"> </w:t>
      </w:r>
      <w:r>
        <w:rPr>
          <w:b/>
          <w:spacing w:val="1"/>
          <w:w w:val="103"/>
        </w:rPr>
        <w:t>short</w:t>
      </w:r>
      <w:r>
        <w:rPr>
          <w:b/>
          <w:w w:val="31"/>
        </w:rPr>
        <w:t>-­‐</w:t>
      </w:r>
      <w:r>
        <w:rPr>
          <w:b/>
          <w:spacing w:val="1"/>
          <w:w w:val="31"/>
        </w:rPr>
        <w:t>‑</w:t>
      </w:r>
      <w:r>
        <w:rPr>
          <w:b/>
          <w:spacing w:val="1"/>
          <w:w w:val="103"/>
        </w:rPr>
        <w:t>ter</w:t>
      </w:r>
      <w:r>
        <w:rPr>
          <w:b/>
          <w:w w:val="103"/>
        </w:rPr>
        <w:t>m</w:t>
      </w:r>
      <w:r>
        <w:rPr>
          <w:b/>
        </w:rPr>
        <w:t xml:space="preserve"> </w:t>
      </w:r>
      <w:r>
        <w:rPr>
          <w:b/>
          <w:spacing w:val="2"/>
          <w:w w:val="103"/>
        </w:rPr>
        <w:t>m</w:t>
      </w:r>
      <w:r>
        <w:rPr>
          <w:b/>
          <w:spacing w:val="1"/>
          <w:w w:val="103"/>
        </w:rPr>
        <w:t>adnes</w:t>
      </w:r>
      <w:r>
        <w:rPr>
          <w:b/>
          <w:w w:val="103"/>
        </w:rPr>
        <w:t>s</w:t>
      </w:r>
      <w:r>
        <w:rPr>
          <w:b/>
        </w:rPr>
        <w:t xml:space="preserve"> </w:t>
      </w:r>
      <w:r>
        <w:rPr>
          <w:spacing w:val="-44"/>
          <w:w w:val="103"/>
        </w:rPr>
        <w:t>is</w:t>
      </w:r>
      <w:r>
        <w:rPr>
          <w:w w:val="103"/>
        </w:rPr>
        <w:t xml:space="preserve"> </w:t>
      </w:r>
      <w:r>
        <w:rPr>
          <w:spacing w:val="1"/>
          <w:w w:val="103"/>
        </w:rPr>
        <w:t>sub</w:t>
      </w:r>
      <w:r>
        <w:rPr>
          <w:w w:val="103"/>
        </w:rPr>
        <w:t>j</w:t>
      </w:r>
      <w:r>
        <w:rPr>
          <w:spacing w:val="1"/>
          <w:w w:val="103"/>
        </w:rPr>
        <w:t>ecte</w:t>
      </w:r>
      <w:r>
        <w:rPr>
          <w:w w:val="103"/>
        </w:rPr>
        <w:t>d</w:t>
      </w:r>
      <w:r>
        <w:t xml:space="preserve"> </w:t>
      </w:r>
      <w:r>
        <w:rPr>
          <w:spacing w:val="1"/>
          <w:w w:val="103"/>
        </w:rPr>
        <w:t>t</w:t>
      </w:r>
      <w:r>
        <w:rPr>
          <w:w w:val="103"/>
        </w:rPr>
        <w:t>o</w:t>
      </w:r>
      <w:r>
        <w:t xml:space="preserve"> </w:t>
      </w:r>
      <w:r>
        <w:rPr>
          <w:spacing w:val="1"/>
          <w:w w:val="103"/>
        </w:rPr>
        <w:t>a</w:t>
      </w:r>
      <w:r>
        <w:rPr>
          <w:w w:val="103"/>
        </w:rPr>
        <w:t>n</w:t>
      </w:r>
      <w:r>
        <w:t xml:space="preserve"> </w:t>
      </w:r>
      <w:r>
        <w:rPr>
          <w:spacing w:val="1"/>
          <w:w w:val="103"/>
        </w:rPr>
        <w:t>e</w:t>
      </w:r>
      <w:r>
        <w:rPr>
          <w:w w:val="103"/>
        </w:rPr>
        <w:t>ff</w:t>
      </w:r>
      <w:r>
        <w:rPr>
          <w:spacing w:val="1"/>
          <w:w w:val="103"/>
        </w:rPr>
        <w:t>ec</w:t>
      </w:r>
      <w:r>
        <w:rPr>
          <w:w w:val="103"/>
        </w:rPr>
        <w:t>t</w:t>
      </w:r>
      <w:r>
        <w:t xml:space="preserve"> </w:t>
      </w:r>
      <w:r>
        <w:rPr>
          <w:w w:val="103"/>
        </w:rPr>
        <w:t>f</w:t>
      </w:r>
      <w:r>
        <w:rPr>
          <w:spacing w:val="1"/>
          <w:w w:val="103"/>
        </w:rPr>
        <w:t>ro</w:t>
      </w:r>
      <w:r>
        <w:rPr>
          <w:w w:val="103"/>
        </w:rPr>
        <w:t>m</w:t>
      </w:r>
      <w:r>
        <w:t xml:space="preserve"> </w:t>
      </w:r>
      <w:r>
        <w:rPr>
          <w:spacing w:val="1"/>
          <w:w w:val="103"/>
        </w:rPr>
        <w:t>th</w:t>
      </w:r>
      <w:r>
        <w:rPr>
          <w:w w:val="103"/>
        </w:rPr>
        <w:t>e</w:t>
      </w:r>
      <w:r>
        <w:t xml:space="preserve"> </w:t>
      </w:r>
      <w:r>
        <w:rPr>
          <w:spacing w:val="1"/>
          <w:w w:val="103"/>
        </w:rPr>
        <w:t>Shor</w:t>
      </w:r>
      <w:r>
        <w:rPr>
          <w:w w:val="103"/>
        </w:rPr>
        <w:t>t</w:t>
      </w:r>
      <w:r>
        <w:rPr>
          <w:w w:val="31"/>
        </w:rPr>
        <w:t>-­‐</w:t>
      </w:r>
      <w:r>
        <w:rPr>
          <w:spacing w:val="1"/>
          <w:w w:val="31"/>
        </w:rPr>
        <w:t>‑</w:t>
      </w:r>
      <w:r>
        <w:rPr>
          <w:spacing w:val="1"/>
          <w:w w:val="103"/>
        </w:rPr>
        <w:t>Ter</w:t>
      </w:r>
      <w:r>
        <w:rPr>
          <w:w w:val="103"/>
        </w:rPr>
        <w:t>m</w:t>
      </w:r>
      <w:r>
        <w:t xml:space="preserve"> </w:t>
      </w:r>
      <w:r>
        <w:rPr>
          <w:spacing w:val="-10"/>
          <w:w w:val="103"/>
        </w:rPr>
        <w:t>M</w:t>
      </w:r>
      <w:r>
        <w:rPr>
          <w:spacing w:val="-11"/>
          <w:w w:val="103"/>
        </w:rPr>
        <w:t>adnes</w:t>
      </w:r>
      <w:r>
        <w:rPr>
          <w:spacing w:val="-12"/>
          <w:w w:val="103"/>
        </w:rPr>
        <w:t>s</w:t>
      </w:r>
      <w:r>
        <w:rPr>
          <w:w w:val="103"/>
        </w:rPr>
        <w:t xml:space="preserve"> </w:t>
      </w:r>
      <w:r>
        <w:t>table for 1d10 minutes.</w:t>
      </w:r>
    </w:p>
    <w:p w:rsidR="00A82386" w:rsidRDefault="00A82386" w:rsidP="00A82386">
      <w:pPr>
        <w:pStyle w:val="Tekstpodstawowy"/>
        <w:spacing w:line="254" w:lineRule="auto"/>
        <w:ind w:right="147" w:firstLine="187"/>
        <w:jc w:val="both"/>
      </w:pPr>
      <w:r>
        <w:rPr>
          <w:w w:val="103"/>
        </w:rPr>
        <w:t>A</w:t>
      </w:r>
      <w:r>
        <w:t xml:space="preserve"> </w:t>
      </w:r>
      <w:r>
        <w:rPr>
          <w:spacing w:val="1"/>
          <w:w w:val="103"/>
        </w:rPr>
        <w:t>characte</w:t>
      </w:r>
      <w:r>
        <w:rPr>
          <w:w w:val="103"/>
        </w:rPr>
        <w:t>r</w:t>
      </w:r>
      <w:r>
        <w:t xml:space="preserve"> </w:t>
      </w:r>
      <w:r>
        <w:rPr>
          <w:spacing w:val="1"/>
          <w:w w:val="103"/>
        </w:rPr>
        <w:t>a</w:t>
      </w:r>
      <w:r>
        <w:rPr>
          <w:w w:val="103"/>
        </w:rPr>
        <w:t>ffli</w:t>
      </w:r>
      <w:r>
        <w:rPr>
          <w:spacing w:val="1"/>
          <w:w w:val="103"/>
        </w:rPr>
        <w:t>cte</w:t>
      </w:r>
      <w:r>
        <w:rPr>
          <w:w w:val="103"/>
        </w:rPr>
        <w:t>d</w:t>
      </w:r>
      <w:r>
        <w:t xml:space="preserve"> </w:t>
      </w:r>
      <w:r>
        <w:rPr>
          <w:spacing w:val="2"/>
          <w:w w:val="103"/>
        </w:rPr>
        <w:t>w</w:t>
      </w:r>
      <w:r>
        <w:rPr>
          <w:w w:val="103"/>
        </w:rPr>
        <w:t>i</w:t>
      </w:r>
      <w:r>
        <w:rPr>
          <w:spacing w:val="1"/>
          <w:w w:val="103"/>
        </w:rPr>
        <w:t>t</w:t>
      </w:r>
      <w:r>
        <w:rPr>
          <w:w w:val="103"/>
        </w:rPr>
        <w:t>h</w:t>
      </w:r>
      <w:r>
        <w:t xml:space="preserve"> </w:t>
      </w:r>
      <w:r>
        <w:rPr>
          <w:b/>
          <w:w w:val="103"/>
        </w:rPr>
        <w:t>l</w:t>
      </w:r>
      <w:r>
        <w:rPr>
          <w:b/>
          <w:spacing w:val="1"/>
          <w:w w:val="103"/>
        </w:rPr>
        <w:t>ong</w:t>
      </w:r>
      <w:r>
        <w:rPr>
          <w:b/>
          <w:w w:val="31"/>
        </w:rPr>
        <w:t>-­‐</w:t>
      </w:r>
      <w:r>
        <w:rPr>
          <w:b/>
          <w:spacing w:val="1"/>
          <w:w w:val="31"/>
        </w:rPr>
        <w:t>‑</w:t>
      </w:r>
      <w:r>
        <w:rPr>
          <w:b/>
          <w:spacing w:val="1"/>
          <w:w w:val="103"/>
        </w:rPr>
        <w:t>ter</w:t>
      </w:r>
      <w:r>
        <w:rPr>
          <w:b/>
          <w:w w:val="103"/>
        </w:rPr>
        <w:t>m</w:t>
      </w:r>
      <w:r>
        <w:rPr>
          <w:b/>
        </w:rPr>
        <w:t xml:space="preserve"> </w:t>
      </w:r>
      <w:r>
        <w:rPr>
          <w:b/>
          <w:spacing w:val="2"/>
          <w:w w:val="103"/>
        </w:rPr>
        <w:t>m</w:t>
      </w:r>
      <w:r>
        <w:rPr>
          <w:b/>
          <w:spacing w:val="1"/>
          <w:w w:val="103"/>
        </w:rPr>
        <w:t>adnes</w:t>
      </w:r>
      <w:r>
        <w:rPr>
          <w:b/>
          <w:w w:val="103"/>
        </w:rPr>
        <w:t>s</w:t>
      </w:r>
      <w:r>
        <w:rPr>
          <w:b/>
        </w:rPr>
        <w:t xml:space="preserve"> </w:t>
      </w:r>
      <w:r>
        <w:rPr>
          <w:spacing w:val="-25"/>
          <w:w w:val="103"/>
        </w:rPr>
        <w:t>is</w:t>
      </w:r>
      <w:r>
        <w:rPr>
          <w:w w:val="103"/>
        </w:rPr>
        <w:t xml:space="preserve"> </w:t>
      </w:r>
      <w:r>
        <w:rPr>
          <w:spacing w:val="1"/>
          <w:w w:val="103"/>
        </w:rPr>
        <w:t>sub</w:t>
      </w:r>
      <w:r>
        <w:rPr>
          <w:w w:val="103"/>
        </w:rPr>
        <w:t>j</w:t>
      </w:r>
      <w:r>
        <w:rPr>
          <w:spacing w:val="1"/>
          <w:w w:val="103"/>
        </w:rPr>
        <w:t>ecte</w:t>
      </w:r>
      <w:r>
        <w:rPr>
          <w:w w:val="103"/>
        </w:rPr>
        <w:t>d</w:t>
      </w:r>
      <w:r>
        <w:t xml:space="preserve"> </w:t>
      </w:r>
      <w:r>
        <w:rPr>
          <w:spacing w:val="1"/>
          <w:w w:val="103"/>
        </w:rPr>
        <w:t>t</w:t>
      </w:r>
      <w:r>
        <w:rPr>
          <w:w w:val="103"/>
        </w:rPr>
        <w:t>o</w:t>
      </w:r>
      <w:r>
        <w:t xml:space="preserve"> </w:t>
      </w:r>
      <w:r>
        <w:rPr>
          <w:spacing w:val="1"/>
          <w:w w:val="103"/>
        </w:rPr>
        <w:t>a</w:t>
      </w:r>
      <w:r>
        <w:rPr>
          <w:w w:val="103"/>
        </w:rPr>
        <w:t>n</w:t>
      </w:r>
      <w:r>
        <w:t xml:space="preserve"> </w:t>
      </w:r>
      <w:r>
        <w:rPr>
          <w:spacing w:val="1"/>
          <w:w w:val="103"/>
        </w:rPr>
        <w:t>e</w:t>
      </w:r>
      <w:r>
        <w:rPr>
          <w:w w:val="103"/>
        </w:rPr>
        <w:t>ff</w:t>
      </w:r>
      <w:r>
        <w:rPr>
          <w:spacing w:val="1"/>
          <w:w w:val="103"/>
        </w:rPr>
        <w:t>ec</w:t>
      </w:r>
      <w:r>
        <w:rPr>
          <w:w w:val="103"/>
        </w:rPr>
        <w:t>t</w:t>
      </w:r>
      <w:r>
        <w:t xml:space="preserve"> </w:t>
      </w:r>
      <w:r>
        <w:rPr>
          <w:w w:val="103"/>
        </w:rPr>
        <w:t>f</w:t>
      </w:r>
      <w:r>
        <w:rPr>
          <w:spacing w:val="1"/>
          <w:w w:val="103"/>
        </w:rPr>
        <w:t>ro</w:t>
      </w:r>
      <w:r>
        <w:rPr>
          <w:w w:val="103"/>
        </w:rPr>
        <w:t>m</w:t>
      </w:r>
      <w:r>
        <w:t xml:space="preserve"> </w:t>
      </w:r>
      <w:r>
        <w:rPr>
          <w:spacing w:val="1"/>
          <w:w w:val="103"/>
        </w:rPr>
        <w:t>th</w:t>
      </w:r>
      <w:r>
        <w:rPr>
          <w:w w:val="103"/>
        </w:rPr>
        <w:t>e</w:t>
      </w:r>
      <w:r>
        <w:t xml:space="preserve"> </w:t>
      </w:r>
      <w:r>
        <w:rPr>
          <w:spacing w:val="1"/>
          <w:w w:val="103"/>
        </w:rPr>
        <w:t>Lon</w:t>
      </w:r>
      <w:r>
        <w:rPr>
          <w:w w:val="103"/>
        </w:rPr>
        <w:t>g</w:t>
      </w:r>
      <w:r>
        <w:rPr>
          <w:w w:val="31"/>
        </w:rPr>
        <w:t>-­‐</w:t>
      </w:r>
      <w:r>
        <w:rPr>
          <w:spacing w:val="1"/>
          <w:w w:val="31"/>
        </w:rPr>
        <w:t>‑</w:t>
      </w:r>
      <w:r>
        <w:rPr>
          <w:spacing w:val="1"/>
          <w:w w:val="103"/>
        </w:rPr>
        <w:t>Ter</w:t>
      </w:r>
      <w:r>
        <w:rPr>
          <w:w w:val="103"/>
        </w:rPr>
        <w:t>m</w:t>
      </w:r>
      <w:r>
        <w:t xml:space="preserve"> </w:t>
      </w:r>
      <w:r>
        <w:rPr>
          <w:spacing w:val="-11"/>
          <w:w w:val="103"/>
        </w:rPr>
        <w:t>M</w:t>
      </w:r>
      <w:r>
        <w:rPr>
          <w:spacing w:val="-12"/>
          <w:w w:val="103"/>
        </w:rPr>
        <w:t>adnes</w:t>
      </w:r>
      <w:r>
        <w:rPr>
          <w:spacing w:val="-13"/>
          <w:w w:val="103"/>
        </w:rPr>
        <w:t>s</w:t>
      </w:r>
      <w:r>
        <w:rPr>
          <w:w w:val="103"/>
        </w:rPr>
        <w:t xml:space="preserve"> </w:t>
      </w:r>
      <w:r>
        <w:t>table for 1d10 × 10 hours.</w:t>
      </w:r>
    </w:p>
    <w:p w:rsidR="00A82386" w:rsidRDefault="00A82386" w:rsidP="00A82386">
      <w:pPr>
        <w:pStyle w:val="Tekstpodstawowy"/>
        <w:spacing w:line="254" w:lineRule="auto"/>
        <w:ind w:right="381" w:firstLine="187"/>
      </w:pPr>
      <w:r>
        <w:rPr>
          <w:w w:val="105"/>
        </w:rPr>
        <w:t xml:space="preserve">A character afflicted with </w:t>
      </w:r>
      <w:r>
        <w:rPr>
          <w:b/>
          <w:w w:val="105"/>
        </w:rPr>
        <w:t xml:space="preserve">indefinite madness </w:t>
      </w:r>
      <w:r>
        <w:rPr>
          <w:w w:val="105"/>
        </w:rPr>
        <w:t>gains a new character flaw from the Indefinite Madness table that lasts until cured.</w:t>
      </w:r>
    </w:p>
    <w:p w:rsidR="00A82386" w:rsidRDefault="00A82386" w:rsidP="00A82386">
      <w:pPr>
        <w:spacing w:before="94"/>
        <w:ind w:left="232"/>
        <w:rPr>
          <w:rFonts w:ascii="Carlito" w:hAnsi="Carlito"/>
          <w:b/>
          <w:sz w:val="24"/>
        </w:rPr>
      </w:pPr>
      <w:r>
        <w:rPr>
          <w:rFonts w:ascii="Carlito" w:hAnsi="Carlito"/>
          <w:b/>
          <w:sz w:val="24"/>
        </w:rPr>
        <w:t>Shor</w:t>
      </w:r>
      <w:r>
        <w:rPr>
          <w:rFonts w:ascii="Carlito" w:hAnsi="Carlito"/>
          <w:b/>
          <w:spacing w:val="-1"/>
          <w:sz w:val="24"/>
        </w:rPr>
        <w:t>t</w:t>
      </w:r>
      <w:r>
        <w:rPr>
          <w:rFonts w:ascii="Carlito" w:hAnsi="Carlito"/>
          <w:b/>
          <w:w w:val="23"/>
          <w:sz w:val="24"/>
        </w:rPr>
        <w:t>-­‐</w:t>
      </w:r>
      <w:r>
        <w:rPr>
          <w:rFonts w:ascii="Carlito" w:hAnsi="Carlito"/>
          <w:b/>
          <w:sz w:val="24"/>
        </w:rPr>
        <w:t>Term M</w:t>
      </w:r>
      <w:r>
        <w:rPr>
          <w:rFonts w:ascii="Carlito" w:hAnsi="Carlito"/>
          <w:b/>
          <w:spacing w:val="-1"/>
          <w:sz w:val="24"/>
        </w:rPr>
        <w:t>a</w:t>
      </w:r>
      <w:r>
        <w:rPr>
          <w:rFonts w:ascii="Carlito" w:hAnsi="Carlito"/>
          <w:b/>
          <w:sz w:val="24"/>
        </w:rPr>
        <w:t>dness</w:t>
      </w:r>
    </w:p>
    <w:p w:rsidR="00A82386" w:rsidRDefault="00A82386" w:rsidP="00A82386">
      <w:pPr>
        <w:tabs>
          <w:tab w:val="left" w:pos="1062"/>
        </w:tabs>
        <w:spacing w:before="71"/>
        <w:ind w:left="352"/>
        <w:rPr>
          <w:rFonts w:ascii="Carlito"/>
          <w:b/>
          <w:sz w:val="17"/>
        </w:rPr>
      </w:pPr>
      <w:r>
        <w:rPr>
          <w:rFonts w:ascii="Carlito"/>
          <w:b/>
          <w:w w:val="105"/>
          <w:sz w:val="17"/>
        </w:rPr>
        <w:t>d100</w:t>
      </w:r>
      <w:r>
        <w:rPr>
          <w:rFonts w:ascii="Carlito"/>
          <w:b/>
          <w:w w:val="105"/>
          <w:sz w:val="17"/>
        </w:rPr>
        <w:tab/>
        <w:t>Effect (lasts 1d10</w:t>
      </w:r>
      <w:r>
        <w:rPr>
          <w:rFonts w:ascii="Carlito"/>
          <w:b/>
          <w:spacing w:val="3"/>
          <w:w w:val="105"/>
          <w:sz w:val="17"/>
        </w:rPr>
        <w:t xml:space="preserve"> </w:t>
      </w:r>
      <w:r>
        <w:rPr>
          <w:rFonts w:ascii="Carlito"/>
          <w:b/>
          <w:w w:val="105"/>
          <w:sz w:val="17"/>
        </w:rPr>
        <w:t>minutes)</w:t>
      </w:r>
    </w:p>
    <w:p w:rsidR="00A82386" w:rsidRDefault="00A82386" w:rsidP="00A82386">
      <w:pPr>
        <w:pStyle w:val="Tekstpodstawowy"/>
        <w:ind w:left="126"/>
        <w:rPr>
          <w:rFonts w:ascii="Carlito"/>
          <w:sz w:val="20"/>
        </w:rPr>
      </w:pPr>
      <w:r w:rsidRPr="00AD7146">
        <w:rPr>
          <w:rFonts w:ascii="Carlito"/>
          <w:sz w:val="20"/>
        </w:rPr>
      </w:r>
      <w:r>
        <w:rPr>
          <w:rFonts w:ascii="Carlito"/>
          <w:sz w:val="20"/>
        </w:rPr>
        <w:pict>
          <v:shapetype id="_x0000_t202" coordsize="21600,21600" o:spt="202" path="m,l,21600r21600,l21600,xe">
            <v:stroke joinstyle="miter"/>
            <v:path gradientshapeok="t" o:connecttype="rect"/>
          </v:shapetype>
          <v:shape id="_x0000_s1034" type="#_x0000_t202" style="width:226.35pt;height:32.9pt;mso-position-horizontal-relative:char;mso-position-vertical-relative:line" fillcolor="#eeece1" stroked="f">
            <v:textbox inset="0,0,0,0">
              <w:txbxContent>
                <w:p w:rsidR="00A82386" w:rsidRDefault="00A82386" w:rsidP="00A82386">
                  <w:pPr>
                    <w:tabs>
                      <w:tab w:val="left" w:pos="935"/>
                    </w:tabs>
                    <w:spacing w:before="6" w:line="252" w:lineRule="auto"/>
                    <w:ind w:left="936" w:right="163" w:hanging="752"/>
                    <w:rPr>
                      <w:rFonts w:ascii="Carlito" w:hAnsi="Carlito"/>
                      <w:sz w:val="17"/>
                    </w:rPr>
                  </w:pPr>
                  <w:r>
                    <w:rPr>
                      <w:rFonts w:ascii="Carlito" w:hAnsi="Carlito"/>
                      <w:w w:val="105"/>
                      <w:sz w:val="17"/>
                    </w:rPr>
                    <w:t>01–20</w:t>
                  </w:r>
                  <w:r>
                    <w:rPr>
                      <w:rFonts w:ascii="Carlito" w:hAnsi="Carlito"/>
                      <w:w w:val="105"/>
                      <w:sz w:val="17"/>
                    </w:rPr>
                    <w:tab/>
                    <w:t>The character retreats into his or her mind and becomes paralyzed. The effect ends if the character takes any</w:t>
                  </w:r>
                  <w:r>
                    <w:rPr>
                      <w:rFonts w:ascii="Carlito" w:hAnsi="Carlito"/>
                      <w:spacing w:val="3"/>
                      <w:w w:val="105"/>
                      <w:sz w:val="17"/>
                    </w:rPr>
                    <w:t xml:space="preserve"> </w:t>
                  </w:r>
                  <w:r>
                    <w:rPr>
                      <w:rFonts w:ascii="Carlito" w:hAnsi="Carlito"/>
                      <w:w w:val="105"/>
                      <w:sz w:val="17"/>
                    </w:rPr>
                    <w:t>damage.</w:t>
                  </w:r>
                </w:p>
              </w:txbxContent>
            </v:textbox>
            <w10:wrap type="none"/>
            <w10:anchorlock/>
          </v:shape>
        </w:pict>
      </w:r>
    </w:p>
    <w:p w:rsidR="00A82386" w:rsidRDefault="00A82386" w:rsidP="00A82386">
      <w:pPr>
        <w:tabs>
          <w:tab w:val="left" w:pos="1062"/>
        </w:tabs>
        <w:spacing w:line="254" w:lineRule="auto"/>
        <w:ind w:left="1062" w:right="490" w:hanging="752"/>
        <w:rPr>
          <w:rFonts w:ascii="Carlito" w:hAnsi="Carlito"/>
          <w:sz w:val="17"/>
        </w:rPr>
      </w:pPr>
      <w:r>
        <w:rPr>
          <w:rFonts w:ascii="Carlito" w:hAnsi="Carlito"/>
          <w:w w:val="105"/>
          <w:sz w:val="17"/>
        </w:rPr>
        <w:t>21–30</w:t>
      </w:r>
      <w:r>
        <w:rPr>
          <w:rFonts w:ascii="Carlito" w:hAnsi="Carlito"/>
          <w:w w:val="105"/>
          <w:sz w:val="17"/>
        </w:rPr>
        <w:tab/>
        <w:t>The character becomes incapacitated and spends the duration screaming, laughing, or weeping.</w:t>
      </w:r>
    </w:p>
    <w:p w:rsidR="00A82386" w:rsidRDefault="00A82386" w:rsidP="00A82386">
      <w:pPr>
        <w:pStyle w:val="Tekstpodstawowy"/>
        <w:ind w:left="126"/>
        <w:rPr>
          <w:rFonts w:ascii="Carlito"/>
          <w:sz w:val="20"/>
        </w:rPr>
      </w:pPr>
      <w:r w:rsidRPr="00AD7146">
        <w:rPr>
          <w:rFonts w:ascii="Carlito"/>
          <w:sz w:val="20"/>
        </w:rPr>
      </w:r>
      <w:r>
        <w:rPr>
          <w:rFonts w:ascii="Carlito"/>
          <w:sz w:val="20"/>
        </w:rPr>
        <w:pict>
          <v:shape id="_x0000_s1033" type="#_x0000_t202" style="width:226.35pt;height:33.15pt;mso-position-horizontal-relative:char;mso-position-vertical-relative:line" fillcolor="#eeece1" stroked="f">
            <v:textbox inset="0,0,0,0">
              <w:txbxContent>
                <w:p w:rsidR="00A82386" w:rsidRDefault="00A82386" w:rsidP="00A82386">
                  <w:pPr>
                    <w:tabs>
                      <w:tab w:val="left" w:pos="935"/>
                    </w:tabs>
                    <w:spacing w:before="6" w:line="254" w:lineRule="auto"/>
                    <w:ind w:left="936" w:right="349" w:hanging="752"/>
                    <w:rPr>
                      <w:rFonts w:ascii="Carlito" w:hAnsi="Carlito"/>
                      <w:sz w:val="17"/>
                    </w:rPr>
                  </w:pPr>
                  <w:r>
                    <w:rPr>
                      <w:rFonts w:ascii="Carlito" w:hAnsi="Carlito"/>
                      <w:w w:val="105"/>
                      <w:sz w:val="17"/>
                    </w:rPr>
                    <w:t>31–40</w:t>
                  </w:r>
                  <w:r>
                    <w:rPr>
                      <w:rFonts w:ascii="Carlito" w:hAnsi="Carlito"/>
                      <w:w w:val="105"/>
                      <w:sz w:val="17"/>
                    </w:rPr>
                    <w:tab/>
                    <w:t>The character becomes frightened and must use his or her action and movement each round to flee from the source of the</w:t>
                  </w:r>
                  <w:r>
                    <w:rPr>
                      <w:rFonts w:ascii="Carlito" w:hAnsi="Carlito"/>
                      <w:spacing w:val="9"/>
                      <w:w w:val="105"/>
                      <w:sz w:val="17"/>
                    </w:rPr>
                    <w:t xml:space="preserve"> </w:t>
                  </w:r>
                  <w:r>
                    <w:rPr>
                      <w:rFonts w:ascii="Carlito" w:hAnsi="Carlito"/>
                      <w:w w:val="105"/>
                      <w:sz w:val="17"/>
                    </w:rPr>
                    <w:t>fear.</w:t>
                  </w:r>
                </w:p>
              </w:txbxContent>
            </v:textbox>
            <w10:wrap type="none"/>
            <w10:anchorlock/>
          </v:shape>
        </w:pict>
      </w:r>
    </w:p>
    <w:p w:rsidR="00A82386" w:rsidRDefault="00A82386" w:rsidP="00A82386">
      <w:pPr>
        <w:tabs>
          <w:tab w:val="left" w:pos="1062"/>
        </w:tabs>
        <w:spacing w:line="254" w:lineRule="auto"/>
        <w:ind w:left="1062" w:right="289" w:hanging="752"/>
        <w:rPr>
          <w:rFonts w:ascii="Carlito" w:hAnsi="Carlito"/>
          <w:sz w:val="17"/>
        </w:rPr>
      </w:pPr>
      <w:r>
        <w:rPr>
          <w:rFonts w:ascii="Carlito" w:hAnsi="Carlito"/>
          <w:w w:val="105"/>
          <w:sz w:val="17"/>
        </w:rPr>
        <w:t>41–50</w:t>
      </w:r>
      <w:r>
        <w:rPr>
          <w:rFonts w:ascii="Carlito" w:hAnsi="Carlito"/>
          <w:w w:val="105"/>
          <w:sz w:val="17"/>
        </w:rPr>
        <w:tab/>
        <w:t>The character begins babbling and is incapable of normal speech or</w:t>
      </w:r>
      <w:r>
        <w:rPr>
          <w:rFonts w:ascii="Carlito" w:hAnsi="Carlito"/>
          <w:spacing w:val="3"/>
          <w:w w:val="105"/>
          <w:sz w:val="17"/>
        </w:rPr>
        <w:t xml:space="preserve"> </w:t>
      </w:r>
      <w:proofErr w:type="spellStart"/>
      <w:r>
        <w:rPr>
          <w:rFonts w:ascii="Carlito" w:hAnsi="Carlito"/>
          <w:w w:val="105"/>
          <w:sz w:val="17"/>
        </w:rPr>
        <w:t>spellcasting</w:t>
      </w:r>
      <w:proofErr w:type="spellEnd"/>
      <w:r>
        <w:rPr>
          <w:rFonts w:ascii="Carlito" w:hAnsi="Carlito"/>
          <w:w w:val="105"/>
          <w:sz w:val="17"/>
        </w:rPr>
        <w:t>.</w:t>
      </w:r>
    </w:p>
    <w:p w:rsidR="00A82386" w:rsidRDefault="00A82386" w:rsidP="00A82386">
      <w:pPr>
        <w:pStyle w:val="Tekstpodstawowy"/>
        <w:rPr>
          <w:rFonts w:ascii="Carlito"/>
          <w:sz w:val="20"/>
        </w:rPr>
      </w:pPr>
      <w:r>
        <w:br w:type="column"/>
      </w:r>
      <w:r w:rsidRPr="00AD7146">
        <w:rPr>
          <w:rFonts w:ascii="Carlito"/>
          <w:sz w:val="20"/>
        </w:rPr>
      </w:r>
      <w:r w:rsidRPr="00AD7146">
        <w:rPr>
          <w:rFonts w:ascii="Carlito"/>
          <w:sz w:val="20"/>
        </w:rPr>
        <w:pict>
          <v:shape id="_x0000_s1032" type="#_x0000_t202" style="width:226.6pt;height:22.1pt;mso-position-horizontal-relative:char;mso-position-vertical-relative:line" fillcolor="#eeece1" stroked="f">
            <v:textbox inset="0,0,0,0">
              <w:txbxContent>
                <w:p w:rsidR="00A82386" w:rsidRDefault="00A82386" w:rsidP="00A82386">
                  <w:pPr>
                    <w:tabs>
                      <w:tab w:val="left" w:pos="935"/>
                    </w:tabs>
                    <w:spacing w:before="6" w:line="254" w:lineRule="auto"/>
                    <w:ind w:left="935" w:right="267" w:hanging="747"/>
                    <w:rPr>
                      <w:rFonts w:ascii="Carlito" w:hAnsi="Carlito"/>
                      <w:sz w:val="17"/>
                    </w:rPr>
                  </w:pPr>
                  <w:r>
                    <w:rPr>
                      <w:rFonts w:ascii="Carlito" w:hAnsi="Carlito"/>
                      <w:w w:val="105"/>
                      <w:sz w:val="17"/>
                    </w:rPr>
                    <w:t>51–60</w:t>
                  </w:r>
                  <w:r>
                    <w:rPr>
                      <w:rFonts w:ascii="Carlito" w:hAnsi="Carlito"/>
                      <w:w w:val="105"/>
                      <w:sz w:val="17"/>
                    </w:rPr>
                    <w:tab/>
                    <w:t>The character must use his or her action each round to attack the nearest</w:t>
                  </w:r>
                  <w:r>
                    <w:rPr>
                      <w:rFonts w:ascii="Carlito" w:hAnsi="Carlito"/>
                      <w:spacing w:val="6"/>
                      <w:w w:val="105"/>
                      <w:sz w:val="17"/>
                    </w:rPr>
                    <w:t xml:space="preserve"> </w:t>
                  </w:r>
                  <w:r>
                    <w:rPr>
                      <w:rFonts w:ascii="Carlito" w:hAnsi="Carlito"/>
                      <w:w w:val="105"/>
                      <w:sz w:val="17"/>
                    </w:rPr>
                    <w:t>creature.</w:t>
                  </w:r>
                </w:p>
              </w:txbxContent>
            </v:textbox>
            <w10:wrap type="none"/>
            <w10:anchorlock/>
          </v:shape>
        </w:pict>
      </w:r>
    </w:p>
    <w:p w:rsidR="00A82386" w:rsidRDefault="00A82386" w:rsidP="00A82386">
      <w:pPr>
        <w:tabs>
          <w:tab w:val="left" w:pos="1167"/>
        </w:tabs>
        <w:spacing w:line="249" w:lineRule="auto"/>
        <w:ind w:left="1167" w:right="558" w:hanging="747"/>
        <w:rPr>
          <w:rFonts w:ascii="Carlito" w:hAnsi="Carlito"/>
          <w:sz w:val="17"/>
        </w:rPr>
      </w:pPr>
      <w:r>
        <w:rPr>
          <w:rFonts w:ascii="Carlito" w:hAnsi="Carlito"/>
          <w:w w:val="105"/>
          <w:sz w:val="17"/>
        </w:rPr>
        <w:t>61–70</w:t>
      </w:r>
      <w:r>
        <w:rPr>
          <w:rFonts w:ascii="Carlito" w:hAnsi="Carlito"/>
          <w:w w:val="105"/>
          <w:sz w:val="17"/>
        </w:rPr>
        <w:tab/>
        <w:t>The character experiences vivid hallucinations and has disadvantage on ability</w:t>
      </w:r>
      <w:r>
        <w:rPr>
          <w:rFonts w:ascii="Carlito" w:hAnsi="Carlito"/>
          <w:spacing w:val="7"/>
          <w:w w:val="105"/>
          <w:sz w:val="17"/>
        </w:rPr>
        <w:t xml:space="preserve"> </w:t>
      </w:r>
      <w:r>
        <w:rPr>
          <w:rFonts w:ascii="Carlito" w:hAnsi="Carlito"/>
          <w:w w:val="105"/>
          <w:sz w:val="17"/>
        </w:rPr>
        <w:t>checks.</w:t>
      </w:r>
    </w:p>
    <w:p w:rsidR="00A82386" w:rsidRDefault="00A82386" w:rsidP="00A82386">
      <w:pPr>
        <w:pStyle w:val="Tekstpodstawowy"/>
        <w:rPr>
          <w:rFonts w:ascii="Carlito"/>
          <w:sz w:val="20"/>
        </w:rPr>
      </w:pPr>
      <w:r w:rsidRPr="00AD7146">
        <w:rPr>
          <w:rFonts w:ascii="Carlito"/>
          <w:sz w:val="20"/>
        </w:rPr>
      </w:r>
      <w:r>
        <w:rPr>
          <w:rFonts w:ascii="Carlito"/>
          <w:sz w:val="20"/>
        </w:rPr>
        <w:pict>
          <v:shape id="_x0000_s1031" type="#_x0000_t202" style="width:226.6pt;height:32.9pt;mso-position-horizontal-relative:char;mso-position-vertical-relative:line" fillcolor="#eeece1" stroked="f">
            <v:textbox inset="0,0,0,0">
              <w:txbxContent>
                <w:p w:rsidR="00A82386" w:rsidRDefault="00A82386" w:rsidP="00A82386">
                  <w:pPr>
                    <w:tabs>
                      <w:tab w:val="left" w:pos="935"/>
                    </w:tabs>
                    <w:spacing w:before="6" w:line="254" w:lineRule="auto"/>
                    <w:ind w:left="935" w:right="217" w:hanging="747"/>
                    <w:rPr>
                      <w:rFonts w:ascii="Carlito" w:hAnsi="Carlito"/>
                      <w:sz w:val="17"/>
                    </w:rPr>
                  </w:pPr>
                  <w:r>
                    <w:rPr>
                      <w:rFonts w:ascii="Carlito" w:hAnsi="Carlito"/>
                      <w:w w:val="105"/>
                      <w:sz w:val="17"/>
                    </w:rPr>
                    <w:t>71–75</w:t>
                  </w:r>
                  <w:r>
                    <w:rPr>
                      <w:rFonts w:ascii="Carlito" w:hAnsi="Carlito"/>
                      <w:w w:val="105"/>
                      <w:sz w:val="17"/>
                    </w:rPr>
                    <w:tab/>
                    <w:t xml:space="preserve">The character does whatever anyone tells him </w:t>
                  </w:r>
                  <w:r>
                    <w:rPr>
                      <w:rFonts w:ascii="Carlito" w:hAnsi="Carlito"/>
                      <w:spacing w:val="1"/>
                      <w:w w:val="104"/>
                      <w:sz w:val="17"/>
                    </w:rPr>
                    <w:t>o</w:t>
                  </w:r>
                  <w:r>
                    <w:rPr>
                      <w:rFonts w:ascii="Carlito" w:hAnsi="Carlito"/>
                      <w:w w:val="104"/>
                      <w:sz w:val="17"/>
                    </w:rPr>
                    <w:t>r</w:t>
                  </w:r>
                  <w:r>
                    <w:rPr>
                      <w:rFonts w:ascii="Carlito" w:hAnsi="Carlito"/>
                      <w:spacing w:val="3"/>
                      <w:sz w:val="17"/>
                    </w:rPr>
                    <w:t xml:space="preserve"> </w:t>
                  </w:r>
                  <w:r>
                    <w:rPr>
                      <w:rFonts w:ascii="Carlito" w:hAnsi="Carlito"/>
                      <w:spacing w:val="1"/>
                      <w:w w:val="104"/>
                      <w:sz w:val="17"/>
                    </w:rPr>
                    <w:t>he</w:t>
                  </w:r>
                  <w:r>
                    <w:rPr>
                      <w:rFonts w:ascii="Carlito" w:hAnsi="Carlito"/>
                      <w:w w:val="104"/>
                      <w:sz w:val="17"/>
                    </w:rPr>
                    <w:t>r</w:t>
                  </w:r>
                  <w:r>
                    <w:rPr>
                      <w:rFonts w:ascii="Carlito" w:hAnsi="Carlito"/>
                      <w:spacing w:val="3"/>
                      <w:sz w:val="17"/>
                    </w:rPr>
                    <w:t xml:space="preserve"> </w:t>
                  </w:r>
                  <w:r>
                    <w:rPr>
                      <w:rFonts w:ascii="Carlito" w:hAnsi="Carlito"/>
                      <w:w w:val="104"/>
                      <w:sz w:val="17"/>
                    </w:rPr>
                    <w:t>to</w:t>
                  </w:r>
                  <w:r>
                    <w:rPr>
                      <w:rFonts w:ascii="Carlito" w:hAnsi="Carlito"/>
                      <w:spacing w:val="3"/>
                      <w:sz w:val="17"/>
                    </w:rPr>
                    <w:t xml:space="preserve"> </w:t>
                  </w:r>
                  <w:r>
                    <w:rPr>
                      <w:rFonts w:ascii="Carlito" w:hAnsi="Carlito"/>
                      <w:spacing w:val="1"/>
                      <w:w w:val="104"/>
                      <w:sz w:val="17"/>
                    </w:rPr>
                    <w:t>d</w:t>
                  </w:r>
                  <w:r>
                    <w:rPr>
                      <w:rFonts w:ascii="Carlito" w:hAnsi="Carlito"/>
                      <w:w w:val="104"/>
                      <w:sz w:val="17"/>
                    </w:rPr>
                    <w:t>o</w:t>
                  </w:r>
                  <w:r>
                    <w:rPr>
                      <w:rFonts w:ascii="Carlito" w:hAnsi="Carlito"/>
                      <w:spacing w:val="3"/>
                      <w:sz w:val="17"/>
                    </w:rPr>
                    <w:t xml:space="preserve"> </w:t>
                  </w:r>
                  <w:r>
                    <w:rPr>
                      <w:rFonts w:ascii="Carlito" w:hAnsi="Carlito"/>
                      <w:w w:val="104"/>
                      <w:sz w:val="17"/>
                    </w:rPr>
                    <w:t>t</w:t>
                  </w:r>
                  <w:r>
                    <w:rPr>
                      <w:rFonts w:ascii="Carlito" w:hAnsi="Carlito"/>
                      <w:spacing w:val="1"/>
                      <w:w w:val="104"/>
                      <w:sz w:val="17"/>
                    </w:rPr>
                    <w:t>ha</w:t>
                  </w:r>
                  <w:r>
                    <w:rPr>
                      <w:rFonts w:ascii="Carlito" w:hAnsi="Carlito"/>
                      <w:w w:val="104"/>
                      <w:sz w:val="17"/>
                    </w:rPr>
                    <w:t>t</w:t>
                  </w:r>
                  <w:r>
                    <w:rPr>
                      <w:rFonts w:ascii="Carlito" w:hAnsi="Carlito"/>
                      <w:spacing w:val="3"/>
                      <w:sz w:val="17"/>
                    </w:rPr>
                    <w:t xml:space="preserve"> </w:t>
                  </w:r>
                  <w:r>
                    <w:rPr>
                      <w:rFonts w:ascii="Carlito" w:hAnsi="Carlito"/>
                      <w:w w:val="104"/>
                      <w:sz w:val="17"/>
                    </w:rPr>
                    <w:t>is</w:t>
                  </w:r>
                  <w:r>
                    <w:rPr>
                      <w:rFonts w:ascii="Carlito" w:hAnsi="Carlito"/>
                      <w:spacing w:val="1"/>
                      <w:w w:val="104"/>
                      <w:sz w:val="17"/>
                    </w:rPr>
                    <w:t>n</w:t>
                  </w:r>
                  <w:r>
                    <w:rPr>
                      <w:rFonts w:ascii="Carlito" w:hAnsi="Carlito"/>
                      <w:w w:val="104"/>
                      <w:sz w:val="17"/>
                    </w:rPr>
                    <w:t>’t</w:t>
                  </w:r>
                  <w:r>
                    <w:rPr>
                      <w:rFonts w:ascii="Carlito" w:hAnsi="Carlito"/>
                      <w:spacing w:val="3"/>
                      <w:sz w:val="17"/>
                    </w:rPr>
                    <w:t xml:space="preserve"> </w:t>
                  </w:r>
                  <w:r>
                    <w:rPr>
                      <w:rFonts w:ascii="Carlito" w:hAnsi="Carlito"/>
                      <w:spacing w:val="1"/>
                      <w:w w:val="104"/>
                      <w:sz w:val="17"/>
                    </w:rPr>
                    <w:t>ob</w:t>
                  </w:r>
                  <w:r>
                    <w:rPr>
                      <w:rFonts w:ascii="Carlito" w:hAnsi="Carlito"/>
                      <w:w w:val="104"/>
                      <w:sz w:val="17"/>
                    </w:rPr>
                    <w:t>vi</w:t>
                  </w:r>
                  <w:r>
                    <w:rPr>
                      <w:rFonts w:ascii="Carlito" w:hAnsi="Carlito"/>
                      <w:spacing w:val="1"/>
                      <w:w w:val="104"/>
                      <w:sz w:val="17"/>
                    </w:rPr>
                    <w:t>ou</w:t>
                  </w:r>
                  <w:r>
                    <w:rPr>
                      <w:rFonts w:ascii="Carlito" w:hAnsi="Carlito"/>
                      <w:w w:val="104"/>
                      <w:sz w:val="17"/>
                    </w:rPr>
                    <w:t>sly</w:t>
                  </w:r>
                  <w:r>
                    <w:rPr>
                      <w:rFonts w:ascii="Carlito" w:hAnsi="Carlito"/>
                      <w:spacing w:val="3"/>
                      <w:sz w:val="17"/>
                    </w:rPr>
                    <w:t xml:space="preserve"> </w:t>
                  </w:r>
                  <w:r>
                    <w:rPr>
                      <w:rFonts w:ascii="Carlito" w:hAnsi="Carlito"/>
                      <w:w w:val="104"/>
                      <w:sz w:val="17"/>
                    </w:rPr>
                    <w:t>s</w:t>
                  </w:r>
                  <w:r>
                    <w:rPr>
                      <w:rFonts w:ascii="Carlito" w:hAnsi="Carlito"/>
                      <w:spacing w:val="1"/>
                      <w:w w:val="104"/>
                      <w:sz w:val="17"/>
                    </w:rPr>
                    <w:t>e</w:t>
                  </w:r>
                  <w:r>
                    <w:rPr>
                      <w:rFonts w:ascii="Carlito" w:hAnsi="Carlito"/>
                      <w:w w:val="104"/>
                      <w:sz w:val="17"/>
                    </w:rPr>
                    <w:t>l</w:t>
                  </w:r>
                  <w:r>
                    <w:rPr>
                      <w:rFonts w:ascii="Carlito" w:hAnsi="Carlito"/>
                      <w:spacing w:val="1"/>
                      <w:w w:val="104"/>
                      <w:sz w:val="17"/>
                    </w:rPr>
                    <w:t>f</w:t>
                  </w:r>
                  <w:r>
                    <w:rPr>
                      <w:rFonts w:ascii="Carlito" w:hAnsi="Carlito"/>
                      <w:w w:val="24"/>
                      <w:sz w:val="17"/>
                    </w:rPr>
                    <w:t xml:space="preserve">-­‐ </w:t>
                  </w:r>
                  <w:r>
                    <w:rPr>
                      <w:rFonts w:ascii="Carlito" w:hAnsi="Carlito"/>
                      <w:w w:val="105"/>
                      <w:sz w:val="17"/>
                    </w:rPr>
                    <w:t>destructive.</w:t>
                  </w:r>
                </w:p>
              </w:txbxContent>
            </v:textbox>
            <w10:wrap type="none"/>
            <w10:anchorlock/>
          </v:shape>
        </w:pict>
      </w:r>
    </w:p>
    <w:p w:rsidR="00A82386" w:rsidRDefault="00A82386" w:rsidP="00A82386">
      <w:pPr>
        <w:tabs>
          <w:tab w:val="left" w:pos="1167"/>
        </w:tabs>
        <w:spacing w:line="254" w:lineRule="auto"/>
        <w:ind w:left="1167" w:right="716" w:hanging="747"/>
        <w:rPr>
          <w:rFonts w:ascii="Carlito" w:hAnsi="Carlito"/>
          <w:sz w:val="17"/>
        </w:rPr>
      </w:pPr>
      <w:r>
        <w:rPr>
          <w:rFonts w:ascii="Carlito" w:hAnsi="Carlito"/>
          <w:w w:val="105"/>
          <w:sz w:val="17"/>
        </w:rPr>
        <w:t>76–80</w:t>
      </w:r>
      <w:r>
        <w:rPr>
          <w:rFonts w:ascii="Carlito" w:hAnsi="Carlito"/>
          <w:w w:val="105"/>
          <w:sz w:val="17"/>
        </w:rPr>
        <w:tab/>
        <w:t>The character experiences an overpowering urge to eat something strange such as dirt, slime, or</w:t>
      </w:r>
      <w:r>
        <w:rPr>
          <w:rFonts w:ascii="Carlito" w:hAnsi="Carlito"/>
          <w:spacing w:val="1"/>
          <w:w w:val="105"/>
          <w:sz w:val="17"/>
        </w:rPr>
        <w:t xml:space="preserve"> </w:t>
      </w:r>
      <w:r>
        <w:rPr>
          <w:rFonts w:ascii="Carlito" w:hAnsi="Carlito"/>
          <w:w w:val="105"/>
          <w:sz w:val="17"/>
        </w:rPr>
        <w:t>offal.</w:t>
      </w:r>
    </w:p>
    <w:p w:rsidR="00A82386" w:rsidRDefault="00A82386" w:rsidP="00A82386">
      <w:pPr>
        <w:tabs>
          <w:tab w:val="left" w:pos="1167"/>
          <w:tab w:val="left" w:pos="4763"/>
        </w:tabs>
        <w:spacing w:before="2" w:line="254" w:lineRule="auto"/>
        <w:ind w:left="375" w:right="327" w:hanging="144"/>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7"/>
          <w:sz w:val="17"/>
          <w:shd w:val="clear" w:color="auto" w:fill="EEECE1"/>
        </w:rPr>
        <w:t xml:space="preserve"> </w:t>
      </w:r>
      <w:r>
        <w:rPr>
          <w:rFonts w:ascii="Carlito" w:hAnsi="Carlito"/>
          <w:w w:val="105"/>
          <w:sz w:val="17"/>
          <w:shd w:val="clear" w:color="auto" w:fill="EEECE1"/>
        </w:rPr>
        <w:t>81–90</w:t>
      </w:r>
      <w:r>
        <w:rPr>
          <w:rFonts w:ascii="Carlito" w:hAnsi="Carlito"/>
          <w:w w:val="105"/>
          <w:sz w:val="17"/>
          <w:shd w:val="clear" w:color="auto" w:fill="EEECE1"/>
        </w:rPr>
        <w:tab/>
        <w:t>The character</w:t>
      </w:r>
      <w:r>
        <w:rPr>
          <w:rFonts w:ascii="Carlito" w:hAnsi="Carlito"/>
          <w:spacing w:val="4"/>
          <w:w w:val="105"/>
          <w:sz w:val="17"/>
          <w:shd w:val="clear" w:color="auto" w:fill="EEECE1"/>
        </w:rPr>
        <w:t xml:space="preserve"> </w:t>
      </w:r>
      <w:r>
        <w:rPr>
          <w:rFonts w:ascii="Carlito" w:hAnsi="Carlito"/>
          <w:w w:val="105"/>
          <w:sz w:val="17"/>
          <w:shd w:val="clear" w:color="auto" w:fill="EEECE1"/>
        </w:rPr>
        <w:t>is</w:t>
      </w:r>
      <w:r>
        <w:rPr>
          <w:rFonts w:ascii="Carlito" w:hAnsi="Carlito"/>
          <w:spacing w:val="2"/>
          <w:w w:val="105"/>
          <w:sz w:val="17"/>
          <w:shd w:val="clear" w:color="auto" w:fill="EEECE1"/>
        </w:rPr>
        <w:t xml:space="preserve"> </w:t>
      </w:r>
      <w:r>
        <w:rPr>
          <w:rFonts w:ascii="Carlito" w:hAnsi="Carlito"/>
          <w:w w:val="105"/>
          <w:sz w:val="17"/>
          <w:shd w:val="clear" w:color="auto" w:fill="EEECE1"/>
        </w:rPr>
        <w:t>stunned.</w:t>
      </w:r>
      <w:r>
        <w:rPr>
          <w:rFonts w:ascii="Carlito" w:hAnsi="Carlito"/>
          <w:sz w:val="17"/>
          <w:shd w:val="clear" w:color="auto" w:fill="EEECE1"/>
        </w:rPr>
        <w:tab/>
      </w:r>
      <w:r>
        <w:rPr>
          <w:rFonts w:ascii="Carlito" w:hAnsi="Carlito"/>
          <w:sz w:val="17"/>
        </w:rPr>
        <w:t xml:space="preserve">                                 </w:t>
      </w:r>
      <w:r>
        <w:rPr>
          <w:rFonts w:ascii="Carlito" w:hAnsi="Carlito"/>
          <w:w w:val="105"/>
          <w:sz w:val="17"/>
        </w:rPr>
        <w:t>91–100</w:t>
      </w:r>
      <w:r>
        <w:rPr>
          <w:rFonts w:ascii="Carlito" w:hAnsi="Carlito"/>
          <w:w w:val="105"/>
          <w:sz w:val="17"/>
        </w:rPr>
        <w:tab/>
        <w:t>The character falls</w:t>
      </w:r>
      <w:r>
        <w:rPr>
          <w:rFonts w:ascii="Carlito" w:hAnsi="Carlito"/>
          <w:spacing w:val="2"/>
          <w:w w:val="105"/>
          <w:sz w:val="17"/>
        </w:rPr>
        <w:t xml:space="preserve"> </w:t>
      </w:r>
      <w:r>
        <w:rPr>
          <w:rFonts w:ascii="Carlito" w:hAnsi="Carlito"/>
          <w:w w:val="105"/>
          <w:sz w:val="17"/>
        </w:rPr>
        <w:t>unconscious.</w:t>
      </w:r>
    </w:p>
    <w:p w:rsidR="00A82386" w:rsidRDefault="00A82386" w:rsidP="00A82386">
      <w:pPr>
        <w:pStyle w:val="Tekstpodstawowy"/>
        <w:spacing w:before="1"/>
        <w:ind w:left="0"/>
        <w:rPr>
          <w:rFonts w:ascii="Carlito"/>
          <w:sz w:val="28"/>
        </w:rPr>
      </w:pPr>
    </w:p>
    <w:p w:rsidR="00A82386" w:rsidRDefault="00A82386" w:rsidP="00A82386">
      <w:pPr>
        <w:ind w:left="342"/>
        <w:rPr>
          <w:rFonts w:ascii="Carlito" w:hAnsi="Carlito"/>
          <w:b/>
          <w:sz w:val="24"/>
        </w:rPr>
      </w:pPr>
      <w:r>
        <w:rPr>
          <w:rFonts w:ascii="Carlito" w:hAnsi="Carlito"/>
          <w:b/>
          <w:sz w:val="24"/>
        </w:rPr>
        <w:t>Lon</w:t>
      </w:r>
      <w:r>
        <w:rPr>
          <w:rFonts w:ascii="Carlito" w:hAnsi="Carlito"/>
          <w:b/>
          <w:spacing w:val="-1"/>
          <w:sz w:val="24"/>
        </w:rPr>
        <w:t>g</w:t>
      </w:r>
      <w:r>
        <w:rPr>
          <w:rFonts w:ascii="Carlito" w:hAnsi="Carlito"/>
          <w:b/>
          <w:w w:val="23"/>
          <w:sz w:val="24"/>
        </w:rPr>
        <w:t>-­‐</w:t>
      </w:r>
      <w:r>
        <w:rPr>
          <w:rFonts w:ascii="Carlito" w:hAnsi="Carlito"/>
          <w:b/>
          <w:sz w:val="24"/>
        </w:rPr>
        <w:t>Term M</w:t>
      </w:r>
      <w:r>
        <w:rPr>
          <w:rFonts w:ascii="Carlito" w:hAnsi="Carlito"/>
          <w:b/>
          <w:spacing w:val="-1"/>
          <w:sz w:val="24"/>
        </w:rPr>
        <w:t>a</w:t>
      </w:r>
      <w:r>
        <w:rPr>
          <w:rFonts w:ascii="Carlito" w:hAnsi="Carlito"/>
          <w:b/>
          <w:sz w:val="24"/>
        </w:rPr>
        <w:t>dness</w:t>
      </w:r>
    </w:p>
    <w:p w:rsidR="00A82386" w:rsidRDefault="00A82386" w:rsidP="00A82386">
      <w:pPr>
        <w:tabs>
          <w:tab w:val="left" w:pos="1167"/>
        </w:tabs>
        <w:spacing w:before="72"/>
        <w:ind w:left="463"/>
        <w:rPr>
          <w:rFonts w:ascii="Carlito" w:hAnsi="Carlito"/>
          <w:b/>
          <w:sz w:val="17"/>
        </w:rPr>
      </w:pPr>
      <w:r>
        <w:rPr>
          <w:rFonts w:ascii="Carlito" w:hAnsi="Carlito"/>
          <w:b/>
          <w:w w:val="105"/>
          <w:sz w:val="17"/>
        </w:rPr>
        <w:t>d100</w:t>
      </w:r>
      <w:r>
        <w:rPr>
          <w:rFonts w:ascii="Carlito" w:hAnsi="Carlito"/>
          <w:b/>
          <w:w w:val="105"/>
          <w:sz w:val="17"/>
        </w:rPr>
        <w:tab/>
        <w:t>Effect (lasts 1d10 × 10</w:t>
      </w:r>
      <w:r>
        <w:rPr>
          <w:rFonts w:ascii="Carlito" w:hAnsi="Carlito"/>
          <w:b/>
          <w:spacing w:val="5"/>
          <w:w w:val="105"/>
          <w:sz w:val="17"/>
        </w:rPr>
        <w:t xml:space="preserve"> </w:t>
      </w:r>
      <w:r>
        <w:rPr>
          <w:rFonts w:ascii="Carlito" w:hAnsi="Carlito"/>
          <w:b/>
          <w:w w:val="105"/>
          <w:sz w:val="17"/>
        </w:rPr>
        <w:t>hours)</w:t>
      </w:r>
    </w:p>
    <w:p w:rsidR="00A82386" w:rsidRDefault="00A82386" w:rsidP="00A82386">
      <w:pPr>
        <w:pStyle w:val="Tekstpodstawowy"/>
        <w:rPr>
          <w:rFonts w:ascii="Carlito"/>
          <w:sz w:val="20"/>
        </w:rPr>
      </w:pPr>
      <w:r w:rsidRPr="00AD7146">
        <w:rPr>
          <w:rFonts w:ascii="Carlito"/>
          <w:sz w:val="20"/>
        </w:rPr>
      </w:r>
      <w:r>
        <w:rPr>
          <w:rFonts w:ascii="Carlito"/>
          <w:sz w:val="20"/>
        </w:rPr>
        <w:pict>
          <v:shape id="_x0000_s1030" type="#_x0000_t202" style="width:226.6pt;height:44.2pt;mso-position-horizontal-relative:char;mso-position-vertical-relative:line" fillcolor="#eeece1" stroked="f">
            <v:textbox inset="0,0,0,0">
              <w:txbxContent>
                <w:p w:rsidR="00A82386" w:rsidRDefault="00A82386" w:rsidP="00A82386">
                  <w:pPr>
                    <w:tabs>
                      <w:tab w:val="left" w:pos="935"/>
                    </w:tabs>
                    <w:spacing w:before="6" w:line="254" w:lineRule="auto"/>
                    <w:ind w:left="935" w:right="166" w:hanging="747"/>
                    <w:rPr>
                      <w:rFonts w:ascii="Carlito" w:hAnsi="Carlito"/>
                      <w:sz w:val="17"/>
                    </w:rPr>
                  </w:pPr>
                  <w:r>
                    <w:rPr>
                      <w:rFonts w:ascii="Carlito" w:hAnsi="Carlito"/>
                      <w:w w:val="105"/>
                      <w:sz w:val="17"/>
                    </w:rPr>
                    <w:t>01–10</w:t>
                  </w:r>
                  <w:r>
                    <w:rPr>
                      <w:rFonts w:ascii="Carlito" w:hAnsi="Carlito"/>
                      <w:w w:val="105"/>
                      <w:sz w:val="17"/>
                    </w:rPr>
                    <w:tab/>
                    <w:t>The character feels compelled to repeat a specific activity over and over, such as washing hands, touching things, praying, or counting coins.</w:t>
                  </w:r>
                </w:p>
              </w:txbxContent>
            </v:textbox>
            <w10:wrap type="none"/>
            <w10:anchorlock/>
          </v:shape>
        </w:pict>
      </w:r>
    </w:p>
    <w:p w:rsidR="00A82386" w:rsidRDefault="00A82386" w:rsidP="00A82386">
      <w:pPr>
        <w:tabs>
          <w:tab w:val="left" w:pos="1167"/>
        </w:tabs>
        <w:spacing w:line="249" w:lineRule="auto"/>
        <w:ind w:left="1167" w:right="558" w:hanging="747"/>
        <w:rPr>
          <w:rFonts w:ascii="Carlito" w:hAnsi="Carlito"/>
          <w:sz w:val="17"/>
        </w:rPr>
      </w:pPr>
      <w:r>
        <w:rPr>
          <w:rFonts w:ascii="Carlito" w:hAnsi="Carlito"/>
          <w:w w:val="105"/>
          <w:sz w:val="17"/>
        </w:rPr>
        <w:t>11–20</w:t>
      </w:r>
      <w:r>
        <w:rPr>
          <w:rFonts w:ascii="Carlito" w:hAnsi="Carlito"/>
          <w:w w:val="105"/>
          <w:sz w:val="17"/>
        </w:rPr>
        <w:tab/>
        <w:t>The character experiences vivid hallucinations and has disadvantage on ability</w:t>
      </w:r>
      <w:r>
        <w:rPr>
          <w:rFonts w:ascii="Carlito" w:hAnsi="Carlito"/>
          <w:spacing w:val="7"/>
          <w:w w:val="105"/>
          <w:sz w:val="17"/>
        </w:rPr>
        <w:t xml:space="preserve"> </w:t>
      </w:r>
      <w:r>
        <w:rPr>
          <w:rFonts w:ascii="Carlito" w:hAnsi="Carlito"/>
          <w:w w:val="105"/>
          <w:sz w:val="17"/>
        </w:rPr>
        <w:t>checks.</w:t>
      </w:r>
    </w:p>
    <w:p w:rsidR="00A82386" w:rsidRDefault="00A82386" w:rsidP="00A82386">
      <w:pPr>
        <w:pStyle w:val="Tekstpodstawowy"/>
        <w:rPr>
          <w:rFonts w:ascii="Carlito"/>
          <w:sz w:val="20"/>
        </w:rPr>
      </w:pPr>
      <w:r w:rsidRPr="00AD7146">
        <w:rPr>
          <w:rFonts w:ascii="Carlito"/>
          <w:sz w:val="20"/>
        </w:rPr>
      </w:r>
      <w:r>
        <w:rPr>
          <w:rFonts w:ascii="Carlito"/>
          <w:sz w:val="20"/>
        </w:rPr>
        <w:pict>
          <v:shape id="_x0000_s1029" type="#_x0000_t202" style="width:226.6pt;height:32.9pt;mso-position-horizontal-relative:char;mso-position-vertical-relative:line" fillcolor="#eeece1" stroked="f">
            <v:textbox inset="0,0,0,0">
              <w:txbxContent>
                <w:p w:rsidR="00A82386" w:rsidRDefault="00A82386" w:rsidP="00A82386">
                  <w:pPr>
                    <w:tabs>
                      <w:tab w:val="left" w:pos="935"/>
                    </w:tabs>
                    <w:spacing w:before="6" w:line="254" w:lineRule="auto"/>
                    <w:ind w:left="935" w:right="349" w:hanging="747"/>
                    <w:rPr>
                      <w:rFonts w:ascii="Carlito" w:hAnsi="Carlito"/>
                      <w:sz w:val="17"/>
                    </w:rPr>
                  </w:pPr>
                  <w:r>
                    <w:rPr>
                      <w:rFonts w:ascii="Carlito" w:hAnsi="Carlito"/>
                      <w:w w:val="105"/>
                      <w:sz w:val="17"/>
                    </w:rPr>
                    <w:t>21–30</w:t>
                  </w:r>
                  <w:r>
                    <w:rPr>
                      <w:rFonts w:ascii="Carlito" w:hAnsi="Carlito"/>
                      <w:w w:val="105"/>
                      <w:sz w:val="17"/>
                    </w:rPr>
                    <w:tab/>
                    <w:t>The character suffers extreme paranoia. The character has disadvantage on Wisdom and Charisma</w:t>
                  </w:r>
                  <w:r>
                    <w:rPr>
                      <w:rFonts w:ascii="Carlito" w:hAnsi="Carlito"/>
                      <w:spacing w:val="1"/>
                      <w:w w:val="105"/>
                      <w:sz w:val="17"/>
                    </w:rPr>
                    <w:t xml:space="preserve"> </w:t>
                  </w:r>
                  <w:r>
                    <w:rPr>
                      <w:rFonts w:ascii="Carlito" w:hAnsi="Carlito"/>
                      <w:w w:val="105"/>
                      <w:sz w:val="17"/>
                    </w:rPr>
                    <w:t>checks.</w:t>
                  </w:r>
                </w:p>
              </w:txbxContent>
            </v:textbox>
            <w10:wrap type="none"/>
            <w10:anchorlock/>
          </v:shape>
        </w:pict>
      </w:r>
    </w:p>
    <w:p w:rsidR="00A82386" w:rsidRDefault="00A82386" w:rsidP="00A82386">
      <w:pPr>
        <w:tabs>
          <w:tab w:val="left" w:pos="1167"/>
        </w:tabs>
        <w:spacing w:line="254" w:lineRule="auto"/>
        <w:ind w:left="1167" w:right="461" w:hanging="747"/>
        <w:rPr>
          <w:rFonts w:ascii="Carlito" w:hAnsi="Carlito"/>
          <w:sz w:val="17"/>
        </w:rPr>
      </w:pPr>
      <w:r>
        <w:rPr>
          <w:rFonts w:ascii="Carlito" w:hAnsi="Carlito"/>
          <w:w w:val="105"/>
          <w:sz w:val="17"/>
        </w:rPr>
        <w:t>31–40</w:t>
      </w:r>
      <w:r>
        <w:rPr>
          <w:rFonts w:ascii="Carlito" w:hAnsi="Carlito"/>
          <w:w w:val="105"/>
          <w:sz w:val="17"/>
        </w:rPr>
        <w:tab/>
        <w:t>The character regards something (usually the source of madness) with intense revulsion, as if affected by the antipathy effect of the antipathy/sympathy</w:t>
      </w:r>
      <w:r>
        <w:rPr>
          <w:rFonts w:ascii="Carlito" w:hAnsi="Carlito"/>
          <w:spacing w:val="1"/>
          <w:w w:val="105"/>
          <w:sz w:val="17"/>
        </w:rPr>
        <w:t xml:space="preserve"> </w:t>
      </w:r>
      <w:r>
        <w:rPr>
          <w:rFonts w:ascii="Carlito" w:hAnsi="Carlito"/>
          <w:w w:val="105"/>
          <w:sz w:val="17"/>
        </w:rPr>
        <w:t>spell.</w:t>
      </w:r>
    </w:p>
    <w:p w:rsidR="00A82386" w:rsidRDefault="00A82386" w:rsidP="00A82386">
      <w:pPr>
        <w:pStyle w:val="Tekstpodstawowy"/>
        <w:rPr>
          <w:rFonts w:ascii="Carlito"/>
          <w:sz w:val="20"/>
        </w:rPr>
      </w:pPr>
      <w:r w:rsidRPr="00AD7146">
        <w:rPr>
          <w:rFonts w:ascii="Carlito"/>
          <w:sz w:val="20"/>
        </w:rPr>
      </w:r>
      <w:r>
        <w:rPr>
          <w:rFonts w:ascii="Carlito"/>
          <w:sz w:val="20"/>
        </w:rPr>
        <w:pict>
          <v:shape id="_x0000_s1028" type="#_x0000_t202" style="width:226.6pt;height:32.9pt;mso-position-horizontal-relative:char;mso-position-vertical-relative:line" fillcolor="#eeece1" stroked="f">
            <v:textbox inset="0,0,0,0">
              <w:txbxContent>
                <w:p w:rsidR="00A82386" w:rsidRDefault="00A82386" w:rsidP="00A82386">
                  <w:pPr>
                    <w:tabs>
                      <w:tab w:val="left" w:pos="935"/>
                    </w:tabs>
                    <w:spacing w:before="6" w:line="252" w:lineRule="auto"/>
                    <w:ind w:left="935" w:right="133" w:hanging="747"/>
                    <w:rPr>
                      <w:rFonts w:ascii="Carlito" w:hAnsi="Carlito"/>
                      <w:sz w:val="17"/>
                    </w:rPr>
                  </w:pPr>
                  <w:r>
                    <w:rPr>
                      <w:rFonts w:ascii="Carlito" w:hAnsi="Carlito"/>
                      <w:w w:val="105"/>
                      <w:sz w:val="17"/>
                    </w:rPr>
                    <w:t>41–45</w:t>
                  </w:r>
                  <w:r>
                    <w:rPr>
                      <w:rFonts w:ascii="Carlito" w:hAnsi="Carlito"/>
                      <w:w w:val="105"/>
                      <w:sz w:val="17"/>
                    </w:rPr>
                    <w:tab/>
                    <w:t>The character experiences a powerful delusion. Choose a potion. The character imagines that he or she is under its</w:t>
                  </w:r>
                  <w:r>
                    <w:rPr>
                      <w:rFonts w:ascii="Carlito" w:hAnsi="Carlito"/>
                      <w:spacing w:val="6"/>
                      <w:w w:val="105"/>
                      <w:sz w:val="17"/>
                    </w:rPr>
                    <w:t xml:space="preserve"> </w:t>
                  </w:r>
                  <w:r>
                    <w:rPr>
                      <w:rFonts w:ascii="Carlito" w:hAnsi="Carlito"/>
                      <w:w w:val="105"/>
                      <w:sz w:val="17"/>
                    </w:rPr>
                    <w:t>effects.</w:t>
                  </w:r>
                </w:p>
              </w:txbxContent>
            </v:textbox>
            <w10:wrap type="none"/>
            <w10:anchorlock/>
          </v:shape>
        </w:pict>
      </w:r>
    </w:p>
    <w:p w:rsidR="00A82386" w:rsidRDefault="00A82386" w:rsidP="00A82386">
      <w:pPr>
        <w:tabs>
          <w:tab w:val="left" w:pos="1167"/>
        </w:tabs>
        <w:spacing w:line="254" w:lineRule="auto"/>
        <w:ind w:left="1167" w:right="455" w:hanging="747"/>
        <w:rPr>
          <w:rFonts w:ascii="Carlito" w:hAnsi="Carlito"/>
          <w:sz w:val="17"/>
        </w:rPr>
      </w:pPr>
      <w:r>
        <w:rPr>
          <w:rFonts w:ascii="Carlito" w:hAnsi="Carlito"/>
          <w:w w:val="105"/>
          <w:sz w:val="17"/>
        </w:rPr>
        <w:t>46–55</w:t>
      </w:r>
      <w:r>
        <w:rPr>
          <w:rFonts w:ascii="Carlito" w:hAnsi="Carlito"/>
          <w:w w:val="105"/>
          <w:sz w:val="17"/>
        </w:rPr>
        <w:tab/>
        <w:t>The character becomes attached to a “lucky charm,” such as a person or an object, and has disadvantage on attack rolls, ability checks, and saving throws while more than 30 feet from</w:t>
      </w:r>
      <w:r>
        <w:rPr>
          <w:rFonts w:ascii="Carlito" w:hAnsi="Carlito"/>
          <w:spacing w:val="10"/>
          <w:w w:val="105"/>
          <w:sz w:val="17"/>
        </w:rPr>
        <w:t xml:space="preserve"> </w:t>
      </w:r>
      <w:r>
        <w:rPr>
          <w:rFonts w:ascii="Carlito" w:hAnsi="Carlito"/>
          <w:w w:val="105"/>
          <w:sz w:val="17"/>
        </w:rPr>
        <w:t>it.</w:t>
      </w:r>
    </w:p>
    <w:p w:rsidR="00A82386" w:rsidRDefault="00A82386" w:rsidP="00A82386">
      <w:pPr>
        <w:pStyle w:val="Tekstpodstawowy"/>
        <w:rPr>
          <w:rFonts w:ascii="Carlito"/>
          <w:sz w:val="20"/>
        </w:rPr>
      </w:pPr>
      <w:r w:rsidRPr="00AD7146">
        <w:rPr>
          <w:rFonts w:ascii="Carlito"/>
          <w:sz w:val="20"/>
        </w:rPr>
      </w:r>
      <w:r>
        <w:rPr>
          <w:rFonts w:ascii="Carlito"/>
          <w:sz w:val="20"/>
        </w:rPr>
        <w:pict>
          <v:shape id="_x0000_s1027" type="#_x0000_t202" style="width:226.6pt;height:22.1pt;mso-position-horizontal-relative:char;mso-position-vertical-relative:line" fillcolor="#eeece1" stroked="f">
            <v:textbox inset="0,0,0,0">
              <w:txbxContent>
                <w:p w:rsidR="00A82386" w:rsidRDefault="00A82386" w:rsidP="00A82386">
                  <w:pPr>
                    <w:tabs>
                      <w:tab w:val="left" w:pos="935"/>
                    </w:tabs>
                    <w:spacing w:before="6" w:line="254" w:lineRule="auto"/>
                    <w:ind w:left="935" w:right="450" w:hanging="747"/>
                    <w:rPr>
                      <w:rFonts w:ascii="Carlito" w:hAnsi="Carlito"/>
                      <w:sz w:val="17"/>
                    </w:rPr>
                  </w:pPr>
                  <w:r>
                    <w:rPr>
                      <w:rFonts w:ascii="Carlito" w:hAnsi="Carlito"/>
                      <w:w w:val="105"/>
                      <w:sz w:val="17"/>
                    </w:rPr>
                    <w:t>56–65</w:t>
                  </w:r>
                  <w:r>
                    <w:rPr>
                      <w:rFonts w:ascii="Carlito" w:hAnsi="Carlito"/>
                      <w:w w:val="105"/>
                      <w:sz w:val="17"/>
                    </w:rPr>
                    <w:tab/>
                    <w:t>The character is blinded (25%) or deafened (75%).</w:t>
                  </w:r>
                </w:p>
              </w:txbxContent>
            </v:textbox>
            <w10:wrap type="none"/>
            <w10:anchorlock/>
          </v:shape>
        </w:pict>
      </w:r>
    </w:p>
    <w:p w:rsidR="00A82386" w:rsidRDefault="00A82386" w:rsidP="00A82386">
      <w:pPr>
        <w:tabs>
          <w:tab w:val="left" w:pos="1167"/>
        </w:tabs>
        <w:spacing w:line="254" w:lineRule="auto"/>
        <w:ind w:left="1167" w:right="513" w:hanging="747"/>
        <w:rPr>
          <w:rFonts w:ascii="Carlito" w:hAnsi="Carlito"/>
          <w:sz w:val="17"/>
        </w:rPr>
      </w:pPr>
      <w:r>
        <w:rPr>
          <w:rFonts w:ascii="Carlito" w:hAnsi="Carlito"/>
          <w:w w:val="105"/>
          <w:sz w:val="17"/>
        </w:rPr>
        <w:t>66–75</w:t>
      </w:r>
      <w:r>
        <w:rPr>
          <w:rFonts w:ascii="Carlito" w:hAnsi="Carlito"/>
          <w:w w:val="105"/>
          <w:sz w:val="17"/>
        </w:rPr>
        <w:tab/>
        <w:t>The character experiences uncontrollable tremors or tics, which impose disadvantage on attack rolls, ability checks, and saving throws that involve Strength or</w:t>
      </w:r>
      <w:r>
        <w:rPr>
          <w:rFonts w:ascii="Carlito" w:hAnsi="Carlito"/>
          <w:spacing w:val="4"/>
          <w:w w:val="105"/>
          <w:sz w:val="17"/>
        </w:rPr>
        <w:t xml:space="preserve"> </w:t>
      </w:r>
      <w:r>
        <w:rPr>
          <w:rFonts w:ascii="Carlito" w:hAnsi="Carlito"/>
          <w:w w:val="105"/>
          <w:sz w:val="17"/>
        </w:rPr>
        <w:t>Dexterity.</w:t>
      </w:r>
    </w:p>
    <w:p w:rsidR="00A82386" w:rsidRDefault="00A82386" w:rsidP="00A82386">
      <w:pPr>
        <w:pStyle w:val="Tekstpodstawowy"/>
        <w:rPr>
          <w:rFonts w:ascii="Carlito"/>
          <w:sz w:val="20"/>
        </w:rPr>
      </w:pPr>
      <w:r w:rsidRPr="00AD7146">
        <w:rPr>
          <w:rFonts w:ascii="Carlito"/>
          <w:sz w:val="20"/>
        </w:rPr>
      </w:r>
      <w:r>
        <w:rPr>
          <w:rFonts w:ascii="Carlito"/>
          <w:sz w:val="20"/>
        </w:rPr>
        <w:pict>
          <v:shape id="_x0000_s1026" type="#_x0000_t202" style="width:226.6pt;height:55pt;mso-position-horizontal-relative:char;mso-position-vertical-relative:line" fillcolor="#eeece1" stroked="f">
            <v:textbox inset="0,0,0,0">
              <w:txbxContent>
                <w:p w:rsidR="00A82386" w:rsidRDefault="00A82386" w:rsidP="00A82386">
                  <w:pPr>
                    <w:tabs>
                      <w:tab w:val="left" w:pos="935"/>
                    </w:tabs>
                    <w:spacing w:before="6" w:line="254" w:lineRule="auto"/>
                    <w:ind w:left="935" w:right="126" w:hanging="747"/>
                    <w:rPr>
                      <w:rFonts w:ascii="Carlito" w:hAnsi="Carlito"/>
                      <w:sz w:val="17"/>
                    </w:rPr>
                  </w:pPr>
                  <w:r>
                    <w:rPr>
                      <w:rFonts w:ascii="Carlito" w:hAnsi="Carlito"/>
                      <w:w w:val="105"/>
                      <w:sz w:val="17"/>
                    </w:rPr>
                    <w:t>76–85</w:t>
                  </w:r>
                  <w:r>
                    <w:rPr>
                      <w:rFonts w:ascii="Carlito" w:hAnsi="Carlito"/>
                      <w:w w:val="105"/>
                      <w:sz w:val="17"/>
                    </w:rPr>
                    <w:tab/>
                    <w:t>The character suffers from partial amnesia. The character knows who he or she is and retains racial traits and class features, but doesn’t recognize other people or remember anything that happened before the madness took</w:t>
                  </w:r>
                  <w:r>
                    <w:rPr>
                      <w:rFonts w:ascii="Carlito" w:hAnsi="Carlito"/>
                      <w:spacing w:val="10"/>
                      <w:w w:val="105"/>
                      <w:sz w:val="17"/>
                    </w:rPr>
                    <w:t xml:space="preserve"> </w:t>
                  </w:r>
                  <w:r>
                    <w:rPr>
                      <w:rFonts w:ascii="Carlito" w:hAnsi="Carlito"/>
                      <w:w w:val="105"/>
                      <w:sz w:val="17"/>
                    </w:rPr>
                    <w:t>effect.</w:t>
                  </w:r>
                </w:p>
              </w:txbxContent>
            </v:textbox>
            <w10:wrap type="none"/>
            <w10:anchorlock/>
          </v:shape>
        </w:pict>
      </w:r>
    </w:p>
    <w:p w:rsidR="00A82386" w:rsidRDefault="00A82386" w:rsidP="00A82386">
      <w:pPr>
        <w:tabs>
          <w:tab w:val="left" w:pos="1167"/>
        </w:tabs>
        <w:spacing w:line="254" w:lineRule="auto"/>
        <w:ind w:left="1167" w:right="481" w:hanging="747"/>
        <w:rPr>
          <w:rFonts w:ascii="Carlito" w:hAnsi="Carlito"/>
          <w:sz w:val="17"/>
        </w:rPr>
      </w:pPr>
      <w:r>
        <w:rPr>
          <w:rFonts w:ascii="Carlito" w:hAnsi="Carlito"/>
          <w:w w:val="105"/>
          <w:sz w:val="17"/>
        </w:rPr>
        <w:t>86–90</w:t>
      </w:r>
      <w:r>
        <w:rPr>
          <w:rFonts w:ascii="Carlito" w:hAnsi="Carlito"/>
          <w:w w:val="105"/>
          <w:sz w:val="17"/>
        </w:rPr>
        <w:tab/>
        <w:t>Whenever the character takes damage, he or she must succeed on a DC 15 Wisdom saving throw or be affected as though he or she failed a saving throw against the confusion spell. The confusion effect lasts for 1</w:t>
      </w:r>
      <w:r>
        <w:rPr>
          <w:rFonts w:ascii="Carlito" w:hAnsi="Carlito"/>
          <w:spacing w:val="5"/>
          <w:w w:val="105"/>
          <w:sz w:val="17"/>
        </w:rPr>
        <w:t xml:space="preserve"> </w:t>
      </w:r>
      <w:r>
        <w:rPr>
          <w:rFonts w:ascii="Carlito" w:hAnsi="Carlito"/>
          <w:w w:val="105"/>
          <w:sz w:val="17"/>
        </w:rPr>
        <w:t>minute.</w:t>
      </w:r>
    </w:p>
    <w:p w:rsidR="00A82386" w:rsidRDefault="00A82386" w:rsidP="00A82386">
      <w:pPr>
        <w:tabs>
          <w:tab w:val="left" w:pos="1167"/>
          <w:tab w:val="left" w:pos="4763"/>
        </w:tabs>
        <w:spacing w:line="254" w:lineRule="auto"/>
        <w:ind w:left="375" w:right="327" w:hanging="144"/>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7"/>
          <w:sz w:val="17"/>
          <w:shd w:val="clear" w:color="auto" w:fill="EEECE1"/>
        </w:rPr>
        <w:t xml:space="preserve"> </w:t>
      </w:r>
      <w:r>
        <w:rPr>
          <w:rFonts w:ascii="Carlito" w:hAnsi="Carlito"/>
          <w:w w:val="105"/>
          <w:sz w:val="17"/>
          <w:shd w:val="clear" w:color="auto" w:fill="EEECE1"/>
        </w:rPr>
        <w:t>91–95</w:t>
      </w:r>
      <w:r>
        <w:rPr>
          <w:rFonts w:ascii="Carlito" w:hAnsi="Carlito"/>
          <w:w w:val="105"/>
          <w:sz w:val="17"/>
          <w:shd w:val="clear" w:color="auto" w:fill="EEECE1"/>
        </w:rPr>
        <w:tab/>
        <w:t>The character loses the ability</w:t>
      </w:r>
      <w:r>
        <w:rPr>
          <w:rFonts w:ascii="Carlito" w:hAnsi="Carlito"/>
          <w:spacing w:val="7"/>
          <w:w w:val="105"/>
          <w:sz w:val="17"/>
          <w:shd w:val="clear" w:color="auto" w:fill="EEECE1"/>
        </w:rPr>
        <w:t xml:space="preserve"> </w:t>
      </w:r>
      <w:r>
        <w:rPr>
          <w:rFonts w:ascii="Carlito" w:hAnsi="Carlito"/>
          <w:w w:val="105"/>
          <w:sz w:val="17"/>
          <w:shd w:val="clear" w:color="auto" w:fill="EEECE1"/>
        </w:rPr>
        <w:t>to</w:t>
      </w:r>
      <w:r>
        <w:rPr>
          <w:rFonts w:ascii="Carlito" w:hAnsi="Carlito"/>
          <w:spacing w:val="2"/>
          <w:w w:val="105"/>
          <w:sz w:val="17"/>
          <w:shd w:val="clear" w:color="auto" w:fill="EEECE1"/>
        </w:rPr>
        <w:t xml:space="preserve"> </w:t>
      </w:r>
      <w:r>
        <w:rPr>
          <w:rFonts w:ascii="Carlito" w:hAnsi="Carlito"/>
          <w:w w:val="105"/>
          <w:sz w:val="17"/>
          <w:shd w:val="clear" w:color="auto" w:fill="EEECE1"/>
        </w:rPr>
        <w:t>speak.</w:t>
      </w:r>
      <w:r>
        <w:rPr>
          <w:rFonts w:ascii="Carlito" w:hAnsi="Carlito"/>
          <w:sz w:val="17"/>
          <w:shd w:val="clear" w:color="auto" w:fill="EEECE1"/>
        </w:rPr>
        <w:tab/>
      </w:r>
      <w:r>
        <w:rPr>
          <w:rFonts w:ascii="Carlito" w:hAnsi="Carlito"/>
          <w:sz w:val="17"/>
        </w:rPr>
        <w:t xml:space="preserve">       </w:t>
      </w:r>
      <w:r>
        <w:rPr>
          <w:rFonts w:ascii="Carlito" w:hAnsi="Carlito"/>
          <w:w w:val="105"/>
          <w:sz w:val="17"/>
        </w:rPr>
        <w:t>96–100</w:t>
      </w:r>
      <w:r>
        <w:rPr>
          <w:rFonts w:ascii="Carlito" w:hAnsi="Carlito"/>
          <w:w w:val="105"/>
          <w:sz w:val="17"/>
        </w:rPr>
        <w:tab/>
        <w:t>The character falls unconscious. No amount</w:t>
      </w:r>
      <w:r>
        <w:rPr>
          <w:rFonts w:ascii="Carlito" w:hAnsi="Carlito"/>
          <w:spacing w:val="8"/>
          <w:w w:val="105"/>
          <w:sz w:val="17"/>
        </w:rPr>
        <w:t xml:space="preserve"> </w:t>
      </w:r>
      <w:r>
        <w:rPr>
          <w:rFonts w:ascii="Carlito" w:hAnsi="Carlito"/>
          <w:w w:val="105"/>
          <w:sz w:val="17"/>
        </w:rPr>
        <w:t>of</w:t>
      </w:r>
    </w:p>
    <w:p w:rsidR="00A82386" w:rsidRDefault="00A82386" w:rsidP="00A82386">
      <w:pPr>
        <w:ind w:left="1167"/>
        <w:rPr>
          <w:rFonts w:ascii="Carlito"/>
          <w:sz w:val="17"/>
        </w:rPr>
      </w:pPr>
      <w:r>
        <w:rPr>
          <w:rFonts w:ascii="Carlito"/>
          <w:w w:val="105"/>
          <w:sz w:val="17"/>
        </w:rPr>
        <w:t>jostling or damage can wake the character.</w:t>
      </w:r>
    </w:p>
    <w:p w:rsidR="00A82386" w:rsidRDefault="00A82386" w:rsidP="00A82386">
      <w:pPr>
        <w:rPr>
          <w:rFonts w:ascii="Carlito"/>
          <w:sz w:val="17"/>
        </w:rPr>
        <w:sectPr w:rsidR="00A82386">
          <w:pgSz w:w="12240" w:h="15840"/>
          <w:pgMar w:top="1440" w:right="920" w:bottom="840" w:left="920" w:header="0" w:footer="644" w:gutter="0"/>
          <w:cols w:num="2" w:space="708" w:equalWidth="0">
            <w:col w:w="4764" w:space="545"/>
            <w:col w:w="5091"/>
          </w:cols>
        </w:sectPr>
      </w:pPr>
    </w:p>
    <w:p w:rsidR="00A82386" w:rsidRDefault="00A82386" w:rsidP="00A82386">
      <w:pPr>
        <w:spacing w:before="77"/>
        <w:ind w:left="232"/>
        <w:rPr>
          <w:rFonts w:ascii="Carlito"/>
          <w:b/>
          <w:sz w:val="24"/>
        </w:rPr>
      </w:pPr>
      <w:r>
        <w:rPr>
          <w:rFonts w:ascii="Carlito"/>
          <w:b/>
          <w:sz w:val="24"/>
        </w:rPr>
        <w:lastRenderedPageBreak/>
        <w:t>Indefinite Madness</w:t>
      </w:r>
    </w:p>
    <w:p w:rsidR="00A82386" w:rsidRDefault="00A82386" w:rsidP="00A82386">
      <w:pPr>
        <w:tabs>
          <w:tab w:val="left" w:pos="1062"/>
        </w:tabs>
        <w:spacing w:before="71"/>
        <w:ind w:left="352"/>
        <w:rPr>
          <w:rFonts w:ascii="Carlito"/>
          <w:b/>
          <w:sz w:val="17"/>
        </w:rPr>
      </w:pPr>
      <w:r>
        <w:rPr>
          <w:rFonts w:ascii="Carlito"/>
          <w:b/>
          <w:w w:val="105"/>
          <w:sz w:val="17"/>
        </w:rPr>
        <w:t>d100</w:t>
      </w:r>
      <w:r>
        <w:rPr>
          <w:rFonts w:ascii="Carlito"/>
          <w:b/>
          <w:w w:val="105"/>
          <w:sz w:val="17"/>
        </w:rPr>
        <w:tab/>
        <w:t>Flaw (lasts until</w:t>
      </w:r>
      <w:r>
        <w:rPr>
          <w:rFonts w:ascii="Carlito"/>
          <w:b/>
          <w:spacing w:val="3"/>
          <w:w w:val="105"/>
          <w:sz w:val="17"/>
        </w:rPr>
        <w:t xml:space="preserve"> </w:t>
      </w:r>
      <w:r>
        <w:rPr>
          <w:rFonts w:ascii="Carlito"/>
          <w:b/>
          <w:w w:val="105"/>
          <w:sz w:val="17"/>
        </w:rPr>
        <w:t>cured)</w:t>
      </w:r>
    </w:p>
    <w:p w:rsidR="00A82386" w:rsidRDefault="00A82386" w:rsidP="00A82386">
      <w:pPr>
        <w:tabs>
          <w:tab w:val="left" w:pos="1062"/>
          <w:tab w:val="left" w:pos="4652"/>
        </w:tabs>
        <w:spacing w:before="9" w:line="254" w:lineRule="auto"/>
        <w:ind w:left="310" w:right="5745" w:hanging="185"/>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2"/>
          <w:sz w:val="17"/>
          <w:shd w:val="clear" w:color="auto" w:fill="EEECE1"/>
        </w:rPr>
        <w:t xml:space="preserve"> </w:t>
      </w:r>
      <w:r>
        <w:rPr>
          <w:rFonts w:ascii="Carlito" w:hAnsi="Carlito"/>
          <w:w w:val="105"/>
          <w:sz w:val="17"/>
          <w:shd w:val="clear" w:color="auto" w:fill="EEECE1"/>
        </w:rPr>
        <w:t>01–15</w:t>
      </w:r>
      <w:r>
        <w:rPr>
          <w:rFonts w:ascii="Carlito" w:hAnsi="Carlito"/>
          <w:w w:val="105"/>
          <w:sz w:val="17"/>
          <w:shd w:val="clear" w:color="auto" w:fill="EEECE1"/>
        </w:rPr>
        <w:tab/>
        <w:t>“Being drunk keeps</w:t>
      </w:r>
      <w:r>
        <w:rPr>
          <w:rFonts w:ascii="Carlito" w:hAnsi="Carlito"/>
          <w:spacing w:val="7"/>
          <w:w w:val="105"/>
          <w:sz w:val="17"/>
          <w:shd w:val="clear" w:color="auto" w:fill="EEECE1"/>
        </w:rPr>
        <w:t xml:space="preserve"> </w:t>
      </w:r>
      <w:r>
        <w:rPr>
          <w:rFonts w:ascii="Carlito" w:hAnsi="Carlito"/>
          <w:w w:val="105"/>
          <w:sz w:val="17"/>
          <w:shd w:val="clear" w:color="auto" w:fill="EEECE1"/>
        </w:rPr>
        <w:t>me</w:t>
      </w:r>
      <w:r>
        <w:rPr>
          <w:rFonts w:ascii="Carlito" w:hAnsi="Carlito"/>
          <w:spacing w:val="3"/>
          <w:w w:val="105"/>
          <w:sz w:val="17"/>
          <w:shd w:val="clear" w:color="auto" w:fill="EEECE1"/>
        </w:rPr>
        <w:t xml:space="preserve"> </w:t>
      </w:r>
      <w:r>
        <w:rPr>
          <w:rFonts w:ascii="Carlito" w:hAnsi="Carlito"/>
          <w:w w:val="105"/>
          <w:sz w:val="17"/>
          <w:shd w:val="clear" w:color="auto" w:fill="EEECE1"/>
        </w:rPr>
        <w:t>sane.”</w:t>
      </w:r>
      <w:r>
        <w:rPr>
          <w:rFonts w:ascii="Carlito" w:hAnsi="Carlito"/>
          <w:sz w:val="17"/>
          <w:shd w:val="clear" w:color="auto" w:fill="EEECE1"/>
        </w:rPr>
        <w:tab/>
      </w:r>
      <w:r>
        <w:rPr>
          <w:rFonts w:ascii="Carlito" w:hAnsi="Carlito"/>
          <w:sz w:val="17"/>
        </w:rPr>
        <w:t xml:space="preserve">                          </w:t>
      </w:r>
      <w:r>
        <w:rPr>
          <w:rFonts w:ascii="Carlito" w:hAnsi="Carlito"/>
          <w:w w:val="105"/>
          <w:sz w:val="17"/>
        </w:rPr>
        <w:t>16–25</w:t>
      </w:r>
      <w:r>
        <w:rPr>
          <w:rFonts w:ascii="Carlito" w:hAnsi="Carlito"/>
          <w:w w:val="105"/>
          <w:sz w:val="17"/>
        </w:rPr>
        <w:tab/>
        <w:t>“I keep whatever I</w:t>
      </w:r>
      <w:r>
        <w:rPr>
          <w:rFonts w:ascii="Carlito" w:hAnsi="Carlito"/>
          <w:spacing w:val="2"/>
          <w:w w:val="105"/>
          <w:sz w:val="17"/>
        </w:rPr>
        <w:t xml:space="preserve"> </w:t>
      </w:r>
      <w:r>
        <w:rPr>
          <w:rFonts w:ascii="Carlito" w:hAnsi="Carlito"/>
          <w:w w:val="105"/>
          <w:sz w:val="17"/>
        </w:rPr>
        <w:t>find.”</w:t>
      </w:r>
    </w:p>
    <w:p w:rsidR="00A82386" w:rsidRDefault="00A82386" w:rsidP="00A82386">
      <w:pPr>
        <w:pStyle w:val="Tekstpodstawowy"/>
        <w:ind w:left="0"/>
        <w:rPr>
          <w:rFonts w:ascii="Carlito"/>
          <w:sz w:val="20"/>
        </w:rPr>
      </w:pPr>
    </w:p>
    <w:p w:rsidR="00A82386" w:rsidRDefault="00A82386" w:rsidP="00A82386">
      <w:pPr>
        <w:pStyle w:val="Tekstpodstawowy"/>
        <w:spacing w:before="2"/>
        <w:ind w:left="0"/>
        <w:rPr>
          <w:rFonts w:ascii="Carlito"/>
          <w:sz w:val="25"/>
        </w:rPr>
      </w:pPr>
    </w:p>
    <w:p w:rsidR="00A82386" w:rsidRDefault="00A82386" w:rsidP="00A82386">
      <w:pPr>
        <w:tabs>
          <w:tab w:val="left" w:pos="1062"/>
        </w:tabs>
        <w:spacing w:before="107" w:line="254" w:lineRule="auto"/>
        <w:ind w:left="1062" w:right="5920" w:hanging="752"/>
        <w:rPr>
          <w:rFonts w:ascii="Carlito" w:hAnsi="Carlito"/>
          <w:sz w:val="17"/>
        </w:rPr>
      </w:pPr>
      <w:r w:rsidRPr="00AD7146">
        <w:pict>
          <v:shape id="_x0000_s1045" type="#_x0000_t202" style="position:absolute;left:0;text-align:left;margin-left:52.3pt;margin-top:-27.85pt;width:226.35pt;height:32.9pt;z-index:251664384;mso-position-horizontal-relative:page" fillcolor="#eeece1" stroked="f">
            <v:textbox inset="0,0,0,0">
              <w:txbxContent>
                <w:p w:rsidR="00A82386" w:rsidRDefault="00A82386" w:rsidP="00A82386">
                  <w:pPr>
                    <w:tabs>
                      <w:tab w:val="left" w:pos="935"/>
                    </w:tabs>
                    <w:spacing w:before="6" w:line="252" w:lineRule="auto"/>
                    <w:ind w:left="936" w:right="534" w:hanging="752"/>
                    <w:rPr>
                      <w:rFonts w:ascii="Carlito" w:hAnsi="Carlito"/>
                      <w:sz w:val="17"/>
                    </w:rPr>
                  </w:pPr>
                  <w:r>
                    <w:rPr>
                      <w:rFonts w:ascii="Carlito" w:hAnsi="Carlito"/>
                      <w:w w:val="105"/>
                      <w:sz w:val="17"/>
                    </w:rPr>
                    <w:t>26–30</w:t>
                  </w:r>
                  <w:r>
                    <w:rPr>
                      <w:rFonts w:ascii="Carlito" w:hAnsi="Carlito"/>
                      <w:w w:val="105"/>
                      <w:sz w:val="17"/>
                    </w:rPr>
                    <w:tab/>
                    <w:t>“I try to become more like someone else I know—adopting his or her style of dress, mannerisms, and</w:t>
                  </w:r>
                  <w:r>
                    <w:rPr>
                      <w:rFonts w:ascii="Carlito" w:hAnsi="Carlito"/>
                      <w:spacing w:val="1"/>
                      <w:w w:val="105"/>
                      <w:sz w:val="17"/>
                    </w:rPr>
                    <w:t xml:space="preserve"> </w:t>
                  </w:r>
                  <w:r>
                    <w:rPr>
                      <w:rFonts w:ascii="Carlito" w:hAnsi="Carlito"/>
                      <w:w w:val="105"/>
                      <w:sz w:val="17"/>
                    </w:rPr>
                    <w:t>name.”</w:t>
                  </w:r>
                </w:p>
              </w:txbxContent>
            </v:textbox>
            <w10:wrap anchorx="page"/>
          </v:shape>
        </w:pict>
      </w:r>
      <w:r>
        <w:rPr>
          <w:rFonts w:ascii="Carlito" w:hAnsi="Carlito"/>
          <w:w w:val="105"/>
          <w:sz w:val="17"/>
        </w:rPr>
        <w:t>31–35</w:t>
      </w:r>
      <w:r>
        <w:rPr>
          <w:rFonts w:ascii="Carlito" w:hAnsi="Carlito"/>
          <w:w w:val="105"/>
          <w:sz w:val="17"/>
        </w:rPr>
        <w:tab/>
        <w:t>“I must bend the truth, exaggerate, or outright lie to be interesting to other</w:t>
      </w:r>
      <w:r>
        <w:rPr>
          <w:rFonts w:ascii="Carlito" w:hAnsi="Carlito"/>
          <w:spacing w:val="6"/>
          <w:w w:val="105"/>
          <w:sz w:val="17"/>
        </w:rPr>
        <w:t xml:space="preserve"> </w:t>
      </w:r>
      <w:r>
        <w:rPr>
          <w:rFonts w:ascii="Carlito" w:hAnsi="Carlito"/>
          <w:w w:val="105"/>
          <w:sz w:val="17"/>
        </w:rPr>
        <w:t>people.”</w:t>
      </w:r>
    </w:p>
    <w:p w:rsidR="00A82386" w:rsidRDefault="00A82386" w:rsidP="00A82386">
      <w:pPr>
        <w:pStyle w:val="Tekstpodstawowy"/>
        <w:ind w:left="0"/>
        <w:rPr>
          <w:rFonts w:ascii="Carlito"/>
          <w:sz w:val="20"/>
        </w:rPr>
      </w:pPr>
    </w:p>
    <w:p w:rsidR="00A82386" w:rsidRDefault="00A82386" w:rsidP="00A82386">
      <w:pPr>
        <w:pStyle w:val="Tekstpodstawowy"/>
        <w:spacing w:before="3"/>
        <w:ind w:left="0"/>
        <w:rPr>
          <w:rFonts w:ascii="Carlito"/>
          <w:sz w:val="25"/>
        </w:rPr>
      </w:pPr>
    </w:p>
    <w:p w:rsidR="00A82386" w:rsidRDefault="00A82386" w:rsidP="00A82386">
      <w:pPr>
        <w:tabs>
          <w:tab w:val="left" w:pos="1062"/>
        </w:tabs>
        <w:spacing w:before="107" w:line="254" w:lineRule="auto"/>
        <w:ind w:left="1062" w:right="5946" w:hanging="752"/>
        <w:rPr>
          <w:rFonts w:ascii="Carlito" w:hAnsi="Carlito"/>
          <w:sz w:val="17"/>
        </w:rPr>
      </w:pPr>
      <w:r w:rsidRPr="00AD7146">
        <w:pict>
          <v:shape id="_x0000_s1044" type="#_x0000_t202" style="position:absolute;left:0;text-align:left;margin-left:52.3pt;margin-top:-27.85pt;width:226.35pt;height:32.9pt;z-index:251663360;mso-position-horizontal-relative:page" fillcolor="#eeece1" stroked="f">
            <v:textbox inset="0,0,0,0">
              <w:txbxContent>
                <w:p w:rsidR="00A82386" w:rsidRDefault="00A82386" w:rsidP="00A82386">
                  <w:pPr>
                    <w:spacing w:before="6" w:line="252" w:lineRule="auto"/>
                    <w:ind w:left="936" w:right="182" w:hanging="752"/>
                    <w:jc w:val="both"/>
                    <w:rPr>
                      <w:rFonts w:ascii="Carlito" w:hAnsi="Carlito"/>
                      <w:sz w:val="17"/>
                    </w:rPr>
                  </w:pPr>
                  <w:r>
                    <w:rPr>
                      <w:rFonts w:ascii="Carlito" w:hAnsi="Carlito"/>
                      <w:w w:val="105"/>
                      <w:sz w:val="17"/>
                    </w:rPr>
                    <w:t xml:space="preserve">36–45  </w:t>
                  </w:r>
                  <w:r>
                    <w:rPr>
                      <w:rFonts w:ascii="Carlito" w:hAnsi="Carlito"/>
                      <w:spacing w:val="40"/>
                      <w:w w:val="105"/>
                      <w:sz w:val="17"/>
                    </w:rPr>
                    <w:t xml:space="preserve"> </w:t>
                  </w:r>
                  <w:r>
                    <w:rPr>
                      <w:rFonts w:ascii="Carlito" w:hAnsi="Carlito"/>
                      <w:w w:val="105"/>
                      <w:sz w:val="17"/>
                    </w:rPr>
                    <w:t>“Achieving my goal is the only thing of interest to me, and I’ll ignore everything else to pursue it.”</w:t>
                  </w:r>
                </w:p>
              </w:txbxContent>
            </v:textbox>
            <w10:wrap anchorx="page"/>
          </v:shape>
        </w:pict>
      </w:r>
      <w:r>
        <w:rPr>
          <w:rFonts w:ascii="Carlito" w:hAnsi="Carlito"/>
          <w:w w:val="105"/>
          <w:sz w:val="17"/>
        </w:rPr>
        <w:t>46–50</w:t>
      </w:r>
      <w:r>
        <w:rPr>
          <w:rFonts w:ascii="Carlito" w:hAnsi="Carlito"/>
          <w:w w:val="105"/>
          <w:sz w:val="17"/>
        </w:rPr>
        <w:tab/>
        <w:t>“I find it hard to care about anything that goes on around</w:t>
      </w:r>
      <w:r>
        <w:rPr>
          <w:rFonts w:ascii="Carlito" w:hAnsi="Carlito"/>
          <w:spacing w:val="2"/>
          <w:w w:val="105"/>
          <w:sz w:val="17"/>
        </w:rPr>
        <w:t xml:space="preserve"> </w:t>
      </w:r>
      <w:r>
        <w:rPr>
          <w:rFonts w:ascii="Carlito" w:hAnsi="Carlito"/>
          <w:w w:val="105"/>
          <w:sz w:val="17"/>
        </w:rPr>
        <w:t>me.”</w:t>
      </w:r>
    </w:p>
    <w:p w:rsidR="00A82386" w:rsidRDefault="00A82386" w:rsidP="00A82386">
      <w:pPr>
        <w:pStyle w:val="Tekstpodstawowy"/>
        <w:spacing w:before="2"/>
        <w:ind w:left="0"/>
        <w:rPr>
          <w:rFonts w:ascii="Carlito"/>
          <w:sz w:val="27"/>
        </w:rPr>
      </w:pPr>
    </w:p>
    <w:p w:rsidR="00A82386" w:rsidRDefault="00A82386" w:rsidP="00A82386">
      <w:pPr>
        <w:tabs>
          <w:tab w:val="left" w:pos="1062"/>
        </w:tabs>
        <w:spacing w:before="107" w:line="254" w:lineRule="auto"/>
        <w:ind w:left="1062" w:right="6034" w:hanging="752"/>
        <w:rPr>
          <w:rFonts w:ascii="Carlito" w:hAnsi="Carlito"/>
          <w:sz w:val="17"/>
        </w:rPr>
      </w:pPr>
      <w:r w:rsidRPr="00AD7146">
        <w:pict>
          <v:shape id="_x0000_s1043" type="#_x0000_t202" style="position:absolute;left:0;text-align:left;margin-left:52.3pt;margin-top:-16.8pt;width:226.35pt;height:21.85pt;z-index:251662336;mso-position-horizontal-relative:page" fillcolor="#eeece1" stroked="f">
            <v:textbox inset="0,0,0,0">
              <w:txbxContent>
                <w:p w:rsidR="00A82386" w:rsidRDefault="00A82386" w:rsidP="00A82386">
                  <w:pPr>
                    <w:tabs>
                      <w:tab w:val="left" w:pos="935"/>
                    </w:tabs>
                    <w:spacing w:before="6" w:line="249" w:lineRule="auto"/>
                    <w:ind w:left="936" w:right="362" w:hanging="752"/>
                    <w:rPr>
                      <w:rFonts w:ascii="Carlito" w:hAnsi="Carlito"/>
                      <w:sz w:val="17"/>
                    </w:rPr>
                  </w:pPr>
                  <w:r>
                    <w:rPr>
                      <w:rFonts w:ascii="Carlito" w:hAnsi="Carlito"/>
                      <w:w w:val="105"/>
                      <w:sz w:val="17"/>
                    </w:rPr>
                    <w:t>51–55</w:t>
                  </w:r>
                  <w:r>
                    <w:rPr>
                      <w:rFonts w:ascii="Carlito" w:hAnsi="Carlito"/>
                      <w:w w:val="105"/>
                      <w:sz w:val="17"/>
                    </w:rPr>
                    <w:tab/>
                    <w:t>“I don’t like the way people judge me all the time.”</w:t>
                  </w:r>
                </w:p>
              </w:txbxContent>
            </v:textbox>
            <w10:wrap anchorx="page"/>
          </v:shape>
        </w:pict>
      </w:r>
      <w:r>
        <w:rPr>
          <w:rFonts w:ascii="Carlito" w:hAnsi="Carlito"/>
          <w:w w:val="105"/>
          <w:sz w:val="17"/>
        </w:rPr>
        <w:t>56–70</w:t>
      </w:r>
      <w:r>
        <w:rPr>
          <w:rFonts w:ascii="Carlito" w:hAnsi="Carlito"/>
          <w:w w:val="105"/>
          <w:sz w:val="17"/>
        </w:rPr>
        <w:tab/>
        <w:t>“I am the smartest, wisest, strongest, fastest, and most beautiful person I</w:t>
      </w:r>
      <w:r>
        <w:rPr>
          <w:rFonts w:ascii="Carlito" w:hAnsi="Carlito"/>
          <w:spacing w:val="4"/>
          <w:w w:val="105"/>
          <w:sz w:val="17"/>
        </w:rPr>
        <w:t xml:space="preserve"> </w:t>
      </w:r>
      <w:r>
        <w:rPr>
          <w:rFonts w:ascii="Carlito" w:hAnsi="Carlito"/>
          <w:w w:val="105"/>
          <w:sz w:val="17"/>
        </w:rPr>
        <w:t>know.”</w:t>
      </w:r>
    </w:p>
    <w:p w:rsidR="00A82386" w:rsidRDefault="00A82386" w:rsidP="00A82386">
      <w:pPr>
        <w:pStyle w:val="Tekstpodstawowy"/>
        <w:ind w:left="0"/>
        <w:rPr>
          <w:rFonts w:ascii="Carlito"/>
          <w:sz w:val="20"/>
        </w:rPr>
      </w:pPr>
    </w:p>
    <w:p w:rsidR="00A82386" w:rsidRDefault="00A82386" w:rsidP="00A82386">
      <w:pPr>
        <w:pStyle w:val="Tekstpodstawowy"/>
        <w:spacing w:before="3"/>
        <w:ind w:left="0"/>
        <w:rPr>
          <w:rFonts w:ascii="Carlito"/>
          <w:sz w:val="25"/>
        </w:rPr>
      </w:pPr>
    </w:p>
    <w:p w:rsidR="00A82386" w:rsidRDefault="00A82386" w:rsidP="00A82386">
      <w:pPr>
        <w:tabs>
          <w:tab w:val="left" w:pos="1062"/>
        </w:tabs>
        <w:spacing w:before="107" w:line="254" w:lineRule="auto"/>
        <w:ind w:left="1062" w:right="5911" w:hanging="752"/>
        <w:rPr>
          <w:rFonts w:ascii="Carlito" w:hAnsi="Carlito"/>
          <w:sz w:val="17"/>
        </w:rPr>
      </w:pPr>
      <w:r w:rsidRPr="00AD7146">
        <w:pict>
          <v:shape id="_x0000_s1042" type="#_x0000_t202" style="position:absolute;left:0;text-align:left;margin-left:52.3pt;margin-top:-27.85pt;width:226.35pt;height:32.9pt;z-index:251661312;mso-position-horizontal-relative:page" fillcolor="#eeece1" stroked="f">
            <v:textbox inset="0,0,0,0">
              <w:txbxContent>
                <w:p w:rsidR="00A82386" w:rsidRDefault="00A82386" w:rsidP="00A82386">
                  <w:pPr>
                    <w:tabs>
                      <w:tab w:val="left" w:pos="935"/>
                    </w:tabs>
                    <w:spacing w:before="6" w:line="252" w:lineRule="auto"/>
                    <w:ind w:left="936" w:right="114" w:hanging="752"/>
                    <w:rPr>
                      <w:rFonts w:ascii="Carlito" w:hAnsi="Carlito"/>
                      <w:sz w:val="17"/>
                    </w:rPr>
                  </w:pPr>
                  <w:r>
                    <w:rPr>
                      <w:rFonts w:ascii="Carlito" w:hAnsi="Carlito"/>
                      <w:w w:val="105"/>
                      <w:sz w:val="17"/>
                    </w:rPr>
                    <w:t>71–80</w:t>
                  </w:r>
                  <w:r>
                    <w:rPr>
                      <w:rFonts w:ascii="Carlito" w:hAnsi="Carlito"/>
                      <w:w w:val="105"/>
                      <w:sz w:val="17"/>
                    </w:rPr>
                    <w:tab/>
                    <w:t>“I am convinced that powerful enemies are hunting me, and their agents are everywhere I go. I am sure they’re watching me all the</w:t>
                  </w:r>
                  <w:r>
                    <w:rPr>
                      <w:rFonts w:ascii="Carlito" w:hAnsi="Carlito"/>
                      <w:spacing w:val="10"/>
                      <w:w w:val="105"/>
                      <w:sz w:val="17"/>
                    </w:rPr>
                    <w:t xml:space="preserve"> </w:t>
                  </w:r>
                  <w:r>
                    <w:rPr>
                      <w:rFonts w:ascii="Carlito" w:hAnsi="Carlito"/>
                      <w:w w:val="105"/>
                      <w:sz w:val="17"/>
                    </w:rPr>
                    <w:t>time.”</w:t>
                  </w:r>
                </w:p>
              </w:txbxContent>
            </v:textbox>
            <w10:wrap anchorx="page"/>
          </v:shape>
        </w:pict>
      </w:r>
      <w:r>
        <w:rPr>
          <w:rFonts w:ascii="Carlito" w:hAnsi="Carlito"/>
          <w:w w:val="105"/>
          <w:sz w:val="17"/>
        </w:rPr>
        <w:t>81–85</w:t>
      </w:r>
      <w:r>
        <w:rPr>
          <w:rFonts w:ascii="Carlito" w:hAnsi="Carlito"/>
          <w:w w:val="105"/>
          <w:sz w:val="17"/>
        </w:rPr>
        <w:tab/>
        <w:t>“There’s only one person I can trust. And only I can see this special</w:t>
      </w:r>
      <w:r>
        <w:rPr>
          <w:rFonts w:ascii="Carlito" w:hAnsi="Carlito"/>
          <w:spacing w:val="3"/>
          <w:w w:val="105"/>
          <w:sz w:val="17"/>
        </w:rPr>
        <w:t xml:space="preserve"> </w:t>
      </w:r>
      <w:r>
        <w:rPr>
          <w:rFonts w:ascii="Carlito" w:hAnsi="Carlito"/>
          <w:w w:val="105"/>
          <w:sz w:val="17"/>
        </w:rPr>
        <w:t>friend.”</w:t>
      </w:r>
    </w:p>
    <w:p w:rsidR="00A82386" w:rsidRDefault="00A82386" w:rsidP="00A82386">
      <w:pPr>
        <w:pStyle w:val="Tekstpodstawowy"/>
        <w:spacing w:before="2"/>
        <w:ind w:left="0"/>
        <w:rPr>
          <w:rFonts w:ascii="Carlito"/>
          <w:sz w:val="27"/>
        </w:rPr>
      </w:pPr>
    </w:p>
    <w:p w:rsidR="00A82386" w:rsidRDefault="00A82386" w:rsidP="00A82386">
      <w:pPr>
        <w:tabs>
          <w:tab w:val="left" w:pos="1062"/>
        </w:tabs>
        <w:spacing w:before="107"/>
        <w:ind w:left="265"/>
        <w:rPr>
          <w:rFonts w:ascii="Carlito" w:hAnsi="Carlito"/>
          <w:sz w:val="17"/>
        </w:rPr>
      </w:pPr>
      <w:r w:rsidRPr="00AD7146">
        <w:pict>
          <v:shape id="_x0000_s1041" type="#_x0000_t202" style="position:absolute;left:0;text-align:left;margin-left:52.3pt;margin-top:-16.8pt;width:226.35pt;height:21.85pt;z-index:251660288;mso-position-horizontal-relative:page" fillcolor="#eeece1" stroked="f">
            <v:textbox inset="0,0,0,0">
              <w:txbxContent>
                <w:p w:rsidR="00A82386" w:rsidRDefault="00A82386" w:rsidP="00A82386">
                  <w:pPr>
                    <w:tabs>
                      <w:tab w:val="left" w:pos="935"/>
                    </w:tabs>
                    <w:spacing w:before="6" w:line="249" w:lineRule="auto"/>
                    <w:ind w:left="936" w:right="517" w:hanging="752"/>
                    <w:rPr>
                      <w:rFonts w:ascii="Carlito" w:hAnsi="Carlito"/>
                      <w:sz w:val="17"/>
                    </w:rPr>
                  </w:pPr>
                  <w:r>
                    <w:rPr>
                      <w:rFonts w:ascii="Carlito" w:hAnsi="Carlito"/>
                      <w:w w:val="105"/>
                      <w:sz w:val="17"/>
                    </w:rPr>
                    <w:t>86–95</w:t>
                  </w:r>
                  <w:r>
                    <w:rPr>
                      <w:rFonts w:ascii="Carlito" w:hAnsi="Carlito"/>
                      <w:w w:val="105"/>
                      <w:sz w:val="17"/>
                    </w:rPr>
                    <w:tab/>
                    <w:t>“I can’t take anything seriously. The more serious the situation, the funnier I find</w:t>
                  </w:r>
                  <w:r>
                    <w:rPr>
                      <w:rFonts w:ascii="Carlito" w:hAnsi="Carlito"/>
                      <w:spacing w:val="5"/>
                      <w:w w:val="105"/>
                      <w:sz w:val="17"/>
                    </w:rPr>
                    <w:t xml:space="preserve"> </w:t>
                  </w:r>
                  <w:r>
                    <w:rPr>
                      <w:rFonts w:ascii="Carlito" w:hAnsi="Carlito"/>
                      <w:w w:val="105"/>
                      <w:sz w:val="17"/>
                    </w:rPr>
                    <w:t>it.”</w:t>
                  </w:r>
                </w:p>
              </w:txbxContent>
            </v:textbox>
            <w10:wrap anchorx="page"/>
          </v:shape>
        </w:pict>
      </w:r>
      <w:r>
        <w:rPr>
          <w:rFonts w:ascii="Carlito" w:hAnsi="Carlito"/>
          <w:w w:val="105"/>
          <w:sz w:val="17"/>
        </w:rPr>
        <w:t>96–100</w:t>
      </w:r>
      <w:r>
        <w:rPr>
          <w:rFonts w:ascii="Carlito" w:hAnsi="Carlito"/>
          <w:w w:val="105"/>
          <w:sz w:val="17"/>
        </w:rPr>
        <w:tab/>
        <w:t>“I’ve discovered that I really like killing</w:t>
      </w:r>
      <w:r>
        <w:rPr>
          <w:rFonts w:ascii="Carlito" w:hAnsi="Carlito"/>
          <w:spacing w:val="5"/>
          <w:w w:val="105"/>
          <w:sz w:val="17"/>
        </w:rPr>
        <w:t xml:space="preserve"> </w:t>
      </w:r>
      <w:r>
        <w:rPr>
          <w:rFonts w:ascii="Carlito" w:hAnsi="Carlito"/>
          <w:w w:val="105"/>
          <w:sz w:val="17"/>
        </w:rPr>
        <w:t>people.”</w:t>
      </w:r>
    </w:p>
    <w:p w:rsidR="00A82386" w:rsidRDefault="00A82386" w:rsidP="00A82386">
      <w:pPr>
        <w:pStyle w:val="Tekstpodstawowy"/>
        <w:spacing w:before="5"/>
        <w:ind w:left="0"/>
        <w:rPr>
          <w:rFonts w:ascii="Carlito"/>
          <w:sz w:val="29"/>
        </w:rPr>
      </w:pPr>
    </w:p>
    <w:p w:rsidR="00A82386" w:rsidRDefault="00A82386" w:rsidP="00A82386">
      <w:pPr>
        <w:pStyle w:val="Heading3"/>
        <w:spacing w:before="0"/>
      </w:pPr>
      <w:r w:rsidRPr="00AD7146">
        <w:pict>
          <v:rect id="_x0000_s1046" style="position:absolute;left:0;text-align:left;margin-left:56.15pt;margin-top:17.7pt;width:228.7pt;height:1.45pt;z-index:-251651072;mso-wrap-distance-left:0;mso-wrap-distance-right:0;mso-position-horizontal-relative:page" fillcolor="#c4bc96" stroked="f">
            <w10:wrap type="topAndBottom" anchorx="page"/>
          </v:rect>
        </w:pict>
      </w:r>
      <w:r>
        <w:rPr>
          <w:color w:val="943634"/>
        </w:rPr>
        <w:t>Curing Madness</w:t>
      </w:r>
    </w:p>
    <w:p w:rsidR="00A82386" w:rsidRDefault="00A82386" w:rsidP="00A82386">
      <w:pPr>
        <w:spacing w:before="40" w:line="252" w:lineRule="auto"/>
        <w:ind w:left="232" w:right="5900"/>
        <w:rPr>
          <w:sz w:val="19"/>
        </w:rPr>
      </w:pPr>
      <w:r>
        <w:rPr>
          <w:sz w:val="19"/>
        </w:rPr>
        <w:t xml:space="preserve">A </w:t>
      </w:r>
      <w:r>
        <w:rPr>
          <w:i/>
          <w:sz w:val="19"/>
        </w:rPr>
        <w:t xml:space="preserve">calm emotions </w:t>
      </w:r>
      <w:r>
        <w:rPr>
          <w:sz w:val="19"/>
        </w:rPr>
        <w:t xml:space="preserve">spell can suppress the effects of madness, while a </w:t>
      </w:r>
      <w:r>
        <w:rPr>
          <w:i/>
          <w:sz w:val="19"/>
        </w:rPr>
        <w:t xml:space="preserve">lesser restoration </w:t>
      </w:r>
      <w:r>
        <w:rPr>
          <w:sz w:val="19"/>
        </w:rPr>
        <w:t xml:space="preserve">spell can </w:t>
      </w:r>
      <w:proofErr w:type="spellStart"/>
      <w:r>
        <w:rPr>
          <w:sz w:val="19"/>
        </w:rPr>
        <w:t>rid</w:t>
      </w:r>
      <w:proofErr w:type="spellEnd"/>
      <w:r>
        <w:rPr>
          <w:sz w:val="19"/>
        </w:rPr>
        <w:t xml:space="preserve"> a </w:t>
      </w:r>
      <w:r>
        <w:rPr>
          <w:w w:val="103"/>
          <w:sz w:val="19"/>
        </w:rPr>
        <w:t>character</w:t>
      </w:r>
      <w:r>
        <w:rPr>
          <w:sz w:val="19"/>
        </w:rPr>
        <w:t xml:space="preserve"> </w:t>
      </w:r>
      <w:r>
        <w:rPr>
          <w:w w:val="103"/>
          <w:sz w:val="19"/>
        </w:rPr>
        <w:t>of</w:t>
      </w:r>
      <w:r>
        <w:rPr>
          <w:sz w:val="19"/>
        </w:rPr>
        <w:t xml:space="preserve"> </w:t>
      </w:r>
      <w:r>
        <w:rPr>
          <w:w w:val="103"/>
          <w:sz w:val="19"/>
        </w:rPr>
        <w:t>a</w:t>
      </w:r>
      <w:r>
        <w:rPr>
          <w:sz w:val="19"/>
        </w:rPr>
        <w:t xml:space="preserve"> </w:t>
      </w:r>
      <w:r>
        <w:rPr>
          <w:w w:val="103"/>
          <w:sz w:val="19"/>
        </w:rPr>
        <w:t>short</w:t>
      </w:r>
      <w:r>
        <w:rPr>
          <w:w w:val="31"/>
          <w:sz w:val="19"/>
        </w:rPr>
        <w:t>-­‐‑</w:t>
      </w:r>
      <w:r>
        <w:rPr>
          <w:w w:val="103"/>
          <w:sz w:val="19"/>
        </w:rPr>
        <w:t>term</w:t>
      </w:r>
      <w:r>
        <w:rPr>
          <w:sz w:val="19"/>
        </w:rPr>
        <w:t xml:space="preserve"> </w:t>
      </w:r>
      <w:r>
        <w:rPr>
          <w:w w:val="103"/>
          <w:sz w:val="19"/>
        </w:rPr>
        <w:t>or</w:t>
      </w:r>
      <w:r>
        <w:rPr>
          <w:sz w:val="19"/>
        </w:rPr>
        <w:t xml:space="preserve"> </w:t>
      </w:r>
      <w:r>
        <w:rPr>
          <w:w w:val="103"/>
          <w:sz w:val="19"/>
        </w:rPr>
        <w:t>long</w:t>
      </w:r>
      <w:r>
        <w:rPr>
          <w:w w:val="31"/>
          <w:sz w:val="19"/>
        </w:rPr>
        <w:t>-­‐‑</w:t>
      </w:r>
      <w:r>
        <w:rPr>
          <w:w w:val="103"/>
          <w:sz w:val="19"/>
        </w:rPr>
        <w:t>term</w:t>
      </w:r>
      <w:r>
        <w:rPr>
          <w:sz w:val="19"/>
        </w:rPr>
        <w:t xml:space="preserve"> </w:t>
      </w:r>
      <w:r>
        <w:rPr>
          <w:w w:val="103"/>
          <w:sz w:val="19"/>
        </w:rPr>
        <w:t xml:space="preserve">madness. </w:t>
      </w:r>
      <w:r>
        <w:rPr>
          <w:sz w:val="19"/>
        </w:rPr>
        <w:t xml:space="preserve">Depending on the source of the madness, </w:t>
      </w:r>
      <w:r>
        <w:rPr>
          <w:i/>
          <w:sz w:val="19"/>
        </w:rPr>
        <w:t xml:space="preserve">remove curse </w:t>
      </w:r>
      <w:r>
        <w:rPr>
          <w:sz w:val="19"/>
        </w:rPr>
        <w:t xml:space="preserve">or </w:t>
      </w:r>
      <w:r>
        <w:rPr>
          <w:i/>
          <w:sz w:val="19"/>
        </w:rPr>
        <w:t xml:space="preserve">dispel evil </w:t>
      </w:r>
      <w:r>
        <w:rPr>
          <w:sz w:val="19"/>
        </w:rPr>
        <w:t xml:space="preserve">might also prove effective. A </w:t>
      </w:r>
      <w:r>
        <w:rPr>
          <w:i/>
          <w:sz w:val="19"/>
        </w:rPr>
        <w:t xml:space="preserve">greater restoration </w:t>
      </w:r>
      <w:r>
        <w:rPr>
          <w:sz w:val="19"/>
        </w:rPr>
        <w:t>spell or more powerful magic is required to rid a character of indefinite madness.</w:t>
      </w:r>
    </w:p>
    <w:p w:rsidR="00A82386" w:rsidRDefault="00A82386" w:rsidP="00A82386">
      <w:pPr>
        <w:spacing w:line="252" w:lineRule="auto"/>
        <w:rPr>
          <w:sz w:val="19"/>
        </w:rPr>
        <w:sectPr w:rsidR="00A82386">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F73FC4">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647D1D" w:rsidRDefault="00F73FC4">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647D1D" w:rsidRDefault="00F73FC4">
                <w:pPr>
                  <w:spacing w:before="26"/>
                  <w:ind w:left="60"/>
                  <w:rPr>
                    <w:rFonts w:ascii="Trebuchet MS"/>
                    <w:b/>
                    <w:sz w:val="21"/>
                  </w:rPr>
                </w:pPr>
                <w:r>
                  <w:fldChar w:fldCharType="begin"/>
                </w:r>
                <w:r>
                  <w:rPr>
                    <w:rFonts w:ascii="Trebuchet MS"/>
                    <w:b/>
                    <w:sz w:val="21"/>
                  </w:rPr>
                  <w:instrText xml:space="preserve"> PAGE</w:instrText>
                </w:r>
                <w:r>
                  <w:rPr>
                    <w:rFonts w:ascii="Trebuchet MS"/>
                    <w:b/>
                    <w:sz w:val="21"/>
                  </w:rPr>
                  <w:instrText xml:space="preserve"> </w:instrText>
                </w:r>
                <w:r>
                  <w:fldChar w:fldCharType="separate"/>
                </w:r>
                <w:r w:rsidR="00A82386">
                  <w:rPr>
                    <w:rFonts w:ascii="Trebuchet MS"/>
                    <w:b/>
                    <w:noProof/>
                    <w:sz w:val="21"/>
                  </w:rPr>
                  <w:t>3</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A82386"/>
    <w:rsid w:val="0085044A"/>
    <w:rsid w:val="00A82386"/>
    <w:rsid w:val="00DD0369"/>
    <w:rsid w:val="00F73FC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A82386"/>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A82386"/>
    <w:pPr>
      <w:ind w:left="232"/>
    </w:pPr>
    <w:rPr>
      <w:sz w:val="19"/>
      <w:szCs w:val="19"/>
    </w:rPr>
  </w:style>
  <w:style w:type="character" w:customStyle="1" w:styleId="TekstpodstawowyZnak">
    <w:name w:val="Tekst podstawowy Znak"/>
    <w:basedOn w:val="Domylnaczcionkaakapitu"/>
    <w:link w:val="Tekstpodstawowy"/>
    <w:uiPriority w:val="1"/>
    <w:rsid w:val="00A82386"/>
    <w:rPr>
      <w:rFonts w:ascii="Caladea" w:eastAsia="Caladea" w:hAnsi="Caladea" w:cs="Caladea"/>
      <w:sz w:val="19"/>
      <w:szCs w:val="19"/>
      <w:lang w:val="en-US"/>
    </w:rPr>
  </w:style>
  <w:style w:type="paragraph" w:customStyle="1" w:styleId="Heading2">
    <w:name w:val="Heading 2"/>
    <w:basedOn w:val="Normalny"/>
    <w:uiPriority w:val="1"/>
    <w:qFormat/>
    <w:rsid w:val="00A82386"/>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A82386"/>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A82386"/>
    <w:pPr>
      <w:ind w:left="232"/>
      <w:outlineLvl w:val="4"/>
    </w:pPr>
    <w:rPr>
      <w:rFonts w:ascii="Trebuchet MS" w:eastAsia="Trebuchet MS" w:hAnsi="Trebuchet MS" w:cs="Trebuchet MS"/>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1374</Words>
  <Characters>8250</Characters>
  <Application>Microsoft Office Word</Application>
  <DocSecurity>0</DocSecurity>
  <Lines>68</Lines>
  <Paragraphs>19</Paragraphs>
  <ScaleCrop>false</ScaleCrop>
  <Company/>
  <LinksUpToDate>false</LinksUpToDate>
  <CharactersWithSpaces>9605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2020-05-27T18:55:00Z</dcterms:created>
  <dcterms:modified xsi:type="dcterms:W3CDTF">2020-05-27T18:56:00Z</dcterms:modified>
</cp:coreProperties>
</file>