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Arial Narrow" w:hAnsi="Arial Narrow"/>
          <w:b/>
          <w:b/>
          <w:sz w:val="32"/>
          <w:szCs w:val="32"/>
        </w:rPr>
      </w:pPr>
      <w:r>
        <w:rPr/>
      </w:r>
    </w:p>
    <w:p>
      <w:pPr>
        <w:pStyle w:val="Normal"/>
        <w:tabs>
          <w:tab w:val="clear" w:pos="720"/>
        </w:tabs>
        <w:rPr>
          <w:rFonts w:ascii="Arial Narrow" w:hAnsi="Arial Narrow"/>
          <w:b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Istanbul Metropolitan Municipality-Dept. of Transportation</w:t>
      </w:r>
    </w:p>
    <w:p>
      <w:pPr>
        <w:pStyle w:val="Normal"/>
        <w:tabs>
          <w:tab w:val="clear" w:pos="720"/>
        </w:tabs>
        <w:rPr>
          <w:rFonts w:ascii="Arial Narrow" w:hAnsi="Arial Narrow"/>
          <w:b/>
          <w:b/>
          <w:sz w:val="32"/>
          <w:szCs w:val="32"/>
        </w:rPr>
      </w:pPr>
      <w:r>
        <w:rPr/>
        <w:t>Şehzadebaşı Cad 25,</w:t>
      </w:r>
    </w:p>
    <w:p>
      <w:pPr>
        <w:pStyle w:val="Normal"/>
        <w:tabs>
          <w:tab w:val="clear" w:pos="720"/>
        </w:tabs>
        <w:rPr>
          <w:rFonts w:ascii="Arial Narrow" w:hAnsi="Arial Narrow"/>
          <w:b/>
          <w:b/>
          <w:sz w:val="32"/>
          <w:szCs w:val="32"/>
        </w:rPr>
      </w:pPr>
      <w:r>
        <w:rPr/>
        <w:t>34134 Fatih Istanbul, Turkey</w:t>
      </w:r>
    </w:p>
    <w:p>
      <w:pPr>
        <w:pStyle w:val="Normal"/>
        <w:tabs>
          <w:tab w:val="clear" w:pos="720"/>
        </w:tabs>
        <w:rPr>
          <w:rFonts w:ascii="Arial Narrow" w:hAnsi="Arial Narrow"/>
          <w:b/>
          <w:b/>
          <w:sz w:val="32"/>
          <w:szCs w:val="32"/>
        </w:rPr>
      </w:pPr>
      <w:r>
        <w:rPr/>
        <w:t>Golden Horn Swing Bridge Installation Project</w:t>
      </w:r>
    </w:p>
    <w:p>
      <w:pPr>
        <w:pStyle w:val="Normal"/>
        <w:tabs>
          <w:tab w:val="clear" w:pos="720"/>
        </w:tabs>
        <w:rPr>
          <w:rFonts w:ascii="Arial Narrow" w:hAnsi="Arial Narrow"/>
          <w:b/>
          <w:b/>
          <w:sz w:val="32"/>
          <w:szCs w:val="32"/>
        </w:rPr>
      </w:pPr>
      <w:r>
        <w:rPr/>
        <w:t>Tender HB-S/2021</w:t>
      </w:r>
    </w:p>
    <w:p>
      <w:pPr>
        <w:pStyle w:val="Normal"/>
        <w:rPr>
          <w:rFonts w:ascii="Arial Narrow" w:hAnsi="Arial Narrow"/>
          <w:b/>
          <w:b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Arial Narrow" w:hAnsi="Arial Narrow"/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Narrow" w:hAnsi="Arial Narrow"/>
          <w:b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PRICE and SCHEDULE PROPOSAL FORM </w:t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  <w:t xml:space="preserve">This Attachment shall be the cover page for the </w:t>
      </w:r>
      <w:r>
        <w:rPr>
          <w:rFonts w:eastAsia="Times New Roman" w:cs="Tahoma" w:ascii="Arial Narrow" w:hAnsi="Arial Narrow"/>
          <w:sz w:val="22"/>
          <w:szCs w:val="22"/>
          <w:lang w:val="en-US"/>
        </w:rPr>
        <w:t>Bidders’</w:t>
      </w:r>
      <w:r>
        <w:rPr>
          <w:rFonts w:cs="Tahoma" w:ascii="Arial Narrow" w:hAnsi="Arial Narrow"/>
          <w:sz w:val="22"/>
          <w:szCs w:val="22"/>
        </w:rPr>
        <w:t xml:space="preserve"> Proposal.  DO NOT MODIFY THE FORMAT OF ANY OF THE REQUIRED ATTACHMENTS.  Please staple all Attachments together (do not bind in any other way).</w:t>
      </w:r>
    </w:p>
    <w:p>
      <w:pPr>
        <w:pStyle w:val="Normal"/>
        <w:jc w:val="both"/>
        <w:rPr>
          <w:rFonts w:ascii="Arial Narrow" w:hAnsi="Arial Narrow" w:cs="Tahoma"/>
          <w:b/>
          <w:b/>
          <w:szCs w:val="22"/>
        </w:rPr>
      </w:pPr>
      <w:r>
        <w:rPr>
          <w:rFonts w:cs="Tahoma" w:ascii="Arial Narrow" w:hAnsi="Arial Narrow"/>
          <w:b/>
          <w:szCs w:val="22"/>
        </w:rPr>
      </w:r>
    </w:p>
    <w:p>
      <w:pPr>
        <w:pStyle w:val="Normal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SECTION 1 – COMPANY INFORMATION</w:t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tbl>
      <w:tblPr>
        <w:tblW w:w="9356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77"/>
        <w:gridCol w:w="6378"/>
      </w:tblGrid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eastAsia="Times New Roman" w:cs="Tahoma" w:ascii="Arial Narrow" w:hAnsi="Arial Narrow"/>
                <w:sz w:val="22"/>
                <w:szCs w:val="22"/>
                <w:lang w:val="en-US"/>
              </w:rPr>
              <w:t>Tender</w:t>
            </w:r>
            <w:r>
              <w:rPr>
                <w:rFonts w:cs="Tahoma" w:ascii="Arial Narrow" w:hAnsi="Arial Narrow"/>
                <w:sz w:val="22"/>
                <w:szCs w:val="22"/>
              </w:rPr>
              <w:t xml:space="preserve"> Number: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HB-S/2021</w:t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eastAsia="Times New Roman" w:cs="Tahoma" w:ascii="Arial Narrow" w:hAnsi="Arial Narrow"/>
                <w:sz w:val="22"/>
                <w:szCs w:val="22"/>
                <w:lang w:val="en-US"/>
              </w:rPr>
              <w:t>Tender</w:t>
            </w:r>
            <w:r>
              <w:rPr>
                <w:rFonts w:cs="Tahoma" w:ascii="Arial Narrow" w:hAnsi="Arial Narrow"/>
                <w:sz w:val="22"/>
                <w:szCs w:val="22"/>
              </w:rPr>
              <w:t xml:space="preserve"> Name: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Golden Horn Swing Bridge Installation Project</w:t>
            </w:r>
          </w:p>
        </w:tc>
      </w:tr>
    </w:tbl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tbl>
      <w:tblPr>
        <w:tblW w:w="9356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77"/>
        <w:gridCol w:w="6378"/>
      </w:tblGrid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Vendor’s Name: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Address: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City: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Country: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Zip Code: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tbl>
      <w:tblPr>
        <w:tblW w:w="9356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977"/>
        <w:gridCol w:w="6378"/>
      </w:tblGrid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Authorized Point of Contact*: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1186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Signature: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Date: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Phone: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Fax: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</w:r>
          </w:p>
        </w:tc>
      </w:tr>
      <w:tr>
        <w:trPr>
          <w:trHeight w:val="432" w:hRule="atLeast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sz w:val="22"/>
                <w:szCs w:val="22"/>
              </w:rPr>
            </w:pPr>
            <w:r>
              <w:rPr>
                <w:rFonts w:cs="Tahoma" w:ascii="Arial Narrow" w:hAnsi="Arial Narrow"/>
                <w:sz w:val="22"/>
                <w:szCs w:val="22"/>
              </w:rPr>
              <w:t>Email: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both"/>
        <w:rPr>
          <w:rFonts w:ascii="Arial Narrow" w:hAnsi="Arial Narrow" w:cs="Tahoma"/>
          <w:i/>
          <w:i/>
          <w:sz w:val="20"/>
          <w:szCs w:val="22"/>
        </w:rPr>
      </w:pPr>
      <w:r>
        <w:rPr>
          <w:rFonts w:cs="Tahoma" w:ascii="Arial Narrow" w:hAnsi="Arial Narrow"/>
          <w:i/>
          <w:sz w:val="20"/>
          <w:szCs w:val="22"/>
        </w:rPr>
        <w:t>* M</w:t>
      </w:r>
      <w:r>
        <w:rPr>
          <w:rFonts w:ascii="Arial Narrow" w:hAnsi="Arial Narrow"/>
          <w:i/>
          <w:sz w:val="20"/>
          <w:szCs w:val="22"/>
        </w:rPr>
        <w:t xml:space="preserve">ust be an authorized officer of the company that has authorization to bind it to the provisions of the </w:t>
      </w:r>
      <w:r>
        <w:rPr>
          <w:rFonts w:eastAsia="Times New Roman" w:cs="Times New Roman" w:ascii="Arial Narrow" w:hAnsi="Arial Narrow"/>
          <w:i/>
          <w:sz w:val="20"/>
          <w:szCs w:val="22"/>
          <w:lang w:val="en-US"/>
        </w:rPr>
        <w:t>Tender</w:t>
      </w:r>
      <w:r>
        <w:rPr>
          <w:rFonts w:ascii="Arial Narrow" w:hAnsi="Arial Narrow"/>
          <w:i/>
          <w:sz w:val="20"/>
          <w:szCs w:val="22"/>
        </w:rPr>
        <w:t xml:space="preserve"> and Proposal.</w:t>
      </w:r>
    </w:p>
    <w:p>
      <w:pPr>
        <w:pStyle w:val="Normal"/>
        <w:jc w:val="both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Arial Narrow" w:hAnsi="Arial Narrow"/>
          <w:b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Arial Narrow" w:hAnsi="Arial Narrow"/>
          <w:b/>
          <w:b/>
          <w:sz w:val="32"/>
          <w:szCs w:val="3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jc w:val="center"/>
        <w:rPr>
          <w:rFonts w:ascii="Arial Narrow" w:hAnsi="Arial Narrow" w:cs="Arial"/>
          <w:b/>
          <w:b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 xml:space="preserve">The Cost Proposal Form must be submitted in a sealed envelope marked “Confidential Price Proposal” AND will include Attachment F as well as the complete MS Excel Spreadsheet used to calculate below.  </w:t>
      </w:r>
      <w:r>
        <w:rPr>
          <w:rFonts w:cs="Arial" w:ascii="Arial Narrow" w:hAnsi="Arial Narrow"/>
          <w:b/>
          <w:sz w:val="22"/>
          <w:szCs w:val="22"/>
        </w:rPr>
        <w:t>All prices must be in TUR (Turkish Liras).</w:t>
      </w:r>
    </w:p>
    <w:p>
      <w:pPr>
        <w:pStyle w:val="Normal"/>
        <w:jc w:val="center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tbl>
      <w:tblPr>
        <w:tblW w:w="8505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75"/>
        <w:gridCol w:w="6729"/>
      </w:tblGrid>
      <w:tr>
        <w:trPr>
          <w:trHeight w:val="379" w:hRule="atLeast"/>
        </w:trPr>
        <w:tc>
          <w:tcPr>
            <w:tcW w:w="1775" w:type="dxa"/>
            <w:tcBorders/>
            <w:vAlign w:val="bottom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Tahoma" w:ascii="Arial Narrow" w:hAnsi="Arial Narrow"/>
                <w:b/>
                <w:sz w:val="22"/>
                <w:szCs w:val="22"/>
              </w:rPr>
              <w:t>Name of Firm:</w:t>
            </w:r>
          </w:p>
        </w:tc>
        <w:tc>
          <w:tcPr>
            <w:tcW w:w="672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 Narrow" w:hAnsi="Arial Narrow" w:cs="Tahoma"/>
          <w:sz w:val="22"/>
          <w:szCs w:val="22"/>
        </w:rPr>
      </w:pPr>
      <w:r>
        <w:rPr>
          <w:rFonts w:cs="Tahoma" w:ascii="Arial Narrow" w:hAnsi="Arial Narrow"/>
          <w:sz w:val="22"/>
          <w:szCs w:val="22"/>
        </w:rPr>
      </w:r>
    </w:p>
    <w:p>
      <w:pPr>
        <w:pStyle w:val="Normal"/>
        <w:rPr>
          <w:rFonts w:ascii="Arial Narrow" w:hAnsi="Arial Narrow"/>
          <w:b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Summary</w:t>
      </w:r>
    </w:p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W w:w="9106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11"/>
        <w:gridCol w:w="2268"/>
        <w:gridCol w:w="2127"/>
      </w:tblGrid>
      <w:tr>
        <w:trPr>
          <w:trHeight w:val="360" w:hRule="atLeast"/>
        </w:trPr>
        <w:tc>
          <w:tcPr>
            <w:tcW w:w="471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</w:r>
          </w:p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  <w:t>Price</w:t>
            </w:r>
          </w:p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  <w:t>[TUR]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  <w:t>Duration</w:t>
            </w:r>
          </w:p>
          <w:p>
            <w:pPr>
              <w:pStyle w:val="Normal"/>
              <w:jc w:val="center"/>
              <w:rPr>
                <w:rFonts w:ascii="Arial Narrow" w:hAnsi="Arial Narrow" w:cs="Tahoma"/>
                <w:sz w:val="22"/>
              </w:rPr>
            </w:pPr>
            <w:r>
              <w:rPr>
                <w:rFonts w:cs="Tahoma" w:ascii="Arial Narrow" w:hAnsi="Arial Narrow"/>
                <w:sz w:val="22"/>
              </w:rPr>
              <w:t>[Work days]</w:t>
            </w:r>
          </w:p>
        </w:tc>
      </w:tr>
      <w:tr>
        <w:trPr>
          <w:trHeight w:val="360" w:hRule="atLeast"/>
        </w:trPr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b/>
                <w:b/>
                <w:sz w:val="22"/>
              </w:rPr>
            </w:pPr>
            <w:r>
              <w:rPr>
                <w:rFonts w:cs="Tahoma" w:ascii="Arial Narrow" w:hAnsi="Arial Narrow"/>
                <w:b/>
                <w:sz w:val="22"/>
              </w:rPr>
              <w:t>TURNKEY DESIGN-BUILD, FIRM FI</w:t>
            </w:r>
            <w:bookmarkStart w:id="0" w:name="_GoBack"/>
            <w:bookmarkEnd w:id="0"/>
            <w:r>
              <w:rPr>
                <w:rFonts w:cs="Tahoma" w:ascii="Arial Narrow" w:hAnsi="Arial Narrow"/>
                <w:b/>
                <w:sz w:val="22"/>
              </w:rPr>
              <w:t>XED PRICE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₺</w:t>
            </w:r>
            <w:r>
              <w:rPr>
                <w:rFonts w:cs="Tahoma" w:ascii="Arial Narrow" w:hAnsi="Arial Narrow"/>
                <w:b/>
                <w:sz w:val="22"/>
              </w:rPr>
              <w:t>..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Tahoma"/>
                <w:b/>
                <w:b/>
                <w:sz w:val="22"/>
              </w:rPr>
            </w:pPr>
            <w:r>
              <w:rPr/>
            </w:r>
          </w:p>
        </w:tc>
      </w:tr>
    </w:tbl>
    <w:p>
      <w:pPr>
        <w:pStyle w:val="TextBody"/>
        <w:spacing w:before="0" w:after="0"/>
        <w:ind w:left="0" w:hanging="0"/>
        <w:rPr>
          <w:rFonts w:cs="Tahoma"/>
          <w:i/>
          <w:i/>
          <w:sz w:val="20"/>
        </w:rPr>
      </w:pPr>
      <w:r>
        <w:rPr>
          <w:rFonts w:cs="Tahoma"/>
          <w:i/>
          <w:sz w:val="20"/>
        </w:rPr>
      </w:r>
    </w:p>
    <w:p>
      <w:pPr>
        <w:pStyle w:val="TextBody"/>
        <w:spacing w:before="0" w:after="0"/>
        <w:ind w:left="0" w:hanging="0"/>
        <w:rPr>
          <w:rFonts w:cs="Arial"/>
          <w:szCs w:val="22"/>
        </w:rPr>
      </w:pPr>
      <w:r>
        <w:rPr>
          <w:rFonts w:cs="Arial"/>
          <w:szCs w:val="22"/>
        </w:rPr>
        <w:t>Firm Fixed Price = k * Ct , where k = 1,1 and Ct is the total cost of the project including, direct cost, overhead cost, risk contingency budget, interest on capital.</w:t>
      </w:r>
    </w:p>
    <w:p>
      <w:pPr>
        <w:pStyle w:val="TextBody"/>
        <w:spacing w:before="0" w:after="0"/>
        <w:ind w:left="0" w:hanging="0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Normal"/>
        <w:rPr>
          <w:rFonts w:ascii="Arial Narrow" w:hAnsi="Arial Narrow"/>
          <w:b/>
          <w:b/>
          <w:sz w:val="32"/>
          <w:szCs w:val="32"/>
        </w:rPr>
      </w:pPr>
      <w:r>
        <w:rPr>
          <w:rFonts w:ascii="Arial Narrow" w:hAnsi="Arial Narrow"/>
        </w:rPr>
      </w:r>
    </w:p>
    <w:p>
      <w:pPr>
        <w:pStyle w:val="Normal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Notes</w:t>
      </w:r>
    </w:p>
    <w:p>
      <w:pPr>
        <w:pStyle w:val="TextBody"/>
        <w:numPr>
          <w:ilvl w:val="0"/>
          <w:numId w:val="1"/>
        </w:numPr>
        <w:spacing w:before="0" w:after="0"/>
        <w:rPr>
          <w:rFonts w:cs="Arial"/>
          <w:szCs w:val="22"/>
        </w:rPr>
      </w:pPr>
      <w:r>
        <w:rPr>
          <w:rFonts w:cs="Arial"/>
          <w:szCs w:val="22"/>
        </w:rPr>
        <w:t xml:space="preserve">Contract baseline Gantt chart: </w:t>
      </w:r>
    </w:p>
    <w:p>
      <w:pPr>
        <w:pStyle w:val="TextBody"/>
        <w:numPr>
          <w:ilvl w:val="0"/>
          <w:numId w:val="1"/>
        </w:numPr>
        <w:spacing w:before="0" w:after="0"/>
        <w:rPr>
          <w:rFonts w:cs="Arial"/>
          <w:szCs w:val="22"/>
        </w:rPr>
      </w:pPr>
      <w:r>
        <w:rPr>
          <w:rFonts w:cs="Arial"/>
          <w:szCs w:val="22"/>
        </w:rPr>
        <w:t xml:space="preserve">Price Calculation: see attachment: </w:t>
      </w:r>
    </w:p>
    <w:p>
      <w:pPr>
        <w:pStyle w:val="TextBody"/>
        <w:numPr>
          <w:ilvl w:val="0"/>
          <w:numId w:val="1"/>
        </w:numPr>
        <w:spacing w:before="0" w:after="0"/>
        <w:rPr>
          <w:rFonts w:cs="Arial"/>
          <w:szCs w:val="22"/>
        </w:rPr>
      </w:pPr>
      <w:r>
        <w:rPr>
          <w:rFonts w:cs="Arial"/>
          <w:szCs w:val="22"/>
        </w:rPr>
        <w:t>...</w:t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720" w:top="851" w:footer="720" w:bottom="851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</w:rPr>
    </w:pPr>
    <w:r>
      <w:rPr>
        <w:sz w:val="20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9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303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70472f"/>
    <w:pPr>
      <w:keepNext w:val="true"/>
      <w:keepLines/>
      <w:spacing w:before="240" w:after="0"/>
      <w:outlineLvl w:val="0"/>
    </w:pPr>
    <w:rPr>
      <w:rFonts w:ascii="Calibri" w:hAnsi="Calibri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testoCarattere" w:customStyle="1">
    <w:name w:val="Corpo testo Carattere"/>
    <w:basedOn w:val="DefaultParagraphFont"/>
    <w:link w:val="Corpotesto"/>
    <w:qFormat/>
    <w:rsid w:val="004e3030"/>
    <w:rPr>
      <w:rFonts w:ascii="Arial Narrow" w:hAnsi="Arial Narrow" w:eastAsia="Times New Roman" w:cs="Times New Roman"/>
      <w:szCs w:val="24"/>
      <w:lang w:val="en-US"/>
    </w:rPr>
  </w:style>
  <w:style w:type="character" w:styleId="IntestazioneCarattere" w:customStyle="1">
    <w:name w:val="Intestazione Carattere"/>
    <w:basedOn w:val="DefaultParagraphFont"/>
    <w:link w:val="Intestazione"/>
    <w:qFormat/>
    <w:rsid w:val="004e303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4e3030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e3030"/>
    <w:rPr/>
  </w:style>
  <w:style w:type="character" w:styleId="SottotitoloCarattere" w:customStyle="1">
    <w:name w:val="Sottotitolo Carattere"/>
    <w:basedOn w:val="DefaultParagraphFont"/>
    <w:link w:val="Sottotitolo"/>
    <w:qFormat/>
    <w:rsid w:val="004e3030"/>
    <w:rPr>
      <w:rFonts w:ascii="Times New Roman" w:hAnsi="Times New Roman" w:eastAsia="Times New Roman" w:cs="Times New Roman"/>
      <w:spacing w:val="56"/>
      <w:sz w:val="24"/>
      <w:szCs w:val="20"/>
      <w:lang w:val="en-US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70472f"/>
    <w:rPr>
      <w:rFonts w:ascii="Calibri" w:hAnsi="Calibri" w:eastAsia="Times New Roman" w:cs="Times New Roman"/>
      <w:b/>
      <w:sz w:val="32"/>
      <w:szCs w:val="32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b1350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fb1350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fb1350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b1350"/>
    <w:rPr>
      <w:rFonts w:ascii="Segoe UI" w:hAnsi="Segoe UI" w:eastAsia="Times New Roman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CorpotestoCarattere"/>
    <w:rsid w:val="004e3030"/>
    <w:pPr>
      <w:spacing w:before="0" w:after="120"/>
      <w:ind w:left="720" w:hanging="0"/>
      <w:jc w:val="both"/>
    </w:pPr>
    <w:rPr>
      <w:rFonts w:ascii="Arial Narrow" w:hAnsi="Arial Narrow"/>
      <w:sz w:val="22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rsid w:val="004e30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dipaginaCarattere"/>
    <w:uiPriority w:val="99"/>
    <w:rsid w:val="004e30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link w:val="SottotitoloCarattere"/>
    <w:qFormat/>
    <w:rsid w:val="004e3030"/>
    <w:pPr>
      <w:overflowPunct w:val="true"/>
      <w:jc w:val="center"/>
      <w:textAlignment w:val="baseline"/>
    </w:pPr>
    <w:rPr>
      <w:spacing w:val="56"/>
      <w:szCs w:val="20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fb135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fb1350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b1350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519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80B6-F1DF-4B08-981F-7C8037A3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Application>LibreOffice/6.4.7.2$Linux_X86_64 LibreOffice_project/40$Build-2</Application>
  <Pages>2</Pages>
  <Words>213</Words>
  <Characters>1139</Characters>
  <CharactersWithSpaces>1319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2018-09-28T02:01:00Z</dcterms:created>
  <dc:creator>Adriano Tanda</dc:creator>
  <dc:description/>
  <dc:language>en-US</dc:language>
  <cp:lastModifiedBy/>
  <dcterms:modified xsi:type="dcterms:W3CDTF">2021-10-02T09:58:15Z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