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930A2C">
        <w:rPr>
          <w:lang w:val="en-GB"/>
        </w:rPr>
        <w:t xml:space="preserve">February </w:t>
      </w:r>
      <w:r w:rsidR="001068EB">
        <w:rPr>
          <w:lang w:val="en-GB"/>
        </w:rPr>
        <w:t>24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88518D">
        <w:rPr>
          <w:lang w:val="en-GB"/>
        </w:rPr>
        <w:t>4</w:t>
      </w:r>
    </w:p>
    <w:p w:rsidR="00F221CB" w:rsidRDefault="00F221CB" w:rsidP="00022A54">
      <w:pPr>
        <w:pStyle w:val="Heading2"/>
        <w:spacing w:before="0"/>
      </w:pPr>
      <w:r w:rsidRPr="00EE5633">
        <w:t>name:</w:t>
      </w:r>
    </w:p>
    <w:p w:rsidR="001068EB" w:rsidRPr="001068EB" w:rsidRDefault="001068EB" w:rsidP="001068EB">
      <w:pPr>
        <w:pStyle w:val="BodyText"/>
      </w:pPr>
    </w:p>
    <w:p w:rsidR="009D1872" w:rsidRPr="00EE5633" w:rsidRDefault="001068EB" w:rsidP="00022A54">
      <w:pPr>
        <w:pStyle w:val="Heading1"/>
        <w:spacing w:before="0"/>
      </w:pPr>
      <w:r>
        <w:t xml:space="preserve">Small </w:t>
      </w:r>
      <w:proofErr w:type="gramStart"/>
      <w:r>
        <w:t xml:space="preserve">Project </w:t>
      </w:r>
      <w:r w:rsidR="009D1872" w:rsidRPr="00EE5633">
        <w:t xml:space="preserve"> (</w:t>
      </w:r>
      <w:proofErr w:type="gramEnd"/>
      <w:r w:rsidR="00671889">
        <w:t>7</w:t>
      </w:r>
      <w:r w:rsidR="009D1872" w:rsidRPr="00EE5633">
        <w:t xml:space="preserve"> points)</w:t>
      </w:r>
    </w:p>
    <w:p w:rsidR="001068EB" w:rsidRPr="00A765DD" w:rsidRDefault="001068EB" w:rsidP="001068EB">
      <w:pPr>
        <w:pStyle w:val="BodyText"/>
      </w:pPr>
      <w:r w:rsidRPr="00A765DD">
        <w:t xml:space="preserve">Pretend to be the Project Manager </w:t>
      </w:r>
      <w:r>
        <w:t xml:space="preserve">of a hydropower plant project. </w:t>
      </w:r>
      <w:r w:rsidRPr="00A765DD">
        <w:t xml:space="preserve">You are asked to plan the </w:t>
      </w:r>
      <w:r>
        <w:t>scope of work</w:t>
      </w:r>
      <w:r w:rsidRPr="00A765DD">
        <w:t xml:space="preserve">, </w:t>
      </w:r>
      <w:r>
        <w:t xml:space="preserve">prepare a budget, </w:t>
      </w:r>
      <w:r w:rsidRPr="00A765DD">
        <w:t>define the network schedule, calculate the total duration b</w:t>
      </w:r>
      <w:r>
        <w:t xml:space="preserve">y identifying the critical path, and </w:t>
      </w:r>
      <w:r w:rsidRPr="00A765DD">
        <w:t xml:space="preserve">plot the </w:t>
      </w:r>
      <w:r>
        <w:t>resource diagram</w:t>
      </w:r>
      <w:r w:rsidRPr="00A765DD">
        <w:t xml:space="preserve"> for the resource “Team</w:t>
      </w:r>
      <w:r>
        <w:t xml:space="preserve"> of workers</w:t>
      </w:r>
      <w:r w:rsidRPr="00A765DD">
        <w:t>”.</w:t>
      </w:r>
    </w:p>
    <w:p w:rsidR="001068EB" w:rsidRDefault="00EE0B51" w:rsidP="001068EB">
      <w:pPr>
        <w:pStyle w:val="BodyText"/>
      </w:pPr>
      <w:r w:rsidRPr="00EE0B5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5.6pt;width:471.6pt;height:255.9pt;z-index:251660288" stroked="f" strokecolor="#4f81bd" strokeweight="1pt">
            <v:stroke dashstyle="dash"/>
            <v:shadow color="#868686"/>
            <v:textbox style="mso-next-textbox:#_x0000_s1026;mso-fit-shape-to-text:t">
              <w:txbxContent>
                <w:p w:rsidR="001068EB" w:rsidRDefault="001068EB" w:rsidP="001068EB">
                  <w:pPr>
                    <w:pStyle w:val="body"/>
                    <w:ind w:left="720"/>
                    <w:jc w:val="center"/>
                  </w:pPr>
                  <w:r>
                    <w:rPr>
                      <w:rFonts w:ascii="Verdana" w:hAnsi="Verdana"/>
                      <w:b/>
                      <w:noProof/>
                      <w:color w:val="00CC33"/>
                    </w:rPr>
                    <w:drawing>
                      <wp:inline distT="0" distB="0" distL="0" distR="0">
                        <wp:extent cx="3257550" cy="2686050"/>
                        <wp:effectExtent l="19050" t="0" r="0" b="0"/>
                        <wp:docPr id="1" name="Immagine 1" descr="Hydro 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magine 1" descr="Hydro 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7210" b="39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7550" cy="2686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1068EB" w:rsidRPr="00A765DD">
        <w:t xml:space="preserve">The </w:t>
      </w:r>
      <w:r w:rsidR="001068EB">
        <w:t>plant section</w:t>
      </w:r>
      <w:r w:rsidR="001068EB" w:rsidRPr="00A765DD">
        <w:t xml:space="preserve"> is represented in the figure above.</w:t>
      </w:r>
    </w:p>
    <w:p w:rsidR="001068EB" w:rsidRDefault="001068EB" w:rsidP="001068EB">
      <w:pPr>
        <w:pStyle w:val="BodyText"/>
      </w:pPr>
      <w:r w:rsidRPr="00A765DD">
        <w:t>The scope of work is composed of the following tasks and associated durations</w:t>
      </w:r>
      <w:r>
        <w:t xml:space="preserve"> and cost</w:t>
      </w:r>
      <w:r w:rsidRPr="00A765DD">
        <w:t>, when performed by one Team</w:t>
      </w:r>
      <w:r>
        <w:t xml:space="preserve"> of workers</w:t>
      </w:r>
      <w:r w:rsidRPr="00A765DD">
        <w:t>:</w:t>
      </w:r>
    </w:p>
    <w:tbl>
      <w:tblPr>
        <w:tblW w:w="928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"/>
        <w:gridCol w:w="3706"/>
        <w:gridCol w:w="1655"/>
        <w:gridCol w:w="1880"/>
        <w:gridCol w:w="1687"/>
      </w:tblGrid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  <w:rPr>
                <w:b/>
              </w:rPr>
            </w:pP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  <w:rPr>
                <w:b/>
              </w:rPr>
            </w:pPr>
            <w:r w:rsidRPr="003E1698">
              <w:rPr>
                <w:b/>
              </w:rPr>
              <w:t xml:space="preserve">Task 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rPr>
                <w:b/>
              </w:rPr>
            </w:pPr>
            <w:r w:rsidRPr="003E1698">
              <w:rPr>
                <w:b/>
              </w:rPr>
              <w:t>Predecessor</w:t>
            </w:r>
          </w:p>
        </w:tc>
        <w:tc>
          <w:tcPr>
            <w:tcW w:w="1880" w:type="dxa"/>
          </w:tcPr>
          <w:p w:rsidR="001068EB" w:rsidRPr="003E1698" w:rsidRDefault="001068EB" w:rsidP="006E12EF">
            <w:pPr>
              <w:pStyle w:val="BodyText"/>
              <w:rPr>
                <w:b/>
              </w:rPr>
            </w:pPr>
            <w:r w:rsidRPr="003E1698">
              <w:rPr>
                <w:b/>
              </w:rPr>
              <w:t>Duration (months)</w:t>
            </w:r>
          </w:p>
        </w:tc>
        <w:tc>
          <w:tcPr>
            <w:tcW w:w="1687" w:type="dxa"/>
          </w:tcPr>
          <w:p w:rsidR="001068EB" w:rsidRPr="003E1698" w:rsidRDefault="001068EB" w:rsidP="006E12EF">
            <w:pPr>
              <w:pStyle w:val="BodyText"/>
              <w:rPr>
                <w:b/>
              </w:rPr>
            </w:pPr>
            <w:r w:rsidRPr="003E1698">
              <w:rPr>
                <w:b/>
              </w:rPr>
              <w:t>Cost (k€)</w:t>
            </w:r>
          </w:p>
        </w:tc>
      </w:tr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1</w:t>
            </w: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Dam (basement)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jc w:val="right"/>
            </w:pPr>
          </w:p>
        </w:tc>
        <w:tc>
          <w:tcPr>
            <w:tcW w:w="1880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6</w:t>
            </w:r>
          </w:p>
        </w:tc>
        <w:tc>
          <w:tcPr>
            <w:tcW w:w="1687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2,000</w:t>
            </w:r>
          </w:p>
        </w:tc>
      </w:tr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2</w:t>
            </w: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Dam (reservoir and elevation)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1, 3</w:t>
            </w:r>
          </w:p>
        </w:tc>
        <w:tc>
          <w:tcPr>
            <w:tcW w:w="1880" w:type="dxa"/>
          </w:tcPr>
          <w:p w:rsidR="001068EB" w:rsidRPr="003E1698" w:rsidRDefault="006A6E9F" w:rsidP="006E12EF">
            <w:pPr>
              <w:pStyle w:val="BodyText"/>
              <w:jc w:val="right"/>
            </w:pPr>
            <w:r>
              <w:t>5</w:t>
            </w:r>
          </w:p>
        </w:tc>
        <w:tc>
          <w:tcPr>
            <w:tcW w:w="1687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1,500</w:t>
            </w:r>
          </w:p>
        </w:tc>
      </w:tr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3</w:t>
            </w: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Penstock and outflow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1</w:t>
            </w:r>
          </w:p>
        </w:tc>
        <w:tc>
          <w:tcPr>
            <w:tcW w:w="1880" w:type="dxa"/>
          </w:tcPr>
          <w:p w:rsidR="001068EB" w:rsidRPr="003E1698" w:rsidRDefault="006A6E9F" w:rsidP="006E12EF">
            <w:pPr>
              <w:pStyle w:val="BodyText"/>
              <w:jc w:val="right"/>
            </w:pPr>
            <w:r>
              <w:t>2</w:t>
            </w:r>
          </w:p>
        </w:tc>
        <w:tc>
          <w:tcPr>
            <w:tcW w:w="1687" w:type="dxa"/>
          </w:tcPr>
          <w:p w:rsidR="001068EB" w:rsidRPr="003E1698" w:rsidRDefault="006A6E9F" w:rsidP="006E12EF">
            <w:pPr>
              <w:pStyle w:val="BodyText"/>
              <w:jc w:val="right"/>
            </w:pPr>
            <w:r>
              <w:t>6</w:t>
            </w:r>
            <w:r w:rsidR="001068EB" w:rsidRPr="003E1698">
              <w:t>00</w:t>
            </w:r>
          </w:p>
        </w:tc>
      </w:tr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4</w:t>
            </w: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Control gate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1, 2, 3</w:t>
            </w:r>
          </w:p>
        </w:tc>
        <w:tc>
          <w:tcPr>
            <w:tcW w:w="1880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2</w:t>
            </w:r>
          </w:p>
        </w:tc>
        <w:tc>
          <w:tcPr>
            <w:tcW w:w="1687" w:type="dxa"/>
          </w:tcPr>
          <w:p w:rsidR="001068EB" w:rsidRPr="003E1698" w:rsidRDefault="001068EB" w:rsidP="006A6E9F">
            <w:pPr>
              <w:pStyle w:val="BodyText"/>
              <w:jc w:val="right"/>
            </w:pPr>
            <w:r w:rsidRPr="003E1698">
              <w:t>3</w:t>
            </w:r>
            <w:r w:rsidR="006A6E9F">
              <w:t>0</w:t>
            </w:r>
            <w:r w:rsidRPr="003E1698">
              <w:t>0</w:t>
            </w:r>
          </w:p>
        </w:tc>
      </w:tr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5</w:t>
            </w: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Turbine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1, 2, 3</w:t>
            </w:r>
          </w:p>
        </w:tc>
        <w:tc>
          <w:tcPr>
            <w:tcW w:w="1880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3</w:t>
            </w:r>
          </w:p>
        </w:tc>
        <w:tc>
          <w:tcPr>
            <w:tcW w:w="1687" w:type="dxa"/>
          </w:tcPr>
          <w:p w:rsidR="001068EB" w:rsidRPr="003E1698" w:rsidRDefault="001068EB" w:rsidP="006A6E9F">
            <w:pPr>
              <w:pStyle w:val="BodyText"/>
              <w:jc w:val="right"/>
            </w:pPr>
            <w:r w:rsidRPr="003E1698">
              <w:t>1,</w:t>
            </w:r>
            <w:r w:rsidR="006A6E9F">
              <w:t>1</w:t>
            </w:r>
            <w:r w:rsidRPr="003E1698">
              <w:t>00</w:t>
            </w:r>
          </w:p>
        </w:tc>
      </w:tr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6</w:t>
            </w: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Generator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5, 8</w:t>
            </w:r>
          </w:p>
        </w:tc>
        <w:tc>
          <w:tcPr>
            <w:tcW w:w="1880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1</w:t>
            </w:r>
          </w:p>
        </w:tc>
        <w:tc>
          <w:tcPr>
            <w:tcW w:w="1687" w:type="dxa"/>
          </w:tcPr>
          <w:p w:rsidR="001068EB" w:rsidRPr="003E1698" w:rsidRDefault="006A6E9F" w:rsidP="006E12EF">
            <w:pPr>
              <w:pStyle w:val="BodyText"/>
              <w:jc w:val="right"/>
            </w:pPr>
            <w:r>
              <w:t>9</w:t>
            </w:r>
            <w:r w:rsidR="001068EB" w:rsidRPr="003E1698">
              <w:t>50</w:t>
            </w:r>
          </w:p>
        </w:tc>
      </w:tr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7</w:t>
            </w: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Transformer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6, 8</w:t>
            </w:r>
          </w:p>
        </w:tc>
        <w:tc>
          <w:tcPr>
            <w:tcW w:w="1880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1</w:t>
            </w:r>
          </w:p>
        </w:tc>
        <w:tc>
          <w:tcPr>
            <w:tcW w:w="1687" w:type="dxa"/>
          </w:tcPr>
          <w:p w:rsidR="001068EB" w:rsidRPr="003E1698" w:rsidRDefault="001068EB" w:rsidP="006A6E9F">
            <w:pPr>
              <w:pStyle w:val="BodyText"/>
              <w:jc w:val="right"/>
            </w:pPr>
            <w:r w:rsidRPr="003E1698">
              <w:t>4</w:t>
            </w:r>
            <w:r w:rsidR="006A6E9F">
              <w:t>0</w:t>
            </w:r>
            <w:r w:rsidRPr="003E1698">
              <w:t>0</w:t>
            </w:r>
          </w:p>
        </w:tc>
      </w:tr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8</w:t>
            </w: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Powerhouse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2</w:t>
            </w:r>
          </w:p>
        </w:tc>
        <w:tc>
          <w:tcPr>
            <w:tcW w:w="1880" w:type="dxa"/>
          </w:tcPr>
          <w:p w:rsidR="001068EB" w:rsidRPr="003E1698" w:rsidRDefault="006A6E9F" w:rsidP="006E12EF">
            <w:pPr>
              <w:pStyle w:val="BodyText"/>
              <w:jc w:val="right"/>
            </w:pPr>
            <w:r>
              <w:t>4</w:t>
            </w:r>
          </w:p>
        </w:tc>
        <w:tc>
          <w:tcPr>
            <w:tcW w:w="1687" w:type="dxa"/>
          </w:tcPr>
          <w:p w:rsidR="001068EB" w:rsidRPr="003E1698" w:rsidRDefault="001068EB" w:rsidP="006A6E9F">
            <w:pPr>
              <w:pStyle w:val="BodyText"/>
              <w:jc w:val="right"/>
            </w:pPr>
            <w:r w:rsidRPr="003E1698">
              <w:t>9</w:t>
            </w:r>
            <w:r w:rsidR="006A6E9F">
              <w:t>5</w:t>
            </w:r>
            <w:r w:rsidRPr="003E1698">
              <w:t>0</w:t>
            </w:r>
          </w:p>
        </w:tc>
      </w:tr>
      <w:tr w:rsidR="001068EB" w:rsidRPr="004571AD" w:rsidTr="001068EB">
        <w:tc>
          <w:tcPr>
            <w:tcW w:w="360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9</w:t>
            </w:r>
          </w:p>
        </w:tc>
        <w:tc>
          <w:tcPr>
            <w:tcW w:w="3706" w:type="dxa"/>
          </w:tcPr>
          <w:p w:rsidR="001068EB" w:rsidRPr="003E1698" w:rsidRDefault="001068EB" w:rsidP="006E12EF">
            <w:pPr>
              <w:pStyle w:val="BodyText"/>
            </w:pPr>
            <w:r w:rsidRPr="003E1698">
              <w:t>Power lines to backbone interface</w:t>
            </w:r>
          </w:p>
        </w:tc>
        <w:tc>
          <w:tcPr>
            <w:tcW w:w="1655" w:type="dxa"/>
          </w:tcPr>
          <w:p w:rsidR="001068EB" w:rsidRPr="003E1698" w:rsidRDefault="001068EB" w:rsidP="006E12EF">
            <w:pPr>
              <w:pStyle w:val="BodyText"/>
              <w:jc w:val="right"/>
            </w:pPr>
          </w:p>
        </w:tc>
        <w:tc>
          <w:tcPr>
            <w:tcW w:w="1880" w:type="dxa"/>
          </w:tcPr>
          <w:p w:rsidR="001068EB" w:rsidRPr="003E1698" w:rsidRDefault="001068EB" w:rsidP="006E12EF">
            <w:pPr>
              <w:pStyle w:val="BodyText"/>
              <w:jc w:val="right"/>
            </w:pPr>
            <w:r w:rsidRPr="003E1698">
              <w:t>3</w:t>
            </w:r>
          </w:p>
        </w:tc>
        <w:tc>
          <w:tcPr>
            <w:tcW w:w="1687" w:type="dxa"/>
          </w:tcPr>
          <w:p w:rsidR="001068EB" w:rsidRPr="003E1698" w:rsidRDefault="001068EB" w:rsidP="006A6E9F">
            <w:pPr>
              <w:pStyle w:val="BodyText"/>
              <w:jc w:val="right"/>
            </w:pPr>
            <w:r w:rsidRPr="003E1698">
              <w:t>1,</w:t>
            </w:r>
            <w:r w:rsidR="006A6E9F">
              <w:t>1</w:t>
            </w:r>
            <w:r w:rsidRPr="003E1698">
              <w:t>00</w:t>
            </w:r>
          </w:p>
        </w:tc>
      </w:tr>
    </w:tbl>
    <w:p w:rsidR="001068EB" w:rsidRDefault="001068EB" w:rsidP="001068EB">
      <w:pPr>
        <w:pStyle w:val="BodyText"/>
        <w:keepNext/>
      </w:pPr>
      <w:r w:rsidRPr="00A765DD">
        <w:t xml:space="preserve">You have no more than </w:t>
      </w:r>
      <w:r>
        <w:t>2</w:t>
      </w:r>
      <w:r w:rsidRPr="00A765DD">
        <w:t xml:space="preserve"> Teams to be used (maximum available units). All tasks can be performed by 1 or more teams (if you make use of more than 1 team to perform a single task, please consider </w:t>
      </w:r>
      <w:r>
        <w:t xml:space="preserve">having </w:t>
      </w:r>
      <w:r w:rsidRPr="00A765DD">
        <w:t>no loss of productivity. For example: 1 team takes 2 months; 2 teams take 1 month).</w:t>
      </w:r>
    </w:p>
    <w:p w:rsidR="001068EB" w:rsidRDefault="001068EB">
      <w:pPr>
        <w:rPr>
          <w:rFonts w:ascii="Arial Narrow" w:hAnsi="Arial Narrow"/>
          <w:sz w:val="22"/>
          <w:lang w:val="en-GB"/>
        </w:rPr>
      </w:pPr>
      <w:r>
        <w:br w:type="page"/>
      </w:r>
    </w:p>
    <w:p w:rsidR="003535D0" w:rsidRPr="00A765DD" w:rsidRDefault="003535D0" w:rsidP="00EE5633">
      <w:pPr>
        <w:pStyle w:val="Heading1"/>
      </w:pPr>
      <w:r>
        <w:lastRenderedPageBreak/>
        <w:t>Monitoring (</w:t>
      </w:r>
      <w:r w:rsidR="00BA43E7">
        <w:t>8</w:t>
      </w:r>
      <w:r>
        <w:t xml:space="preserve"> points)</w:t>
      </w:r>
    </w:p>
    <w:p w:rsidR="007855C8" w:rsidRDefault="007007CE" w:rsidP="007855C8">
      <w:pPr>
        <w:pStyle w:val="BodyText"/>
      </w:pPr>
      <w:r>
        <w:t>Following is the original schedule of a sales campaign project, with total budgeted cost of $3.4mil and 12 months</w:t>
      </w:r>
      <w:r w:rsidR="00386FDC" w:rsidRPr="00386FDC">
        <w:t xml:space="preserve"> </w:t>
      </w:r>
      <w:r w:rsidR="00386FDC">
        <w:t>BC</w:t>
      </w:r>
      <w:r>
        <w:t>.</w:t>
      </w:r>
    </w:p>
    <w:p w:rsidR="007855C8" w:rsidRPr="005E241E" w:rsidRDefault="005E241E" w:rsidP="005E241E">
      <w:pPr>
        <w:pStyle w:val="BodyText"/>
        <w:ind w:left="-720"/>
        <w:rPr>
          <w:color w:val="FF0000"/>
        </w:rPr>
      </w:pPr>
      <w:r w:rsidRPr="005E241E">
        <w:rPr>
          <w:noProof/>
          <w:color w:val="FF0000"/>
          <w:lang w:val="it-IT" w:eastAsia="it-IT"/>
        </w:rPr>
        <w:drawing>
          <wp:inline distT="0" distB="0" distL="0" distR="0">
            <wp:extent cx="7077831" cy="847725"/>
            <wp:effectExtent l="19050" t="0" r="8769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609" t="17949" r="10096" b="64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831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5C8" w:rsidRDefault="007855C8" w:rsidP="007855C8">
      <w:pPr>
        <w:pStyle w:val="BodyText"/>
      </w:pPr>
      <w:r>
        <w:t xml:space="preserve">Below is also provided a status report </w:t>
      </w:r>
      <w:r w:rsidR="007007CE">
        <w:t xml:space="preserve">just </w:t>
      </w:r>
      <w:r>
        <w:t xml:space="preserve">recorded </w:t>
      </w:r>
      <w:r w:rsidR="007007CE">
        <w:t>as per</w:t>
      </w:r>
      <w:r>
        <w:t xml:space="preserve"> January 31, 201</w:t>
      </w:r>
      <w:r w:rsidR="007007CE">
        <w:t>4</w:t>
      </w:r>
      <w:r>
        <w:t>.</w:t>
      </w:r>
    </w:p>
    <w:tbl>
      <w:tblPr>
        <w:tblStyle w:val="TableClassic1"/>
        <w:tblW w:w="8027" w:type="dxa"/>
        <w:tblInd w:w="828" w:type="dxa"/>
        <w:tblLook w:val="04A0"/>
      </w:tblPr>
      <w:tblGrid>
        <w:gridCol w:w="3801"/>
        <w:gridCol w:w="1107"/>
        <w:gridCol w:w="1163"/>
        <w:gridCol w:w="986"/>
        <w:gridCol w:w="986"/>
      </w:tblGrid>
      <w:tr w:rsidR="007855C8" w:rsidRPr="00D27C22" w:rsidTr="007007CE">
        <w:trPr>
          <w:cnfStyle w:val="100000000000"/>
          <w:trHeight w:val="300"/>
        </w:trPr>
        <w:tc>
          <w:tcPr>
            <w:cnfStyle w:val="001000000000"/>
            <w:tcW w:w="3801" w:type="dxa"/>
            <w:noWrap/>
            <w:hideMark/>
          </w:tcPr>
          <w:p w:rsidR="007855C8" w:rsidRPr="008E41A8" w:rsidRDefault="007855C8" w:rsidP="006E12EF">
            <w:pP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</w:p>
        </w:tc>
        <w:tc>
          <w:tcPr>
            <w:tcW w:w="1091" w:type="dxa"/>
          </w:tcPr>
          <w:p w:rsidR="007855C8" w:rsidRPr="00D27C22" w:rsidRDefault="007855C8" w:rsidP="006E12EF">
            <w:pPr>
              <w:jc w:val="center"/>
              <w:cnfStyle w:val="10000000000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BAC</w:t>
            </w:r>
            <w:proofErr w:type="spellEnd"/>
          </w:p>
        </w:tc>
        <w:tc>
          <w:tcPr>
            <w:tcW w:w="1163" w:type="dxa"/>
            <w:noWrap/>
            <w:hideMark/>
          </w:tcPr>
          <w:p w:rsidR="007855C8" w:rsidRPr="00D27C22" w:rsidRDefault="007855C8" w:rsidP="006E12EF">
            <w:pPr>
              <w:jc w:val="center"/>
              <w:cnfStyle w:val="10000000000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 w:rsidRPr="00D27C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BCWS</w:t>
            </w:r>
            <w:proofErr w:type="spellEnd"/>
          </w:p>
        </w:tc>
        <w:tc>
          <w:tcPr>
            <w:tcW w:w="986" w:type="dxa"/>
            <w:noWrap/>
            <w:hideMark/>
          </w:tcPr>
          <w:p w:rsidR="007855C8" w:rsidRPr="00D27C22" w:rsidRDefault="007855C8" w:rsidP="006E12EF">
            <w:pPr>
              <w:jc w:val="center"/>
              <w:cnfStyle w:val="10000000000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 w:rsidRPr="00D27C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ACWP</w:t>
            </w:r>
            <w:proofErr w:type="spellEnd"/>
          </w:p>
        </w:tc>
        <w:tc>
          <w:tcPr>
            <w:tcW w:w="986" w:type="dxa"/>
            <w:noWrap/>
            <w:hideMark/>
          </w:tcPr>
          <w:p w:rsidR="007855C8" w:rsidRPr="00D27C22" w:rsidRDefault="007855C8" w:rsidP="006E12EF">
            <w:pPr>
              <w:jc w:val="center"/>
              <w:cnfStyle w:val="10000000000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 w:rsidRPr="00D27C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BCWP</w:t>
            </w:r>
            <w:proofErr w:type="spellEnd"/>
          </w:p>
        </w:tc>
      </w:tr>
      <w:tr w:rsidR="007855C8" w:rsidRPr="00D27C22" w:rsidTr="007007CE">
        <w:trPr>
          <w:trHeight w:val="300"/>
        </w:trPr>
        <w:tc>
          <w:tcPr>
            <w:cnfStyle w:val="001000000000"/>
            <w:tcW w:w="3801" w:type="dxa"/>
            <w:noWrap/>
            <w:hideMark/>
          </w:tcPr>
          <w:p w:rsidR="007855C8" w:rsidRPr="00D27C22" w:rsidRDefault="007007CE" w:rsidP="006E12EF">
            <w:pP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Studies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documentation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guidelines</w:t>
            </w:r>
            <w:proofErr w:type="spellEnd"/>
          </w:p>
        </w:tc>
        <w:tc>
          <w:tcPr>
            <w:tcW w:w="1091" w:type="dxa"/>
            <w:vAlign w:val="bottom"/>
          </w:tcPr>
          <w:p w:rsidR="007855C8" w:rsidRPr="001C44BF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10</w:t>
            </w:r>
            <w:r w:rsidR="007855C8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0,000</w:t>
            </w:r>
          </w:p>
        </w:tc>
        <w:tc>
          <w:tcPr>
            <w:tcW w:w="1163" w:type="dxa"/>
            <w:noWrap/>
            <w:vAlign w:val="bottom"/>
            <w:hideMark/>
          </w:tcPr>
          <w:p w:rsidR="007855C8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7855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0,000 </w:t>
            </w:r>
          </w:p>
        </w:tc>
        <w:tc>
          <w:tcPr>
            <w:tcW w:w="986" w:type="dxa"/>
            <w:noWrap/>
            <w:vAlign w:val="bottom"/>
            <w:hideMark/>
          </w:tcPr>
          <w:p w:rsidR="007855C8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120,000</w:t>
            </w:r>
          </w:p>
        </w:tc>
        <w:tc>
          <w:tcPr>
            <w:tcW w:w="986" w:type="dxa"/>
            <w:noWrap/>
            <w:vAlign w:val="bottom"/>
            <w:hideMark/>
          </w:tcPr>
          <w:p w:rsidR="007855C8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100,000</w:t>
            </w:r>
          </w:p>
        </w:tc>
      </w:tr>
      <w:tr w:rsidR="007855C8" w:rsidRPr="00D27C22" w:rsidTr="007007CE">
        <w:trPr>
          <w:trHeight w:val="300"/>
        </w:trPr>
        <w:tc>
          <w:tcPr>
            <w:cnfStyle w:val="001000000000"/>
            <w:tcW w:w="3801" w:type="dxa"/>
            <w:noWrap/>
            <w:hideMark/>
          </w:tcPr>
          <w:p w:rsidR="007855C8" w:rsidRPr="00D27C22" w:rsidRDefault="007007CE" w:rsidP="006E12EF">
            <w:pP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Dealers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’ training</w:t>
            </w:r>
          </w:p>
        </w:tc>
        <w:tc>
          <w:tcPr>
            <w:tcW w:w="1091" w:type="dxa"/>
            <w:vAlign w:val="bottom"/>
          </w:tcPr>
          <w:p w:rsidR="007855C8" w:rsidRPr="001C44BF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3</w:t>
            </w:r>
            <w:r w:rsidR="007855C8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00,000</w:t>
            </w:r>
          </w:p>
        </w:tc>
        <w:tc>
          <w:tcPr>
            <w:tcW w:w="1163" w:type="dxa"/>
            <w:noWrap/>
            <w:vAlign w:val="bottom"/>
            <w:hideMark/>
          </w:tcPr>
          <w:p w:rsidR="007855C8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300,000</w:t>
            </w:r>
            <w:r w:rsidR="007855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86" w:type="dxa"/>
            <w:noWrap/>
            <w:vAlign w:val="bottom"/>
            <w:hideMark/>
          </w:tcPr>
          <w:p w:rsidR="007855C8" w:rsidRDefault="007007CE" w:rsidP="007007CE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220,000</w:t>
            </w:r>
          </w:p>
        </w:tc>
        <w:tc>
          <w:tcPr>
            <w:tcW w:w="986" w:type="dxa"/>
            <w:noWrap/>
            <w:vAlign w:val="bottom"/>
            <w:hideMark/>
          </w:tcPr>
          <w:p w:rsidR="007855C8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180,000</w:t>
            </w:r>
          </w:p>
        </w:tc>
      </w:tr>
      <w:tr w:rsidR="007855C8" w:rsidRPr="00D27C22" w:rsidTr="007007CE">
        <w:trPr>
          <w:trHeight w:val="300"/>
        </w:trPr>
        <w:tc>
          <w:tcPr>
            <w:cnfStyle w:val="001000000000"/>
            <w:tcW w:w="3801" w:type="dxa"/>
            <w:noWrap/>
            <w:hideMark/>
          </w:tcPr>
          <w:p w:rsidR="007855C8" w:rsidRPr="00D27C22" w:rsidRDefault="007007CE" w:rsidP="006E12EF">
            <w:pP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Advertising preparation</w:t>
            </w:r>
          </w:p>
        </w:tc>
        <w:tc>
          <w:tcPr>
            <w:tcW w:w="1091" w:type="dxa"/>
            <w:vAlign w:val="bottom"/>
          </w:tcPr>
          <w:p w:rsidR="007855C8" w:rsidRPr="001C44BF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1,0</w:t>
            </w:r>
            <w:r w:rsidR="007855C8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00,000</w:t>
            </w:r>
          </w:p>
        </w:tc>
        <w:tc>
          <w:tcPr>
            <w:tcW w:w="1163" w:type="dxa"/>
            <w:noWrap/>
            <w:vAlign w:val="bottom"/>
            <w:hideMark/>
          </w:tcPr>
          <w:p w:rsidR="007855C8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  <w:r w:rsidR="007855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,000 </w:t>
            </w:r>
          </w:p>
        </w:tc>
        <w:tc>
          <w:tcPr>
            <w:tcW w:w="986" w:type="dxa"/>
            <w:noWrap/>
            <w:vAlign w:val="bottom"/>
            <w:hideMark/>
          </w:tcPr>
          <w:p w:rsidR="007855C8" w:rsidRDefault="000936A3" w:rsidP="000936A3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930,000</w:t>
            </w:r>
          </w:p>
        </w:tc>
        <w:tc>
          <w:tcPr>
            <w:tcW w:w="986" w:type="dxa"/>
            <w:noWrap/>
            <w:vAlign w:val="bottom"/>
            <w:hideMark/>
          </w:tcPr>
          <w:p w:rsidR="007855C8" w:rsidRDefault="007007CE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900,000</w:t>
            </w:r>
          </w:p>
        </w:tc>
      </w:tr>
      <w:tr w:rsidR="007855C8" w:rsidRPr="00D27C22" w:rsidTr="007007CE">
        <w:trPr>
          <w:trHeight w:val="300"/>
        </w:trPr>
        <w:tc>
          <w:tcPr>
            <w:cnfStyle w:val="001000000000"/>
            <w:tcW w:w="3801" w:type="dxa"/>
            <w:noWrap/>
            <w:hideMark/>
          </w:tcPr>
          <w:p w:rsidR="007855C8" w:rsidRPr="00D27C22" w:rsidRDefault="007007CE" w:rsidP="006E12EF">
            <w:pP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A</w:t>
            </w:r>
            <w:r w:rsidR="00386FDC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dvertising and </w:t>
            </w:r>
            <w:proofErr w:type="spellStart"/>
            <w:r w:rsidR="00386FDC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sales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execution</w:t>
            </w:r>
            <w:proofErr w:type="spellEnd"/>
          </w:p>
        </w:tc>
        <w:tc>
          <w:tcPr>
            <w:tcW w:w="1091" w:type="dxa"/>
            <w:vAlign w:val="bottom"/>
          </w:tcPr>
          <w:p w:rsidR="007855C8" w:rsidRPr="001C44BF" w:rsidRDefault="007007CE" w:rsidP="007007CE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2,0</w:t>
            </w:r>
            <w:r w:rsidR="007855C8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00,000</w:t>
            </w:r>
          </w:p>
        </w:tc>
        <w:tc>
          <w:tcPr>
            <w:tcW w:w="1163" w:type="dxa"/>
            <w:noWrap/>
            <w:vAlign w:val="bottom"/>
            <w:hideMark/>
          </w:tcPr>
          <w:p w:rsidR="007855C8" w:rsidRDefault="007855C8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</w:t>
            </w:r>
          </w:p>
        </w:tc>
        <w:tc>
          <w:tcPr>
            <w:tcW w:w="986" w:type="dxa"/>
            <w:noWrap/>
            <w:vAlign w:val="bottom"/>
            <w:hideMark/>
          </w:tcPr>
          <w:p w:rsidR="007855C8" w:rsidRDefault="007855C8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</w:t>
            </w:r>
          </w:p>
        </w:tc>
        <w:tc>
          <w:tcPr>
            <w:tcW w:w="986" w:type="dxa"/>
            <w:noWrap/>
            <w:vAlign w:val="bottom"/>
            <w:hideMark/>
          </w:tcPr>
          <w:p w:rsidR="007855C8" w:rsidRDefault="007855C8" w:rsidP="006E12EF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</w:t>
            </w:r>
          </w:p>
        </w:tc>
      </w:tr>
    </w:tbl>
    <w:p w:rsidR="007855C8" w:rsidRDefault="007855C8" w:rsidP="007855C8">
      <w:pPr>
        <w:pStyle w:val="BodyText"/>
      </w:pPr>
      <w:r>
        <w:t>Assume you are the project manager</w:t>
      </w:r>
      <w:r w:rsidR="000936A3">
        <w:t xml:space="preserve">. When would you </w:t>
      </w:r>
      <w:r w:rsidR="00386FDC">
        <w:t>set</w:t>
      </w:r>
      <w:r w:rsidR="000936A3">
        <w:t xml:space="preserve"> </w:t>
      </w:r>
      <w:r w:rsidR="00386FDC">
        <w:t>the</w:t>
      </w:r>
      <w:r w:rsidR="000936A3">
        <w:t xml:space="preserve"> revised advertisin</w:t>
      </w:r>
      <w:r w:rsidR="00386FDC">
        <w:t>g and sales execution start date, if you assume that a delayed start may result in losing sales worth $2millions per month?</w:t>
      </w:r>
    </w:p>
    <w:p w:rsidR="0051772E" w:rsidRDefault="00386FDC" w:rsidP="00EE5633">
      <w:pPr>
        <w:pStyle w:val="BodyText"/>
      </w:pPr>
      <w:r>
        <w:t xml:space="preserve">Would you also revise the original budget? If yes, how much would be the revised </w:t>
      </w:r>
      <w:r w:rsidR="00300269">
        <w:t>budgeted cost?</w:t>
      </w:r>
    </w:p>
    <w:p w:rsidR="000F3B2F" w:rsidRPr="009633B1" w:rsidRDefault="00FF0330" w:rsidP="00EE5633">
      <w:pPr>
        <w:pStyle w:val="Heading1"/>
      </w:pPr>
      <w:r>
        <w:t>Probabilistic scheduling</w:t>
      </w:r>
      <w:r w:rsidR="000F3B2F" w:rsidRPr="009633B1">
        <w:t xml:space="preserve"> (</w:t>
      </w:r>
      <w:r w:rsidR="00BA43E7">
        <w:t>7</w:t>
      </w:r>
      <w:r w:rsidR="000F3B2F" w:rsidRPr="009633B1">
        <w:t xml:space="preserve"> points)</w:t>
      </w:r>
    </w:p>
    <w:p w:rsidR="00F82EA5" w:rsidRDefault="00FF0330" w:rsidP="001068EB">
      <w:pPr>
        <w:pStyle w:val="BodyText"/>
      </w:pPr>
      <w:r>
        <w:t xml:space="preserve">Consider </w:t>
      </w:r>
      <w:r w:rsidR="009733CF">
        <w:t>the activities described</w:t>
      </w:r>
      <w:r>
        <w:t xml:space="preserve"> in the chart below</w:t>
      </w:r>
      <w:r w:rsidR="00F82EA5">
        <w:t xml:space="preserve">, where </w:t>
      </w:r>
      <w:r>
        <w:t>a, m, and b are given in weeks</w:t>
      </w:r>
      <w:r w:rsidR="00F82EA5">
        <w:t>.</w:t>
      </w:r>
    </w:p>
    <w:p w:rsidR="00FF0330" w:rsidRDefault="00F82EA5" w:rsidP="001068EB">
      <w:pPr>
        <w:pStyle w:val="BodyText"/>
      </w:pPr>
      <w:r>
        <w:t xml:space="preserve">Please note that </w:t>
      </w:r>
      <w:proofErr w:type="gramStart"/>
      <w:r>
        <w:t>a and</w:t>
      </w:r>
      <w:proofErr w:type="gramEnd"/>
      <w:r>
        <w:t xml:space="preserve"> b are </w:t>
      </w:r>
      <w:r w:rsidRPr="00F82EA5">
        <w:rPr>
          <w:lang w:val="en-US"/>
        </w:rPr>
        <w:t>estimates at the 95</w:t>
      </w:r>
      <w:r>
        <w:rPr>
          <w:lang w:val="en-US"/>
        </w:rPr>
        <w:t xml:space="preserve"> percent level.</w:t>
      </w:r>
    </w:p>
    <w:tbl>
      <w:tblPr>
        <w:tblStyle w:val="TableClassic1"/>
        <w:tblW w:w="0" w:type="auto"/>
        <w:tblLook w:val="04A0"/>
      </w:tblPr>
      <w:tblGrid>
        <w:gridCol w:w="1900"/>
        <w:gridCol w:w="1900"/>
        <w:gridCol w:w="1900"/>
        <w:gridCol w:w="1900"/>
        <w:gridCol w:w="1900"/>
      </w:tblGrid>
      <w:tr w:rsidR="00FF0330" w:rsidTr="00FF0330">
        <w:trPr>
          <w:cnfStyle w:val="100000000000"/>
        </w:trPr>
        <w:tc>
          <w:tcPr>
            <w:cnfStyle w:val="001000000000"/>
            <w:tcW w:w="1900" w:type="dxa"/>
          </w:tcPr>
          <w:p w:rsidR="00FF0330" w:rsidRDefault="00FF0330" w:rsidP="001068EB">
            <w:pPr>
              <w:pStyle w:val="BodyText"/>
            </w:pPr>
            <w:r>
              <w:t>Activity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100000000000"/>
            </w:pPr>
            <w:r>
              <w:t>Predecessor</w:t>
            </w:r>
          </w:p>
        </w:tc>
        <w:tc>
          <w:tcPr>
            <w:tcW w:w="1900" w:type="dxa"/>
          </w:tcPr>
          <w:p w:rsidR="00FF0330" w:rsidRDefault="00F82EA5" w:rsidP="001068EB">
            <w:pPr>
              <w:pStyle w:val="BodyText"/>
              <w:cnfStyle w:val="100000000000"/>
            </w:pPr>
            <w:r>
              <w:t>a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100000000000"/>
            </w:pPr>
            <w:r>
              <w:t>m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100000000000"/>
            </w:pPr>
            <w:r>
              <w:t>b</w:t>
            </w:r>
          </w:p>
        </w:tc>
      </w:tr>
      <w:tr w:rsidR="00FF0330" w:rsidTr="00FF0330">
        <w:tc>
          <w:tcPr>
            <w:cnfStyle w:val="001000000000"/>
            <w:tcW w:w="1900" w:type="dxa"/>
          </w:tcPr>
          <w:p w:rsidR="00FF0330" w:rsidRDefault="00FF0330" w:rsidP="001068EB">
            <w:pPr>
              <w:pStyle w:val="BodyText"/>
            </w:pPr>
            <w:r>
              <w:t>A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2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4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6</w:t>
            </w:r>
          </w:p>
        </w:tc>
      </w:tr>
      <w:tr w:rsidR="00FF0330" w:rsidTr="00FF0330">
        <w:tc>
          <w:tcPr>
            <w:cnfStyle w:val="001000000000"/>
            <w:tcW w:w="1900" w:type="dxa"/>
          </w:tcPr>
          <w:p w:rsidR="00FF0330" w:rsidRDefault="00FF0330" w:rsidP="001068EB">
            <w:pPr>
              <w:pStyle w:val="BodyText"/>
            </w:pPr>
            <w:r>
              <w:t>B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2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2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3</w:t>
            </w:r>
          </w:p>
        </w:tc>
      </w:tr>
      <w:tr w:rsidR="00FF0330" w:rsidTr="00FF0330">
        <w:tc>
          <w:tcPr>
            <w:cnfStyle w:val="001000000000"/>
            <w:tcW w:w="1900" w:type="dxa"/>
          </w:tcPr>
          <w:p w:rsidR="00FF0330" w:rsidRDefault="00FF0330" w:rsidP="001068EB">
            <w:pPr>
              <w:pStyle w:val="BodyText"/>
            </w:pPr>
            <w:r>
              <w:t>C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4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8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10</w:t>
            </w:r>
          </w:p>
        </w:tc>
      </w:tr>
      <w:tr w:rsidR="00FF0330" w:rsidTr="00FF0330">
        <w:tc>
          <w:tcPr>
            <w:cnfStyle w:val="001000000000"/>
            <w:tcW w:w="1900" w:type="dxa"/>
          </w:tcPr>
          <w:p w:rsidR="00FF0330" w:rsidRDefault="00FF0330" w:rsidP="001068EB">
            <w:pPr>
              <w:pStyle w:val="BodyText"/>
            </w:pPr>
            <w:r>
              <w:t>D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A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4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6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7</w:t>
            </w:r>
          </w:p>
        </w:tc>
      </w:tr>
      <w:tr w:rsidR="00FF0330" w:rsidTr="00FF0330">
        <w:tc>
          <w:tcPr>
            <w:cnfStyle w:val="001000000000"/>
            <w:tcW w:w="1900" w:type="dxa"/>
          </w:tcPr>
          <w:p w:rsidR="00FF0330" w:rsidRDefault="00FF0330" w:rsidP="001068EB">
            <w:pPr>
              <w:pStyle w:val="BodyText"/>
            </w:pPr>
            <w:r>
              <w:t>E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A, B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7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9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12</w:t>
            </w:r>
          </w:p>
        </w:tc>
      </w:tr>
      <w:tr w:rsidR="00FF0330" w:rsidTr="00FF0330">
        <w:tc>
          <w:tcPr>
            <w:cnfStyle w:val="001000000000"/>
            <w:tcW w:w="1900" w:type="dxa"/>
          </w:tcPr>
          <w:p w:rsidR="00FF0330" w:rsidRDefault="00FF0330" w:rsidP="001068EB">
            <w:pPr>
              <w:pStyle w:val="BodyText"/>
            </w:pPr>
            <w:r>
              <w:t>F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D, E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1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2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3</w:t>
            </w:r>
          </w:p>
        </w:tc>
      </w:tr>
      <w:tr w:rsidR="00FF0330" w:rsidTr="00FF0330">
        <w:tc>
          <w:tcPr>
            <w:cnfStyle w:val="001000000000"/>
            <w:tcW w:w="1900" w:type="dxa"/>
          </w:tcPr>
          <w:p w:rsidR="00FF0330" w:rsidRDefault="00FF0330" w:rsidP="001068EB">
            <w:pPr>
              <w:pStyle w:val="BodyText"/>
            </w:pPr>
            <w:r>
              <w:t>G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C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2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3</w:t>
            </w:r>
          </w:p>
        </w:tc>
        <w:tc>
          <w:tcPr>
            <w:tcW w:w="1900" w:type="dxa"/>
          </w:tcPr>
          <w:p w:rsidR="00FF0330" w:rsidRDefault="00FF0330" w:rsidP="001068EB">
            <w:pPr>
              <w:pStyle w:val="BodyText"/>
              <w:cnfStyle w:val="000000000000"/>
            </w:pPr>
            <w:r>
              <w:t>4</w:t>
            </w:r>
          </w:p>
        </w:tc>
      </w:tr>
    </w:tbl>
    <w:p w:rsidR="00022A54" w:rsidRDefault="00FF0330" w:rsidP="001068EB">
      <w:pPr>
        <w:pStyle w:val="BodyText"/>
      </w:pPr>
      <w:r>
        <w:t xml:space="preserve">What is the probability of ending the project before week </w:t>
      </w:r>
      <w:r w:rsidR="006A6E9F">
        <w:t>17</w:t>
      </w:r>
      <w:r>
        <w:t>?</w:t>
      </w:r>
    </w:p>
    <w:p w:rsidR="00040D95" w:rsidRDefault="00040D95" w:rsidP="001068EB">
      <w:pPr>
        <w:pStyle w:val="BodyText"/>
      </w:pPr>
    </w:p>
    <w:p w:rsidR="00040D95" w:rsidRPr="00C539FA" w:rsidRDefault="00040D95" w:rsidP="00040D95">
      <w:pPr>
        <w:pStyle w:val="BodyText"/>
      </w:pPr>
      <w:r w:rsidRPr="00C539FA">
        <w:t>NORMAL DISTRIBUTION TABLE</w:t>
      </w:r>
    </w:p>
    <w:p w:rsidR="00040D95" w:rsidRDefault="00040D95" w:rsidP="00040D95">
      <w:pPr>
        <w:pStyle w:val="BodyText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944235" cy="5520055"/>
            <wp:effectExtent l="133350" t="114300" r="113665" b="99695"/>
            <wp:docPr id="4" name="Picture 4" descr="scanner_mit 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ner_mit 0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596" t="17677" r="6796" b="27605"/>
                    <a:stretch>
                      <a:fillRect/>
                    </a:stretch>
                  </pic:blipFill>
                  <pic:spPr bwMode="auto">
                    <a:xfrm rot="-136673">
                      <a:off x="0" y="0"/>
                      <a:ext cx="5944235" cy="55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D95" w:rsidSect="008620FD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60" w:right="1620" w:bottom="180" w:left="1260" w:header="720" w:footer="81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788" w:rsidRDefault="00B37788">
      <w:r>
        <w:separator/>
      </w:r>
    </w:p>
  </w:endnote>
  <w:endnote w:type="continuationSeparator" w:id="0">
    <w:p w:rsidR="00B37788" w:rsidRDefault="00B37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8A" w:rsidRDefault="00EE0B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51B8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1B8A" w:rsidRDefault="00D51B8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8A" w:rsidRPr="002125FF" w:rsidRDefault="00EE0B51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D51B8A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B12CF3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788" w:rsidRDefault="00B37788">
      <w:r>
        <w:separator/>
      </w:r>
    </w:p>
  </w:footnote>
  <w:footnote w:type="continuationSeparator" w:id="0">
    <w:p w:rsidR="00B37788" w:rsidRDefault="00B377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8" w:space="0" w:color="808080"/>
      </w:tblBorders>
      <w:tblLook w:val="0000"/>
    </w:tblPr>
    <w:tblGrid>
      <w:gridCol w:w="3528"/>
      <w:gridCol w:w="2856"/>
      <w:gridCol w:w="3192"/>
    </w:tblGrid>
    <w:tr w:rsidR="00D51B8A">
      <w:tc>
        <w:tcPr>
          <w:tcW w:w="3528" w:type="dxa"/>
        </w:tcPr>
        <w:p w:rsidR="00D51B8A" w:rsidRDefault="00D51B8A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:rsidR="00D51B8A" w:rsidRDefault="00D51B8A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:rsidR="00D51B8A" w:rsidRDefault="00D51B8A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:rsidR="00D51B8A" w:rsidRDefault="00D51B8A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8A" w:rsidRPr="007855C8" w:rsidRDefault="00D51B8A" w:rsidP="00B96787">
    <w:pPr>
      <w:pStyle w:val="Subtitle"/>
      <w:rPr>
        <w:sz w:val="18"/>
        <w:szCs w:val="18"/>
      </w:rPr>
    </w:pPr>
    <w:r w:rsidRPr="007855C8">
      <w:rPr>
        <w:sz w:val="18"/>
        <w:szCs w:val="18"/>
      </w:rPr>
      <w:t>Politecnico di Torino</w:t>
    </w:r>
  </w:p>
  <w:p w:rsidR="00D51B8A" w:rsidRPr="007855C8" w:rsidRDefault="00D51B8A" w:rsidP="00B96787">
    <w:pPr>
      <w:pStyle w:val="Subtitle"/>
      <w:rPr>
        <w:sz w:val="18"/>
        <w:szCs w:val="18"/>
      </w:rPr>
    </w:pPr>
    <w:proofErr w:type="spellStart"/>
    <w:proofErr w:type="gramStart"/>
    <w:r w:rsidRPr="007855C8">
      <w:rPr>
        <w:sz w:val="18"/>
        <w:szCs w:val="18"/>
      </w:rPr>
      <w:t>M.Sc</w:t>
    </w:r>
    <w:proofErr w:type="spellEnd"/>
    <w:proofErr w:type="gramEnd"/>
    <w:r w:rsidRPr="007855C8">
      <w:rPr>
        <w:sz w:val="18"/>
        <w:szCs w:val="18"/>
      </w:rPr>
      <w:t>. Engineering &amp; Management</w:t>
    </w:r>
  </w:p>
  <w:p w:rsidR="00D51B8A" w:rsidRDefault="00D51B8A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F521A0"/>
    <w:multiLevelType w:val="hybridMultilevel"/>
    <w:tmpl w:val="41C8E04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5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11D1BB4"/>
    <w:multiLevelType w:val="hybridMultilevel"/>
    <w:tmpl w:val="C6B47140"/>
    <w:lvl w:ilvl="0" w:tplc="2E80503A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3711C3"/>
    <w:multiLevelType w:val="hybridMultilevel"/>
    <w:tmpl w:val="3BC2D5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0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6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9"/>
  </w:num>
  <w:num w:numId="4">
    <w:abstractNumId w:val="23"/>
  </w:num>
  <w:num w:numId="5">
    <w:abstractNumId w:val="5"/>
  </w:num>
  <w:num w:numId="6">
    <w:abstractNumId w:val="18"/>
  </w:num>
  <w:num w:numId="7">
    <w:abstractNumId w:val="24"/>
  </w:num>
  <w:num w:numId="8">
    <w:abstractNumId w:val="0"/>
  </w:num>
  <w:num w:numId="9">
    <w:abstractNumId w:val="4"/>
  </w:num>
  <w:num w:numId="10">
    <w:abstractNumId w:val="19"/>
  </w:num>
  <w:num w:numId="11">
    <w:abstractNumId w:val="25"/>
  </w:num>
  <w:num w:numId="12">
    <w:abstractNumId w:val="10"/>
  </w:num>
  <w:num w:numId="13">
    <w:abstractNumId w:val="27"/>
  </w:num>
  <w:num w:numId="14">
    <w:abstractNumId w:val="17"/>
  </w:num>
  <w:num w:numId="15">
    <w:abstractNumId w:val="12"/>
  </w:num>
  <w:num w:numId="16">
    <w:abstractNumId w:val="1"/>
  </w:num>
  <w:num w:numId="17">
    <w:abstractNumId w:val="7"/>
  </w:num>
  <w:num w:numId="18">
    <w:abstractNumId w:val="13"/>
  </w:num>
  <w:num w:numId="19">
    <w:abstractNumId w:val="8"/>
  </w:num>
  <w:num w:numId="20">
    <w:abstractNumId w:val="22"/>
  </w:num>
  <w:num w:numId="21">
    <w:abstractNumId w:val="21"/>
  </w:num>
  <w:num w:numId="22">
    <w:abstractNumId w:val="11"/>
  </w:num>
  <w:num w:numId="23">
    <w:abstractNumId w:val="12"/>
  </w:num>
  <w:num w:numId="24">
    <w:abstractNumId w:val="12"/>
  </w:num>
  <w:num w:numId="25">
    <w:abstractNumId w:val="6"/>
  </w:num>
  <w:num w:numId="26">
    <w:abstractNumId w:val="20"/>
  </w:num>
  <w:num w:numId="27">
    <w:abstractNumId w:val="2"/>
  </w:num>
  <w:num w:numId="28">
    <w:abstractNumId w:val="16"/>
  </w:num>
  <w:num w:numId="29">
    <w:abstractNumId w:val="28"/>
  </w:num>
  <w:num w:numId="30">
    <w:abstractNumId w:val="12"/>
    <w:lvlOverride w:ilvl="0">
      <w:startOverride w:val="1"/>
    </w:lvlOverride>
  </w:num>
  <w:num w:numId="31">
    <w:abstractNumId w:val="12"/>
  </w:num>
  <w:num w:numId="32">
    <w:abstractNumId w:val="14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hyphenationZone w:val="283"/>
  <w:noPunctuationKerning/>
  <w:characterSpacingControl w:val="doNotCompress"/>
  <w:hdrShapeDefaults>
    <o:shapedefaults v:ext="edit" spidmax="4301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E11C9"/>
    <w:rsid w:val="0000396D"/>
    <w:rsid w:val="0000717E"/>
    <w:rsid w:val="00010364"/>
    <w:rsid w:val="000179C8"/>
    <w:rsid w:val="00022A54"/>
    <w:rsid w:val="00033D5B"/>
    <w:rsid w:val="00040D95"/>
    <w:rsid w:val="00042F31"/>
    <w:rsid w:val="00052E9C"/>
    <w:rsid w:val="000613E9"/>
    <w:rsid w:val="0006427F"/>
    <w:rsid w:val="00067CF1"/>
    <w:rsid w:val="0007478A"/>
    <w:rsid w:val="000816DA"/>
    <w:rsid w:val="00091654"/>
    <w:rsid w:val="000936A3"/>
    <w:rsid w:val="000A1666"/>
    <w:rsid w:val="000A1FF9"/>
    <w:rsid w:val="000A6CBD"/>
    <w:rsid w:val="000B08CC"/>
    <w:rsid w:val="000E4124"/>
    <w:rsid w:val="000F3B2F"/>
    <w:rsid w:val="0010076C"/>
    <w:rsid w:val="0010316E"/>
    <w:rsid w:val="00103EB0"/>
    <w:rsid w:val="0010616A"/>
    <w:rsid w:val="001068EB"/>
    <w:rsid w:val="00114CED"/>
    <w:rsid w:val="0011757B"/>
    <w:rsid w:val="00127B16"/>
    <w:rsid w:val="00130535"/>
    <w:rsid w:val="00145C3A"/>
    <w:rsid w:val="001624F6"/>
    <w:rsid w:val="00174C58"/>
    <w:rsid w:val="00177830"/>
    <w:rsid w:val="00187B4F"/>
    <w:rsid w:val="001973BE"/>
    <w:rsid w:val="001A0E13"/>
    <w:rsid w:val="001B1345"/>
    <w:rsid w:val="001C2BF8"/>
    <w:rsid w:val="001C4A21"/>
    <w:rsid w:val="001C749E"/>
    <w:rsid w:val="001D319D"/>
    <w:rsid w:val="001D5620"/>
    <w:rsid w:val="001E07E4"/>
    <w:rsid w:val="001E0D73"/>
    <w:rsid w:val="001E30C1"/>
    <w:rsid w:val="002014BB"/>
    <w:rsid w:val="00202DCD"/>
    <w:rsid w:val="00206300"/>
    <w:rsid w:val="00206E88"/>
    <w:rsid w:val="002125FF"/>
    <w:rsid w:val="00233909"/>
    <w:rsid w:val="0023391A"/>
    <w:rsid w:val="00254D43"/>
    <w:rsid w:val="002677B1"/>
    <w:rsid w:val="0027230E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0269"/>
    <w:rsid w:val="00302CCF"/>
    <w:rsid w:val="00303DAC"/>
    <w:rsid w:val="003215E8"/>
    <w:rsid w:val="00330DBB"/>
    <w:rsid w:val="00337E8C"/>
    <w:rsid w:val="00343364"/>
    <w:rsid w:val="003535D0"/>
    <w:rsid w:val="00364D6D"/>
    <w:rsid w:val="00367FF5"/>
    <w:rsid w:val="00371186"/>
    <w:rsid w:val="00374846"/>
    <w:rsid w:val="00376627"/>
    <w:rsid w:val="003777B8"/>
    <w:rsid w:val="00386FDC"/>
    <w:rsid w:val="003878AA"/>
    <w:rsid w:val="00390A10"/>
    <w:rsid w:val="0039128F"/>
    <w:rsid w:val="003A7B49"/>
    <w:rsid w:val="003B65FD"/>
    <w:rsid w:val="003B7A7F"/>
    <w:rsid w:val="003C638C"/>
    <w:rsid w:val="003D2900"/>
    <w:rsid w:val="003E6B74"/>
    <w:rsid w:val="003F7ACD"/>
    <w:rsid w:val="00426D49"/>
    <w:rsid w:val="00431BB8"/>
    <w:rsid w:val="0043798A"/>
    <w:rsid w:val="00442209"/>
    <w:rsid w:val="00477F69"/>
    <w:rsid w:val="004832FF"/>
    <w:rsid w:val="00485F19"/>
    <w:rsid w:val="00490AAE"/>
    <w:rsid w:val="00490BF4"/>
    <w:rsid w:val="00495C0A"/>
    <w:rsid w:val="004B6910"/>
    <w:rsid w:val="004B707E"/>
    <w:rsid w:val="004C2D6C"/>
    <w:rsid w:val="004F3498"/>
    <w:rsid w:val="00502285"/>
    <w:rsid w:val="0050535E"/>
    <w:rsid w:val="0051679A"/>
    <w:rsid w:val="0051772E"/>
    <w:rsid w:val="00522358"/>
    <w:rsid w:val="0054393F"/>
    <w:rsid w:val="00555164"/>
    <w:rsid w:val="00555626"/>
    <w:rsid w:val="005670C0"/>
    <w:rsid w:val="00581B42"/>
    <w:rsid w:val="0059547D"/>
    <w:rsid w:val="005A3434"/>
    <w:rsid w:val="005B5775"/>
    <w:rsid w:val="005C33A1"/>
    <w:rsid w:val="005C4430"/>
    <w:rsid w:val="005E241E"/>
    <w:rsid w:val="0061384F"/>
    <w:rsid w:val="00613DF5"/>
    <w:rsid w:val="00623837"/>
    <w:rsid w:val="00651D5C"/>
    <w:rsid w:val="00656DBA"/>
    <w:rsid w:val="006602C3"/>
    <w:rsid w:val="00671889"/>
    <w:rsid w:val="00686D90"/>
    <w:rsid w:val="00687BE7"/>
    <w:rsid w:val="00692458"/>
    <w:rsid w:val="0069522F"/>
    <w:rsid w:val="006A1CB8"/>
    <w:rsid w:val="006A6E9F"/>
    <w:rsid w:val="006F579B"/>
    <w:rsid w:val="007007CE"/>
    <w:rsid w:val="007032CE"/>
    <w:rsid w:val="00707632"/>
    <w:rsid w:val="0072595C"/>
    <w:rsid w:val="0072654F"/>
    <w:rsid w:val="00742050"/>
    <w:rsid w:val="00755274"/>
    <w:rsid w:val="00772FCD"/>
    <w:rsid w:val="007818B8"/>
    <w:rsid w:val="007855C8"/>
    <w:rsid w:val="00792946"/>
    <w:rsid w:val="0079395B"/>
    <w:rsid w:val="00794153"/>
    <w:rsid w:val="007A648E"/>
    <w:rsid w:val="007B3C0A"/>
    <w:rsid w:val="007B5994"/>
    <w:rsid w:val="007B7F27"/>
    <w:rsid w:val="007C2851"/>
    <w:rsid w:val="007C2E61"/>
    <w:rsid w:val="007E0A7B"/>
    <w:rsid w:val="007F0402"/>
    <w:rsid w:val="007F32C7"/>
    <w:rsid w:val="00806194"/>
    <w:rsid w:val="00826622"/>
    <w:rsid w:val="008408CE"/>
    <w:rsid w:val="00851BDC"/>
    <w:rsid w:val="00855C90"/>
    <w:rsid w:val="0086081C"/>
    <w:rsid w:val="008620FD"/>
    <w:rsid w:val="00883B93"/>
    <w:rsid w:val="0088518D"/>
    <w:rsid w:val="00885FA4"/>
    <w:rsid w:val="008B54A8"/>
    <w:rsid w:val="008B7976"/>
    <w:rsid w:val="008E3DA1"/>
    <w:rsid w:val="00925AAD"/>
    <w:rsid w:val="00930A2C"/>
    <w:rsid w:val="00953A50"/>
    <w:rsid w:val="009546C9"/>
    <w:rsid w:val="00956895"/>
    <w:rsid w:val="009633B1"/>
    <w:rsid w:val="009733CF"/>
    <w:rsid w:val="009763DE"/>
    <w:rsid w:val="0098369E"/>
    <w:rsid w:val="0098564F"/>
    <w:rsid w:val="0099746E"/>
    <w:rsid w:val="009B1B7A"/>
    <w:rsid w:val="009B23C6"/>
    <w:rsid w:val="009C0BBD"/>
    <w:rsid w:val="009C4743"/>
    <w:rsid w:val="009D1872"/>
    <w:rsid w:val="009D302E"/>
    <w:rsid w:val="009E5DDA"/>
    <w:rsid w:val="009F7959"/>
    <w:rsid w:val="00A120BF"/>
    <w:rsid w:val="00A13726"/>
    <w:rsid w:val="00A17F31"/>
    <w:rsid w:val="00A2716E"/>
    <w:rsid w:val="00A2736D"/>
    <w:rsid w:val="00A35055"/>
    <w:rsid w:val="00A364F0"/>
    <w:rsid w:val="00A7024E"/>
    <w:rsid w:val="00A765DD"/>
    <w:rsid w:val="00A90F4C"/>
    <w:rsid w:val="00A94601"/>
    <w:rsid w:val="00AA05D2"/>
    <w:rsid w:val="00AB0EFA"/>
    <w:rsid w:val="00AB1A29"/>
    <w:rsid w:val="00AC790B"/>
    <w:rsid w:val="00AD6F0F"/>
    <w:rsid w:val="00AE7D23"/>
    <w:rsid w:val="00B12CF3"/>
    <w:rsid w:val="00B20003"/>
    <w:rsid w:val="00B37788"/>
    <w:rsid w:val="00B43F94"/>
    <w:rsid w:val="00B63197"/>
    <w:rsid w:val="00B80962"/>
    <w:rsid w:val="00B95590"/>
    <w:rsid w:val="00B96787"/>
    <w:rsid w:val="00BA00D3"/>
    <w:rsid w:val="00BA43E7"/>
    <w:rsid w:val="00BE26E7"/>
    <w:rsid w:val="00BF1B91"/>
    <w:rsid w:val="00BF5C14"/>
    <w:rsid w:val="00C00EA5"/>
    <w:rsid w:val="00C0548E"/>
    <w:rsid w:val="00C160B5"/>
    <w:rsid w:val="00C17165"/>
    <w:rsid w:val="00C30E30"/>
    <w:rsid w:val="00C539FA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D3EC0"/>
    <w:rsid w:val="00CE479D"/>
    <w:rsid w:val="00CF2D4C"/>
    <w:rsid w:val="00D008E9"/>
    <w:rsid w:val="00D03924"/>
    <w:rsid w:val="00D056FF"/>
    <w:rsid w:val="00D12DA2"/>
    <w:rsid w:val="00D20372"/>
    <w:rsid w:val="00D23A1E"/>
    <w:rsid w:val="00D35ABD"/>
    <w:rsid w:val="00D409EC"/>
    <w:rsid w:val="00D417BB"/>
    <w:rsid w:val="00D51B8A"/>
    <w:rsid w:val="00D74381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E114B5"/>
    <w:rsid w:val="00E365DD"/>
    <w:rsid w:val="00E379CF"/>
    <w:rsid w:val="00E46657"/>
    <w:rsid w:val="00E879B2"/>
    <w:rsid w:val="00E90D51"/>
    <w:rsid w:val="00E91FA0"/>
    <w:rsid w:val="00ED4F61"/>
    <w:rsid w:val="00EE0B51"/>
    <w:rsid w:val="00EE5633"/>
    <w:rsid w:val="00EE6032"/>
    <w:rsid w:val="00EF20ED"/>
    <w:rsid w:val="00EF5931"/>
    <w:rsid w:val="00EF7DEC"/>
    <w:rsid w:val="00F03749"/>
    <w:rsid w:val="00F0641A"/>
    <w:rsid w:val="00F14E02"/>
    <w:rsid w:val="00F15179"/>
    <w:rsid w:val="00F16DD8"/>
    <w:rsid w:val="00F221CB"/>
    <w:rsid w:val="00F234B6"/>
    <w:rsid w:val="00F2578D"/>
    <w:rsid w:val="00F320EA"/>
    <w:rsid w:val="00F40C5E"/>
    <w:rsid w:val="00F45CA2"/>
    <w:rsid w:val="00F521D1"/>
    <w:rsid w:val="00F603BC"/>
    <w:rsid w:val="00F63709"/>
    <w:rsid w:val="00F773BA"/>
    <w:rsid w:val="00F82EA5"/>
    <w:rsid w:val="00F86B87"/>
    <w:rsid w:val="00FA3025"/>
    <w:rsid w:val="00FB10CA"/>
    <w:rsid w:val="00FB29D4"/>
    <w:rsid w:val="00FB3C8A"/>
    <w:rsid w:val="00FC2431"/>
    <w:rsid w:val="00FE11C9"/>
    <w:rsid w:val="00FF0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E5633"/>
    <w:pPr>
      <w:keepNext/>
      <w:numPr>
        <w:numId w:val="15"/>
      </w:numPr>
      <w:pBdr>
        <w:bottom w:val="single" w:sz="12" w:space="1" w:color="808080"/>
      </w:pBdr>
      <w:tabs>
        <w:tab w:val="clear" w:pos="1440"/>
        <w:tab w:val="num" w:pos="360"/>
      </w:tabs>
      <w:spacing w:before="240" w:after="120"/>
      <w:ind w:left="36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EE5633"/>
    <w:pPr>
      <w:keepNext/>
      <w:pBdr>
        <w:bottom w:val="single" w:sz="6" w:space="1" w:color="808080"/>
      </w:pBdr>
      <w:spacing w:before="240" w:after="120"/>
      <w:outlineLvl w:val="1"/>
    </w:pPr>
    <w:rPr>
      <w:rFonts w:ascii="Trebuchet MS" w:hAnsi="Trebuchet MS"/>
      <w:b/>
      <w:bCs/>
      <w:smallCaps/>
      <w:sz w:val="28"/>
      <w:szCs w:val="28"/>
      <w:lang w:val="en-GB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EE5633"/>
    <w:pPr>
      <w:spacing w:before="60" w:after="60"/>
      <w:jc w:val="both"/>
    </w:pPr>
    <w:rPr>
      <w:rFonts w:ascii="Arial Narrow" w:hAnsi="Arial Narrow"/>
      <w:sz w:val="22"/>
      <w:lang w:val="en-GB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EE5633"/>
    <w:rPr>
      <w:rFonts w:ascii="Arial Narrow" w:hAnsi="Arial Narrow"/>
      <w:sz w:val="22"/>
      <w:szCs w:val="24"/>
      <w:lang w:val="en-GB"/>
    </w:rPr>
  </w:style>
  <w:style w:type="paragraph" w:customStyle="1" w:styleId="body">
    <w:name w:val="body"/>
    <w:basedOn w:val="Normal"/>
    <w:rsid w:val="001068EB"/>
    <w:pPr>
      <w:spacing w:before="100" w:beforeAutospacing="1" w:after="100" w:afterAutospacing="1"/>
    </w:pPr>
    <w:rPr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1AA8ED-FA58-4553-8F61-5B13DD494D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8ECFE1-BF1D-4A00-AB4A-3D79964BF0B3}"/>
</file>

<file path=customXml/itemProps3.xml><?xml version="1.0" encoding="utf-8"?>
<ds:datastoreItem xmlns:ds="http://schemas.openxmlformats.org/officeDocument/2006/customXml" ds:itemID="{BB04B69C-A8A6-4568-BE50-4139BA4873C2}"/>
</file>

<file path=customXml/itemProps4.xml><?xml version="1.0" encoding="utf-8"?>
<ds:datastoreItem xmlns:ds="http://schemas.openxmlformats.org/officeDocument/2006/customXml" ds:itemID="{85F9F38C-D54B-4AE2-9B35-50195D9E55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12</cp:revision>
  <cp:lastPrinted>2014-02-03T18:29:00Z</cp:lastPrinted>
  <dcterms:created xsi:type="dcterms:W3CDTF">2014-02-19T12:21:00Z</dcterms:created>
  <dcterms:modified xsi:type="dcterms:W3CDTF">2014-02-26T19:32:00Z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