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B4807" w:rsidRDefault="009B4807">
      <w:pPr>
        <w:ind w:left="1" w:hanging="3"/>
        <w:rPr>
          <w:b/>
          <w:color w:val="000000"/>
          <w:sz w:val="28"/>
          <w:szCs w:val="28"/>
        </w:rPr>
      </w:pPr>
    </w:p>
    <w:p w14:paraId="00000002" w14:textId="77777777" w:rsidR="009B4807" w:rsidRDefault="00194C32">
      <w:pPr>
        <w:ind w:left="1" w:hanging="3"/>
        <w:jc w:val="center"/>
      </w:pPr>
      <w:r>
        <w:rPr>
          <w:b/>
          <w:color w:val="000000"/>
          <w:sz w:val="28"/>
          <w:szCs w:val="28"/>
        </w:rPr>
        <w:t>Career Development Plan</w:t>
      </w:r>
    </w:p>
    <w:p w14:paraId="00000003" w14:textId="77777777" w:rsidR="009B4807" w:rsidRDefault="009B4807">
      <w:pPr>
        <w:pBdr>
          <w:top w:val="nil"/>
          <w:left w:val="nil"/>
          <w:bottom w:val="nil"/>
          <w:right w:val="nil"/>
          <w:between w:val="nil"/>
        </w:pBdr>
        <w:tabs>
          <w:tab w:val="left" w:pos="720"/>
        </w:tabs>
        <w:spacing w:line="240" w:lineRule="auto"/>
        <w:ind w:left="0" w:hanging="2"/>
        <w:rPr>
          <w:rFonts w:ascii="Times New Roman" w:hAnsi="Times New Roman" w:cs="Times New Roman"/>
          <w:b/>
          <w:color w:val="000000"/>
          <w:sz w:val="24"/>
        </w:rPr>
      </w:pPr>
    </w:p>
    <w:p w14:paraId="00000004" w14:textId="77777777" w:rsidR="009B4807" w:rsidRDefault="00194C32">
      <w:pPr>
        <w:spacing w:after="120"/>
        <w:ind w:left="0" w:hanging="2"/>
      </w:pPr>
      <w:r>
        <w:rPr>
          <w:color w:val="000000"/>
          <w:sz w:val="20"/>
          <w:szCs w:val="20"/>
        </w:rPr>
        <w:t xml:space="preserve">Name of </w:t>
      </w:r>
      <w:proofErr w:type="spellStart"/>
      <w:r>
        <w:rPr>
          <w:color w:val="000000"/>
          <w:sz w:val="20"/>
          <w:szCs w:val="20"/>
        </w:rPr>
        <w:t>ESR</w:t>
      </w:r>
      <w:proofErr w:type="gramStart"/>
      <w:r>
        <w:rPr>
          <w:color w:val="000000"/>
          <w:sz w:val="20"/>
          <w:szCs w:val="20"/>
        </w:rPr>
        <w:t>:Peter</w:t>
      </w:r>
      <w:proofErr w:type="spellEnd"/>
      <w:proofErr w:type="gramEnd"/>
      <w:r>
        <w:rPr>
          <w:color w:val="000000"/>
          <w:sz w:val="20"/>
          <w:szCs w:val="20"/>
        </w:rPr>
        <w:t xml:space="preserve"> </w:t>
      </w:r>
      <w:proofErr w:type="spellStart"/>
      <w:r>
        <w:rPr>
          <w:color w:val="000000"/>
          <w:sz w:val="20"/>
          <w:szCs w:val="20"/>
        </w:rPr>
        <w:t>Marinov</w:t>
      </w:r>
      <w:proofErr w:type="spellEnd"/>
    </w:p>
    <w:p w14:paraId="00000005" w14:textId="77777777" w:rsidR="009B4807" w:rsidRDefault="00194C32">
      <w:pPr>
        <w:spacing w:after="120"/>
        <w:ind w:left="0" w:hanging="2"/>
      </w:pPr>
      <w:r>
        <w:rPr>
          <w:color w:val="000000"/>
          <w:sz w:val="20"/>
          <w:szCs w:val="20"/>
        </w:rPr>
        <w:t>Name of lead supervisor: Blanca Rodriguez</w:t>
      </w:r>
    </w:p>
    <w:p w14:paraId="00000006" w14:textId="77777777" w:rsidR="009B4807" w:rsidRDefault="00194C32">
      <w:pPr>
        <w:spacing w:after="120"/>
        <w:ind w:left="0" w:hanging="2"/>
      </w:pPr>
      <w:r>
        <w:rPr>
          <w:color w:val="000000"/>
          <w:sz w:val="20"/>
          <w:szCs w:val="20"/>
        </w:rPr>
        <w:t>Date: 04/03/2020</w:t>
      </w:r>
    </w:p>
    <w:p w14:paraId="00000007" w14:textId="77777777" w:rsidR="009B4807" w:rsidRDefault="009B4807">
      <w:pPr>
        <w:ind w:left="0" w:hanging="2"/>
        <w:rPr>
          <w:color w:val="000000"/>
          <w:sz w:val="20"/>
          <w:szCs w:val="20"/>
        </w:rPr>
      </w:pPr>
    </w:p>
    <w:p w14:paraId="00000008" w14:textId="77777777" w:rsidR="009B4807" w:rsidRDefault="00194C32">
      <w:pPr>
        <w:pBdr>
          <w:top w:val="single" w:sz="4" w:space="1" w:color="000000"/>
          <w:left w:val="single" w:sz="4" w:space="1" w:color="000000"/>
          <w:bottom w:val="single" w:sz="4" w:space="1" w:color="000000"/>
          <w:right w:val="single" w:sz="4" w:space="1" w:color="000000"/>
        </w:pBdr>
        <w:ind w:left="0" w:hanging="2"/>
      </w:pPr>
      <w:r>
        <w:rPr>
          <w:b/>
          <w:color w:val="000000"/>
          <w:sz w:val="20"/>
          <w:szCs w:val="20"/>
        </w:rPr>
        <w:t>Brief overview of research project and major accomplishments so far</w:t>
      </w:r>
    </w:p>
    <w:p w14:paraId="00000009"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0A"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0B"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 xml:space="preserve">The goal of the project is to assess the effect of tissue and cellular level remodelling on the 12-lead ECG in </w:t>
      </w:r>
      <w:proofErr w:type="spellStart"/>
      <w:r>
        <w:rPr>
          <w:color w:val="000000"/>
          <w:sz w:val="20"/>
          <w:szCs w:val="20"/>
        </w:rPr>
        <w:t>Arrhythmogenic</w:t>
      </w:r>
      <w:proofErr w:type="spellEnd"/>
      <w:r>
        <w:rPr>
          <w:color w:val="000000"/>
          <w:sz w:val="20"/>
          <w:szCs w:val="20"/>
        </w:rPr>
        <w:t xml:space="preserve"> Cardiomyopathy using in-</w:t>
      </w:r>
      <w:proofErr w:type="spellStart"/>
      <w:r>
        <w:rPr>
          <w:color w:val="000000"/>
          <w:sz w:val="20"/>
          <w:szCs w:val="20"/>
        </w:rPr>
        <w:t>silico</w:t>
      </w:r>
      <w:proofErr w:type="spellEnd"/>
      <w:r>
        <w:rPr>
          <w:color w:val="000000"/>
          <w:sz w:val="20"/>
          <w:szCs w:val="20"/>
        </w:rPr>
        <w:t xml:space="preserve"> techniques.</w:t>
      </w:r>
    </w:p>
    <w:p w14:paraId="0000000C"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Twenty patient geometries were reconstructed from MRI data.</w:t>
      </w:r>
    </w:p>
    <w:p w14:paraId="0000000D"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0E"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Accomplished work:</w:t>
      </w:r>
    </w:p>
    <w:p w14:paraId="0000000F"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 xml:space="preserve">Using the patient-specific geometries, two </w:t>
      </w:r>
      <w:proofErr w:type="spellStart"/>
      <w:r>
        <w:rPr>
          <w:color w:val="000000"/>
          <w:sz w:val="20"/>
          <w:szCs w:val="20"/>
        </w:rPr>
        <w:t>Arrhythmogenic</w:t>
      </w:r>
      <w:proofErr w:type="spellEnd"/>
      <w:r>
        <w:rPr>
          <w:color w:val="000000"/>
          <w:sz w:val="20"/>
          <w:szCs w:val="20"/>
        </w:rPr>
        <w:t xml:space="preserve"> Cardiomyopathy (ACM) patient QRS phenotypes were mechanistically explained using MRI-based computer simulation and modelling. Simulated ECGs found that the classical right ventricular predominant ACM patient was confirmed to have conduction slowing in the anterior/anterolateral free wall due to fibrotic replacement and consequent conduction slowing of 40-50% in the region identified by LGE MRI. A more complex phenotype involving loss of R-wave progression and a fibrotic patch in the left ventricle anterior free wall was found to be attributed to a 60% slowing of the Purkinje-</w:t>
      </w:r>
      <w:proofErr w:type="spellStart"/>
      <w:r>
        <w:rPr>
          <w:color w:val="000000"/>
          <w:sz w:val="20"/>
          <w:szCs w:val="20"/>
        </w:rPr>
        <w:t>endocardial</w:t>
      </w:r>
      <w:proofErr w:type="spellEnd"/>
      <w:r>
        <w:rPr>
          <w:color w:val="000000"/>
          <w:sz w:val="20"/>
          <w:szCs w:val="20"/>
        </w:rPr>
        <w:t xml:space="preserve"> layer. Features were extracted from the QRS complexes of a cohort of patients and were found to display a spectrum of abnormalities, in terms of QRS and terminal activation durations. </w:t>
      </w:r>
    </w:p>
    <w:p w14:paraId="00000010"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 xml:space="preserve">A paper with the above results was submitted to the journal Circulation Arrhythmia and Electrophysiology. The work was presented at the Cardiac </w:t>
      </w:r>
      <w:proofErr w:type="spellStart"/>
      <w:r>
        <w:rPr>
          <w:color w:val="000000"/>
          <w:sz w:val="20"/>
          <w:szCs w:val="20"/>
        </w:rPr>
        <w:t>Physiome</w:t>
      </w:r>
      <w:proofErr w:type="spellEnd"/>
      <w:r>
        <w:rPr>
          <w:color w:val="000000"/>
          <w:sz w:val="20"/>
          <w:szCs w:val="20"/>
        </w:rPr>
        <w:t xml:space="preserve"> Symposium in the Netherlands.</w:t>
      </w:r>
    </w:p>
    <w:p w14:paraId="00000011"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2"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3"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To be executed:</w:t>
      </w:r>
    </w:p>
    <w:p w14:paraId="00000014"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The aim is explore T-wave inversion and QRS complex morphological changes in precordial ECG leads in a subset of patients due to ACM related substrates.</w:t>
      </w:r>
    </w:p>
    <w:p w14:paraId="00000015"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 xml:space="preserve">More specifically, the goal is to test the effects of fibrous myocardial scar tissue location, size, geometry and density as well as localised APD prolongation on the precordial leads ECG using whole ventricular modelling and simulation of ACM subjects. </w:t>
      </w:r>
    </w:p>
    <w:p w14:paraId="00000016"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7"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8"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9"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A"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B" w14:textId="77777777" w:rsidR="009B4807" w:rsidRDefault="00194C32">
      <w:pPr>
        <w:pBdr>
          <w:top w:val="single" w:sz="4" w:space="1" w:color="000000"/>
          <w:left w:val="single" w:sz="4" w:space="1" w:color="000000"/>
          <w:bottom w:val="single" w:sz="4" w:space="1" w:color="000000"/>
          <w:right w:val="single" w:sz="4" w:space="1" w:color="000000"/>
        </w:pBdr>
        <w:ind w:left="0" w:hanging="2"/>
      </w:pPr>
      <w:r>
        <w:rPr>
          <w:b/>
          <w:color w:val="000000"/>
          <w:sz w:val="20"/>
          <w:szCs w:val="20"/>
        </w:rPr>
        <w:t>Long-term career objectives (over 5 years)</w:t>
      </w:r>
    </w:p>
    <w:p w14:paraId="0000001C" w14:textId="77777777" w:rsidR="009B4807" w:rsidRDefault="009B4807">
      <w:pPr>
        <w:pBdr>
          <w:top w:val="single" w:sz="4" w:space="1" w:color="000000"/>
          <w:left w:val="single" w:sz="4" w:space="1" w:color="000000"/>
          <w:bottom w:val="single" w:sz="4" w:space="1" w:color="000000"/>
          <w:right w:val="single" w:sz="4" w:space="1" w:color="000000"/>
        </w:pBdr>
        <w:ind w:left="0" w:hanging="2"/>
        <w:rPr>
          <w:b/>
          <w:color w:val="000000"/>
          <w:sz w:val="20"/>
          <w:szCs w:val="20"/>
        </w:rPr>
      </w:pPr>
    </w:p>
    <w:p w14:paraId="0000001D" w14:textId="77777777" w:rsidR="009B4807" w:rsidRDefault="00194C32">
      <w:pPr>
        <w:numPr>
          <w:ilvl w:val="0"/>
          <w:numId w:val="2"/>
        </w:numPr>
        <w:pBdr>
          <w:top w:val="single" w:sz="4" w:space="1" w:color="000000"/>
          <w:left w:val="single" w:sz="4" w:space="1" w:color="000000"/>
          <w:bottom w:val="single" w:sz="4" w:space="1" w:color="000000"/>
          <w:right w:val="single" w:sz="4" w:space="1" w:color="000000"/>
        </w:pBdr>
        <w:ind w:left="0" w:hanging="2"/>
      </w:pPr>
      <w:r>
        <w:rPr>
          <w:color w:val="000000"/>
          <w:sz w:val="20"/>
          <w:szCs w:val="20"/>
        </w:rPr>
        <w:t xml:space="preserve">Goals: </w:t>
      </w:r>
    </w:p>
    <w:p w14:paraId="0000001E"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1F" w14:textId="77777777" w:rsidR="009B4807" w:rsidRDefault="00194C32">
      <w:pPr>
        <w:pBdr>
          <w:top w:val="single" w:sz="4" w:space="1" w:color="000000"/>
          <w:left w:val="single" w:sz="4" w:space="1" w:color="000000"/>
          <w:bottom w:val="single" w:sz="4" w:space="1" w:color="000000"/>
          <w:right w:val="single" w:sz="4" w:space="1" w:color="000000"/>
        </w:pBdr>
        <w:ind w:left="0" w:hanging="2"/>
      </w:pPr>
      <w:r>
        <w:rPr>
          <w:color w:val="000000"/>
          <w:sz w:val="20"/>
          <w:szCs w:val="20"/>
        </w:rPr>
        <w:t>To become more independent as a researcher, improving on skills such as research planning, execution and setting of research direction. Further developing soft skills such as group work and nurturing collaborations.</w:t>
      </w:r>
    </w:p>
    <w:p w14:paraId="00000020"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1"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2"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3"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4" w14:textId="77777777" w:rsidR="009B4807" w:rsidRDefault="00194C32">
      <w:pPr>
        <w:numPr>
          <w:ilvl w:val="0"/>
          <w:numId w:val="2"/>
        </w:numPr>
        <w:pBdr>
          <w:top w:val="single" w:sz="4" w:space="1" w:color="000000"/>
          <w:left w:val="single" w:sz="4" w:space="1" w:color="000000"/>
          <w:bottom w:val="single" w:sz="4" w:space="1" w:color="000000"/>
          <w:right w:val="single" w:sz="4" w:space="1" w:color="000000"/>
        </w:pBdr>
        <w:ind w:left="0" w:hanging="2"/>
      </w:pPr>
      <w:r>
        <w:rPr>
          <w:color w:val="000000"/>
          <w:sz w:val="20"/>
          <w:szCs w:val="20"/>
        </w:rPr>
        <w:t xml:space="preserve">What further research activity or other training is needed to attain these goals? </w:t>
      </w:r>
    </w:p>
    <w:p w14:paraId="00000025"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6"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t>Find a novel research topic in academia/industry and learn novel research tools.</w:t>
      </w:r>
    </w:p>
    <w:p w14:paraId="00000027"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8"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9" w14:textId="77777777" w:rsidR="009B4807" w:rsidRDefault="009B4807">
      <w:pPr>
        <w:pBdr>
          <w:top w:val="single" w:sz="4" w:space="1" w:color="000000"/>
          <w:left w:val="single" w:sz="4" w:space="1" w:color="000000"/>
          <w:bottom w:val="single" w:sz="4" w:space="1" w:color="000000"/>
          <w:right w:val="single" w:sz="4" w:space="1" w:color="000000"/>
        </w:pBdr>
        <w:ind w:left="0" w:hanging="2"/>
        <w:rPr>
          <w:b/>
          <w:color w:val="000000"/>
          <w:sz w:val="20"/>
          <w:szCs w:val="20"/>
        </w:rPr>
      </w:pPr>
    </w:p>
    <w:p w14:paraId="0000002A" w14:textId="77777777" w:rsidR="009B4807" w:rsidRDefault="00194C32">
      <w:pPr>
        <w:pBdr>
          <w:top w:val="single" w:sz="4" w:space="1" w:color="000000"/>
          <w:left w:val="single" w:sz="4" w:space="1" w:color="000000"/>
          <w:bottom w:val="single" w:sz="4" w:space="1" w:color="000000"/>
          <w:right w:val="single" w:sz="4" w:space="1" w:color="000000"/>
        </w:pBdr>
        <w:ind w:left="0" w:hanging="2"/>
      </w:pPr>
      <w:r>
        <w:rPr>
          <w:b/>
          <w:color w:val="000000"/>
          <w:sz w:val="20"/>
          <w:szCs w:val="20"/>
        </w:rPr>
        <w:t>Short-term objectives (1-2 years)</w:t>
      </w:r>
    </w:p>
    <w:p w14:paraId="0000002B" w14:textId="77777777" w:rsidR="009B4807" w:rsidRDefault="009B4807">
      <w:pPr>
        <w:pBdr>
          <w:top w:val="single" w:sz="4" w:space="1" w:color="000000"/>
          <w:left w:val="single" w:sz="4" w:space="1" w:color="000000"/>
          <w:bottom w:val="single" w:sz="4" w:space="1" w:color="000000"/>
          <w:right w:val="single" w:sz="4" w:space="1" w:color="000000"/>
        </w:pBdr>
        <w:ind w:left="0" w:hanging="2"/>
        <w:rPr>
          <w:b/>
          <w:color w:val="000000"/>
          <w:sz w:val="20"/>
          <w:szCs w:val="20"/>
        </w:rPr>
      </w:pPr>
    </w:p>
    <w:p w14:paraId="0000002C" w14:textId="77777777" w:rsidR="009B4807" w:rsidRDefault="00194C32">
      <w:pPr>
        <w:numPr>
          <w:ilvl w:val="0"/>
          <w:numId w:val="1"/>
        </w:numPr>
        <w:pBdr>
          <w:top w:val="single" w:sz="4" w:space="1" w:color="000000"/>
          <w:left w:val="single" w:sz="4" w:space="1" w:color="000000"/>
          <w:bottom w:val="single" w:sz="4" w:space="1" w:color="000000"/>
          <w:right w:val="single" w:sz="4" w:space="1" w:color="000000"/>
        </w:pBdr>
        <w:ind w:left="0" w:hanging="2"/>
      </w:pPr>
      <w:r>
        <w:rPr>
          <w:color w:val="000000"/>
          <w:sz w:val="20"/>
          <w:szCs w:val="20"/>
        </w:rPr>
        <w:t>Research results: anticipated publications and conference, workshop, courses, and /or seminar presentations:</w:t>
      </w:r>
    </w:p>
    <w:p w14:paraId="0000002D"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E"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2F"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t xml:space="preserve">Publication on the role of fibrous myocardial scar tissue location, size, geometry and density as well as localised APD prolongation on the precordial lead ECG. Building software to help clinicians discern ACM from other clinical entities from the 12-lead ECG is another possibility. </w:t>
      </w:r>
    </w:p>
    <w:p w14:paraId="00000030" w14:textId="77777777" w:rsidR="009B4807" w:rsidRDefault="009B4807">
      <w:pPr>
        <w:pBdr>
          <w:top w:val="single" w:sz="4" w:space="1" w:color="000000"/>
          <w:left w:val="single" w:sz="4" w:space="1" w:color="000000"/>
          <w:bottom w:val="single" w:sz="4" w:space="1" w:color="000000"/>
          <w:right w:val="single" w:sz="4" w:space="1" w:color="000000"/>
        </w:pBdr>
        <w:ind w:left="0" w:hanging="2"/>
        <w:rPr>
          <w:b/>
          <w:color w:val="000000"/>
          <w:sz w:val="20"/>
          <w:szCs w:val="20"/>
        </w:rPr>
      </w:pPr>
    </w:p>
    <w:p w14:paraId="00000031"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2"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3"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4"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5"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6"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7"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8" w14:textId="77777777" w:rsidR="009B4807" w:rsidRDefault="00194C32">
      <w:pPr>
        <w:numPr>
          <w:ilvl w:val="0"/>
          <w:numId w:val="1"/>
        </w:numPr>
        <w:pBdr>
          <w:top w:val="single" w:sz="4" w:space="1" w:color="000000"/>
          <w:left w:val="single" w:sz="4" w:space="1" w:color="000000"/>
          <w:bottom w:val="single" w:sz="4" w:space="1" w:color="000000"/>
          <w:right w:val="single" w:sz="4" w:space="1" w:color="000000"/>
        </w:pBdr>
        <w:ind w:left="0" w:hanging="2"/>
      </w:pPr>
      <w:r>
        <w:rPr>
          <w:color w:val="000000"/>
          <w:sz w:val="20"/>
          <w:szCs w:val="20"/>
        </w:rPr>
        <w:t>Research skills and techniques. Training in specific new areas, or technical expertise etc.</w:t>
      </w:r>
    </w:p>
    <w:p w14:paraId="00000039"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A"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B"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t>Statistical and/or imaging methods for data processing alongside the implementation of novel computational methods for healthcare. Learning how to use combined modelling and statistical approaches to answer healthcare related questions.</w:t>
      </w:r>
    </w:p>
    <w:p w14:paraId="0000003C"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D"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E"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3F" w14:textId="77777777" w:rsidR="009B4807" w:rsidRDefault="00194C32">
      <w:pPr>
        <w:numPr>
          <w:ilvl w:val="0"/>
          <w:numId w:val="1"/>
        </w:numPr>
        <w:pBdr>
          <w:top w:val="single" w:sz="4" w:space="1" w:color="000000"/>
          <w:left w:val="single" w:sz="4" w:space="1" w:color="000000"/>
          <w:bottom w:val="single" w:sz="4" w:space="1" w:color="000000"/>
          <w:right w:val="single" w:sz="4" w:space="1" w:color="000000"/>
        </w:pBdr>
        <w:ind w:left="0" w:hanging="2"/>
      </w:pPr>
      <w:r>
        <w:rPr>
          <w:color w:val="000000"/>
          <w:sz w:val="20"/>
          <w:szCs w:val="20"/>
        </w:rPr>
        <w:t>Research management: Fellowship or other funding applications planned (indicate name of award if known; include fellowships with entire funding periods, grants written/applied for/received, professional society presentation awards or travel awards, etc.)</w:t>
      </w:r>
    </w:p>
    <w:p w14:paraId="00000040"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1"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t xml:space="preserve">Collaboration with Phillips where the aim is an implementation of 12-lead ECG reconstruction software in their R&amp;D pipeline. </w:t>
      </w:r>
    </w:p>
    <w:p w14:paraId="00000042"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r>
    </w:p>
    <w:p w14:paraId="00000043"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4"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5" w14:textId="77777777" w:rsidR="009B4807" w:rsidRDefault="00194C32">
      <w:pPr>
        <w:numPr>
          <w:ilvl w:val="0"/>
          <w:numId w:val="1"/>
        </w:numPr>
        <w:pBdr>
          <w:top w:val="single" w:sz="4" w:space="1" w:color="000000"/>
          <w:left w:val="single" w:sz="4" w:space="1" w:color="000000"/>
          <w:bottom w:val="single" w:sz="4" w:space="1" w:color="000000"/>
          <w:right w:val="single" w:sz="4" w:space="1" w:color="000000"/>
        </w:pBdr>
        <w:ind w:left="0" w:hanging="2"/>
      </w:pPr>
      <w:r>
        <w:rPr>
          <w:color w:val="000000"/>
          <w:sz w:val="20"/>
          <w:szCs w:val="20"/>
        </w:rPr>
        <w:t>Communication skills:</w:t>
      </w:r>
    </w:p>
    <w:p w14:paraId="00000046"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7"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t xml:space="preserve">Effective collaboration with clinicians, industry and other partners. Presenting at conferences, transfer of knowledge within the lab. </w:t>
      </w:r>
    </w:p>
    <w:p w14:paraId="00000048"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9"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A" w14:textId="77777777" w:rsidR="009B4807" w:rsidRDefault="00194C32">
      <w:pPr>
        <w:numPr>
          <w:ilvl w:val="0"/>
          <w:numId w:val="1"/>
        </w:numPr>
        <w:pBdr>
          <w:top w:val="single" w:sz="4" w:space="1" w:color="000000"/>
          <w:left w:val="single" w:sz="4" w:space="1" w:color="000000"/>
          <w:bottom w:val="single" w:sz="4" w:space="1" w:color="000000"/>
          <w:right w:val="single" w:sz="4" w:space="1" w:color="000000"/>
        </w:pBdr>
        <w:ind w:left="0" w:hanging="2"/>
      </w:pPr>
      <w:r>
        <w:rPr>
          <w:color w:val="000000"/>
          <w:sz w:val="20"/>
          <w:szCs w:val="20"/>
        </w:rPr>
        <w:t>Other professional training (course work, teaching activity):</w:t>
      </w:r>
    </w:p>
    <w:p w14:paraId="0000004B"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C" w14:textId="77777777" w:rsidR="009B4807" w:rsidRDefault="00194C32">
      <w:pPr>
        <w:pBdr>
          <w:top w:val="single" w:sz="4" w:space="1" w:color="000000"/>
          <w:left w:val="single" w:sz="4" w:space="1" w:color="000000"/>
          <w:bottom w:val="single" w:sz="4" w:space="1" w:color="000000"/>
          <w:right w:val="single" w:sz="4" w:space="1" w:color="000000"/>
        </w:pBdr>
        <w:ind w:left="0" w:hanging="2"/>
        <w:rPr>
          <w:color w:val="000000"/>
          <w:sz w:val="20"/>
          <w:szCs w:val="20"/>
        </w:rPr>
      </w:pPr>
      <w:r>
        <w:rPr>
          <w:color w:val="000000"/>
          <w:sz w:val="20"/>
          <w:szCs w:val="20"/>
        </w:rPr>
        <w:tab/>
        <w:t>NA</w:t>
      </w:r>
    </w:p>
    <w:p w14:paraId="0000004D"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E"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4F"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0"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1"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2"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3"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4"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5"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6" w14:textId="77777777" w:rsidR="009B4807" w:rsidRDefault="009B4807">
      <w:pPr>
        <w:pBdr>
          <w:top w:val="single" w:sz="4" w:space="1" w:color="000000"/>
          <w:left w:val="single" w:sz="4" w:space="1" w:color="000000"/>
          <w:bottom w:val="single" w:sz="4" w:space="1" w:color="000000"/>
          <w:right w:val="single" w:sz="4" w:space="1" w:color="000000"/>
        </w:pBdr>
        <w:ind w:left="0" w:hanging="2"/>
        <w:rPr>
          <w:color w:val="000000"/>
          <w:sz w:val="20"/>
          <w:szCs w:val="20"/>
        </w:rPr>
      </w:pPr>
    </w:p>
    <w:p w14:paraId="00000057" w14:textId="77777777" w:rsidR="009B4807" w:rsidRDefault="009B4807">
      <w:pPr>
        <w:ind w:left="0" w:hanging="2"/>
        <w:rPr>
          <w:color w:val="000000"/>
          <w:sz w:val="20"/>
          <w:szCs w:val="20"/>
        </w:rPr>
      </w:pPr>
    </w:p>
    <w:p w14:paraId="00000058" w14:textId="77777777" w:rsidR="009B4807" w:rsidRDefault="009B4807">
      <w:pPr>
        <w:pBdr>
          <w:top w:val="nil"/>
          <w:left w:val="nil"/>
          <w:bottom w:val="nil"/>
          <w:right w:val="nil"/>
          <w:between w:val="nil"/>
        </w:pBdr>
        <w:spacing w:after="120" w:line="240" w:lineRule="auto"/>
        <w:ind w:left="1" w:hanging="3"/>
        <w:jc w:val="center"/>
        <w:rPr>
          <w:b/>
          <w:color w:val="000000"/>
          <w:sz w:val="28"/>
          <w:szCs w:val="28"/>
        </w:rPr>
      </w:pPr>
    </w:p>
    <w:p w14:paraId="00000059" w14:textId="77777777" w:rsidR="009B4807" w:rsidRDefault="009B4807">
      <w:pPr>
        <w:pBdr>
          <w:top w:val="nil"/>
          <w:left w:val="nil"/>
          <w:bottom w:val="nil"/>
          <w:right w:val="nil"/>
          <w:between w:val="nil"/>
        </w:pBdr>
        <w:spacing w:after="120" w:line="240" w:lineRule="auto"/>
        <w:ind w:left="1" w:hanging="3"/>
        <w:jc w:val="center"/>
        <w:rPr>
          <w:b/>
          <w:color w:val="000000"/>
          <w:sz w:val="28"/>
          <w:szCs w:val="28"/>
        </w:rPr>
      </w:pPr>
    </w:p>
    <w:p w14:paraId="0000005A" w14:textId="77777777" w:rsidR="009B4807" w:rsidRDefault="009B4807">
      <w:pPr>
        <w:pBdr>
          <w:top w:val="nil"/>
          <w:left w:val="nil"/>
          <w:bottom w:val="nil"/>
          <w:right w:val="nil"/>
          <w:between w:val="nil"/>
        </w:pBdr>
        <w:spacing w:after="120" w:line="240" w:lineRule="auto"/>
        <w:ind w:left="1" w:hanging="3"/>
        <w:jc w:val="center"/>
        <w:rPr>
          <w:b/>
          <w:color w:val="000000"/>
          <w:sz w:val="28"/>
          <w:szCs w:val="28"/>
        </w:rPr>
      </w:pPr>
    </w:p>
    <w:p w14:paraId="0000005B" w14:textId="77777777" w:rsidR="009B4807" w:rsidRDefault="009B4807">
      <w:pPr>
        <w:pBdr>
          <w:top w:val="nil"/>
          <w:left w:val="nil"/>
          <w:bottom w:val="nil"/>
          <w:right w:val="nil"/>
          <w:between w:val="nil"/>
        </w:pBdr>
        <w:spacing w:after="120" w:line="240" w:lineRule="auto"/>
        <w:ind w:left="1" w:hanging="3"/>
        <w:jc w:val="center"/>
        <w:rPr>
          <w:b/>
          <w:color w:val="000000"/>
          <w:sz w:val="28"/>
          <w:szCs w:val="28"/>
        </w:rPr>
      </w:pPr>
    </w:p>
    <w:p w14:paraId="0000005C" w14:textId="77777777" w:rsidR="009B4807" w:rsidRDefault="00194C32">
      <w:pPr>
        <w:pBdr>
          <w:top w:val="nil"/>
          <w:left w:val="nil"/>
          <w:bottom w:val="nil"/>
          <w:right w:val="nil"/>
          <w:between w:val="nil"/>
        </w:pBdr>
        <w:spacing w:after="120" w:line="240" w:lineRule="auto"/>
        <w:ind w:left="1" w:hanging="3"/>
        <w:jc w:val="center"/>
        <w:rPr>
          <w:rFonts w:eastAsia="Verdana"/>
          <w:color w:val="000000"/>
          <w:sz w:val="20"/>
          <w:szCs w:val="20"/>
        </w:rPr>
      </w:pPr>
      <w:r>
        <w:rPr>
          <w:rFonts w:eastAsia="Verdana"/>
          <w:b/>
          <w:color w:val="000000"/>
          <w:sz w:val="28"/>
          <w:szCs w:val="28"/>
        </w:rPr>
        <w:t>Progress Review Committee (PRC)</w:t>
      </w:r>
    </w:p>
    <w:p w14:paraId="0000005D" w14:textId="77777777" w:rsidR="009B4807" w:rsidRDefault="00194C32">
      <w:pPr>
        <w:ind w:left="1" w:hanging="3"/>
        <w:jc w:val="center"/>
      </w:pPr>
      <w:r>
        <w:rPr>
          <w:b/>
          <w:color w:val="000000"/>
          <w:sz w:val="28"/>
          <w:szCs w:val="28"/>
        </w:rPr>
        <w:t>Meeting minutes – student feedback form</w:t>
      </w:r>
    </w:p>
    <w:p w14:paraId="0000005E" w14:textId="77777777" w:rsidR="009B4807" w:rsidRDefault="009B4807">
      <w:pPr>
        <w:ind w:left="0" w:hanging="2"/>
        <w:rPr>
          <w:b/>
          <w:color w:val="000000"/>
          <w:sz w:val="24"/>
        </w:rPr>
      </w:pPr>
    </w:p>
    <w:p w14:paraId="0000005F" w14:textId="77777777" w:rsidR="009B4807" w:rsidRDefault="00194C32">
      <w:pPr>
        <w:ind w:left="0" w:hanging="2"/>
        <w:jc w:val="center"/>
      </w:pPr>
      <w:r>
        <w:rPr>
          <w:color w:val="000000"/>
          <w:sz w:val="24"/>
        </w:rPr>
        <w:t> </w:t>
      </w:r>
    </w:p>
    <w:p w14:paraId="00000060" w14:textId="77777777" w:rsidR="009B4807" w:rsidRDefault="00194C32">
      <w:pPr>
        <w:spacing w:after="120"/>
        <w:ind w:left="0" w:hanging="2"/>
      </w:pPr>
      <w:r>
        <w:rPr>
          <w:color w:val="000000"/>
          <w:sz w:val="20"/>
          <w:szCs w:val="20"/>
        </w:rPr>
        <w:t xml:space="preserve">Early Stage Researcher: Peter </w:t>
      </w:r>
      <w:proofErr w:type="spellStart"/>
      <w:r>
        <w:rPr>
          <w:color w:val="000000"/>
          <w:sz w:val="20"/>
          <w:szCs w:val="20"/>
        </w:rPr>
        <w:t>Marinov</w:t>
      </w:r>
      <w:proofErr w:type="spellEnd"/>
    </w:p>
    <w:p w14:paraId="00000061" w14:textId="77777777" w:rsidR="009B4807" w:rsidRDefault="00194C32">
      <w:pPr>
        <w:spacing w:after="120"/>
        <w:ind w:left="0" w:hanging="2"/>
      </w:pPr>
      <w:r>
        <w:rPr>
          <w:color w:val="000000"/>
          <w:sz w:val="20"/>
          <w:szCs w:val="20"/>
        </w:rPr>
        <w:t>Date of PRC Meeting: 05/03/2020</w:t>
      </w:r>
    </w:p>
    <w:p w14:paraId="00000062" w14:textId="77777777" w:rsidR="009B4807" w:rsidRDefault="00194C32">
      <w:pPr>
        <w:spacing w:after="120"/>
        <w:ind w:left="0" w:hanging="2"/>
      </w:pPr>
      <w:r>
        <w:rPr>
          <w:color w:val="000000"/>
          <w:sz w:val="20"/>
          <w:szCs w:val="20"/>
        </w:rPr>
        <w:t xml:space="preserve">Committee Chair: </w:t>
      </w:r>
      <w:proofErr w:type="spellStart"/>
      <w:r>
        <w:rPr>
          <w:color w:val="000000"/>
          <w:sz w:val="20"/>
          <w:szCs w:val="20"/>
        </w:rPr>
        <w:t>Pyotrp</w:t>
      </w:r>
      <w:proofErr w:type="spellEnd"/>
      <w:r>
        <w:rPr>
          <w:color w:val="000000"/>
          <w:sz w:val="20"/>
          <w:szCs w:val="20"/>
        </w:rPr>
        <w:t xml:space="preserve"> </w:t>
      </w:r>
      <w:proofErr w:type="spellStart"/>
      <w:r>
        <w:rPr>
          <w:color w:val="000000"/>
          <w:sz w:val="20"/>
          <w:szCs w:val="20"/>
        </w:rPr>
        <w:t>Platanov</w:t>
      </w:r>
      <w:proofErr w:type="spellEnd"/>
    </w:p>
    <w:p w14:paraId="00000063" w14:textId="77777777" w:rsidR="009B4807" w:rsidRDefault="009B4807">
      <w:pPr>
        <w:ind w:left="0" w:hanging="2"/>
        <w:jc w:val="both"/>
        <w:rPr>
          <w:color w:val="000000"/>
          <w:sz w:val="24"/>
        </w:rPr>
      </w:pPr>
    </w:p>
    <w:p w14:paraId="00000064"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b/>
          <w:color w:val="000000"/>
          <w:sz w:val="20"/>
          <w:szCs w:val="20"/>
        </w:rPr>
        <w:t>Comments from the PRC about progress and next steps </w:t>
      </w:r>
    </w:p>
    <w:p w14:paraId="00000065" w14:textId="77777777" w:rsidR="009B4807" w:rsidRDefault="00194C32">
      <w:pPr>
        <w:pBdr>
          <w:top w:val="single" w:sz="4" w:space="1" w:color="000000"/>
          <w:left w:val="single" w:sz="4" w:space="4" w:color="000000"/>
          <w:bottom w:val="single" w:sz="4" w:space="1" w:color="000000"/>
          <w:right w:val="single" w:sz="4" w:space="4" w:color="000000"/>
        </w:pBdr>
        <w:ind w:left="0" w:hanging="2"/>
        <w:jc w:val="both"/>
      </w:pPr>
      <w:r>
        <w:rPr>
          <w:color w:val="000000"/>
          <w:sz w:val="24"/>
        </w:rPr>
        <w:t> </w:t>
      </w:r>
    </w:p>
    <w:p w14:paraId="00000066" w14:textId="77777777" w:rsidR="009B4807" w:rsidRDefault="00194C32">
      <w:pPr>
        <w:pBdr>
          <w:top w:val="single" w:sz="4" w:space="1" w:color="000000"/>
          <w:left w:val="single" w:sz="4" w:space="4" w:color="000000"/>
          <w:bottom w:val="single" w:sz="4" w:space="1" w:color="000000"/>
          <w:right w:val="single" w:sz="4" w:space="4" w:color="000000"/>
        </w:pBdr>
        <w:ind w:left="1" w:hanging="3"/>
        <w:jc w:val="both"/>
      </w:pPr>
      <w:r>
        <w:rPr>
          <w:rFonts w:ascii="Calibri" w:eastAsia="Calibri" w:hAnsi="Calibri" w:cs="Calibri"/>
          <w:color w:val="000000"/>
          <w:sz w:val="32"/>
          <w:szCs w:val="32"/>
        </w:rPr>
        <w:t> </w:t>
      </w:r>
    </w:p>
    <w:p w14:paraId="00000067" w14:textId="77777777" w:rsidR="009B4807" w:rsidRDefault="00194C32">
      <w:pPr>
        <w:pBdr>
          <w:top w:val="single" w:sz="4" w:space="1" w:color="000000"/>
          <w:left w:val="single" w:sz="4" w:space="4" w:color="000000"/>
          <w:bottom w:val="single" w:sz="4" w:space="1" w:color="000000"/>
          <w:right w:val="single" w:sz="4" w:space="4" w:color="000000"/>
        </w:pBdr>
        <w:ind w:left="0" w:hanging="2"/>
        <w:jc w:val="both"/>
        <w:rPr>
          <w:rFonts w:ascii="Calibri" w:eastAsia="Calibri" w:hAnsi="Calibri" w:cs="Calibri"/>
          <w:sz w:val="24"/>
        </w:rPr>
      </w:pPr>
      <w:proofErr w:type="spellStart"/>
      <w:proofErr w:type="gramStart"/>
      <w:r>
        <w:rPr>
          <w:rFonts w:ascii="Calibri" w:eastAsia="Calibri" w:hAnsi="Calibri" w:cs="Calibri"/>
          <w:color w:val="000000"/>
          <w:sz w:val="24"/>
        </w:rPr>
        <w:t>pyotr</w:t>
      </w:r>
      <w:proofErr w:type="spellEnd"/>
      <w:proofErr w:type="gramEnd"/>
      <w:r>
        <w:rPr>
          <w:rFonts w:ascii="Calibri" w:eastAsia="Calibri" w:hAnsi="Calibri" w:cs="Calibri"/>
          <w:color w:val="000000"/>
          <w:sz w:val="24"/>
        </w:rPr>
        <w:t xml:space="preserve"> is interested in disease progression in time. He asked to see how fibrosis extent modulates the T-wave area. He observed in longitudinal data of ARVC patients that the T-wave area decreases before becoming negative. He asked about T-wave inversion in inferior leads as this is unexplained and doctors </w:t>
      </w:r>
      <w:r>
        <w:rPr>
          <w:rFonts w:ascii="Calibri" w:eastAsia="Calibri" w:hAnsi="Calibri" w:cs="Calibri"/>
          <w:b/>
          <w:color w:val="000000"/>
          <w:sz w:val="24"/>
        </w:rPr>
        <w:t>may</w:t>
      </w:r>
      <w:r>
        <w:rPr>
          <w:rFonts w:ascii="Calibri" w:eastAsia="Calibri" w:hAnsi="Calibri" w:cs="Calibri"/>
          <w:color w:val="000000"/>
          <w:sz w:val="24"/>
        </w:rPr>
        <w:t xml:space="preserve"> already know about T-wave inversion in precordial leads in ARVC. He recommends working on ARVC rather than ACM due to lack of clarity in ACM. Another question is also when to start worrying about asymptomatic disease carriers based in the 12-lead ECG? The atrial substrate in ARVC shows P-wave abnormalities. T-wave inversion is </w:t>
      </w:r>
      <w:proofErr w:type="spellStart"/>
      <w:r>
        <w:rPr>
          <w:rFonts w:ascii="Calibri" w:eastAsia="Calibri" w:hAnsi="Calibri" w:cs="Calibri"/>
          <w:color w:val="000000"/>
          <w:sz w:val="24"/>
        </w:rPr>
        <w:t>non specific</w:t>
      </w:r>
      <w:proofErr w:type="spellEnd"/>
      <w:r>
        <w:rPr>
          <w:rFonts w:ascii="Calibri" w:eastAsia="Calibri" w:hAnsi="Calibri" w:cs="Calibri"/>
          <w:color w:val="000000"/>
          <w:sz w:val="24"/>
        </w:rPr>
        <w:t xml:space="preserve">. He has a large dataset of longitudinal data. </w:t>
      </w:r>
      <w:proofErr w:type="spellStart"/>
      <w:r>
        <w:rPr>
          <w:rFonts w:ascii="Calibri" w:eastAsia="Calibri" w:hAnsi="Calibri" w:cs="Calibri"/>
          <w:color w:val="000000"/>
          <w:sz w:val="24"/>
        </w:rPr>
        <w:t>Pyotr</w:t>
      </w:r>
      <w:proofErr w:type="spellEnd"/>
      <w:r>
        <w:rPr>
          <w:rFonts w:ascii="Calibri" w:eastAsia="Calibri" w:hAnsi="Calibri" w:cs="Calibri"/>
          <w:color w:val="000000"/>
          <w:sz w:val="24"/>
        </w:rPr>
        <w:t xml:space="preserve"> is happy to send the data on epsilon waves to us imminently. </w:t>
      </w:r>
    </w:p>
    <w:p w14:paraId="00000068" w14:textId="77777777" w:rsidR="009B4807" w:rsidRDefault="00194C32">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r>
        <w:rPr>
          <w:rFonts w:ascii="Calibri" w:eastAsia="Calibri" w:hAnsi="Calibri" w:cs="Calibri"/>
          <w:color w:val="000000"/>
          <w:sz w:val="32"/>
          <w:szCs w:val="32"/>
        </w:rPr>
        <w:t> </w:t>
      </w:r>
    </w:p>
    <w:p w14:paraId="00000069" w14:textId="1C3B9672" w:rsidR="009B4807" w:rsidRDefault="00194C32">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roofErr w:type="spellStart"/>
      <w:r>
        <w:rPr>
          <w:rFonts w:ascii="Calibri" w:eastAsia="Calibri" w:hAnsi="Calibri" w:cs="Calibri"/>
          <w:color w:val="000000"/>
          <w:sz w:val="32"/>
          <w:szCs w:val="32"/>
        </w:rPr>
        <w:t>Pyot</w:t>
      </w:r>
      <w:r w:rsidR="00D3242C">
        <w:rPr>
          <w:rFonts w:ascii="Calibri" w:eastAsia="Calibri" w:hAnsi="Calibri" w:cs="Calibri"/>
          <w:color w:val="000000"/>
          <w:sz w:val="32"/>
          <w:szCs w:val="32"/>
        </w:rPr>
        <w:t>r</w:t>
      </w:r>
      <w:proofErr w:type="spellEnd"/>
      <w:r w:rsidR="00D3242C">
        <w:rPr>
          <w:rFonts w:ascii="Calibri" w:eastAsia="Calibri" w:hAnsi="Calibri" w:cs="Calibri"/>
          <w:color w:val="000000"/>
          <w:sz w:val="32"/>
          <w:szCs w:val="32"/>
        </w:rPr>
        <w:t xml:space="preserve"> </w:t>
      </w:r>
      <w:r>
        <w:rPr>
          <w:rFonts w:ascii="Calibri" w:eastAsia="Calibri" w:hAnsi="Calibri" w:cs="Calibri"/>
          <w:color w:val="000000"/>
          <w:sz w:val="32"/>
          <w:szCs w:val="32"/>
        </w:rPr>
        <w:t>showed great interest in understanding the mechanisms underlying T-wave amplitude changes in ARVC patients. These changes have been observed to occur occasionally during the initial stages of the disease and as the disease progresses T-wave inversion appears with higher frequency.</w:t>
      </w:r>
    </w:p>
    <w:p w14:paraId="5FB989B9" w14:textId="00128F07" w:rsidR="005F2EEE" w:rsidRDefault="00194C32" w:rsidP="005F2EEE">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r>
        <w:rPr>
          <w:rFonts w:ascii="Calibri" w:eastAsia="Calibri" w:hAnsi="Calibri" w:cs="Calibri"/>
          <w:color w:val="000000"/>
          <w:sz w:val="32"/>
          <w:szCs w:val="32"/>
        </w:rPr>
        <w:t xml:space="preserve">He mentioned that T-wave inversion during medical training is a sign that the protocol should be repeated </w:t>
      </w:r>
      <w:r w:rsidR="005F2EEE">
        <w:rPr>
          <w:rFonts w:ascii="Calibri" w:eastAsia="Calibri" w:hAnsi="Calibri" w:cs="Calibri"/>
          <w:color w:val="000000"/>
          <w:sz w:val="32"/>
          <w:szCs w:val="32"/>
        </w:rPr>
        <w:t>as it is usually due to heart position, so asking the subject to take a deep breath should prevent the inversion from appearing in a second recording.</w:t>
      </w:r>
    </w:p>
    <w:p w14:paraId="5B8BD235" w14:textId="16E8E7D5" w:rsidR="005F2EEE" w:rsidRDefault="005F2EEE">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r>
        <w:rPr>
          <w:rFonts w:ascii="Calibri" w:eastAsia="Calibri" w:hAnsi="Calibri" w:cs="Calibri"/>
          <w:color w:val="000000"/>
          <w:sz w:val="32"/>
          <w:szCs w:val="32"/>
        </w:rPr>
        <w:t>However, persistency in occurrences of this feature is considered a clinical biomarker that deserves further attention.</w:t>
      </w:r>
    </w:p>
    <w:p w14:paraId="6E890347" w14:textId="77777777" w:rsidR="005F2EEE" w:rsidRDefault="005F2EEE" w:rsidP="005F2EEE">
      <w:pPr>
        <w:pBdr>
          <w:top w:val="single" w:sz="4" w:space="1" w:color="000000"/>
          <w:left w:val="single" w:sz="4" w:space="4" w:color="000000"/>
          <w:bottom w:val="single" w:sz="4" w:space="1" w:color="000000"/>
          <w:right w:val="single" w:sz="4" w:space="4" w:color="000000"/>
        </w:pBdr>
        <w:ind w:leftChars="0" w:left="0" w:firstLineChars="0" w:firstLine="0"/>
        <w:jc w:val="both"/>
        <w:rPr>
          <w:rFonts w:ascii="Calibri" w:eastAsia="Calibri" w:hAnsi="Calibri" w:cs="Calibri"/>
          <w:color w:val="000000"/>
          <w:sz w:val="32"/>
          <w:szCs w:val="32"/>
        </w:rPr>
      </w:pPr>
    </w:p>
    <w:p w14:paraId="0000006B" w14:textId="77777777" w:rsidR="009B4807" w:rsidRDefault="009B4807">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
    <w:p w14:paraId="0000006C" w14:textId="77777777" w:rsidR="009B4807" w:rsidRDefault="009B4807">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
    <w:p w14:paraId="0000006E" w14:textId="31D36162" w:rsidR="009B4807" w:rsidRDefault="00194C32" w:rsidP="00D3242C">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roofErr w:type="spellStart"/>
      <w:r>
        <w:rPr>
          <w:rFonts w:ascii="Calibri" w:eastAsia="Calibri" w:hAnsi="Calibri" w:cs="Calibri"/>
          <w:color w:val="000000"/>
          <w:sz w:val="32"/>
          <w:szCs w:val="32"/>
        </w:rPr>
        <w:t>Pyotr</w:t>
      </w:r>
      <w:proofErr w:type="spellEnd"/>
      <w:r>
        <w:rPr>
          <w:rFonts w:ascii="Calibri" w:eastAsia="Calibri" w:hAnsi="Calibri" w:cs="Calibri"/>
          <w:color w:val="000000"/>
          <w:sz w:val="32"/>
          <w:szCs w:val="32"/>
        </w:rPr>
        <w:t xml:space="preserve"> mentioned that a patient can have T-wave inversion one day and not have it on the following week during the initial stages of the disease.</w:t>
      </w:r>
    </w:p>
    <w:p w14:paraId="0000006F" w14:textId="77777777" w:rsidR="009B4807" w:rsidRDefault="009B4807">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
    <w:p w14:paraId="00000070" w14:textId="55E6CB12" w:rsidR="009B4807" w:rsidRDefault="00194C32">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r>
        <w:rPr>
          <w:rFonts w:ascii="Calibri" w:eastAsia="Calibri" w:hAnsi="Calibri" w:cs="Calibri"/>
          <w:color w:val="000000"/>
          <w:sz w:val="32"/>
          <w:szCs w:val="32"/>
        </w:rPr>
        <w:t xml:space="preserve">It may be that </w:t>
      </w:r>
      <w:r w:rsidR="005F2EEE">
        <w:rPr>
          <w:rFonts w:ascii="Calibri" w:eastAsia="Calibri" w:hAnsi="Calibri" w:cs="Calibri"/>
          <w:color w:val="000000"/>
          <w:sz w:val="32"/>
          <w:szCs w:val="32"/>
        </w:rPr>
        <w:t>“periodical”</w:t>
      </w:r>
      <w:r>
        <w:rPr>
          <w:rFonts w:ascii="Calibri" w:eastAsia="Calibri" w:hAnsi="Calibri" w:cs="Calibri"/>
          <w:color w:val="000000"/>
          <w:sz w:val="32"/>
          <w:szCs w:val="32"/>
        </w:rPr>
        <w:t xml:space="preserve"> variability in the heart state which is usually considered constant in simulation studies has an important role with the on-off manifestation of T-wave inversion in ARVC patients. As first Alan showed in his lectures relating it to the circadian rhythm and then Hanna emphasised in her presentation with extracellular concentrations, it could be that T-wave abnormalities in ARVC patients is linked to long term periodicities in the state of the cardiac system.</w:t>
      </w:r>
    </w:p>
    <w:p w14:paraId="00000071" w14:textId="77777777" w:rsidR="009B4807" w:rsidRDefault="00194C32">
      <w:pPr>
        <w:pBdr>
          <w:top w:val="single" w:sz="4" w:space="1" w:color="000000"/>
          <w:left w:val="single" w:sz="4" w:space="4" w:color="000000"/>
          <w:bottom w:val="single" w:sz="4" w:space="1" w:color="000000"/>
          <w:right w:val="single" w:sz="4" w:space="4" w:color="000000"/>
        </w:pBdr>
        <w:ind w:left="1" w:hanging="3"/>
        <w:jc w:val="both"/>
      </w:pPr>
      <w:r>
        <w:rPr>
          <w:rFonts w:ascii="Calibri" w:eastAsia="Calibri" w:hAnsi="Calibri" w:cs="Calibri"/>
          <w:color w:val="000000"/>
          <w:sz w:val="32"/>
          <w:szCs w:val="32"/>
        </w:rPr>
        <w:t> </w:t>
      </w:r>
    </w:p>
    <w:p w14:paraId="00000072" w14:textId="2FB78DBE" w:rsidR="009B4807" w:rsidRDefault="00194C32">
      <w:pPr>
        <w:pBdr>
          <w:top w:val="single" w:sz="4" w:space="1" w:color="000000"/>
          <w:left w:val="single" w:sz="4" w:space="4" w:color="000000"/>
          <w:bottom w:val="single" w:sz="4" w:space="1" w:color="000000"/>
          <w:right w:val="single" w:sz="4" w:space="4" w:color="000000"/>
        </w:pBdr>
        <w:ind w:left="1" w:hanging="3"/>
        <w:jc w:val="both"/>
      </w:pPr>
      <w:r>
        <w:rPr>
          <w:rFonts w:ascii="Calibri" w:eastAsia="Calibri" w:hAnsi="Calibri" w:cs="Calibri"/>
          <w:color w:val="000000"/>
          <w:sz w:val="32"/>
          <w:szCs w:val="32"/>
        </w:rPr>
        <w:t> </w:t>
      </w:r>
      <w:r w:rsidR="005F2EEE">
        <w:rPr>
          <w:rFonts w:ascii="Calibri" w:eastAsia="Calibri" w:hAnsi="Calibri" w:cs="Calibri"/>
          <w:color w:val="000000"/>
          <w:sz w:val="32"/>
          <w:szCs w:val="32"/>
        </w:rPr>
        <w:t>If this hypothesis was to be plausible, introducing this variability in the models could trigger T-wave inversion for personalised cases while the clinical records were unable to capture it yet. Thus, help in finding features which could identify risk indicators in early stages of the disease.</w:t>
      </w:r>
    </w:p>
    <w:p w14:paraId="00000073" w14:textId="77777777" w:rsidR="009B4807" w:rsidRDefault="009B4807">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
    <w:p w14:paraId="2B48816D" w14:textId="179A0D7D" w:rsidR="00D3242C" w:rsidRDefault="00D3242C" w:rsidP="00D3242C">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r>
        <w:rPr>
          <w:rFonts w:ascii="Calibri" w:eastAsia="Calibri" w:hAnsi="Calibri" w:cs="Calibri"/>
          <w:color w:val="000000"/>
          <w:sz w:val="32"/>
          <w:szCs w:val="32"/>
        </w:rPr>
        <w:t xml:space="preserve">This idea could serve to answer </w:t>
      </w:r>
      <w:proofErr w:type="spellStart"/>
      <w:r>
        <w:rPr>
          <w:rFonts w:ascii="Calibri" w:eastAsia="Calibri" w:hAnsi="Calibri" w:cs="Calibri"/>
          <w:color w:val="000000"/>
          <w:sz w:val="32"/>
          <w:szCs w:val="32"/>
        </w:rPr>
        <w:t>Pyotr’s</w:t>
      </w:r>
      <w:proofErr w:type="spellEnd"/>
      <w:r>
        <w:rPr>
          <w:rFonts w:ascii="Calibri" w:eastAsia="Calibri" w:hAnsi="Calibri" w:cs="Calibri"/>
          <w:color w:val="000000"/>
          <w:sz w:val="32"/>
          <w:szCs w:val="32"/>
        </w:rPr>
        <w:t xml:space="preserve"> question: When should we start to worry about patients who have the mutation but still don’t show severe risk related biomarkers?</w:t>
      </w:r>
    </w:p>
    <w:p w14:paraId="0C04348D" w14:textId="77777777" w:rsidR="00D3242C" w:rsidRDefault="00D3242C" w:rsidP="00D3242C">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
    <w:p w14:paraId="1860CB49" w14:textId="3F68BA81" w:rsidR="00D3242C" w:rsidRDefault="00D3242C" w:rsidP="00D3242C">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r>
        <w:rPr>
          <w:rFonts w:ascii="Calibri" w:eastAsia="Calibri" w:hAnsi="Calibri" w:cs="Calibri"/>
          <w:color w:val="000000"/>
          <w:sz w:val="32"/>
          <w:szCs w:val="32"/>
        </w:rPr>
        <w:t xml:space="preserve">Following on the idea that heart position can produce T-wave inversion in the inferior leads, </w:t>
      </w:r>
      <w:proofErr w:type="spellStart"/>
      <w:r>
        <w:rPr>
          <w:rFonts w:ascii="Calibri" w:eastAsia="Calibri" w:hAnsi="Calibri" w:cs="Calibri"/>
          <w:color w:val="000000"/>
          <w:sz w:val="32"/>
          <w:szCs w:val="32"/>
        </w:rPr>
        <w:t>Pyotr</w:t>
      </w:r>
      <w:proofErr w:type="spellEnd"/>
      <w:r>
        <w:rPr>
          <w:rFonts w:ascii="Calibri" w:eastAsia="Calibri" w:hAnsi="Calibri" w:cs="Calibri"/>
          <w:color w:val="000000"/>
          <w:sz w:val="32"/>
          <w:szCs w:val="32"/>
        </w:rPr>
        <w:t xml:space="preserve"> also mentions other mechanisms for T-wave inversion, such as right bundle branch block. So, how do we know that the manifestation of T-wave inversion in a patient is a sign of conductance perturbations due to fibrosis? </w:t>
      </w:r>
      <w:proofErr w:type="spellStart"/>
      <w:r>
        <w:rPr>
          <w:rFonts w:ascii="Calibri" w:eastAsia="Calibri" w:hAnsi="Calibri" w:cs="Calibri"/>
          <w:color w:val="000000"/>
          <w:sz w:val="32"/>
          <w:szCs w:val="32"/>
        </w:rPr>
        <w:t>Pyotr</w:t>
      </w:r>
      <w:proofErr w:type="spellEnd"/>
      <w:r>
        <w:rPr>
          <w:rFonts w:ascii="Calibri" w:eastAsia="Calibri" w:hAnsi="Calibri" w:cs="Calibri"/>
          <w:color w:val="000000"/>
          <w:sz w:val="32"/>
          <w:szCs w:val="32"/>
        </w:rPr>
        <w:t xml:space="preserve"> believes that modelling could help in order to discard alternative explanations and increase the confidence in the source of the abnormality.</w:t>
      </w:r>
    </w:p>
    <w:p w14:paraId="00000075" w14:textId="77777777" w:rsidR="009B4807" w:rsidRDefault="009B4807">
      <w:pPr>
        <w:pBdr>
          <w:top w:val="single" w:sz="4" w:space="1" w:color="000000"/>
          <w:left w:val="single" w:sz="4" w:space="4" w:color="000000"/>
          <w:bottom w:val="single" w:sz="4" w:space="1" w:color="000000"/>
          <w:right w:val="single" w:sz="4" w:space="4" w:color="000000"/>
        </w:pBdr>
        <w:ind w:left="1" w:hanging="3"/>
        <w:jc w:val="both"/>
        <w:rPr>
          <w:rFonts w:ascii="Calibri" w:eastAsia="Calibri" w:hAnsi="Calibri" w:cs="Calibri"/>
          <w:color w:val="000000"/>
          <w:sz w:val="32"/>
          <w:szCs w:val="32"/>
        </w:rPr>
      </w:pPr>
    </w:p>
    <w:p w14:paraId="00000076" w14:textId="77777777" w:rsidR="009B4807" w:rsidRDefault="009B4807">
      <w:pPr>
        <w:pBdr>
          <w:top w:val="single" w:sz="4" w:space="1" w:color="000000"/>
          <w:left w:val="single" w:sz="4" w:space="4" w:color="000000"/>
          <w:bottom w:val="single" w:sz="4" w:space="1" w:color="000000"/>
          <w:right w:val="single" w:sz="4" w:space="4" w:color="000000"/>
        </w:pBdr>
        <w:ind w:left="0" w:hanging="2"/>
        <w:jc w:val="both"/>
        <w:rPr>
          <w:rFonts w:ascii="Quattrocento Sans" w:eastAsia="Quattrocento Sans" w:hAnsi="Quattrocento Sans" w:cs="Quattrocento Sans"/>
          <w:color w:val="000000"/>
          <w:sz w:val="18"/>
          <w:szCs w:val="18"/>
        </w:rPr>
      </w:pPr>
    </w:p>
    <w:p w14:paraId="00000077" w14:textId="77777777" w:rsidR="009B4807" w:rsidRDefault="00194C32">
      <w:pPr>
        <w:pBdr>
          <w:top w:val="single" w:sz="4" w:space="1" w:color="000000"/>
          <w:left w:val="single" w:sz="4" w:space="4" w:color="000000"/>
          <w:bottom w:val="single" w:sz="4" w:space="1" w:color="000000"/>
          <w:right w:val="single" w:sz="4" w:space="4" w:color="000000"/>
        </w:pBdr>
        <w:ind w:left="1" w:hanging="3"/>
        <w:jc w:val="both"/>
      </w:pPr>
      <w:r>
        <w:rPr>
          <w:rFonts w:ascii="Calibri" w:eastAsia="Calibri" w:hAnsi="Calibri" w:cs="Calibri"/>
          <w:color w:val="000000"/>
          <w:sz w:val="32"/>
          <w:szCs w:val="32"/>
        </w:rPr>
        <w:t> </w:t>
      </w:r>
    </w:p>
    <w:p w14:paraId="00000078"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b/>
          <w:color w:val="000000"/>
          <w:sz w:val="20"/>
          <w:szCs w:val="20"/>
        </w:rPr>
        <w:t>Recommendations for the Career Development Plan </w:t>
      </w:r>
    </w:p>
    <w:p w14:paraId="00000079" w14:textId="77777777" w:rsidR="009B4807" w:rsidRDefault="009B4807">
      <w:pPr>
        <w:pBdr>
          <w:top w:val="single" w:sz="4" w:space="1" w:color="000000"/>
          <w:left w:val="single" w:sz="4" w:space="4" w:color="000000"/>
          <w:bottom w:val="single" w:sz="4" w:space="1" w:color="000000"/>
          <w:right w:val="single" w:sz="4" w:space="4" w:color="000000"/>
        </w:pBdr>
        <w:ind w:left="0" w:hanging="2"/>
        <w:rPr>
          <w:rFonts w:ascii="Calibri" w:eastAsia="Calibri" w:hAnsi="Calibri" w:cs="Calibri"/>
          <w:b/>
          <w:i/>
          <w:color w:val="000000"/>
          <w:sz w:val="24"/>
        </w:rPr>
      </w:pPr>
    </w:p>
    <w:p w14:paraId="0000007A" w14:textId="77777777" w:rsidR="009B4807" w:rsidRDefault="00194C32">
      <w:pPr>
        <w:pBdr>
          <w:top w:val="single" w:sz="4" w:space="1" w:color="000000"/>
          <w:left w:val="single" w:sz="4" w:space="4" w:color="000000"/>
          <w:bottom w:val="single" w:sz="4" w:space="1" w:color="000000"/>
          <w:right w:val="single" w:sz="4" w:space="4" w:color="000000"/>
        </w:pBdr>
        <w:ind w:left="0" w:hanging="2"/>
        <w:rPr>
          <w:rFonts w:ascii="Calibri" w:eastAsia="Calibri" w:hAnsi="Calibri" w:cs="Calibri"/>
          <w:color w:val="000000"/>
          <w:sz w:val="24"/>
        </w:rPr>
      </w:pPr>
      <w:r>
        <w:rPr>
          <w:rFonts w:ascii="Calibri" w:eastAsia="Calibri" w:hAnsi="Calibri" w:cs="Calibri"/>
          <w:color w:val="000000"/>
          <w:sz w:val="24"/>
        </w:rPr>
        <w:t xml:space="preserve">Discussion on academia </w:t>
      </w:r>
      <w:proofErr w:type="spellStart"/>
      <w:r>
        <w:rPr>
          <w:rFonts w:ascii="Calibri" w:eastAsia="Calibri" w:hAnsi="Calibri" w:cs="Calibri"/>
          <w:color w:val="000000"/>
          <w:sz w:val="24"/>
        </w:rPr>
        <w:t>vs</w:t>
      </w:r>
      <w:proofErr w:type="spellEnd"/>
      <w:r>
        <w:rPr>
          <w:rFonts w:ascii="Calibri" w:eastAsia="Calibri" w:hAnsi="Calibri" w:cs="Calibri"/>
          <w:color w:val="000000"/>
          <w:sz w:val="24"/>
        </w:rPr>
        <w:t xml:space="preserve"> industry. The assessor believes computational healthcare will transition into the clinic and that </w:t>
      </w:r>
      <w:proofErr w:type="spellStart"/>
      <w:proofErr w:type="gramStart"/>
      <w:r>
        <w:rPr>
          <w:rFonts w:ascii="Calibri" w:eastAsia="Calibri" w:hAnsi="Calibri" w:cs="Calibri"/>
          <w:color w:val="000000"/>
          <w:sz w:val="24"/>
        </w:rPr>
        <w:t>its</w:t>
      </w:r>
      <w:proofErr w:type="spellEnd"/>
      <w:proofErr w:type="gramEnd"/>
      <w:r>
        <w:rPr>
          <w:rFonts w:ascii="Calibri" w:eastAsia="Calibri" w:hAnsi="Calibri" w:cs="Calibri"/>
          <w:color w:val="000000"/>
          <w:sz w:val="24"/>
        </w:rPr>
        <w:t xml:space="preserve"> the right time to be working in the field. No specific suggestions on institutes or companies to consider. </w:t>
      </w:r>
    </w:p>
    <w:p w14:paraId="350757D3" w14:textId="77777777" w:rsidR="00D3242C" w:rsidRDefault="00D3242C">
      <w:pPr>
        <w:pBdr>
          <w:top w:val="single" w:sz="4" w:space="1" w:color="000000"/>
          <w:left w:val="single" w:sz="4" w:space="4" w:color="000000"/>
          <w:bottom w:val="single" w:sz="4" w:space="1" w:color="000000"/>
          <w:right w:val="single" w:sz="4" w:space="4" w:color="000000"/>
        </w:pBdr>
        <w:ind w:left="0" w:hanging="2"/>
        <w:rPr>
          <w:rFonts w:ascii="Calibri" w:eastAsia="Calibri" w:hAnsi="Calibri" w:cs="Calibri"/>
          <w:color w:val="000000"/>
          <w:sz w:val="24"/>
        </w:rPr>
      </w:pPr>
    </w:p>
    <w:p w14:paraId="75C10D45" w14:textId="7A533117" w:rsidR="00D3242C" w:rsidRDefault="00D3242C">
      <w:pPr>
        <w:pBdr>
          <w:top w:val="single" w:sz="4" w:space="1" w:color="000000"/>
          <w:left w:val="single" w:sz="4" w:space="4" w:color="000000"/>
          <w:bottom w:val="single" w:sz="4" w:space="1" w:color="000000"/>
          <w:right w:val="single" w:sz="4" w:space="4" w:color="000000"/>
        </w:pBdr>
        <w:ind w:left="0" w:hanging="2"/>
        <w:rPr>
          <w:rFonts w:ascii="Calibri" w:eastAsia="Calibri" w:hAnsi="Calibri" w:cs="Calibri"/>
          <w:color w:val="000000"/>
          <w:sz w:val="24"/>
        </w:rPr>
      </w:pPr>
      <w:proofErr w:type="spellStart"/>
      <w:r>
        <w:rPr>
          <w:rFonts w:ascii="Calibri" w:eastAsia="Calibri" w:hAnsi="Calibri" w:cs="Calibri"/>
          <w:color w:val="000000"/>
          <w:sz w:val="24"/>
        </w:rPr>
        <w:t>Pyotr</w:t>
      </w:r>
      <w:proofErr w:type="spellEnd"/>
      <w:r>
        <w:rPr>
          <w:rFonts w:ascii="Calibri" w:eastAsia="Calibri" w:hAnsi="Calibri" w:cs="Calibri"/>
          <w:color w:val="000000"/>
          <w:sz w:val="24"/>
        </w:rPr>
        <w:t xml:space="preserve"> believes that close collaborations with clinicians that research in the same topic should be encouraged for computational biologists to keep them in the clinically relevant researc</w:t>
      </w:r>
      <w:r w:rsidR="004872B9">
        <w:rPr>
          <w:rFonts w:ascii="Calibri" w:eastAsia="Calibri" w:hAnsi="Calibri" w:cs="Calibri"/>
          <w:color w:val="000000"/>
          <w:sz w:val="24"/>
        </w:rPr>
        <w:t>h path.</w:t>
      </w:r>
      <w:bookmarkStart w:id="0" w:name="_GoBack"/>
      <w:bookmarkEnd w:id="0"/>
    </w:p>
    <w:p w14:paraId="0000007B" w14:textId="77777777" w:rsidR="009B4807" w:rsidRDefault="009B4807">
      <w:pPr>
        <w:pBdr>
          <w:top w:val="single" w:sz="4" w:space="1" w:color="000000"/>
          <w:left w:val="single" w:sz="4" w:space="4" w:color="000000"/>
          <w:bottom w:val="single" w:sz="4" w:space="1" w:color="000000"/>
          <w:right w:val="single" w:sz="4" w:space="4" w:color="000000"/>
        </w:pBdr>
        <w:ind w:left="0" w:hanging="2"/>
        <w:rPr>
          <w:rFonts w:ascii="Calibri" w:eastAsia="Calibri" w:hAnsi="Calibri" w:cs="Calibri"/>
          <w:b/>
          <w:i/>
          <w:color w:val="000000"/>
          <w:sz w:val="24"/>
        </w:rPr>
      </w:pPr>
    </w:p>
    <w:p w14:paraId="0000007C" w14:textId="77777777" w:rsidR="009B4807" w:rsidRDefault="009B4807">
      <w:pPr>
        <w:pBdr>
          <w:top w:val="single" w:sz="4" w:space="1" w:color="000000"/>
          <w:left w:val="single" w:sz="4" w:space="4" w:color="000000"/>
          <w:bottom w:val="single" w:sz="4" w:space="1" w:color="000000"/>
          <w:right w:val="single" w:sz="4" w:space="4" w:color="000000"/>
        </w:pBdr>
        <w:ind w:left="0" w:hanging="2"/>
        <w:rPr>
          <w:rFonts w:ascii="Calibri" w:eastAsia="Calibri" w:hAnsi="Calibri" w:cs="Calibri"/>
          <w:b/>
          <w:i/>
          <w:color w:val="000000"/>
          <w:sz w:val="24"/>
        </w:rPr>
      </w:pPr>
    </w:p>
    <w:p w14:paraId="0000007D"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rFonts w:ascii="Times New Roman" w:hAnsi="Times New Roman" w:cs="Times New Roman"/>
          <w:color w:val="000000"/>
          <w:sz w:val="24"/>
        </w:rPr>
        <w:t> </w:t>
      </w:r>
    </w:p>
    <w:p w14:paraId="0000007E"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rFonts w:ascii="Times New Roman" w:hAnsi="Times New Roman" w:cs="Times New Roman"/>
          <w:color w:val="000000"/>
          <w:sz w:val="24"/>
        </w:rPr>
        <w:t> </w:t>
      </w:r>
    </w:p>
    <w:p w14:paraId="0000007F"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rFonts w:ascii="Times New Roman" w:hAnsi="Times New Roman" w:cs="Times New Roman"/>
          <w:color w:val="000000"/>
          <w:sz w:val="24"/>
        </w:rPr>
        <w:t> </w:t>
      </w:r>
    </w:p>
    <w:p w14:paraId="00000080"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rFonts w:ascii="Times New Roman" w:hAnsi="Times New Roman" w:cs="Times New Roman"/>
          <w:color w:val="000000"/>
          <w:sz w:val="20"/>
          <w:szCs w:val="20"/>
        </w:rPr>
        <w:t> </w:t>
      </w:r>
    </w:p>
    <w:p w14:paraId="00000081" w14:textId="77777777" w:rsidR="009B4807" w:rsidRDefault="00194C32">
      <w:pPr>
        <w:pBdr>
          <w:top w:val="single" w:sz="4" w:space="1" w:color="000000"/>
          <w:left w:val="single" w:sz="4" w:space="4" w:color="000000"/>
          <w:bottom w:val="single" w:sz="4" w:space="1" w:color="000000"/>
          <w:right w:val="single" w:sz="4" w:space="4" w:color="000000"/>
        </w:pBdr>
        <w:ind w:left="0" w:hanging="2"/>
      </w:pPr>
      <w:r>
        <w:rPr>
          <w:rFonts w:ascii="Times New Roman" w:hAnsi="Times New Roman" w:cs="Times New Roman"/>
          <w:color w:val="000000"/>
          <w:sz w:val="20"/>
          <w:szCs w:val="20"/>
        </w:rPr>
        <w:t> </w:t>
      </w:r>
    </w:p>
    <w:p w14:paraId="00000082" w14:textId="77777777" w:rsidR="009B4807" w:rsidRDefault="00194C32">
      <w:pPr>
        <w:ind w:left="0" w:hanging="2"/>
      </w:pPr>
      <w:r>
        <w:rPr>
          <w:color w:val="000000"/>
          <w:sz w:val="20"/>
          <w:szCs w:val="20"/>
        </w:rPr>
        <w:t>Date &amp; Signature of ESR:</w:t>
      </w:r>
      <w:r>
        <w:rPr>
          <w:color w:val="000000"/>
          <w:sz w:val="20"/>
          <w:szCs w:val="20"/>
        </w:rPr>
        <w:tab/>
      </w:r>
      <w:r>
        <w:rPr>
          <w:color w:val="000000"/>
          <w:sz w:val="20"/>
          <w:szCs w:val="20"/>
        </w:rPr>
        <w:tab/>
      </w:r>
      <w:r>
        <w:rPr>
          <w:color w:val="000000"/>
          <w:sz w:val="20"/>
          <w:szCs w:val="20"/>
        </w:rPr>
        <w:tab/>
      </w:r>
      <w:r>
        <w:rPr>
          <w:color w:val="000000"/>
          <w:sz w:val="20"/>
          <w:szCs w:val="20"/>
        </w:rPr>
        <w:tab/>
        <w:t>Date &amp; Signature of PRC chair:</w:t>
      </w:r>
    </w:p>
    <w:p w14:paraId="00000083" w14:textId="77777777" w:rsidR="009B4807" w:rsidRDefault="00194C32">
      <w:pPr>
        <w:ind w:left="0" w:hanging="2"/>
      </w:pPr>
      <w:r>
        <w:rPr>
          <w:rFonts w:ascii="Calibri" w:eastAsia="Calibri" w:hAnsi="Calibri" w:cs="Calibri"/>
          <w:color w:val="000000"/>
          <w:sz w:val="20"/>
          <w:szCs w:val="20"/>
        </w:rPr>
        <w:t> </w:t>
      </w:r>
    </w:p>
    <w:p w14:paraId="00000084" w14:textId="77777777" w:rsidR="009B4807" w:rsidRDefault="009B4807">
      <w:pPr>
        <w:ind w:left="0" w:hanging="2"/>
        <w:rPr>
          <w:rFonts w:ascii="Calibri" w:eastAsia="Calibri" w:hAnsi="Calibri" w:cs="Calibri"/>
          <w:color w:val="000000"/>
          <w:sz w:val="20"/>
          <w:szCs w:val="20"/>
        </w:rPr>
      </w:pPr>
    </w:p>
    <w:p w14:paraId="00000085" w14:textId="77777777" w:rsidR="009B4807" w:rsidRDefault="00194C32">
      <w:pPr>
        <w:ind w:left="0" w:hanging="2"/>
      </w:pPr>
      <w:r>
        <w:rPr>
          <w:rFonts w:ascii="Calibri" w:eastAsia="Calibri" w:hAnsi="Calibri" w:cs="Calibri"/>
          <w:color w:val="000000"/>
        </w:rPr>
        <w:t> </w:t>
      </w:r>
    </w:p>
    <w:p w14:paraId="00000086" w14:textId="77777777" w:rsidR="009B4807" w:rsidRDefault="00194C32">
      <w:pPr>
        <w:ind w:left="0" w:hanging="2"/>
      </w:pPr>
      <w:r>
        <w:rPr>
          <w:color w:val="000000"/>
          <w:sz w:val="20"/>
          <w:szCs w:val="20"/>
        </w:rPr>
        <w:t>Date &amp; Signature of SB member:</w:t>
      </w:r>
    </w:p>
    <w:p w14:paraId="00000087" w14:textId="77777777" w:rsidR="009B4807" w:rsidRDefault="009B4807">
      <w:pPr>
        <w:ind w:left="0" w:hanging="2"/>
        <w:rPr>
          <w:rFonts w:ascii="Calibri" w:eastAsia="Calibri" w:hAnsi="Calibri" w:cs="Calibri"/>
          <w:color w:val="000000"/>
        </w:rPr>
      </w:pPr>
    </w:p>
    <w:p w14:paraId="00000088" w14:textId="77777777" w:rsidR="009B4807" w:rsidRDefault="009B4807">
      <w:pPr>
        <w:ind w:left="0" w:hanging="2"/>
      </w:pPr>
    </w:p>
    <w:sectPr w:rsidR="009B4807">
      <w:footerReference w:type="default" r:id="rId8"/>
      <w:footerReference w:type="first" r:id="rId9"/>
      <w:pgSz w:w="11906" w:h="16838"/>
      <w:pgMar w:top="595" w:right="1286" w:bottom="1258" w:left="1260" w:header="720"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3980C" w14:textId="77777777" w:rsidR="00C74245" w:rsidRDefault="00C74245">
      <w:pPr>
        <w:spacing w:line="240" w:lineRule="auto"/>
        <w:ind w:left="0" w:hanging="2"/>
      </w:pPr>
      <w:r>
        <w:separator/>
      </w:r>
    </w:p>
  </w:endnote>
  <w:endnote w:type="continuationSeparator" w:id="0">
    <w:p w14:paraId="20C30DE8" w14:textId="77777777" w:rsidR="00C74245" w:rsidRDefault="00C7424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9" w14:textId="77777777" w:rsidR="009B4807" w:rsidRDefault="009B4807">
    <w:pPr>
      <w:pBdr>
        <w:top w:val="nil"/>
        <w:left w:val="nil"/>
        <w:bottom w:val="nil"/>
        <w:right w:val="nil"/>
        <w:between w:val="nil"/>
      </w:pBdr>
      <w:tabs>
        <w:tab w:val="left" w:pos="4111"/>
        <w:tab w:val="right" w:pos="9360"/>
      </w:tabs>
      <w:spacing w:line="240" w:lineRule="auto"/>
      <w:ind w:left="0" w:hanging="2"/>
      <w:jc w:val="center"/>
      <w:rPr>
        <w:rFonts w:eastAsia="Verdana"/>
        <w:szCs w:val="22"/>
      </w:rPr>
    </w:pPr>
  </w:p>
  <w:p w14:paraId="0000008A" w14:textId="77777777" w:rsidR="009B4807" w:rsidRDefault="009B4807">
    <w:pPr>
      <w:pBdr>
        <w:top w:val="nil"/>
        <w:left w:val="nil"/>
        <w:bottom w:val="nil"/>
        <w:right w:val="nil"/>
        <w:between w:val="nil"/>
      </w:pBdr>
      <w:tabs>
        <w:tab w:val="left" w:pos="4111"/>
        <w:tab w:val="right" w:pos="9360"/>
      </w:tabs>
      <w:spacing w:line="240" w:lineRule="auto"/>
      <w:ind w:left="0" w:hanging="2"/>
      <w:jc w:val="center"/>
      <w:rPr>
        <w:rFonts w:eastAsia="Verdana"/>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B" w14:textId="77777777" w:rsidR="009B4807" w:rsidRDefault="009B4807">
    <w:pP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F306E" w14:textId="77777777" w:rsidR="00C74245" w:rsidRDefault="00C74245">
      <w:pPr>
        <w:spacing w:line="240" w:lineRule="auto"/>
        <w:ind w:left="0" w:hanging="2"/>
      </w:pPr>
      <w:r>
        <w:separator/>
      </w:r>
    </w:p>
  </w:footnote>
  <w:footnote w:type="continuationSeparator" w:id="0">
    <w:p w14:paraId="6F42DDE0" w14:textId="77777777" w:rsidR="00C74245" w:rsidRDefault="00C74245">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9634E"/>
    <w:multiLevelType w:val="multilevel"/>
    <w:tmpl w:val="0BD43A32"/>
    <w:lvl w:ilvl="0">
      <w:start w:val="1"/>
      <w:numFmt w:val="decimal"/>
      <w:pStyle w:val="Heading1"/>
      <w:lvlText w:val="%1."/>
      <w:lvlJc w:val="left"/>
      <w:pPr>
        <w:ind w:left="720" w:hanging="360"/>
      </w:pPr>
      <w:rPr>
        <w:sz w:val="20"/>
        <w:szCs w:val="20"/>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
    <w:nsid w:val="6D4F32B2"/>
    <w:multiLevelType w:val="multilevel"/>
    <w:tmpl w:val="1AE2B346"/>
    <w:lvl w:ilvl="0">
      <w:start w:val="1"/>
      <w:numFmt w:val="decimal"/>
      <w:pStyle w:val="ListBullet2"/>
      <w:lvlText w:val="%1."/>
      <w:lvlJc w:val="left"/>
      <w:pPr>
        <w:ind w:left="72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Nre0MLQwMjA1MDZX0lEKTi0uzszPAykwqgUA+Am5YCwAAAA="/>
  </w:docVars>
  <w:rsids>
    <w:rsidRoot w:val="009B4807"/>
    <w:rsid w:val="00194C32"/>
    <w:rsid w:val="004872B9"/>
    <w:rsid w:val="005F2EEE"/>
    <w:rsid w:val="009B4807"/>
    <w:rsid w:val="00C74245"/>
    <w:rsid w:val="00D32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106A7-304B-4ABE-9ACB-CA8472B1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3572"/>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rFonts w:eastAsia="Times New Roman"/>
      <w:position w:val="-1"/>
      <w:szCs w:val="24"/>
      <w:lang w:eastAsia="zh-CN"/>
    </w:rPr>
  </w:style>
  <w:style w:type="paragraph" w:styleId="Heading1">
    <w:name w:val="heading 1"/>
    <w:basedOn w:val="Normal"/>
    <w:next w:val="TextBody"/>
    <w:pPr>
      <w:keepNext/>
      <w:numPr>
        <w:numId w:val="1"/>
      </w:numPr>
      <w:spacing w:before="240" w:after="60"/>
      <w:ind w:left="-1" w:hanging="1"/>
    </w:pPr>
    <w:rPr>
      <w:rFonts w:cs="Arial"/>
      <w:b/>
      <w:bCs/>
      <w:kern w:val="2"/>
      <w:sz w:val="32"/>
      <w:szCs w:val="32"/>
    </w:rPr>
  </w:style>
  <w:style w:type="paragraph" w:styleId="Heading2">
    <w:name w:val="heading 2"/>
    <w:basedOn w:val="Normal"/>
    <w:next w:val="TextBody"/>
    <w:pPr>
      <w:keepNext/>
      <w:numPr>
        <w:ilvl w:val="1"/>
        <w:numId w:val="1"/>
      </w:numPr>
      <w:spacing w:before="240" w:after="60"/>
      <w:ind w:left="-1" w:hanging="1"/>
      <w:outlineLvl w:val="1"/>
    </w:pPr>
    <w:rPr>
      <w:rFonts w:cs="Arial"/>
      <w:sz w:val="28"/>
      <w:szCs w:val="28"/>
    </w:rPr>
  </w:style>
  <w:style w:type="paragraph" w:styleId="Heading3">
    <w:name w:val="heading 3"/>
    <w:basedOn w:val="Normal"/>
    <w:next w:val="TextBody"/>
    <w:pPr>
      <w:keepNext/>
      <w:numPr>
        <w:ilvl w:val="2"/>
        <w:numId w:val="1"/>
      </w:numPr>
      <w:spacing w:before="240" w:after="60"/>
      <w:ind w:left="-1" w:hanging="1"/>
      <w:outlineLvl w:val="2"/>
    </w:pPr>
    <w:rPr>
      <w:rFonts w:cs="Arial"/>
      <w:sz w:val="26"/>
      <w:szCs w:val="26"/>
    </w:rPr>
  </w:style>
  <w:style w:type="paragraph" w:styleId="Heading4">
    <w:name w:val="heading 4"/>
    <w:basedOn w:val="Normal"/>
    <w:next w:val="TextBody"/>
    <w:pPr>
      <w:keepNext/>
      <w:numPr>
        <w:ilvl w:val="3"/>
        <w:numId w:val="1"/>
      </w:numPr>
      <w:spacing w:before="240" w:after="60"/>
      <w:ind w:left="-1" w:hanging="1"/>
      <w:outlineLvl w:val="3"/>
    </w:pPr>
    <w:rPr>
      <w:sz w:val="28"/>
      <w:szCs w:val="28"/>
    </w:rPr>
  </w:style>
  <w:style w:type="paragraph" w:styleId="Heading5">
    <w:name w:val="heading 5"/>
    <w:basedOn w:val="Normal"/>
    <w:next w:val="Normal"/>
    <w:pPr>
      <w:numPr>
        <w:ilvl w:val="4"/>
        <w:numId w:val="1"/>
      </w:numPr>
      <w:spacing w:before="240" w:after="60"/>
      <w:ind w:left="-1" w:hanging="1"/>
      <w:outlineLvl w:val="4"/>
    </w:pPr>
    <w:rPr>
      <w:sz w:val="26"/>
      <w:szCs w:val="26"/>
    </w:rPr>
  </w:style>
  <w:style w:type="paragraph" w:styleId="Heading6">
    <w:name w:val="heading 6"/>
    <w:basedOn w:val="Normal"/>
    <w:next w:val="Normal"/>
    <w:pPr>
      <w:numPr>
        <w:ilvl w:val="5"/>
        <w:numId w:val="1"/>
      </w:numPr>
      <w:spacing w:before="240" w:after="60"/>
      <w:ind w:left="-1" w:hanging="1"/>
      <w:outlineLvl w:val="5"/>
    </w:pPr>
    <w:rPr>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sz w:val="20"/>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rFonts w:ascii="Symbol" w:hAnsi="Symbol" w:cs="Symbol" w:hint="default"/>
      <w:w w:val="100"/>
      <w:position w:val="-1"/>
      <w:sz w:val="20"/>
      <w:effect w:val="none"/>
      <w:vertAlign w:val="baseline"/>
      <w:cs w:val="0"/>
      <w:em w:val="none"/>
    </w:rPr>
  </w:style>
  <w:style w:type="character" w:customStyle="1" w:styleId="WW8Num4z1">
    <w:name w:val="WW8Num4z1"/>
    <w:rPr>
      <w:rFonts w:ascii="Courier New" w:hAnsi="Courier New" w:cs="Courier New" w:hint="default"/>
      <w:w w:val="100"/>
      <w:position w:val="-1"/>
      <w:sz w:val="20"/>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rFonts w:ascii="Symbol" w:hAnsi="Symbol" w:cs="Symbol"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2">
    <w:name w:val="WW8Num6z2"/>
    <w:rPr>
      <w:rFonts w:ascii="Wingdings" w:hAnsi="Wingdings" w:cs="Wingdings" w:hint="default"/>
      <w:w w:val="100"/>
      <w:position w:val="-1"/>
      <w:effect w:val="none"/>
      <w:vertAlign w:val="baseline"/>
      <w:cs w:val="0"/>
      <w:em w:val="none"/>
    </w:rPr>
  </w:style>
  <w:style w:type="character" w:customStyle="1" w:styleId="WW8Num7z0">
    <w:name w:val="WW8Num7z0"/>
    <w:rPr>
      <w:rFonts w:ascii="Verdana" w:eastAsia="Times New Roman" w:hAnsi="Verdana" w:cs="Times New Roman"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WW8Num8z0">
    <w:name w:val="WW8Num8z0"/>
    <w:rPr>
      <w:rFonts w:ascii="Symbol" w:hAnsi="Symbol" w:cs="Symbol" w:hint="default"/>
      <w:w w:val="100"/>
      <w:position w:val="-1"/>
      <w:sz w:val="20"/>
      <w:effect w:val="none"/>
      <w:vertAlign w:val="baseline"/>
      <w:cs w:val="0"/>
      <w:em w:val="none"/>
    </w:rPr>
  </w:style>
  <w:style w:type="character" w:customStyle="1" w:styleId="WW8Num9z0">
    <w:name w:val="WW8Num9z0"/>
    <w:rPr>
      <w:rFonts w:ascii="Verdana" w:eastAsia="Times New Roman" w:hAnsi="Verdana" w:cs="Times New Roman" w:hint="default"/>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2">
    <w:name w:val="WW8Num9z2"/>
    <w:rPr>
      <w:rFonts w:ascii="Wingdings" w:hAnsi="Wingdings" w:cs="Wingdings" w:hint="default"/>
      <w:w w:val="100"/>
      <w:position w:val="-1"/>
      <w:effect w:val="none"/>
      <w:vertAlign w:val="baseline"/>
      <w:cs w:val="0"/>
      <w:em w:val="none"/>
    </w:rPr>
  </w:style>
  <w:style w:type="character" w:customStyle="1" w:styleId="WW8Num9z3">
    <w:name w:val="WW8Num9z3"/>
    <w:rPr>
      <w:rFonts w:ascii="Symbol" w:hAnsi="Symbol" w:cs="Symbol" w:hint="default"/>
      <w:w w:val="100"/>
      <w:position w:val="-1"/>
      <w:effect w:val="none"/>
      <w:vertAlign w:val="baseline"/>
      <w:cs w:val="0"/>
      <w:em w:val="none"/>
    </w:rPr>
  </w:style>
  <w:style w:type="character" w:customStyle="1" w:styleId="WW8Num10z0">
    <w:name w:val="WW8Num10z0"/>
    <w:rPr>
      <w:w w:val="100"/>
      <w:position w:val="-1"/>
      <w:sz w:val="20"/>
      <w:szCs w:val="20"/>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rFonts w:ascii="Symbol" w:hAnsi="Symbol" w:cs="Symbol" w:hint="default"/>
      <w:w w:val="100"/>
      <w:position w:val="-1"/>
      <w:sz w:val="20"/>
      <w:effect w:val="none"/>
      <w:vertAlign w:val="baseline"/>
      <w:cs w:val="0"/>
      <w:em w:val="none"/>
    </w:rPr>
  </w:style>
  <w:style w:type="character" w:customStyle="1" w:styleId="WW8Num12z0">
    <w:name w:val="WW8Num12z0"/>
    <w:rPr>
      <w:rFonts w:ascii="Symbol" w:hAnsi="Symbol" w:cs="Symbol" w:hint="default"/>
      <w:w w:val="100"/>
      <w:position w:val="-1"/>
      <w:sz w:val="20"/>
      <w:effect w:val="none"/>
      <w:vertAlign w:val="baseline"/>
      <w:cs w:val="0"/>
      <w:em w:val="none"/>
    </w:rPr>
  </w:style>
  <w:style w:type="character" w:customStyle="1" w:styleId="WW8Num13z0">
    <w:name w:val="WW8Num13z0"/>
    <w:rPr>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rFonts w:ascii="Verdana" w:eastAsia="Times New Roman" w:hAnsi="Verdana" w:cs="Times New Roman" w:hint="default"/>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4z3">
    <w:name w:val="WW8Num14z3"/>
    <w:rPr>
      <w:rFonts w:ascii="Symbol" w:hAnsi="Symbol" w:cs="Symbol" w:hint="default"/>
      <w:w w:val="100"/>
      <w:position w:val="-1"/>
      <w:effect w:val="none"/>
      <w:vertAlign w:val="baseline"/>
      <w:cs w:val="0"/>
      <w:em w:val="none"/>
    </w:rPr>
  </w:style>
  <w:style w:type="character" w:customStyle="1" w:styleId="WW8Num15z0">
    <w:name w:val="WW8Num15z0"/>
    <w:rPr>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1">
    <w:name w:val="WW8Num16z1"/>
    <w:rPr>
      <w:w w:val="100"/>
      <w:position w:val="-1"/>
      <w:effect w:val="none"/>
      <w:vertAlign w:val="baseline"/>
      <w:cs w:val="0"/>
      <w:em w:val="none"/>
    </w:rPr>
  </w:style>
  <w:style w:type="character" w:customStyle="1" w:styleId="WW8Num16z2">
    <w:name w:val="WW8Num16z2"/>
    <w:rPr>
      <w:w w:val="100"/>
      <w:position w:val="-1"/>
      <w:effect w:val="none"/>
      <w:vertAlign w:val="baseline"/>
      <w:cs w:val="0"/>
      <w:em w:val="none"/>
    </w:rPr>
  </w:style>
  <w:style w:type="character" w:customStyle="1" w:styleId="WW8Num16z3">
    <w:name w:val="WW8Num16z3"/>
    <w:rPr>
      <w:w w:val="100"/>
      <w:position w:val="-1"/>
      <w:effect w:val="none"/>
      <w:vertAlign w:val="baseline"/>
      <w:cs w:val="0"/>
      <w:em w:val="none"/>
    </w:rPr>
  </w:style>
  <w:style w:type="character" w:customStyle="1" w:styleId="WW8Num16z4">
    <w:name w:val="WW8Num16z4"/>
    <w:rPr>
      <w:w w:val="100"/>
      <w:position w:val="-1"/>
      <w:effect w:val="none"/>
      <w:vertAlign w:val="baseline"/>
      <w:cs w:val="0"/>
      <w:em w:val="none"/>
    </w:rPr>
  </w:style>
  <w:style w:type="character" w:customStyle="1" w:styleId="WW8Num16z5">
    <w:name w:val="WW8Num16z5"/>
    <w:rPr>
      <w:w w:val="100"/>
      <w:position w:val="-1"/>
      <w:effect w:val="none"/>
      <w:vertAlign w:val="baseline"/>
      <w:cs w:val="0"/>
      <w:em w:val="none"/>
    </w:rPr>
  </w:style>
  <w:style w:type="character" w:customStyle="1" w:styleId="WW8Num16z6">
    <w:name w:val="WW8Num16z6"/>
    <w:rPr>
      <w:w w:val="100"/>
      <w:position w:val="-1"/>
      <w:effect w:val="none"/>
      <w:vertAlign w:val="baseline"/>
      <w:cs w:val="0"/>
      <w:em w:val="none"/>
    </w:rPr>
  </w:style>
  <w:style w:type="character" w:customStyle="1" w:styleId="WW8Num16z7">
    <w:name w:val="WW8Num16z7"/>
    <w:rPr>
      <w:w w:val="100"/>
      <w:position w:val="-1"/>
      <w:effect w:val="none"/>
      <w:vertAlign w:val="baseline"/>
      <w:cs w:val="0"/>
      <w:em w:val="none"/>
    </w:rPr>
  </w:style>
  <w:style w:type="character" w:customStyle="1" w:styleId="WW8Num16z8">
    <w:name w:val="WW8Num16z8"/>
    <w:rPr>
      <w:w w:val="100"/>
      <w:position w:val="-1"/>
      <w:effect w:val="none"/>
      <w:vertAlign w:val="baseline"/>
      <w:cs w:val="0"/>
      <w:em w:val="none"/>
    </w:rPr>
  </w:style>
  <w:style w:type="character" w:customStyle="1" w:styleId="WW8Num17z0">
    <w:name w:val="WW8Num17z0"/>
    <w:rPr>
      <w:rFonts w:ascii="Symbol" w:hAnsi="Symbol" w:cs="Symbol" w:hint="default"/>
      <w:w w:val="100"/>
      <w:position w:val="-1"/>
      <w:sz w:val="20"/>
      <w:effect w:val="none"/>
      <w:vertAlign w:val="baseline"/>
      <w:cs w:val="0"/>
      <w:em w:val="none"/>
    </w:rPr>
  </w:style>
  <w:style w:type="character" w:customStyle="1" w:styleId="WW8Num18z0">
    <w:name w:val="WW8Num18z0"/>
    <w:rPr>
      <w:rFonts w:ascii="Symbol" w:hAnsi="Symbol" w:cs="Symbol"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2">
    <w:name w:val="WW8Num18z2"/>
    <w:rPr>
      <w:rFonts w:ascii="Wingdings" w:hAnsi="Wingdings" w:cs="Wingdings" w:hint="default"/>
      <w:w w:val="100"/>
      <w:position w:val="-1"/>
      <w:effect w:val="none"/>
      <w:vertAlign w:val="baseline"/>
      <w:cs w:val="0"/>
      <w:em w:val="none"/>
    </w:rPr>
  </w:style>
  <w:style w:type="character" w:customStyle="1" w:styleId="WW8Num19z0">
    <w:name w:val="WW8Num19z0"/>
    <w:rPr>
      <w:rFonts w:ascii="Symbol" w:hAnsi="Symbol" w:cs="Symbol" w:hint="default"/>
      <w:w w:val="100"/>
      <w:position w:val="-1"/>
      <w:sz w:val="20"/>
      <w:effect w:val="none"/>
      <w:vertAlign w:val="baseline"/>
      <w:cs w:val="0"/>
      <w:em w:val="none"/>
    </w:rPr>
  </w:style>
  <w:style w:type="character" w:customStyle="1" w:styleId="WW8Num20z0">
    <w:name w:val="WW8Num20z0"/>
    <w:rPr>
      <w:rFonts w:ascii="Verdana" w:eastAsia="Times New Roman" w:hAnsi="Verdana" w:cs="Times New Roman"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0z3">
    <w:name w:val="WW8Num20z3"/>
    <w:rPr>
      <w:rFonts w:ascii="Symbol" w:hAnsi="Symbol" w:cs="Symbol" w:hint="default"/>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w w:val="100"/>
      <w:position w:val="-1"/>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WW8Num23z0">
    <w:name w:val="WW8Num23z0"/>
    <w:rPr>
      <w:rFonts w:ascii="Verdana" w:eastAsia="Times New Roman" w:hAnsi="Verdana" w:cs="Times New Roman" w:hint="default"/>
      <w:w w:val="100"/>
      <w:position w:val="-1"/>
      <w:effect w:val="none"/>
      <w:vertAlign w:val="baseline"/>
      <w:cs w:val="0"/>
      <w:em w:val="none"/>
    </w:rPr>
  </w:style>
  <w:style w:type="character" w:customStyle="1" w:styleId="WW8Num23z1">
    <w:name w:val="WW8Num23z1"/>
    <w:rPr>
      <w:rFonts w:ascii="Courier New" w:hAnsi="Courier New" w:cs="Courier New" w:hint="default"/>
      <w:w w:val="100"/>
      <w:position w:val="-1"/>
      <w:effect w:val="none"/>
      <w:vertAlign w:val="baseline"/>
      <w:cs w:val="0"/>
      <w:em w:val="none"/>
    </w:rPr>
  </w:style>
  <w:style w:type="character" w:customStyle="1" w:styleId="WW8Num23z2">
    <w:name w:val="WW8Num23z2"/>
    <w:rPr>
      <w:rFonts w:ascii="Wingdings" w:hAnsi="Wingdings" w:cs="Wingdings" w:hint="default"/>
      <w:w w:val="100"/>
      <w:position w:val="-1"/>
      <w:effect w:val="none"/>
      <w:vertAlign w:val="baseline"/>
      <w:cs w:val="0"/>
      <w:em w:val="none"/>
    </w:rPr>
  </w:style>
  <w:style w:type="character" w:customStyle="1" w:styleId="WW8Num23z3">
    <w:name w:val="WW8Num23z3"/>
    <w:rPr>
      <w:rFonts w:ascii="Symbol" w:hAnsi="Symbol" w:cs="Symbol" w:hint="default"/>
      <w:w w:val="100"/>
      <w:position w:val="-1"/>
      <w:effect w:val="none"/>
      <w:vertAlign w:val="baseline"/>
      <w:cs w:val="0"/>
      <w:em w:val="none"/>
    </w:rPr>
  </w:style>
  <w:style w:type="character" w:customStyle="1" w:styleId="WW8Num24z0">
    <w:name w:val="WW8Num24z0"/>
    <w:rPr>
      <w:w w:val="100"/>
      <w:position w:val="-1"/>
      <w:effect w:val="none"/>
      <w:vertAlign w:val="baseline"/>
      <w:cs w:val="0"/>
      <w:em w:val="none"/>
    </w:rPr>
  </w:style>
  <w:style w:type="character" w:customStyle="1" w:styleId="WW8Num24z1">
    <w:name w:val="WW8Num24z1"/>
    <w:rPr>
      <w:w w:val="100"/>
      <w:position w:val="-1"/>
      <w:effect w:val="none"/>
      <w:vertAlign w:val="baseline"/>
      <w:cs w:val="0"/>
      <w:em w:val="none"/>
    </w:rPr>
  </w:style>
  <w:style w:type="character" w:customStyle="1" w:styleId="WW8Num24z2">
    <w:name w:val="WW8Num24z2"/>
    <w:rPr>
      <w:w w:val="100"/>
      <w:position w:val="-1"/>
      <w:effect w:val="none"/>
      <w:vertAlign w:val="baseline"/>
      <w:cs w:val="0"/>
      <w:em w:val="none"/>
    </w:rPr>
  </w:style>
  <w:style w:type="character" w:customStyle="1" w:styleId="WW8Num24z3">
    <w:name w:val="WW8Num24z3"/>
    <w:rPr>
      <w:w w:val="100"/>
      <w:position w:val="-1"/>
      <w:effect w:val="none"/>
      <w:vertAlign w:val="baseline"/>
      <w:cs w:val="0"/>
      <w:em w:val="none"/>
    </w:rPr>
  </w:style>
  <w:style w:type="character" w:customStyle="1" w:styleId="WW8Num24z4">
    <w:name w:val="WW8Num24z4"/>
    <w:rPr>
      <w:w w:val="100"/>
      <w:position w:val="-1"/>
      <w:effect w:val="none"/>
      <w:vertAlign w:val="baseline"/>
      <w:cs w:val="0"/>
      <w:em w:val="none"/>
    </w:rPr>
  </w:style>
  <w:style w:type="character" w:customStyle="1" w:styleId="WW8Num24z5">
    <w:name w:val="WW8Num24z5"/>
    <w:rPr>
      <w:w w:val="100"/>
      <w:position w:val="-1"/>
      <w:effect w:val="none"/>
      <w:vertAlign w:val="baseline"/>
      <w:cs w:val="0"/>
      <w:em w:val="none"/>
    </w:rPr>
  </w:style>
  <w:style w:type="character" w:customStyle="1" w:styleId="WW8Num24z6">
    <w:name w:val="WW8Num24z6"/>
    <w:rPr>
      <w:w w:val="100"/>
      <w:position w:val="-1"/>
      <w:effect w:val="none"/>
      <w:vertAlign w:val="baseline"/>
      <w:cs w:val="0"/>
      <w:em w:val="none"/>
    </w:rPr>
  </w:style>
  <w:style w:type="character" w:customStyle="1" w:styleId="WW8Num24z7">
    <w:name w:val="WW8Num24z7"/>
    <w:rPr>
      <w:w w:val="100"/>
      <w:position w:val="-1"/>
      <w:effect w:val="none"/>
      <w:vertAlign w:val="baseline"/>
      <w:cs w:val="0"/>
      <w:em w:val="none"/>
    </w:rPr>
  </w:style>
  <w:style w:type="character" w:customStyle="1" w:styleId="WW8Num24z8">
    <w:name w:val="WW8Num24z8"/>
    <w:rPr>
      <w:w w:val="100"/>
      <w:position w:val="-1"/>
      <w:effect w:val="none"/>
      <w:vertAlign w:val="baseline"/>
      <w:cs w:val="0"/>
      <w:em w:val="none"/>
    </w:rPr>
  </w:style>
  <w:style w:type="character" w:customStyle="1" w:styleId="WW8Num25z0">
    <w:name w:val="WW8Num25z0"/>
    <w:rPr>
      <w:rFonts w:ascii="Verdana" w:eastAsia="Times New Roman" w:hAnsi="Verdana" w:cs="Times New Roman" w:hint="default"/>
      <w:w w:val="100"/>
      <w:position w:val="-1"/>
      <w:effect w:val="none"/>
      <w:vertAlign w:val="baseline"/>
      <w:cs w:val="0"/>
      <w:em w:val="none"/>
    </w:rPr>
  </w:style>
  <w:style w:type="character" w:customStyle="1" w:styleId="WW8Num25z1">
    <w:name w:val="WW8Num25z1"/>
    <w:rPr>
      <w:rFonts w:ascii="Courier New" w:hAnsi="Courier New" w:cs="Courier New" w:hint="default"/>
      <w:w w:val="100"/>
      <w:position w:val="-1"/>
      <w:effect w:val="none"/>
      <w:vertAlign w:val="baseline"/>
      <w:cs w:val="0"/>
      <w:em w:val="none"/>
    </w:rPr>
  </w:style>
  <w:style w:type="character" w:customStyle="1" w:styleId="WW8Num25z2">
    <w:name w:val="WW8Num25z2"/>
    <w:rPr>
      <w:rFonts w:ascii="Wingdings" w:hAnsi="Wingdings" w:cs="Wingdings" w:hint="default"/>
      <w:w w:val="100"/>
      <w:position w:val="-1"/>
      <w:effect w:val="none"/>
      <w:vertAlign w:val="baseline"/>
      <w:cs w:val="0"/>
      <w:em w:val="none"/>
    </w:rPr>
  </w:style>
  <w:style w:type="character" w:customStyle="1" w:styleId="WW8Num25z3">
    <w:name w:val="WW8Num25z3"/>
    <w:rPr>
      <w:rFonts w:ascii="Symbol" w:hAnsi="Symbol" w:cs="Symbol" w:hint="default"/>
      <w:w w:val="100"/>
      <w:position w:val="-1"/>
      <w:effect w:val="none"/>
      <w:vertAlign w:val="baseline"/>
      <w:cs w:val="0"/>
      <w:em w:val="none"/>
    </w:rPr>
  </w:style>
  <w:style w:type="character" w:customStyle="1" w:styleId="WW8Num26z0">
    <w:name w:val="WW8Num26z0"/>
    <w:rPr>
      <w:w w:val="100"/>
      <w:position w:val="-1"/>
      <w:effect w:val="none"/>
      <w:vertAlign w:val="baseline"/>
      <w:cs w:val="0"/>
      <w:em w:val="none"/>
    </w:rPr>
  </w:style>
  <w:style w:type="character" w:customStyle="1" w:styleId="WW8Num26z1">
    <w:name w:val="WW8Num26z1"/>
    <w:rPr>
      <w:rFonts w:ascii="Courier New" w:hAnsi="Courier New" w:cs="Courier New" w:hint="default"/>
      <w:w w:val="100"/>
      <w:position w:val="-1"/>
      <w:effect w:val="none"/>
      <w:vertAlign w:val="baseline"/>
      <w:cs w:val="0"/>
      <w:em w:val="none"/>
    </w:rPr>
  </w:style>
  <w:style w:type="character" w:customStyle="1" w:styleId="WW8Num26z2">
    <w:name w:val="WW8Num26z2"/>
    <w:rPr>
      <w:rFonts w:ascii="Wingdings" w:hAnsi="Wingdings" w:cs="Wingdings" w:hint="default"/>
      <w:w w:val="100"/>
      <w:position w:val="-1"/>
      <w:effect w:val="none"/>
      <w:vertAlign w:val="baseline"/>
      <w:cs w:val="0"/>
      <w:em w:val="none"/>
    </w:rPr>
  </w:style>
  <w:style w:type="character" w:customStyle="1" w:styleId="WW8Num26z3">
    <w:name w:val="WW8Num26z3"/>
    <w:rPr>
      <w:rFonts w:ascii="Symbol" w:hAnsi="Symbol" w:cs="Symbol" w:hint="default"/>
      <w:w w:val="100"/>
      <w:position w:val="-1"/>
      <w:effect w:val="none"/>
      <w:vertAlign w:val="baseline"/>
      <w:cs w:val="0"/>
      <w:em w:val="none"/>
    </w:rPr>
  </w:style>
  <w:style w:type="character" w:customStyle="1" w:styleId="WW8Num27z0">
    <w:name w:val="WW8Num27z0"/>
    <w:rPr>
      <w:w w:val="100"/>
      <w:position w:val="-1"/>
      <w:sz w:val="20"/>
      <w:szCs w:val="20"/>
      <w:effect w:val="none"/>
      <w:vertAlign w:val="baseline"/>
      <w:cs w:val="0"/>
      <w:em w:val="none"/>
    </w:rPr>
  </w:style>
  <w:style w:type="character" w:customStyle="1" w:styleId="WW8Num27z1">
    <w:name w:val="WW8Num27z1"/>
    <w:rPr>
      <w:w w:val="100"/>
      <w:position w:val="-1"/>
      <w:effect w:val="none"/>
      <w:vertAlign w:val="baseline"/>
      <w:cs w:val="0"/>
      <w:em w:val="none"/>
    </w:rPr>
  </w:style>
  <w:style w:type="character" w:customStyle="1" w:styleId="WW8Num27z2">
    <w:name w:val="WW8Num27z2"/>
    <w:rPr>
      <w:w w:val="100"/>
      <w:position w:val="-1"/>
      <w:effect w:val="none"/>
      <w:vertAlign w:val="baseline"/>
      <w:cs w:val="0"/>
      <w:em w:val="none"/>
    </w:rPr>
  </w:style>
  <w:style w:type="character" w:customStyle="1" w:styleId="WW8Num27z3">
    <w:name w:val="WW8Num27z3"/>
    <w:rPr>
      <w:w w:val="100"/>
      <w:position w:val="-1"/>
      <w:effect w:val="none"/>
      <w:vertAlign w:val="baseline"/>
      <w:cs w:val="0"/>
      <w:em w:val="none"/>
    </w:rPr>
  </w:style>
  <w:style w:type="character" w:customStyle="1" w:styleId="WW8Num27z4">
    <w:name w:val="WW8Num27z4"/>
    <w:rPr>
      <w:w w:val="100"/>
      <w:position w:val="-1"/>
      <w:effect w:val="none"/>
      <w:vertAlign w:val="baseline"/>
      <w:cs w:val="0"/>
      <w:em w:val="none"/>
    </w:rPr>
  </w:style>
  <w:style w:type="character" w:customStyle="1" w:styleId="WW8Num27z5">
    <w:name w:val="WW8Num27z5"/>
    <w:rPr>
      <w:w w:val="100"/>
      <w:position w:val="-1"/>
      <w:effect w:val="none"/>
      <w:vertAlign w:val="baseline"/>
      <w:cs w:val="0"/>
      <w:em w:val="none"/>
    </w:rPr>
  </w:style>
  <w:style w:type="character" w:customStyle="1" w:styleId="WW8Num27z6">
    <w:name w:val="WW8Num27z6"/>
    <w:rPr>
      <w:w w:val="100"/>
      <w:position w:val="-1"/>
      <w:effect w:val="none"/>
      <w:vertAlign w:val="baseline"/>
      <w:cs w:val="0"/>
      <w:em w:val="none"/>
    </w:rPr>
  </w:style>
  <w:style w:type="character" w:customStyle="1" w:styleId="WW8Num27z7">
    <w:name w:val="WW8Num27z7"/>
    <w:rPr>
      <w:w w:val="100"/>
      <w:position w:val="-1"/>
      <w:effect w:val="none"/>
      <w:vertAlign w:val="baseline"/>
      <w:cs w:val="0"/>
      <w:em w:val="none"/>
    </w:rPr>
  </w:style>
  <w:style w:type="character" w:customStyle="1" w:styleId="WW8Num27z8">
    <w:name w:val="WW8Num27z8"/>
    <w:rPr>
      <w:w w:val="100"/>
      <w:position w:val="-1"/>
      <w:effect w:val="none"/>
      <w:vertAlign w:val="baseline"/>
      <w:cs w:val="0"/>
      <w:em w:val="none"/>
    </w:rPr>
  </w:style>
  <w:style w:type="character" w:customStyle="1" w:styleId="WW8Num28z0">
    <w:name w:val="WW8Num28z0"/>
    <w:rPr>
      <w:rFonts w:ascii="Courier New" w:hAnsi="Courier New" w:cs="Courier New" w:hint="default"/>
      <w:w w:val="100"/>
      <w:position w:val="-1"/>
      <w:sz w:val="20"/>
      <w:effect w:val="none"/>
      <w:vertAlign w:val="baseline"/>
      <w:cs w:val="0"/>
      <w:em w:val="none"/>
    </w:rPr>
  </w:style>
  <w:style w:type="character" w:customStyle="1" w:styleId="WW8Num29z0">
    <w:name w:val="WW8Num29z0"/>
    <w:rPr>
      <w:rFonts w:ascii="Symbol" w:hAnsi="Symbol" w:cs="Symbol" w:hint="default"/>
      <w:w w:val="100"/>
      <w:position w:val="-1"/>
      <w:sz w:val="20"/>
      <w:effect w:val="none"/>
      <w:vertAlign w:val="baseline"/>
      <w:cs w:val="0"/>
      <w:em w:val="none"/>
    </w:rPr>
  </w:style>
  <w:style w:type="character" w:customStyle="1" w:styleId="InternetLink">
    <w:name w:val="Internet Link"/>
    <w:rPr>
      <w:color w:val="1F86FF"/>
      <w:w w:val="100"/>
      <w:position w:val="-1"/>
      <w:u w:val="single"/>
      <w:effect w:val="none"/>
      <w:vertAlign w:val="baseline"/>
      <w:cs w:val="0"/>
      <w:em w:val="none"/>
    </w:rPr>
  </w:style>
  <w:style w:type="character" w:customStyle="1" w:styleId="VisitedInternetLink">
    <w:name w:val="Visited Internet Link"/>
    <w:rPr>
      <w:color w:val="005DC9"/>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BalloonTextChar">
    <w:name w:val="Balloon Text Char"/>
    <w:rPr>
      <w:rFonts w:ascii="Tahoma" w:hAnsi="Tahoma" w:cs="Tahoma"/>
      <w:color w:val="003572"/>
      <w:w w:val="100"/>
      <w:position w:val="-1"/>
      <w:sz w:val="16"/>
      <w:szCs w:val="16"/>
      <w:effect w:val="none"/>
      <w:vertAlign w:val="baseline"/>
      <w:cs w:val="0"/>
      <w:em w:val="none"/>
    </w:rPr>
  </w:style>
  <w:style w:type="character" w:customStyle="1" w:styleId="normaltextrun">
    <w:name w:val="normaltextrun"/>
    <w:rPr>
      <w:w w:val="100"/>
      <w:position w:val="-1"/>
      <w:effect w:val="none"/>
      <w:vertAlign w:val="baseline"/>
      <w:cs w:val="0"/>
      <w:em w:val="none"/>
    </w:rPr>
  </w:style>
  <w:style w:type="character" w:customStyle="1" w:styleId="eop">
    <w:name w:val="eop"/>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character" w:customStyle="1" w:styleId="CommentTextChar">
    <w:name w:val="Comment Text Char"/>
    <w:rPr>
      <w:rFonts w:ascii="Verdana" w:hAnsi="Verdana" w:cs="Verdana"/>
      <w:color w:val="003572"/>
      <w:w w:val="100"/>
      <w:position w:val="-1"/>
      <w:effect w:val="none"/>
      <w:vertAlign w:val="baseline"/>
      <w:cs w:val="0"/>
      <w:em w:val="none"/>
    </w:rPr>
  </w:style>
  <w:style w:type="character" w:customStyle="1" w:styleId="CommentSubjectChar">
    <w:name w:val="Comment Subject Char"/>
    <w:rPr>
      <w:rFonts w:ascii="Verdana" w:hAnsi="Verdana" w:cs="Verdana"/>
      <w:b/>
      <w:bCs/>
      <w:color w:val="003572"/>
      <w:w w:val="100"/>
      <w:position w:val="-1"/>
      <w:effect w:val="none"/>
      <w:vertAlign w:val="baseline"/>
      <w:cs w:val="0"/>
      <w:em w:val="none"/>
    </w:rPr>
  </w:style>
  <w:style w:type="character" w:customStyle="1" w:styleId="spellingerror">
    <w:name w:val="spellingerror"/>
    <w:rPr>
      <w:w w:val="100"/>
      <w:position w:val="-1"/>
      <w:effect w:val="none"/>
      <w:vertAlign w:val="baseline"/>
      <w:cs w:val="0"/>
      <w:em w:val="none"/>
    </w:rPr>
  </w:style>
  <w:style w:type="paragraph" w:customStyle="1" w:styleId="Heading">
    <w:name w:val="Heading"/>
    <w:basedOn w:val="Normal"/>
    <w:next w:val="TextBody"/>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20"/>
      <w:jc w:val="both"/>
    </w:pPr>
    <w:rPr>
      <w:color w:val="auto"/>
      <w:sz w:val="20"/>
    </w:rPr>
  </w:style>
  <w:style w:type="paragraph" w:styleId="List">
    <w:name w:val="List"/>
    <w:basedOn w:val="TextBody"/>
    <w:rPr>
      <w:rFonts w:cs="Lohit Devanagari"/>
    </w:rPr>
  </w:style>
  <w:style w:type="paragraph" w:styleId="Caption">
    <w:name w:val="caption"/>
    <w:basedOn w:val="Normal"/>
    <w:next w:val="Normal"/>
    <w:pPr>
      <w:spacing w:after="120"/>
    </w:pPr>
    <w:rPr>
      <w:bCs/>
      <w:sz w:val="18"/>
      <w:szCs w:val="20"/>
    </w:rPr>
  </w:style>
  <w:style w:type="paragraph" w:customStyle="1" w:styleId="Index">
    <w:name w:val="Index"/>
    <w:basedOn w:val="Normal"/>
    <w:pPr>
      <w:suppressLineNumbers/>
    </w:pPr>
    <w:rPr>
      <w:rFonts w:cs="Lohit Devanagari"/>
    </w:rPr>
  </w:style>
  <w:style w:type="paragraph" w:styleId="List2">
    <w:name w:val="List 2"/>
    <w:basedOn w:val="TextBody"/>
    <w:pPr>
      <w:ind w:left="566" w:hanging="283"/>
    </w:pPr>
  </w:style>
  <w:style w:type="paragraph" w:styleId="ListBullet2">
    <w:name w:val="List Bullet 2"/>
    <w:basedOn w:val="TextBody"/>
    <w:pPr>
      <w:numPr>
        <w:numId w:val="2"/>
      </w:numPr>
      <w:ind w:left="-1" w:hanging="1"/>
    </w:pPr>
  </w:style>
  <w:style w:type="paragraph" w:customStyle="1" w:styleId="Contents1">
    <w:name w:val="Contents 1"/>
    <w:basedOn w:val="Normal"/>
    <w:next w:val="Normal"/>
    <w:pPr>
      <w:spacing w:before="120" w:after="120"/>
    </w:pPr>
    <w:rPr>
      <w:rFonts w:ascii="Times New Roman" w:hAnsi="Times New Roman" w:cs="Times New Roman"/>
      <w:b/>
      <w:bCs/>
      <w:caps/>
      <w:sz w:val="20"/>
      <w:szCs w:val="20"/>
    </w:rPr>
  </w:style>
  <w:style w:type="paragraph" w:customStyle="1" w:styleId="Contents2">
    <w:name w:val="Contents 2"/>
    <w:basedOn w:val="Normal"/>
    <w:next w:val="Normal"/>
    <w:pPr>
      <w:ind w:left="240" w:firstLine="0"/>
    </w:pPr>
    <w:rPr>
      <w:rFonts w:ascii="Times New Roman" w:hAnsi="Times New Roman" w:cs="Times New Roman"/>
      <w:smallCaps/>
      <w:sz w:val="20"/>
      <w:szCs w:val="20"/>
    </w:rPr>
  </w:style>
  <w:style w:type="paragraph" w:customStyle="1" w:styleId="Contents3">
    <w:name w:val="Contents 3"/>
    <w:basedOn w:val="Normal"/>
    <w:next w:val="Normal"/>
    <w:pPr>
      <w:ind w:left="480" w:firstLine="0"/>
    </w:pPr>
    <w:rPr>
      <w:rFonts w:ascii="Times New Roman" w:hAnsi="Times New Roman" w:cs="Times New Roman"/>
      <w:i/>
      <w:iCs/>
      <w:sz w:val="20"/>
      <w:szCs w:val="20"/>
    </w:rPr>
  </w:style>
  <w:style w:type="paragraph" w:customStyle="1" w:styleId="Contents4">
    <w:name w:val="Contents 4"/>
    <w:basedOn w:val="Normal"/>
    <w:next w:val="Normal"/>
    <w:pPr>
      <w:ind w:left="720" w:firstLine="0"/>
    </w:pPr>
    <w:rPr>
      <w:rFonts w:ascii="Times New Roman" w:hAnsi="Times New Roman" w:cs="Times New Roman"/>
      <w:sz w:val="18"/>
      <w:szCs w:val="18"/>
    </w:rPr>
  </w:style>
  <w:style w:type="paragraph" w:customStyle="1" w:styleId="Contents5">
    <w:name w:val="Contents 5"/>
    <w:basedOn w:val="Normal"/>
    <w:next w:val="Normal"/>
    <w:pPr>
      <w:ind w:left="960" w:firstLine="0"/>
    </w:pPr>
    <w:rPr>
      <w:rFonts w:ascii="Times New Roman" w:hAnsi="Times New Roman" w:cs="Times New Roman"/>
      <w:sz w:val="18"/>
      <w:szCs w:val="18"/>
    </w:rPr>
  </w:style>
  <w:style w:type="paragraph" w:customStyle="1" w:styleId="Contents6">
    <w:name w:val="Contents 6"/>
    <w:basedOn w:val="Normal"/>
    <w:next w:val="Normal"/>
    <w:pPr>
      <w:ind w:left="1200" w:firstLine="0"/>
    </w:pPr>
    <w:rPr>
      <w:rFonts w:ascii="Times New Roman" w:hAnsi="Times New Roman" w:cs="Times New Roman"/>
      <w:sz w:val="18"/>
      <w:szCs w:val="18"/>
    </w:rPr>
  </w:style>
  <w:style w:type="paragraph" w:customStyle="1" w:styleId="Contents7">
    <w:name w:val="Contents 7"/>
    <w:basedOn w:val="Normal"/>
    <w:next w:val="Normal"/>
    <w:pPr>
      <w:ind w:left="1440" w:firstLine="0"/>
    </w:pPr>
    <w:rPr>
      <w:rFonts w:ascii="Times New Roman" w:hAnsi="Times New Roman" w:cs="Times New Roman"/>
      <w:sz w:val="18"/>
      <w:szCs w:val="18"/>
    </w:rPr>
  </w:style>
  <w:style w:type="paragraph" w:customStyle="1" w:styleId="Contents8">
    <w:name w:val="Contents 8"/>
    <w:basedOn w:val="Normal"/>
    <w:next w:val="Normal"/>
    <w:pPr>
      <w:ind w:left="1680" w:firstLine="0"/>
    </w:pPr>
    <w:rPr>
      <w:rFonts w:ascii="Times New Roman" w:hAnsi="Times New Roman" w:cs="Times New Roman"/>
      <w:sz w:val="18"/>
      <w:szCs w:val="18"/>
    </w:rPr>
  </w:style>
  <w:style w:type="paragraph" w:customStyle="1" w:styleId="Contents9">
    <w:name w:val="Contents 9"/>
    <w:basedOn w:val="Normal"/>
    <w:next w:val="Normal"/>
    <w:pPr>
      <w:ind w:left="1920" w:firstLine="0"/>
    </w:pPr>
    <w:rPr>
      <w:rFonts w:ascii="Times New Roman" w:hAnsi="Times New Roman" w:cs="Times New Roman"/>
      <w:sz w:val="18"/>
      <w:szCs w:val="1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customStyle="1" w:styleId="textbox">
    <w:name w:val="textbox"/>
    <w:basedOn w:val="Normal"/>
    <w:pPr>
      <w:spacing w:before="280" w:after="280"/>
    </w:pPr>
    <w:rPr>
      <w:rFonts w:ascii="Times New Roman" w:hAnsi="Times New Roman" w:cs="Times New Roman"/>
      <w:color w:val="auto"/>
      <w:sz w:val="24"/>
    </w:rPr>
  </w:style>
  <w:style w:type="paragraph" w:customStyle="1" w:styleId="paragraph">
    <w:name w:val="paragraph"/>
    <w:basedOn w:val="Normal"/>
    <w:pPr>
      <w:spacing w:before="280" w:after="280"/>
    </w:pPr>
    <w:rPr>
      <w:rFonts w:ascii="Times New Roman" w:hAnsi="Times New Roman" w:cs="Times New Roman"/>
      <w:color w:val="auto"/>
      <w:sz w:val="24"/>
    </w:rPr>
  </w:style>
  <w:style w:type="paragraph" w:styleId="ListParagraph">
    <w:name w:val="List Paragraph"/>
    <w:basedOn w:val="Normal"/>
    <w:pPr>
      <w:ind w:left="720" w:firstLine="0"/>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Level1">
    <w:name w:val="Level 1"/>
    <w:pPr>
      <w:autoSpaceDE w:val="0"/>
      <w:spacing w:line="1" w:lineRule="atLeast"/>
      <w:ind w:leftChars="-1" w:left="720" w:hangingChars="1" w:hanging="1"/>
      <w:textDirection w:val="btLr"/>
      <w:textAlignment w:val="top"/>
      <w:outlineLvl w:val="0"/>
    </w:pPr>
    <w:rPr>
      <w:rFonts w:ascii="Times New Roman" w:eastAsia="Times New Roman" w:hAnsi="Times New Roman" w:cs="Times New Roman"/>
      <w:position w:val="-1"/>
      <w:sz w:val="20"/>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4fwrUPhbOptKwsLeGMVjP9/08Q==">AMUW2mX2J1XIntci6cFpoc2KmcxH/Pwf0KKHDxhQ988LLYe1LNfv6YaDhL0p/i3xhd9ttSBhg1DFwfjc2sHkCzwatiCWdMd3pRCzDE134TBOkegODwDgkas=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Computer Science, Oxford University</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Lamata</dc:creator>
  <cp:lastModifiedBy>julmps</cp:lastModifiedBy>
  <cp:revision>3</cp:revision>
  <dcterms:created xsi:type="dcterms:W3CDTF">2020-03-10T18:26:00Z</dcterms:created>
  <dcterms:modified xsi:type="dcterms:W3CDTF">2020-03-10T18:37:00Z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EN.InstantFormat</vt:lpwstr>
  </property>
  <property fmtid="{D5CDD505-2E9C-101B-9397-08002B2CF9AE}" pid="3" name="EN.Libraries">
    <vt:lpwstr>EN.Libraries</vt:lpwstr>
  </property>
  <property fmtid="{D5CDD505-2E9C-101B-9397-08002B2CF9AE}" pid="4" name="Microsoft Theme">
    <vt:lpwstr>Ice 011</vt:lpwstr>
  </property>
  <property fmtid="{D5CDD505-2E9C-101B-9397-08002B2CF9AE}" pid="5" name="__Grammarly_42___1">
    <vt:lpwstr>__Grammarly_42___1</vt:lpwstr>
  </property>
  <property fmtid="{D5CDD505-2E9C-101B-9397-08002B2CF9AE}" pid="6" name="__Grammarly_42____i">
    <vt:lpwstr>__Grammarly_42____i</vt:lpwstr>
  </property>
  <property fmtid="{D5CDD505-2E9C-101B-9397-08002B2CF9AE}" pid="7" name="style">
    <vt:lpwstr>ieee</vt:lpwstr>
  </property>
</Properties>
</file>