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4241"/>
        <w:gridCol w:w="1349"/>
        <w:gridCol w:w="578"/>
        <w:gridCol w:w="578"/>
        <w:gridCol w:w="578"/>
        <w:gridCol w:w="578"/>
      </w:tblGrid>
      <w:tr>
        <w:tc>
          <w:tcPr>
            <w:tcW w:type="pct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26ECCA0</w:t>
            </w:r>
          </w:p>
        </w:tc>
        <w:tc>
          <w:tcPr>
            <w:tcW w:type="pct" w:w="2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ELECTRIC AND MAGNETIC CIRCUITS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Credits</w:t>
            </w:r>
          </w:p>
        </w:tc>
      </w:tr>
      <w:tr>
        <w:tc>
          <w:tcPr>
            <w:tcW w:type="pct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22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PCC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Preamble</w:t>
            </w:r>
          </w:p>
        </w:tc>
      </w:tr>
    </w:tbl>
    <w:p>
      <w:pPr>
        <w:spacing w:after="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This course introduces basic electrical circuit concepts, including voltage, current, power, and Kirchhoff’s laws. It covers DC and AC circuit analysis using network theorems and phasor techniques, along with time-domain analysis of first-order RL and RC circuits. The course also includes resonance and an introduction to magnetically coupled circuits and transformers.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Prerequisite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NIL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Course Outcomes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After the successful completion of the course, students will be able to: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4337"/>
        <w:gridCol w:w="964"/>
        <w:gridCol w:w="1349"/>
        <w:gridCol w:w="964"/>
        <w:gridCol w:w="771"/>
        <w:gridCol w:w="578"/>
      </w:tblGrid>
      <w:tr>
        <w:tc>
          <w:tcPr>
            <w:tcW w:type="pct" w:w="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No.</w:t>
            </w:r>
          </w:p>
        </w:tc>
        <w:tc>
          <w:tcPr>
            <w:tcW w:type="pct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Course Outcome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TPS Level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Performance Indicator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 Weightage</w:t>
            </w:r>
          </w:p>
        </w:tc>
        <w:tc>
          <w:tcPr>
            <w:tcW w:type="pct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SDG addressed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SDG Level</w:t>
            </w:r>
          </w:p>
        </w:tc>
      </w:tr>
      <w:tr>
        <w:tc>
          <w:tcPr>
            <w:tcW w:type="pct" w:w="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CO1</w:t>
            </w:r>
          </w:p>
        </w:tc>
        <w:tc>
          <w:tcPr>
            <w:tcW w:type="pct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Apply fundamental electrical quantities and circuit laws (KCL, KVL) to DC circuits.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TPS3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1.2.1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SDG 9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pct" w:w="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CO2</w:t>
            </w:r>
          </w:p>
        </w:tc>
        <w:tc>
          <w:tcPr>
            <w:tcW w:type="pct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Solve DC circuits using Node and Mesh analysis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TPS3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1.3.1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SDG 9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pct" w:w="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CO3</w:t>
            </w:r>
          </w:p>
        </w:tc>
        <w:tc>
          <w:tcPr>
            <w:tcW w:type="pct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Apply network theorems to simplify electrical circuits.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TPS3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1.3.2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pct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SDG 9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pct" w:w="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CO4</w:t>
            </w:r>
          </w:p>
        </w:tc>
        <w:tc>
          <w:tcPr>
            <w:tcW w:type="pct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Demonstrate phasor representation and impedance concepts to AC circuits and compute power parameters.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TPS3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2.1.1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pct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SDG 9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pct" w:w="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CO5</w:t>
            </w:r>
          </w:p>
        </w:tc>
        <w:tc>
          <w:tcPr>
            <w:tcW w:type="pct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Apply transient analysis techniques to determine the response of RL and RC circuits with initial conditions.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TPS3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3.1.2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pct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SDG 9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pct" w:w="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CO6</w:t>
            </w:r>
          </w:p>
        </w:tc>
        <w:tc>
          <w:tcPr>
            <w:tcW w:type="pct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Apply resonance and coupled circuit concepts to analyze frequency response and magnetically coupled networks.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TPS3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5.1.1</w:t>
            </w:r>
          </w:p>
        </w:tc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pct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SDG 9</w:t>
            </w:r>
          </w:p>
        </w:tc>
        <w:tc>
          <w:tcPr>
            <w:tcW w:type="pct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Assessment Pattern</w:t>
            </w:r>
          </w:p>
        </w:tc>
      </w:tr>
    </w:tbl>
    <w:p>
      <w:pPr>
        <w:spacing w:after="40" w:before="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735"/>
        <w:gridCol w:w="1735"/>
        <w:gridCol w:w="1735"/>
        <w:gridCol w:w="1735"/>
        <w:gridCol w:w="1735"/>
      </w:tblGrid>
      <w:tr>
        <w:tc>
          <w:tcPr>
            <w:tcW w:type="pct" w:w="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CAT1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Assignment 1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CAT2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Assignment 2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Terminal Exam</w:t>
            </w:r>
          </w:p>
        </w:tc>
      </w:tr>
      <w:tr>
        <w:tc>
          <w:tcPr>
            <w:tcW w:type="pct" w:w="5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% of Marks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% of Marks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% of Marks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% of Marks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% of Marks</w:t>
            </w:r>
          </w:p>
        </w:tc>
      </w:tr>
      <w:tr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CO1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CO2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CO3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CO4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CO5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CO6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pct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Total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  <w:tc>
          <w:tcPr>
            <w:tcW w:type="pct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100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ageBreakBefore/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Syllabus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Basic electrical quantities: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Charge – current – voltage – power - Independent and dependent sources - Ohm’s law - Kirchhoff’s Current Law (KCL) and Kirchhoff’s Voltage Law (KVL) - Series and parallel circuits; Voltage and current divider rules.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Solution Methods: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Node voltage method - Mesh current method - Supernode and supermesh analysis - Systematic formulation and solution of circuit equations for DC networks.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Network Theorems: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Source transformation - Superposition theorem - Thévenin’s and Norton’s equivalent circuits - Maximum power transfer theorem - Δ–Y and Y–Δ transformations - Simplification of complex networks using theorems.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AC Analysis: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Sinusoidal signals and phasor representation - Complex impedance of R, L and C elements - Analysis of RL, RC and RLC series and parallel circuits - Active, reactive and apparent power - Power factor - Basic introduction to three-phase systems.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Transient Analysis: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Analysis of first-order RL and RC circuits using differential equation approach - Determination of initial and steady-state conditions - Natural and forced responses - Time constant and transient behavior under DC excitation - Evaluation of current and voltage responses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Resonance: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Series and parallel resonance - Resonant frequency - Quality factor bandwidth and half-power frequencies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Magnetic Circuits: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Mutual inductance and coefficient of coupling - Dot convention - Energy considerations - Basic analysis of coupled circuits - Ideal transformer and impedance matching (introductory level).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6. Learning Resources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6.1 Text Book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William H. Hayt Jr., Jack E. Kemmerly, Steven M. Durbin, “Engineering Circuit Analysis”, 10th Edition, McGraw Hill, 2025.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Charles K. Alexander and Matthew N. O. Sadiku, “Fundamentals of Electric Circuits”, 7th Edition, McGraw Hill, 2022.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6.2 Reference Books &amp; Web resources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Abhijit Chakrabarthi, Sudipta Debnath, chandan kumar chanda, “Basic Electrical Engineering”, 2nd edition, Mcgraw Hill, 2021.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James W. Nilsson and Susan Riedel, “Electric Circuits”, 11th Edition, Pearson Education, 2019.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A. Sudhakar and Shyammohan S. Palli, “Circuits and Networks: Analysis and Synthesis”, 6th Edition, McGraw Hill, 2025.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NPTEL Courses</w:t>
      </w:r>
    </w:p>
    <w:p>
      <w:pPr>
        <w:spacing w:after="40" w:before="40"/>
      </w:pPr>
    </w:p>
    <w:p>
      <w:pPr>
        <w:pStyle w:val="ListParagraph"/>
        <w:numPr>
          <w:ilvl w:val="0"/>
          <w:numId w:val="1"/>
        </w:numPr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Basic Course on Electric and Magnetic Circuits; Prof. Ashok Kumar Pradhan; IIT Kharagpur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Basic Electrical Circuits; By Prof. Gajendranath Chowdary|IIT Hyderabad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Basic Electrical Circuits Nagendra Krishnapura; IIT Madras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ageBreakBefore/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7. Course Contents and Lecture Schedule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5590"/>
        <w:gridCol w:w="1349"/>
        <w:gridCol w:w="1542"/>
      </w:tblGrid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Module No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Topics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No of Periods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Course Outcomes</w:t>
            </w:r>
          </w:p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Basic electrical quantities: charge, current, voltage, power, Independent and dependent sources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Ohm’s law; Kirchhoff’s Current Law (KCL) and Kirchhoff’s Voltage Law (KVL);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Series and parallel circuits; Voltage and current divider rules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Solution Methods: Node voltage method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Mesh current method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Supernode and supermesh analysis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Systematic formulation and solution of circuit equations for DC networks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Network Theorems: Source transformation; Superposition theorem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Thévenin’s and Norton’s equivalent circuits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Maximum power transfer theorem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Δ–Y and Y–Δ transformations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Simplification of complex networks using theorems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 Analysis: Sinusoidal signals and phasor representation; Complex impedance of R, L and C elements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Analysis of RL, RC and RLC series and parallel circuits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Active, reactive and apparent power; Power factor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Basic introduction to three-phase systems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Transient Analysis: Analysis of first-order RL and RC circuits using differential equation approach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Determination of initial and steady-state conditions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Natural and forced responses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Time constant and transient behavior under DC excitation; Evaluation of current and voltage responses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Resonance: Series and parallel resonance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Resonant frequency; Quality factor bandwidth and half-power frequencies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Magnetic Circuits: Mutual inductance and coefficient of coupling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Dot convention; Energy considerations; Basic analysis of coupled circuits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Ideal transformer and impedance matching (introductory level).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35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Total Periods</w:t>
            </w:r>
          </w:p>
        </w:tc>
        <w:tc>
          <w:tcPr>
            <w:tcW w:type="pct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36</w:t>
            </w:r>
          </w:p>
        </w:tc>
        <w:tc>
          <w:tcPr>
            <w:tcW w:type="pct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8. Course Designer(s):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Dr. B. Sathya Bama, Professor, </w:t>
      </w:r>
      <w:r>
        <w:rPr>
          <w:rFonts w:ascii="Arial" w:cs="Arial" w:eastAsia="Arial" w:hAnsi="Arial"/>
          <w:color w:val="0000FF"/>
          <w:sz w:val="20"/>
          <w:szCs w:val="20"/>
          <w:u w:val="single" w:color="0000FF"/>
        </w:rPr>
        <w:t xml:space="preserve">sbece@tce.edu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0"/>
      </w:tabs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sz w:val="17"/>
        <w:szCs w:val="17"/>
      </w:rPr>
      <w:t xml:space="preserve">Passed in BoS Meeting 30.05.2026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sz w:val="17"/>
        <w:szCs w:val="17"/>
      </w:rPr>
      <w:t xml:space="preserve">Approved in 71st Academic council meeting 27.06.2026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sz w:val="19"/>
        <w:szCs w:val="19"/>
      </w:rPr>
      <w:t xml:space="preserve">B.E. (ECE) Degree Program 2026-27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2026-10-13T17:48:23.512Z</dcterms:created>
  <dcterms:modified xsi:type="dcterms:W3CDTF">2026-10-13T17:48:23.514Z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