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E" w:rsidRDefault="0015735E" w:rsidP="0015735E">
      <w:pPr>
        <w:pStyle w:val="MainHead"/>
      </w:pPr>
      <w:r w:rsidRPr="0015735E">
        <w:t>Предисловие</w:t>
      </w:r>
    </w:p>
    <w:p w:rsidR="0015735E" w:rsidRDefault="0015735E" w:rsidP="0015735E">
      <w:pPr>
        <w:pStyle w:val="Text"/>
      </w:pPr>
      <w:r w:rsidRPr="0015735E">
        <w:t>Язык программирования Python чрезвычайно популярен и используется для различных приложений. Язык Python предназначен для того, чтобы относительно легко создавать небольшие программы. Чтобы создать более сложное программное обеспечение, нам нужно приобрести ряд важных навыков программирования и проектирования программного обеспечения.</w:t>
      </w:r>
    </w:p>
    <w:p w:rsidR="00AD3800" w:rsidRDefault="00AD3800" w:rsidP="00AD3800">
      <w:pPr>
        <w:pStyle w:val="Text"/>
      </w:pPr>
      <w:r w:rsidRPr="00AD3800">
        <w:t xml:space="preserve">В этой книге описан </w:t>
      </w:r>
      <w:r w:rsidRPr="00AD3800">
        <w:rPr>
          <w:b/>
        </w:rPr>
        <w:t>объектно-ориентированный</w:t>
      </w:r>
      <w:r w:rsidRPr="00AD3800">
        <w:t xml:space="preserve"> подход к созданию программ на Python. Он вводит терминологию объектно-ориентированного программирования, демонстрируя проектирование программного обеспечения и программирование на Python на пошаговых примерах. В нем описывается, как использовать наследование и композицию для создания программного обеспечения из отдельных элементов.</w:t>
      </w:r>
      <w:r>
        <w:t xml:space="preserve"> </w:t>
      </w:r>
      <w:r w:rsidRPr="00AD3800">
        <w:t>В нем показано, как использовать встроенные исключения и структуры данных Python, а также элементы стандартной библиотеки Python. Ряд распространенных шаблонов проектирования описан с подробными примерами.</w:t>
      </w:r>
    </w:p>
    <w:p w:rsidR="00FD2A10" w:rsidRDefault="00FD2A10" w:rsidP="00FD2A10">
      <w:pPr>
        <w:pStyle w:val="Text"/>
      </w:pPr>
      <w:r w:rsidRPr="00FD2A10">
        <w:t>В этой книге рассказывается о том, как писать автоматизированные тесты, чтобы подтвердить, что наше программное обеспечение работает. В нем также показано, как использовать различные библиотеки параллелизма, доступные как часть Python; это позволяет нам писать программное обеспечение, которое может использовать несколько ядер и несколько процессоров в современном компьютере. Расширенное тематическое исследование охватывает простой пример машинного обучения, показывающий ряд альтернативных решений умеренно сложной проблемы.</w:t>
      </w:r>
    </w:p>
    <w:p w:rsidR="000D4AF6" w:rsidRDefault="00E77552" w:rsidP="00E77552">
      <w:pPr>
        <w:pStyle w:val="SubHead"/>
      </w:pPr>
      <w:r w:rsidRPr="00E77552">
        <w:t>Для кого предназначена эта книга</w:t>
      </w:r>
    </w:p>
    <w:p w:rsidR="0026180D" w:rsidRDefault="0026180D" w:rsidP="00CA70A0">
      <w:pPr>
        <w:pStyle w:val="Text"/>
      </w:pPr>
      <w:r w:rsidRPr="0026180D">
        <w:t>Эта книга предназначена для людей, которые являются новичками в объектно-ориентированном программировании на Python. Он предполагает базовые навыки Python. Для читателей с опытом работы в другом объектно-ориентированном языке программирования эта книга раскроет многие отличительные особенности подхода Python.</w:t>
      </w:r>
    </w:p>
    <w:p w:rsidR="003111E2" w:rsidRDefault="003111E2" w:rsidP="003111E2">
      <w:pPr>
        <w:pStyle w:val="Text"/>
      </w:pPr>
      <w:r w:rsidRPr="003111E2">
        <w:t>Из-за использования Python для науки о данных и анализа данных, эта книга затрагивает связанные с математикой и статистикой концепции. Некоторые знания в этих областях могут помочь сделать применение концепций более конкретным.</w:t>
      </w:r>
    </w:p>
    <w:p w:rsidR="003111E2" w:rsidRDefault="001C4B7C" w:rsidP="006D1F39">
      <w:pPr>
        <w:pStyle w:val="SubHead"/>
      </w:pPr>
      <w:r w:rsidRPr="001C4B7C">
        <w:t>О чем эта книга</w:t>
      </w:r>
    </w:p>
    <w:p w:rsidR="006D1F39" w:rsidRDefault="006640DF" w:rsidP="006D1F39">
      <w:pPr>
        <w:pStyle w:val="Text"/>
      </w:pPr>
      <w:r w:rsidRPr="006640DF">
        <w:t xml:space="preserve">Эта книга разделена на четыре общих раздела. В первых шести главах представлены основные принципы и концепции объектно-ориентированного программирования и то, как они реализуются в Python. В следующих трех главах подробно рассматриваются встроенные функции Python через призму объектно-ориентированного программирования. </w:t>
      </w:r>
      <w:r w:rsidRPr="00C45E32">
        <w:rPr>
          <w:i/>
        </w:rPr>
        <w:t>В главах 10, 11</w:t>
      </w:r>
      <w:r w:rsidRPr="006640DF">
        <w:t xml:space="preserve"> и </w:t>
      </w:r>
      <w:r w:rsidRPr="00C45E32">
        <w:rPr>
          <w:i/>
        </w:rPr>
        <w:t>12</w:t>
      </w:r>
      <w:r w:rsidRPr="006640DF">
        <w:t xml:space="preserve"> рассматривается ряд распространенных шаблонов проектирования и то, как их можно обрабатывать в Python. В заключительном разделе рассматриваются две дополнительные темы: тестирование и параллелизм.</w:t>
      </w:r>
    </w:p>
    <w:p w:rsidR="00D1536E" w:rsidRDefault="00D1536E" w:rsidP="00D04694">
      <w:pPr>
        <w:pStyle w:val="Text"/>
        <w:rPr>
          <w:rFonts w:asciiTheme="minorHAnsi" w:hAnsiTheme="minorHAnsi"/>
        </w:rPr>
      </w:pPr>
      <w:r w:rsidRPr="00D1536E">
        <w:rPr>
          <w:i/>
        </w:rPr>
        <w:t>Глава 1 «Объектно-ориентированное проектирование»</w:t>
      </w:r>
      <w:r w:rsidRPr="00D1536E">
        <w:t xml:space="preserve"> знакомит с основными концепциями, лежащими в основе объектно-</w:t>
      </w:r>
      <w:r w:rsidRPr="00D04694">
        <w:t>ориентированного</w:t>
      </w:r>
      <w:r w:rsidRPr="00D1536E">
        <w:t xml:space="preserve"> проектирования. Это </w:t>
      </w:r>
      <w:r w:rsidRPr="00D1536E">
        <w:lastRenderedPageBreak/>
        <w:t>обеспечивает дорожную карту через идеи состояния и поведения, атрибутов и методов, а также того, как объекты группируются в классы. В этой главе также рассматривается инкапсуляция, наследование и композиция. В тематическом исследовании для этой главы представлена задача машинного обучения, которая представляет собой реализацию классификатора k-ближайших соседей (k-NN).</w:t>
      </w:r>
    </w:p>
    <w:p w:rsidR="00AE1636" w:rsidRDefault="00AE1636" w:rsidP="00AE1636">
      <w:pPr>
        <w:pStyle w:val="Text"/>
        <w:rPr>
          <w:rFonts w:asciiTheme="minorHAnsi" w:hAnsiTheme="minorHAnsi"/>
        </w:rPr>
      </w:pPr>
      <w:r w:rsidRPr="00AE1636">
        <w:rPr>
          <w:i/>
        </w:rPr>
        <w:t>Глава 2, Объекты в Python</w:t>
      </w:r>
      <w:r w:rsidRPr="00AE1636">
        <w:t>, показывает, как определения классов работают в Python. Это будет включать аннотации типов, называемые подсказками типов, определения классов, модули и пакеты. Мы поговорим о практических соображениях по определению и инкапсуляции классов. В тематическом исследовании начнут реализовываться некоторые классы для классификатора k-NN.</w:t>
      </w:r>
    </w:p>
    <w:p w:rsidR="008F574A" w:rsidRDefault="008F574A" w:rsidP="008F574A">
      <w:pPr>
        <w:pStyle w:val="Text"/>
        <w:rPr>
          <w:rFonts w:asciiTheme="minorHAnsi" w:hAnsiTheme="minorHAnsi"/>
        </w:rPr>
      </w:pPr>
      <w:r w:rsidRPr="008F574A">
        <w:rPr>
          <w:i/>
        </w:rPr>
        <w:t>В главе 3 «Когда объекты похожи»</w:t>
      </w:r>
      <w:r w:rsidRPr="008F574A">
        <w:t xml:space="preserve"> рассматривается, как классы связаны друг с другом. Это будет включать в себя то, как использовать наследование и множественное наследование. Рассмотрим концепцию полиморфизма среди классов в классовой иерархии. В тематическом исследовании будут рассмотрены альтернативные конструкции для вычислений расстояния, используемых для поиска ближайших соседей.</w:t>
      </w:r>
    </w:p>
    <w:p w:rsidR="00E65D92" w:rsidRDefault="00E65D92" w:rsidP="00E65D92">
      <w:pPr>
        <w:pStyle w:val="Text"/>
        <w:rPr>
          <w:rFonts w:asciiTheme="minorHAnsi" w:hAnsiTheme="minorHAnsi"/>
        </w:rPr>
      </w:pPr>
      <w:r w:rsidRPr="00E65D92">
        <w:rPr>
          <w:i/>
        </w:rPr>
        <w:t>В главе 4 «Ожидание неожиданного»</w:t>
      </w:r>
      <w:r w:rsidRPr="00E65D92">
        <w:t xml:space="preserve"> подробно рассматриваются исключения Python и обработка исключений. Рассмотрим встроенную иерархию исключений. Мы также рассмотрим, как уникальные исключения могут быть определены для отражения уникальной проблемной области или приложения. В этом практическом примере мы будем применять исключения для проверки данных.</w:t>
      </w:r>
    </w:p>
    <w:p w:rsidR="00714837" w:rsidRDefault="00714837" w:rsidP="00714837">
      <w:pPr>
        <w:pStyle w:val="Text"/>
        <w:rPr>
          <w:rFonts w:asciiTheme="minorHAnsi" w:hAnsiTheme="minorHAnsi"/>
        </w:rPr>
      </w:pPr>
      <w:r w:rsidRPr="00714837">
        <w:rPr>
          <w:i/>
        </w:rPr>
        <w:t>Глава 5 «Когда использовать объектно-ориентированное программирование»</w:t>
      </w:r>
      <w:r w:rsidRPr="00714837">
        <w:t xml:space="preserve"> более глубоко погружается в методы проектирования. В этой главе будет рассмотрено, как атрибуты могут быть реализованы с помощью свойств Python. Также мы рассмотрим общую концепцию менеджера для работы с коллекциями объектов. В тематическом исследовании эти идеи будут применены для расширения реализации классификатора k-NN.</w:t>
      </w:r>
    </w:p>
    <w:p w:rsidR="00540522" w:rsidRDefault="00540522" w:rsidP="00540522">
      <w:pPr>
        <w:pStyle w:val="Text"/>
        <w:rPr>
          <w:lang w:val="en-US"/>
        </w:rPr>
      </w:pPr>
      <w:r w:rsidRPr="00540522">
        <w:rPr>
          <w:i/>
        </w:rPr>
        <w:t>Глава 6 «Абстрактные базовые классы и перегрузка операторов»</w:t>
      </w:r>
      <w:r w:rsidRPr="00540522">
        <w:t xml:space="preserve"> представляет собой глубокое погружение в идею абстракции и в то, как Python поддерживает абстрактные базовые классы. Это будет включать в себя сравнение типизации уток с более формальными методами определения протокола. Он будет включать в себя методы перегрузки встроенных операторов Python. В нем также будут рассмотрены метаклассы и то, как их можно использовать для изменения построения классов.</w:t>
      </w:r>
      <w:r>
        <w:rPr>
          <w:lang w:val="en-US"/>
        </w:rPr>
        <w:t xml:space="preserve"> </w:t>
      </w:r>
      <w:r w:rsidRPr="00540522">
        <w:rPr>
          <w:lang w:val="en-US"/>
        </w:rPr>
        <w:t>В тематическом исследовании будут пересмотрены некоторые из существующих классов, чтобы показать, как абстракция должна использоваться осторожно, чтобы привести к упрощению дизайна.</w:t>
      </w:r>
    </w:p>
    <w:p w:rsidR="00794E8A" w:rsidRDefault="00794E8A" w:rsidP="00794E8A">
      <w:pPr>
        <w:pStyle w:val="Text"/>
        <w:rPr>
          <w:lang w:val="en-US"/>
        </w:rPr>
      </w:pPr>
      <w:r w:rsidRPr="00375671">
        <w:rPr>
          <w:i/>
          <w:lang w:val="en-US"/>
        </w:rPr>
        <w:t>В главе 7 «Структуры данных Python»</w:t>
      </w:r>
      <w:r w:rsidRPr="00794E8A">
        <w:rPr>
          <w:lang w:val="en-US"/>
        </w:rPr>
        <w:t xml:space="preserve"> рассматривается ряд встроенных коллекций Python. В этой главе рассматриваются кортежи, словари, списки и наборы. В нем также рассматривается, как классы данных и именованные кортежи могут упростить проектирование, предоставляя ряд общих функций класса. В тематическом исследовании будут пересмотрены некоторые более ранние определения классов для использования этих новых методов.</w:t>
      </w:r>
    </w:p>
    <w:p w:rsidR="00CF4738" w:rsidRDefault="00CF4738" w:rsidP="00CF4738">
      <w:pPr>
        <w:pStyle w:val="Text"/>
        <w:rPr>
          <w:lang w:val="en-US"/>
        </w:rPr>
      </w:pPr>
      <w:r w:rsidRPr="00CF4738">
        <w:rPr>
          <w:i/>
          <w:lang w:val="en-US"/>
        </w:rPr>
        <w:t>В главе 8 «Пересечение объектно-ориентированного и функционального программирования»</w:t>
      </w:r>
      <w:r w:rsidRPr="00CF4738">
        <w:rPr>
          <w:lang w:val="en-US"/>
        </w:rPr>
        <w:t xml:space="preserve"> рассматриваются конструкции Python, которые не являются просто определениями классов. Хотя весь Python является объектно-ориентированным, определения функций позволяют нам создавать вызываемые объекты без беспорядка в определении класса. Мы также рассмотрим конструкцию контекстного менеджера Python и оператор with. В тематическом исследовании мы рассмотрим альтернативные проекты, которые позволяют избежать некоторого беспорядка в классе.</w:t>
      </w:r>
    </w:p>
    <w:p w:rsidR="00496F33" w:rsidRDefault="00496F33" w:rsidP="00496F33">
      <w:pPr>
        <w:pStyle w:val="Text"/>
        <w:rPr>
          <w:lang w:val="en-US"/>
        </w:rPr>
      </w:pPr>
      <w:r w:rsidRPr="00496F33">
        <w:rPr>
          <w:i/>
          <w:lang w:val="en-US"/>
        </w:rPr>
        <w:lastRenderedPageBreak/>
        <w:t>В главе 9 «Строки, сериализация и пути к файлам»</w:t>
      </w:r>
      <w:r w:rsidRPr="00496F33">
        <w:rPr>
          <w:lang w:val="en-US"/>
        </w:rPr>
        <w:t xml:space="preserve"> рассматривается способ сериализации объектов в виде строк и способы синтаксического анализа строк для создания объектов. Мы рассмотрим несколько физических форматов, включая Pickle, JSON и CSV. В тематическом исследовании будет рассмотрен вопрос о том, как выборочные данные загружаются и обрабатываются классификатором k-NN.</w:t>
      </w:r>
    </w:p>
    <w:p w:rsidR="00A96379" w:rsidRDefault="00A96379" w:rsidP="00A96379">
      <w:pPr>
        <w:pStyle w:val="Text"/>
        <w:rPr>
          <w:lang w:val="en-US"/>
        </w:rPr>
      </w:pPr>
      <w:r w:rsidRPr="00A96379">
        <w:rPr>
          <w:i/>
          <w:lang w:val="en-US"/>
        </w:rPr>
        <w:t>В главе 10 «Шаблон итератора»</w:t>
      </w:r>
      <w:r w:rsidRPr="00A96379">
        <w:rPr>
          <w:lang w:val="en-US"/>
        </w:rPr>
        <w:t xml:space="preserve"> описывается вездесущая концепция итерации в Python. Все встроенные коллекции являются итерируемыми, и этот шаблон проектирования занимает центральное место во многих аспектах работы Python. Мы также рассмотрим понимание Python и функции генератора. В тематическом исследовании будут рассмотрены некоторые более ранние проекты с использованием выражений генератора и перечислены понимания для разбиения образцов для тестирования и обучения.</w:t>
      </w:r>
    </w:p>
    <w:p w:rsidR="00EC13D4" w:rsidRPr="00EC13D4" w:rsidRDefault="00EC13D4" w:rsidP="00EC13D4">
      <w:pPr>
        <w:pStyle w:val="Text"/>
      </w:pPr>
      <w:r w:rsidRPr="00EC13D4">
        <w:rPr>
          <w:i/>
        </w:rPr>
        <w:t>В главе 11 «</w:t>
      </w:r>
      <w:r w:rsidRPr="00EC13D4">
        <w:rPr>
          <w:i/>
        </w:rPr>
        <w:t>Общие шаблоны проектирования»</w:t>
      </w:r>
      <w:r w:rsidRPr="00EC13D4">
        <w:t xml:space="preserve"> рассматривается некоторый общий объектно-ориентированный дизайн. Это будет включать в себя шаблоны проектирования Decorator, Observer, Strategy, Command, State и Singleton.</w:t>
      </w:r>
    </w:p>
    <w:p w:rsidR="00EC13D4" w:rsidRDefault="00EC13D4" w:rsidP="00EC13D4">
      <w:pPr>
        <w:pStyle w:val="Text"/>
        <w:rPr>
          <w:rFonts w:asciiTheme="minorHAnsi" w:hAnsiTheme="minorHAnsi"/>
        </w:rPr>
      </w:pPr>
      <w:r w:rsidRPr="00EC13D4">
        <w:rPr>
          <w:i/>
        </w:rPr>
        <w:t>В главе 12 «Расширенные шаблоны проектирования»</w:t>
      </w:r>
      <w:r w:rsidRPr="00EC13D4">
        <w:t xml:space="preserve"> рассматриваются некоторые более продвинутые объектно-ориентированные проекты. Это будет включать в себя шаблоны адаптера, фасада, flyweight, абстрактной</w:t>
      </w:r>
      <w:r w:rsidRPr="00EC13D4">
        <w:t xml:space="preserve"> фабрики, композита и шаблона.</w:t>
      </w:r>
    </w:p>
    <w:p w:rsidR="00286496" w:rsidRDefault="00286496" w:rsidP="00286496">
      <w:pPr>
        <w:pStyle w:val="Text"/>
        <w:rPr>
          <w:rFonts w:asciiTheme="minorHAnsi" w:hAnsiTheme="minorHAnsi"/>
        </w:rPr>
      </w:pPr>
      <w:r w:rsidRPr="00286496">
        <w:rPr>
          <w:i/>
        </w:rPr>
        <w:t>В главе 13 «Тестирование объектно-ориентированных программ»</w:t>
      </w:r>
      <w:r w:rsidRPr="00286496">
        <w:t xml:space="preserve"> показано, как использовать </w:t>
      </w:r>
      <w:r w:rsidRPr="00286496">
        <w:rPr>
          <w:rStyle w:val="consolas"/>
        </w:rPr>
        <w:t>unittest</w:t>
      </w:r>
      <w:r w:rsidRPr="00286496">
        <w:t xml:space="preserve"> и </w:t>
      </w:r>
      <w:r w:rsidRPr="00286496">
        <w:rPr>
          <w:rStyle w:val="consolas"/>
        </w:rPr>
        <w:t>pytest</w:t>
      </w:r>
      <w:r w:rsidRPr="00286496">
        <w:t xml:space="preserve"> для предоставления автоматизированного набора модульных тестов для приложения Python. Здесь будут рассмотрены некоторые более продвинутые методы тестирования, такие как использование макетов объектов для изоляции тестируемого блока. В тематическом исследовании будет показано, как создавать тестовые случаи для дистанционных вычислений, описанных в </w:t>
      </w:r>
      <w:r w:rsidRPr="00FB7299">
        <w:rPr>
          <w:i/>
        </w:rPr>
        <w:t>главе 3</w:t>
      </w:r>
      <w:r w:rsidRPr="00286496">
        <w:t>.</w:t>
      </w:r>
    </w:p>
    <w:p w:rsidR="00026B68" w:rsidRDefault="00026B68" w:rsidP="00367251">
      <w:pPr>
        <w:pStyle w:val="Text"/>
        <w:rPr>
          <w:rFonts w:asciiTheme="minorHAnsi" w:hAnsiTheme="minorHAnsi"/>
        </w:rPr>
      </w:pPr>
      <w:r w:rsidRPr="00026B68">
        <w:rPr>
          <w:i/>
        </w:rPr>
        <w:t>В главе 14 «Параллелизм»</w:t>
      </w:r>
      <w:r w:rsidRPr="00026B68">
        <w:t xml:space="preserve"> рассматривается, как мы можем использовать многоядерные и многопроцессорные компьютерные системы для быстрого выполнения вычислений и написания программного обеспечения, реагирующего на внешние события. Мы рассмотрим потоки и многопроцессорную обработку, а также модуль асинхронизации Python. В тематическом исследовании будет показано, как использовать эти методы для настройки гиперпараметров на модели k-NN.</w:t>
      </w:r>
    </w:p>
    <w:p w:rsidR="00367251" w:rsidRDefault="00367251" w:rsidP="00367251">
      <w:pPr>
        <w:pStyle w:val="SubHead"/>
      </w:pPr>
      <w:r w:rsidRPr="00367251">
        <w:t>Чтобы получить максимальную отдачу от этой книги</w:t>
      </w:r>
    </w:p>
    <w:p w:rsidR="00367251" w:rsidRPr="00D91330" w:rsidRDefault="00367251" w:rsidP="00D91330">
      <w:pPr>
        <w:pStyle w:val="Text"/>
      </w:pPr>
      <w:r w:rsidRPr="00367251">
        <w:t>Все примеры были протестирова</w:t>
      </w:r>
      <w:r w:rsidRPr="00D91330">
        <w:t xml:space="preserve">ны с Python 3.9.5. Инструмент </w:t>
      </w:r>
      <w:r w:rsidRPr="00D91330">
        <w:rPr>
          <w:b/>
          <w:i/>
        </w:rPr>
        <w:t>mypy</w:t>
      </w:r>
      <w:r w:rsidRPr="00D91330">
        <w:t xml:space="preserve"> версии 0.812 использовался для подтверждения согласованности подсказок типа.</w:t>
      </w:r>
    </w:p>
    <w:p w:rsidR="00367251" w:rsidRDefault="00367251" w:rsidP="00D91330">
      <w:pPr>
        <w:pStyle w:val="Text"/>
        <w:rPr>
          <w:rFonts w:asciiTheme="minorHAnsi" w:hAnsiTheme="minorHAnsi"/>
        </w:rPr>
      </w:pPr>
      <w:r w:rsidRPr="00D91330">
        <w:t>Некоторые из примеров зависят от подключения к Интернету для сбора данных. Эти взаимодействия с веб-сайтами обычно включают небольшие загрузки.</w:t>
      </w:r>
    </w:p>
    <w:p w:rsidR="00126136" w:rsidRDefault="00126136" w:rsidP="00126136">
      <w:pPr>
        <w:pStyle w:val="Text"/>
        <w:rPr>
          <w:rFonts w:asciiTheme="minorHAnsi" w:hAnsiTheme="minorHAnsi"/>
        </w:rPr>
      </w:pPr>
      <w:r w:rsidRPr="00126136">
        <w:t xml:space="preserve">Некоторые из примеров включают пакеты, которые не являются частью встроенной стандартной библиотеки Python. В соответствующих главах мы отмечаем пакеты и предоставляем инструкции по установке. Все эти дополнительные пакеты находятся в индексе пакетов Python на </w:t>
      </w:r>
      <w:r w:rsidRPr="00CD6639">
        <w:t>https://pypi.org</w:t>
      </w:r>
      <w:r w:rsidRPr="00126136">
        <w:t>.</w:t>
      </w:r>
    </w:p>
    <w:p w:rsidR="00126136" w:rsidRDefault="00AC29C5" w:rsidP="00AC29C5">
      <w:pPr>
        <w:pStyle w:val="SubHead"/>
      </w:pPr>
      <w:r w:rsidRPr="00AC29C5">
        <w:t>Загрузка файлов примера кода</w:t>
      </w:r>
    </w:p>
    <w:p w:rsidR="00AC29C5" w:rsidRDefault="00CD6639" w:rsidP="00CD6639">
      <w:pPr>
        <w:pStyle w:val="Text"/>
        <w:jc w:val="left"/>
      </w:pPr>
      <w:r w:rsidRPr="00CD6639">
        <w:t xml:space="preserve">Пакет кодов для </w:t>
      </w:r>
      <w:r w:rsidRPr="00CD6639">
        <w:t>книги</w:t>
      </w:r>
      <w:r w:rsidRPr="00CD6639">
        <w:t xml:space="preserve"> также размещен на GitHub по адресу</w:t>
      </w:r>
      <w:r>
        <w:rPr>
          <w:lang w:val="en-US"/>
        </w:rPr>
        <w:t xml:space="preserve"> </w:t>
      </w:r>
      <w:r w:rsidRPr="00CD6639">
        <w:rPr>
          <w:rFonts w:ascii="Consolas" w:hAnsi="Consolas" w:cs="Consolas"/>
          <w:sz w:val="19"/>
          <w:szCs w:val="19"/>
        </w:rPr>
        <w:t>https://github.com/PacktPublishing/Python-Object-Oriented-Programming---4th-edition</w:t>
      </w:r>
      <w:r>
        <w:t>.</w:t>
      </w:r>
    </w:p>
    <w:p w:rsidR="00CD6639" w:rsidRDefault="00CD6639" w:rsidP="00CD6639">
      <w:pPr>
        <w:pStyle w:val="Text"/>
        <w:rPr>
          <w:rFonts w:asciiTheme="minorHAnsi" w:hAnsiTheme="minorHAnsi"/>
        </w:rPr>
      </w:pPr>
      <w:r w:rsidRPr="00CD6639">
        <w:lastRenderedPageBreak/>
        <w:t>У нас также есть другие пакеты кодов из нашего богатого каталога книг и видео, доступных по адресу</w:t>
      </w:r>
      <w:r>
        <w:rPr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https://github.com/PacktPublishing/</w:t>
      </w:r>
      <w:r>
        <w:t xml:space="preserve">. </w:t>
      </w:r>
      <w:r w:rsidRPr="00CD6639">
        <w:t>Проверьте их!</w:t>
      </w:r>
    </w:p>
    <w:p w:rsidR="00CD6639" w:rsidRDefault="00B46A8E" w:rsidP="00B46A8E">
      <w:pPr>
        <w:pStyle w:val="SubHead"/>
      </w:pPr>
      <w:r w:rsidRPr="00B46A8E">
        <w:t>Загрузка цветных изображений</w:t>
      </w:r>
    </w:p>
    <w:p w:rsidR="005D0FAB" w:rsidRDefault="005D0FAB" w:rsidP="005D0FAB">
      <w:pPr>
        <w:pStyle w:val="Text"/>
        <w:rPr>
          <w:rFonts w:asciiTheme="minorHAnsi" w:hAnsiTheme="minorHAnsi"/>
        </w:rPr>
      </w:pPr>
      <w:r w:rsidRPr="005D0FAB">
        <w:t>Мы также предоставляем PDF-файл, содержащий цветные изображения скриншотов / диаграмм, используемых в этой книге. Вы можете скачать его здесь:</w:t>
      </w:r>
    </w:p>
    <w:p w:rsidR="00B46A8E" w:rsidRDefault="005D0FAB" w:rsidP="005D0FAB">
      <w:pPr>
        <w:pStyle w:val="Text"/>
        <w:rPr>
          <w:rFonts w:ascii="Consolas" w:hAnsi="Consolas" w:cs="Consolas"/>
          <w:sz w:val="19"/>
          <w:szCs w:val="19"/>
        </w:rPr>
      </w:pPr>
      <w:r w:rsidRPr="005D0FAB">
        <w:rPr>
          <w:rFonts w:ascii="Consolas" w:hAnsi="Consolas" w:cs="Consolas"/>
          <w:sz w:val="19"/>
          <w:szCs w:val="19"/>
        </w:rPr>
        <w:t>https://static.packt-cdn.com/downloads/9781801077262_ColorIm</w:t>
      </w:r>
      <w:r w:rsidRPr="005D0FAB">
        <w:rPr>
          <w:rFonts w:ascii="Consolas" w:hAnsi="Consolas" w:cs="Consolas"/>
          <w:sz w:val="19"/>
          <w:szCs w:val="19"/>
        </w:rPr>
        <w:t>a</w:t>
      </w:r>
      <w:r w:rsidRPr="005D0FAB">
        <w:rPr>
          <w:rFonts w:ascii="Consolas" w:hAnsi="Consolas" w:cs="Consolas"/>
          <w:sz w:val="19"/>
          <w:szCs w:val="19"/>
        </w:rPr>
        <w:t>ges.pdf</w:t>
      </w:r>
    </w:p>
    <w:p w:rsidR="005D0FAB" w:rsidRDefault="00CE2A6A" w:rsidP="005D0FAB">
      <w:pPr>
        <w:pStyle w:val="SubHead"/>
      </w:pPr>
      <w:r w:rsidRPr="00CE2A6A">
        <w:t>Используемые соглашения</w:t>
      </w:r>
    </w:p>
    <w:p w:rsidR="005D0FAB" w:rsidRPr="005D0FAB" w:rsidRDefault="005D0FAB" w:rsidP="005D0FAB">
      <w:pPr>
        <w:pStyle w:val="Text"/>
      </w:pPr>
      <w:r w:rsidRPr="005D0FAB">
        <w:t xml:space="preserve">Существует ряд текстовых </w:t>
      </w:r>
      <w:r w:rsidRPr="005D0FAB">
        <w:t>соглашений</w:t>
      </w:r>
      <w:r w:rsidRPr="005D0FAB">
        <w:t>, используемых в этой книге.</w:t>
      </w:r>
    </w:p>
    <w:p w:rsidR="005D0FAB" w:rsidRDefault="005D0FAB" w:rsidP="005D0FAB">
      <w:pPr>
        <w:pStyle w:val="Text"/>
        <w:rPr>
          <w:rFonts w:asciiTheme="minorHAnsi" w:hAnsiTheme="minorHAnsi"/>
        </w:rPr>
      </w:pPr>
      <w:r w:rsidRPr="005D0FAB">
        <w:rPr>
          <w:rStyle w:val="consolas"/>
        </w:rPr>
        <w:t>CodeInText:</w:t>
      </w:r>
      <w:r w:rsidRPr="005D0FAB">
        <w:t xml:space="preserve"> указывает кодовые слова в тексте, имена таблиц базы данных, имена папок, имена файлов, расширения файлов, пути, фиктивные URL-адреса, пользовательский ввод и дескрипторы Twitter. Например: «Вы можете подтвердить, что Python запущен, импортировав модуль антигравитации в командной строке &gt;&gt;&gt;»</w:t>
      </w:r>
      <w:r>
        <w:rPr>
          <w:lang w:val="en-US"/>
        </w:rPr>
        <w:t xml:space="preserve"> </w:t>
      </w:r>
      <w:r w:rsidRPr="005D0FAB">
        <w:rPr>
          <w:rStyle w:val="consolas"/>
        </w:rPr>
        <w:t>(antigravity module at the &gt;&gt;&gt; prompt)</w:t>
      </w:r>
      <w:r w:rsidRPr="005D0FAB">
        <w:t>.</w:t>
      </w:r>
    </w:p>
    <w:p w:rsidR="00954351" w:rsidRDefault="00954351" w:rsidP="005D0FAB">
      <w:pPr>
        <w:pStyle w:val="Text"/>
        <w:rPr>
          <w:rFonts w:asciiTheme="minorHAnsi" w:hAnsiTheme="minorHAnsi"/>
        </w:rPr>
      </w:pPr>
      <w:r w:rsidRPr="00954351">
        <w:rPr>
          <w:rFonts w:asciiTheme="minorHAnsi" w:hAnsiTheme="minorHAnsi"/>
        </w:rPr>
        <w:t>Блок кода задается следующим образом:</w:t>
      </w:r>
    </w:p>
    <w:p w:rsidR="00954351" w:rsidRDefault="00954351" w:rsidP="005D0FAB">
      <w:pPr>
        <w:pStyle w:val="Text"/>
        <w:rPr>
          <w:rFonts w:asciiTheme="minorHAnsi" w:hAnsiTheme="minorHAnsi"/>
        </w:rPr>
      </w:pPr>
    </w:p>
    <w:p w:rsidR="00954351" w:rsidRDefault="00954351" w:rsidP="00954351">
      <w:pP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class </w:t>
      </w:r>
      <w:r>
        <w:rPr>
          <w:rFonts w:ascii="Consolas" w:hAnsi="Consolas" w:cs="Consolas"/>
          <w:color w:val="4079F3"/>
          <w:sz w:val="19"/>
          <w:szCs w:val="19"/>
        </w:rPr>
        <w:t>Fizz</w:t>
      </w:r>
      <w:r>
        <w:rPr>
          <w:rFonts w:ascii="Consolas" w:hAnsi="Consolas" w:cs="Consolas"/>
          <w:color w:val="383A42"/>
          <w:sz w:val="19"/>
          <w:szCs w:val="19"/>
        </w:rPr>
        <w:t>:</w:t>
      </w:r>
    </w:p>
    <w:p w:rsidR="00954351" w:rsidRDefault="00954351" w:rsidP="00954351">
      <w:pP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ab/>
      </w:r>
      <w:r>
        <w:rPr>
          <w:rFonts w:ascii="Consolas" w:hAnsi="Consolas" w:cs="Consolas"/>
          <w:color w:val="A726A5"/>
          <w:sz w:val="19"/>
          <w:szCs w:val="19"/>
        </w:rPr>
        <w:t xml:space="preserve">def </w:t>
      </w:r>
      <w:r>
        <w:rPr>
          <w:rFonts w:ascii="Consolas" w:hAnsi="Consolas" w:cs="Consolas"/>
          <w:color w:val="4079F3"/>
          <w:sz w:val="19"/>
          <w:szCs w:val="19"/>
        </w:rPr>
        <w:t>member</w:t>
      </w:r>
      <w:r>
        <w:rPr>
          <w:rFonts w:ascii="Consolas" w:hAnsi="Consolas" w:cs="Consolas"/>
          <w:color w:val="383A42"/>
          <w:sz w:val="19"/>
          <w:szCs w:val="19"/>
        </w:rPr>
        <w:t xml:space="preserve">(self, v: </w:t>
      </w:r>
      <w:r>
        <w:rPr>
          <w:rFonts w:ascii="Consolas" w:hAnsi="Consolas" w:cs="Consolas"/>
          <w:color w:val="C28501"/>
          <w:sz w:val="19"/>
          <w:szCs w:val="19"/>
        </w:rPr>
        <w:t>int</w:t>
      </w:r>
      <w:r>
        <w:rPr>
          <w:rFonts w:ascii="Consolas" w:hAnsi="Consolas" w:cs="Consolas"/>
          <w:color w:val="383A42"/>
          <w:sz w:val="19"/>
          <w:szCs w:val="19"/>
        </w:rPr>
        <w:t>) -&gt; bool:</w:t>
      </w:r>
    </w:p>
    <w:p w:rsidR="00954351" w:rsidRPr="00954351" w:rsidRDefault="00954351" w:rsidP="00954351">
      <w:pPr>
        <w:pStyle w:val="Text"/>
        <w:tabs>
          <w:tab w:val="left" w:pos="284"/>
          <w:tab w:val="left" w:pos="567"/>
          <w:tab w:val="left" w:pos="851"/>
        </w:tabs>
        <w:rPr>
          <w:rFonts w:asciiTheme="minorHAnsi" w:hAnsiTheme="minorHAnsi"/>
        </w:rPr>
      </w:pPr>
      <w:r>
        <w:rPr>
          <w:rFonts w:ascii="Consolas" w:hAnsi="Consolas" w:cs="Consolas"/>
          <w:color w:val="A726A5"/>
          <w:sz w:val="19"/>
          <w:szCs w:val="19"/>
        </w:rPr>
        <w:tab/>
      </w:r>
      <w:r>
        <w:rPr>
          <w:rFonts w:ascii="Consolas" w:hAnsi="Consolas" w:cs="Consolas"/>
          <w:color w:val="A726A5"/>
          <w:sz w:val="19"/>
          <w:szCs w:val="19"/>
        </w:rPr>
        <w:t xml:space="preserve">return </w:t>
      </w:r>
      <w:r>
        <w:rPr>
          <w:rFonts w:ascii="Consolas" w:hAnsi="Consolas" w:cs="Consolas"/>
          <w:color w:val="383A42"/>
          <w:sz w:val="19"/>
          <w:szCs w:val="19"/>
        </w:rPr>
        <w:t xml:space="preserve">v % </w:t>
      </w:r>
      <w:r>
        <w:rPr>
          <w:rFonts w:ascii="Consolas" w:hAnsi="Consolas" w:cs="Consolas"/>
          <w:color w:val="996801"/>
          <w:sz w:val="19"/>
          <w:szCs w:val="19"/>
        </w:rPr>
        <w:t xml:space="preserve">5 </w:t>
      </w:r>
      <w:r>
        <w:rPr>
          <w:rFonts w:ascii="Consolas" w:hAnsi="Consolas" w:cs="Consolas"/>
          <w:color w:val="383A42"/>
          <w:sz w:val="19"/>
          <w:szCs w:val="19"/>
        </w:rPr>
        <w:t xml:space="preserve">== </w:t>
      </w:r>
      <w:r>
        <w:rPr>
          <w:rFonts w:ascii="Consolas" w:hAnsi="Consolas" w:cs="Consolas"/>
          <w:color w:val="996801"/>
          <w:sz w:val="19"/>
          <w:szCs w:val="19"/>
        </w:rPr>
        <w:t>0</w:t>
      </w:r>
    </w:p>
    <w:p w:rsidR="005D0FAB" w:rsidRDefault="005D0FAB" w:rsidP="00954351">
      <w:pPr>
        <w:pStyle w:val="Text"/>
        <w:ind w:firstLine="0"/>
        <w:rPr>
          <w:rFonts w:asciiTheme="minorHAnsi" w:hAnsiTheme="minorHAnsi"/>
        </w:rPr>
      </w:pPr>
    </w:p>
    <w:p w:rsidR="006D15D0" w:rsidRDefault="006D15D0" w:rsidP="006D15D0">
      <w:pPr>
        <w:pStyle w:val="Text"/>
        <w:rPr>
          <w:rFonts w:asciiTheme="minorHAnsi" w:hAnsiTheme="minorHAnsi"/>
        </w:rPr>
      </w:pPr>
      <w:r w:rsidRPr="006D15D0">
        <w:t>Когда мы хотим привлечь ваше внимание к определенной части блока кода, соответствующие строки или элементы выделены жирным шрифтом:</w:t>
      </w:r>
    </w:p>
    <w:p w:rsidR="00D21085" w:rsidRDefault="00D21085" w:rsidP="006D15D0">
      <w:pPr>
        <w:pStyle w:val="Text"/>
        <w:rPr>
          <w:rFonts w:asciiTheme="minorHAnsi" w:hAnsiTheme="minorHAnsi"/>
        </w:rPr>
      </w:pPr>
    </w:p>
    <w:p w:rsidR="00D21085" w:rsidRDefault="00D21085" w:rsidP="000E1FF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 xml:space="preserve">class </w:t>
      </w:r>
      <w:r>
        <w:rPr>
          <w:rFonts w:ascii="Consolas" w:hAnsi="Consolas" w:cs="Consolas"/>
          <w:color w:val="4079F3"/>
          <w:sz w:val="19"/>
          <w:szCs w:val="19"/>
        </w:rPr>
        <w:t>Fizz</w:t>
      </w:r>
      <w:r>
        <w:rPr>
          <w:rFonts w:ascii="Consolas" w:hAnsi="Consolas" w:cs="Consolas"/>
          <w:color w:val="383A42"/>
          <w:sz w:val="19"/>
          <w:szCs w:val="19"/>
        </w:rPr>
        <w:t>:</w:t>
      </w:r>
    </w:p>
    <w:p w:rsidR="00D21085" w:rsidRDefault="000E1FF2" w:rsidP="000E1FF2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color w:val="383A42"/>
          <w:sz w:val="19"/>
          <w:szCs w:val="19"/>
        </w:rPr>
      </w:pPr>
      <w:r>
        <w:rPr>
          <w:rFonts w:ascii="Consolas-Bold" w:hAnsi="Consolas-Bold" w:cs="Consolas-Bold"/>
          <w:b/>
          <w:bCs/>
          <w:color w:val="383A42"/>
          <w:sz w:val="19"/>
          <w:szCs w:val="19"/>
        </w:rPr>
        <w:tab/>
      </w:r>
      <w:r w:rsidR="00D21085">
        <w:rPr>
          <w:rFonts w:ascii="Consolas-Bold" w:hAnsi="Consolas-Bold" w:cs="Consolas-Bold"/>
          <w:b/>
          <w:bCs/>
          <w:color w:val="383A42"/>
          <w:sz w:val="19"/>
          <w:szCs w:val="19"/>
        </w:rPr>
        <w:t>def member(self, v: int) -&gt; bool:</w:t>
      </w:r>
    </w:p>
    <w:p w:rsidR="00D21085" w:rsidRDefault="000E1FF2" w:rsidP="000E1FF2">
      <w:pPr>
        <w:pStyle w:val="Text"/>
        <w:tabs>
          <w:tab w:val="left" w:pos="284"/>
          <w:tab w:val="left" w:pos="567"/>
        </w:tabs>
        <w:rPr>
          <w:rFonts w:ascii="Consolas" w:hAnsi="Consolas" w:cs="Consolas"/>
          <w:color w:val="996801"/>
          <w:sz w:val="19"/>
          <w:szCs w:val="19"/>
        </w:rPr>
      </w:pPr>
      <w:r>
        <w:rPr>
          <w:rFonts w:ascii="Consolas" w:hAnsi="Consolas" w:cs="Consolas"/>
          <w:color w:val="A726A5"/>
          <w:sz w:val="19"/>
          <w:szCs w:val="19"/>
        </w:rPr>
        <w:tab/>
      </w:r>
      <w:r w:rsidR="00D21085">
        <w:rPr>
          <w:rFonts w:ascii="Consolas" w:hAnsi="Consolas" w:cs="Consolas"/>
          <w:color w:val="A726A5"/>
          <w:sz w:val="19"/>
          <w:szCs w:val="19"/>
        </w:rPr>
        <w:t xml:space="preserve">return </w:t>
      </w:r>
      <w:r w:rsidR="00D21085">
        <w:rPr>
          <w:rFonts w:ascii="Consolas" w:hAnsi="Consolas" w:cs="Consolas"/>
          <w:color w:val="383A42"/>
          <w:sz w:val="19"/>
          <w:szCs w:val="19"/>
        </w:rPr>
        <w:t xml:space="preserve">v % </w:t>
      </w:r>
      <w:r w:rsidR="00D21085">
        <w:rPr>
          <w:rFonts w:ascii="Consolas" w:hAnsi="Consolas" w:cs="Consolas"/>
          <w:color w:val="996801"/>
          <w:sz w:val="19"/>
          <w:szCs w:val="19"/>
        </w:rPr>
        <w:t xml:space="preserve">5 </w:t>
      </w:r>
      <w:r w:rsidR="00D21085">
        <w:rPr>
          <w:rFonts w:ascii="Consolas" w:hAnsi="Consolas" w:cs="Consolas"/>
          <w:color w:val="383A42"/>
          <w:sz w:val="19"/>
          <w:szCs w:val="19"/>
        </w:rPr>
        <w:t xml:space="preserve">== </w:t>
      </w:r>
      <w:r w:rsidR="00D21085">
        <w:rPr>
          <w:rFonts w:ascii="Consolas" w:hAnsi="Consolas" w:cs="Consolas"/>
          <w:color w:val="996801"/>
          <w:sz w:val="19"/>
          <w:szCs w:val="19"/>
        </w:rPr>
        <w:t>0</w:t>
      </w:r>
    </w:p>
    <w:p w:rsidR="00083128" w:rsidRDefault="00083128" w:rsidP="000E1FF2">
      <w:pPr>
        <w:pStyle w:val="Text"/>
        <w:tabs>
          <w:tab w:val="left" w:pos="284"/>
          <w:tab w:val="left" w:pos="567"/>
        </w:tabs>
        <w:rPr>
          <w:rFonts w:asciiTheme="minorHAnsi" w:hAnsiTheme="minorHAnsi"/>
        </w:rPr>
      </w:pPr>
    </w:p>
    <w:p w:rsidR="00083128" w:rsidRDefault="00E557EB" w:rsidP="00E557EB">
      <w:pPr>
        <w:pStyle w:val="Text"/>
        <w:rPr>
          <w:rFonts w:asciiTheme="minorHAnsi" w:hAnsiTheme="minorHAnsi"/>
        </w:rPr>
      </w:pPr>
      <w:r w:rsidRPr="00E557EB">
        <w:t>Любой ввод или вывод командной строки записывается следующим образом:</w:t>
      </w:r>
    </w:p>
    <w:p w:rsidR="009965F2" w:rsidRDefault="009965F2" w:rsidP="00E557EB">
      <w:pPr>
        <w:pStyle w:val="Text"/>
        <w:rPr>
          <w:rFonts w:asciiTheme="minorHAnsi" w:hAnsiTheme="minorHAnsi"/>
        </w:rPr>
      </w:pPr>
    </w:p>
    <w:p w:rsidR="009965F2" w:rsidRDefault="009965F2" w:rsidP="00E557EB">
      <w:pPr>
        <w:pStyle w:val="Text"/>
        <w:rPr>
          <w:rStyle w:val="consolas"/>
        </w:rPr>
      </w:pPr>
      <w:r w:rsidRPr="009965F2">
        <w:rPr>
          <w:rStyle w:val="consolas"/>
        </w:rPr>
        <w:t>python -m pip install tox</w:t>
      </w:r>
    </w:p>
    <w:p w:rsidR="009965F2" w:rsidRDefault="009965F2" w:rsidP="00E557EB">
      <w:pPr>
        <w:pStyle w:val="Text"/>
        <w:rPr>
          <w:rStyle w:val="consolas"/>
        </w:rPr>
      </w:pPr>
    </w:p>
    <w:p w:rsidR="00883B63" w:rsidRDefault="00883B63" w:rsidP="00B348F5">
      <w:pPr>
        <w:pStyle w:val="Text"/>
        <w:rPr>
          <w:rStyle w:val="consolas"/>
          <w:rFonts w:asciiTheme="minorHAnsi" w:hAnsiTheme="minorHAnsi" w:cs="BookAntiqua"/>
          <w:sz w:val="21"/>
          <w:szCs w:val="21"/>
        </w:rPr>
      </w:pPr>
      <w:r w:rsidRPr="00B348F5">
        <w:rPr>
          <w:rStyle w:val="consolas"/>
          <w:rFonts w:ascii="BookAntiqua" w:hAnsi="BookAntiqua" w:cs="BookAntiqua"/>
          <w:b/>
          <w:sz w:val="21"/>
          <w:szCs w:val="21"/>
        </w:rPr>
        <w:t>Полужирный:</w:t>
      </w:r>
      <w:r w:rsidRPr="00B348F5">
        <w:rPr>
          <w:rStyle w:val="consolas"/>
          <w:rFonts w:ascii="BookAntiqua" w:hAnsi="BookAntiqua" w:cs="BookAntiqua"/>
          <w:sz w:val="21"/>
          <w:szCs w:val="21"/>
        </w:rPr>
        <w:t xml:space="preserve"> указывает новый термин, важное слово или слова, которые отображаются на экране, например в меню или диалоговых окнах. Например: «Формально объект представляет собой коллекцию </w:t>
      </w:r>
      <w:r w:rsidRPr="00B348F5">
        <w:rPr>
          <w:rStyle w:val="consolas"/>
          <w:rFonts w:ascii="BookAntiqua" w:hAnsi="BookAntiqua" w:cs="BookAntiqua"/>
          <w:b/>
          <w:sz w:val="21"/>
          <w:szCs w:val="21"/>
        </w:rPr>
        <w:t>данных</w:t>
      </w:r>
      <w:r w:rsidR="00B348F5">
        <w:rPr>
          <w:rStyle w:val="consolas"/>
          <w:rFonts w:ascii="BookAntiqua" w:hAnsi="BookAntiqua" w:cs="BookAntiqua"/>
          <w:b/>
          <w:sz w:val="21"/>
          <w:szCs w:val="21"/>
          <w:lang w:val="en-US"/>
        </w:rPr>
        <w:t xml:space="preserve"> (data)</w:t>
      </w:r>
      <w:r w:rsidRPr="00B348F5">
        <w:rPr>
          <w:rStyle w:val="consolas"/>
          <w:rFonts w:ascii="BookAntiqua" w:hAnsi="BookAntiqua" w:cs="BookAntiqua"/>
          <w:sz w:val="21"/>
          <w:szCs w:val="21"/>
        </w:rPr>
        <w:t xml:space="preserve"> и связанного с ними </w:t>
      </w:r>
      <w:r w:rsidRPr="00B348F5">
        <w:rPr>
          <w:rStyle w:val="consolas"/>
          <w:rFonts w:ascii="BookAntiqua" w:hAnsi="BookAntiqua" w:cs="BookAntiqua"/>
          <w:b/>
          <w:sz w:val="21"/>
          <w:szCs w:val="21"/>
        </w:rPr>
        <w:t>поведения</w:t>
      </w:r>
      <w:r w:rsidR="00B348F5">
        <w:rPr>
          <w:rStyle w:val="consolas"/>
          <w:rFonts w:ascii="BookAntiqua" w:hAnsi="BookAntiqua" w:cs="BookAntiqua"/>
          <w:b/>
          <w:sz w:val="21"/>
          <w:szCs w:val="21"/>
          <w:lang w:val="en-US"/>
        </w:rPr>
        <w:t xml:space="preserve"> (behaviors)</w:t>
      </w:r>
      <w:r w:rsidRPr="00B348F5">
        <w:rPr>
          <w:rStyle w:val="consolas"/>
          <w:rFonts w:ascii="BookAntiqua" w:hAnsi="BookAntiqua" w:cs="BookAntiqua"/>
          <w:sz w:val="21"/>
          <w:szCs w:val="21"/>
        </w:rPr>
        <w:t>».</w:t>
      </w:r>
    </w:p>
    <w:p w:rsidR="009B29AE" w:rsidRDefault="009B29AE" w:rsidP="00B348F5">
      <w:pPr>
        <w:pStyle w:val="Text"/>
        <w:rPr>
          <w:rFonts w:asciiTheme="minorHAnsi" w:hAnsiTheme="minorHAnsi"/>
        </w:rPr>
      </w:pPr>
    </w:p>
    <w:p w:rsidR="009B29AE" w:rsidRDefault="009B29AE" w:rsidP="00B348F5">
      <w:pPr>
        <w:pStyle w:val="Text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…</w:t>
      </w:r>
    </w:p>
    <w:p w:rsidR="009B29AE" w:rsidRDefault="00ED7B5E" w:rsidP="00ED7B5E">
      <w:pPr>
        <w:pStyle w:val="SubHead"/>
      </w:pPr>
      <w:r w:rsidRPr="00ED7B5E">
        <w:t>Свяжитесь с нами</w:t>
      </w:r>
    </w:p>
    <w:p w:rsidR="00ED7B5E" w:rsidRDefault="00ED7B5E" w:rsidP="00ED7B5E">
      <w:pPr>
        <w:pStyle w:val="Text"/>
        <w:rPr>
          <w:rFonts w:asciiTheme="minorHAnsi" w:hAnsiTheme="minorHAnsi"/>
        </w:rPr>
      </w:pPr>
      <w:r w:rsidRPr="00ED7B5E">
        <w:t>Обратная связь от наших читателей всегда приветствуется.</w:t>
      </w:r>
    </w:p>
    <w:p w:rsidR="00ED7B5E" w:rsidRDefault="00ED7B5E" w:rsidP="00ED7B5E">
      <w:pPr>
        <w:pStyle w:val="Text"/>
        <w:rPr>
          <w:rFonts w:asciiTheme="minorHAnsi" w:hAnsiTheme="minorHAnsi"/>
        </w:rPr>
      </w:pPr>
      <w:r w:rsidRPr="00ED7B5E">
        <w:rPr>
          <w:b/>
        </w:rPr>
        <w:t>Общая обратная связь:</w:t>
      </w:r>
      <w:r w:rsidRPr="00ED7B5E">
        <w:t xml:space="preserve"> отправьте </w:t>
      </w:r>
      <w:r w:rsidRPr="00ED7B5E">
        <w:rPr>
          <w:rStyle w:val="consolas"/>
        </w:rPr>
        <w:t>feedback@packtpub.com</w:t>
      </w:r>
      <w:r w:rsidRPr="00ED7B5E">
        <w:t xml:space="preserve"> по электронной почте и укажите название книги в теме вашего сообщения. Если у вас есть вопросы о каком-либо аспекте этой книги, пожалуйста, напишите нам по адресу questions@packtpub.com.</w:t>
      </w:r>
    </w:p>
    <w:p w:rsidR="00D32A77" w:rsidRDefault="00D32A77" w:rsidP="00D32A77">
      <w:pPr>
        <w:pStyle w:val="Text"/>
        <w:rPr>
          <w:rFonts w:asciiTheme="minorHAnsi" w:hAnsiTheme="minorHAnsi"/>
        </w:rPr>
      </w:pPr>
      <w:r w:rsidRPr="00D32A77">
        <w:rPr>
          <w:b/>
        </w:rPr>
        <w:lastRenderedPageBreak/>
        <w:t>Опечатки:</w:t>
      </w:r>
      <w:r w:rsidRPr="00D32A77">
        <w:t xml:space="preserve"> Несмотря на то, что мы позаботились о том, чтобы обеспечить точность нашего контента, ошибки случаются. Если вы нашли ошибку в этой книге, мы будем признательны, если вы сообщите нам об этом. Пожалуйста, посетите http://www.packtpub.com/submit-errata, выберите свою книгу, нажмите на ссылку Форма отправки опечаток и введите детали.</w:t>
      </w:r>
    </w:p>
    <w:p w:rsidR="00007EB7" w:rsidRDefault="00007EB7" w:rsidP="00007EB7">
      <w:pPr>
        <w:pStyle w:val="Text"/>
        <w:rPr>
          <w:rFonts w:asciiTheme="minorHAnsi" w:hAnsiTheme="minorHAnsi"/>
        </w:rPr>
      </w:pPr>
      <w:r w:rsidRPr="00007EB7">
        <w:rPr>
          <w:b/>
        </w:rPr>
        <w:t>Пиратство:</w:t>
      </w:r>
      <w:r w:rsidRPr="00007EB7">
        <w:t xml:space="preserve"> Если вы столкнетесь с какими-либо незаконными копиями наших работ в любой форме в Интернете, мы будем признательны, если вы предоставите нам адрес местоположения или название веб-сайта. Пожалуйста, свяжитесь с нами по </w:t>
      </w:r>
      <w:r w:rsidRPr="00007EB7">
        <w:rPr>
          <w:rStyle w:val="consolas"/>
        </w:rPr>
        <w:t>copyright@packtpub.com</w:t>
      </w:r>
      <w:r w:rsidRPr="00007EB7">
        <w:t xml:space="preserve"> со ссылкой на материал.</w:t>
      </w:r>
    </w:p>
    <w:p w:rsidR="005477FB" w:rsidRDefault="005477FB" w:rsidP="005477FB">
      <w:pPr>
        <w:pStyle w:val="Text"/>
        <w:rPr>
          <w:rFonts w:asciiTheme="minorHAnsi" w:hAnsiTheme="minorHAnsi"/>
        </w:rPr>
      </w:pPr>
      <w:r w:rsidRPr="005477FB">
        <w:rPr>
          <w:b/>
        </w:rPr>
        <w:t>Если вы заинтересованы в том, чтобы стать автором:</w:t>
      </w:r>
      <w:r w:rsidRPr="005477FB">
        <w:t xml:space="preserve"> Если есть тема, в которой у вас есть опыт, и вы заинтересованы в написании или внесении вклада в книгу, пожалуйста, посетите</w:t>
      </w:r>
      <w:r>
        <w:rPr>
          <w:rFonts w:asciiTheme="minorHAnsi" w:hAnsiTheme="minorHAnsi"/>
          <w:lang w:val="en-US"/>
        </w:rPr>
        <w:t xml:space="preserve"> </w:t>
      </w:r>
      <w:r w:rsidRPr="005477FB">
        <w:rPr>
          <w:rFonts w:ascii="Consolas" w:hAnsi="Consolas" w:cs="Consolas"/>
          <w:sz w:val="19"/>
          <w:szCs w:val="19"/>
        </w:rPr>
        <w:t>http://authors.packtpub.com</w:t>
      </w:r>
      <w:r w:rsidR="00DC0527">
        <w:t>.</w:t>
      </w:r>
    </w:p>
    <w:p w:rsidR="005477FB" w:rsidRDefault="005477FB" w:rsidP="005477FB">
      <w:pPr>
        <w:pStyle w:val="SubHead"/>
      </w:pPr>
      <w:r w:rsidRPr="005477FB">
        <w:t>Поделитесь своими мыслями</w:t>
      </w:r>
    </w:p>
    <w:p w:rsidR="005477FB" w:rsidRDefault="005477FB" w:rsidP="005477FB">
      <w:pPr>
        <w:pStyle w:val="Text"/>
        <w:rPr>
          <w:rFonts w:asciiTheme="minorHAnsi" w:hAnsiTheme="minorHAnsi"/>
        </w:rPr>
      </w:pPr>
      <w:r>
        <w:t xml:space="preserve">Once you've read </w:t>
      </w:r>
      <w:r>
        <w:rPr>
          <w:rFonts w:ascii="BookAntiqua-Italic" w:hAnsi="BookAntiqua-Italic" w:cs="BookAntiqua-Italic"/>
          <w:i/>
          <w:iCs/>
        </w:rPr>
        <w:t>Python Object-Oriented Programming, Fourth Edition</w:t>
      </w:r>
      <w:r>
        <w:t>, we'd love to</w:t>
      </w:r>
      <w:r>
        <w:t xml:space="preserve"> </w:t>
      </w:r>
      <w:r>
        <w:t xml:space="preserve">hear your thoughts! Please </w:t>
      </w:r>
      <w:r>
        <w:rPr>
          <w:rFonts w:ascii="Consolas" w:hAnsi="Consolas" w:cs="Consolas"/>
          <w:sz w:val="19"/>
          <w:szCs w:val="19"/>
        </w:rPr>
        <w:t>click here to go straight to the Amazon review 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t>for this book and share your feedback.</w:t>
      </w:r>
    </w:p>
    <w:p w:rsidR="005477FB" w:rsidRDefault="005477FB" w:rsidP="005477FB">
      <w:pPr>
        <w:pStyle w:val="Text"/>
        <w:rPr>
          <w:rFonts w:asciiTheme="minorHAnsi" w:hAnsiTheme="minorHAnsi"/>
        </w:rPr>
      </w:pPr>
      <w:r w:rsidRPr="005477FB">
        <w:t>После того, как вы прочитали Объектно-ориентированное программирование на Python, четвертое издание, мы будем рады услышать ваши мысли! Пожалуйста</w:t>
      </w:r>
      <w:r w:rsidRPr="000D7FE2">
        <w:rPr>
          <w:rStyle w:val="consolas"/>
        </w:rPr>
        <w:t xml:space="preserve">, </w:t>
      </w:r>
      <w:hyperlink r:id="rId7" w:history="1">
        <w:r w:rsidRPr="000D7FE2">
          <w:rPr>
            <w:rStyle w:val="Hyperlink"/>
            <w:rFonts w:ascii="Consolas" w:hAnsi="Consolas" w:cs="Consolas"/>
            <w:sz w:val="19"/>
            <w:szCs w:val="19"/>
          </w:rPr>
          <w:t>нажм</w:t>
        </w:r>
        <w:r w:rsidRPr="000D7FE2">
          <w:rPr>
            <w:rStyle w:val="Hyperlink"/>
            <w:rFonts w:ascii="Consolas" w:hAnsi="Consolas" w:cs="Consolas"/>
            <w:sz w:val="19"/>
            <w:szCs w:val="19"/>
          </w:rPr>
          <w:t>и</w:t>
        </w:r>
        <w:r w:rsidRPr="000D7FE2">
          <w:rPr>
            <w:rStyle w:val="Hyperlink"/>
            <w:rFonts w:ascii="Consolas" w:hAnsi="Consolas" w:cs="Consolas"/>
            <w:sz w:val="19"/>
            <w:szCs w:val="19"/>
          </w:rPr>
          <w:t>те здесь, чтобы перейти прямо на страницу обзора Amazon для этой книги</w:t>
        </w:r>
      </w:hyperlink>
      <w:r w:rsidRPr="005477FB">
        <w:t xml:space="preserve"> и поделиться своим отзывом.</w:t>
      </w:r>
    </w:p>
    <w:p w:rsidR="00416472" w:rsidRPr="00416472" w:rsidRDefault="00416472" w:rsidP="00416472">
      <w:pPr>
        <w:pStyle w:val="Text"/>
      </w:pPr>
      <w:bookmarkStart w:id="0" w:name="_GoBack"/>
      <w:bookmarkEnd w:id="0"/>
      <w:r w:rsidRPr="00416472">
        <w:t>Ваш отзыв важен для нас и технического сообщества и поможет нам убедиться, что мы предоставляем контент отличного качества.</w:t>
      </w:r>
    </w:p>
    <w:sectPr w:rsidR="00416472" w:rsidRPr="00416472" w:rsidSect="001D6B18">
      <w:footerReference w:type="even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8B2" w:rsidRDefault="003578B2" w:rsidP="001D6B18">
      <w:pPr>
        <w:spacing w:after="0" w:line="240" w:lineRule="auto"/>
      </w:pPr>
      <w:r>
        <w:separator/>
      </w:r>
    </w:p>
  </w:endnote>
  <w:endnote w:type="continuationSeparator" w:id="0">
    <w:p w:rsidR="003578B2" w:rsidRDefault="003578B2" w:rsidP="001D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-Bold">
    <w:altName w:val="Consola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B18" w:rsidRDefault="001D6B18" w:rsidP="00B94A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D6B18" w:rsidRDefault="001D6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B18" w:rsidRDefault="001D6B18" w:rsidP="00B94A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D6B18" w:rsidRDefault="001D6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8B2" w:rsidRDefault="003578B2" w:rsidP="001D6B18">
      <w:pPr>
        <w:spacing w:after="0" w:line="240" w:lineRule="auto"/>
      </w:pPr>
      <w:r>
        <w:separator/>
      </w:r>
    </w:p>
  </w:footnote>
  <w:footnote w:type="continuationSeparator" w:id="0">
    <w:p w:rsidR="003578B2" w:rsidRDefault="003578B2" w:rsidP="001D6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94"/>
    <w:rsid w:val="00007EB7"/>
    <w:rsid w:val="00026B68"/>
    <w:rsid w:val="00083128"/>
    <w:rsid w:val="000D4AF6"/>
    <w:rsid w:val="000D7FE2"/>
    <w:rsid w:val="000E1FF2"/>
    <w:rsid w:val="000F6D29"/>
    <w:rsid w:val="00106EFC"/>
    <w:rsid w:val="001101D5"/>
    <w:rsid w:val="0011054E"/>
    <w:rsid w:val="00126136"/>
    <w:rsid w:val="0015735E"/>
    <w:rsid w:val="00190D3F"/>
    <w:rsid w:val="001C4B7C"/>
    <w:rsid w:val="001D63C0"/>
    <w:rsid w:val="001D6B18"/>
    <w:rsid w:val="001F66B0"/>
    <w:rsid w:val="002068A2"/>
    <w:rsid w:val="00235728"/>
    <w:rsid w:val="00254D90"/>
    <w:rsid w:val="0026180D"/>
    <w:rsid w:val="00286496"/>
    <w:rsid w:val="00295DB7"/>
    <w:rsid w:val="002C08B4"/>
    <w:rsid w:val="002C1C6F"/>
    <w:rsid w:val="002C7F29"/>
    <w:rsid w:val="0030296C"/>
    <w:rsid w:val="003111E2"/>
    <w:rsid w:val="0033774E"/>
    <w:rsid w:val="003578B2"/>
    <w:rsid w:val="00367251"/>
    <w:rsid w:val="00375671"/>
    <w:rsid w:val="003B5694"/>
    <w:rsid w:val="003B6E47"/>
    <w:rsid w:val="003C5160"/>
    <w:rsid w:val="00416472"/>
    <w:rsid w:val="00440600"/>
    <w:rsid w:val="00450A88"/>
    <w:rsid w:val="00455433"/>
    <w:rsid w:val="00461716"/>
    <w:rsid w:val="004937EA"/>
    <w:rsid w:val="00496F33"/>
    <w:rsid w:val="004D13D8"/>
    <w:rsid w:val="004D7940"/>
    <w:rsid w:val="004E2A2A"/>
    <w:rsid w:val="004E6C1E"/>
    <w:rsid w:val="00540522"/>
    <w:rsid w:val="005477FB"/>
    <w:rsid w:val="00577DF0"/>
    <w:rsid w:val="005900AD"/>
    <w:rsid w:val="0059761B"/>
    <w:rsid w:val="005C17C4"/>
    <w:rsid w:val="005D0FAB"/>
    <w:rsid w:val="005E18FF"/>
    <w:rsid w:val="00616B17"/>
    <w:rsid w:val="006177C1"/>
    <w:rsid w:val="00625895"/>
    <w:rsid w:val="0063485D"/>
    <w:rsid w:val="00634AF5"/>
    <w:rsid w:val="006353F2"/>
    <w:rsid w:val="006442DB"/>
    <w:rsid w:val="00644979"/>
    <w:rsid w:val="00651A6B"/>
    <w:rsid w:val="006640DF"/>
    <w:rsid w:val="006A1698"/>
    <w:rsid w:val="006C0787"/>
    <w:rsid w:val="006D15D0"/>
    <w:rsid w:val="006D1F39"/>
    <w:rsid w:val="006D46D5"/>
    <w:rsid w:val="006E3FB9"/>
    <w:rsid w:val="006E67B8"/>
    <w:rsid w:val="006E7F7E"/>
    <w:rsid w:val="00714837"/>
    <w:rsid w:val="00753D5B"/>
    <w:rsid w:val="0077490F"/>
    <w:rsid w:val="00794E8A"/>
    <w:rsid w:val="007F0BC3"/>
    <w:rsid w:val="008047E0"/>
    <w:rsid w:val="00832B01"/>
    <w:rsid w:val="00872F43"/>
    <w:rsid w:val="00883B63"/>
    <w:rsid w:val="008E5F7F"/>
    <w:rsid w:val="008F0210"/>
    <w:rsid w:val="008F12C5"/>
    <w:rsid w:val="008F574A"/>
    <w:rsid w:val="00954351"/>
    <w:rsid w:val="009965F2"/>
    <w:rsid w:val="009A2DF4"/>
    <w:rsid w:val="009B29AE"/>
    <w:rsid w:val="009B4BB4"/>
    <w:rsid w:val="009B5D83"/>
    <w:rsid w:val="00A05BC3"/>
    <w:rsid w:val="00A62F39"/>
    <w:rsid w:val="00A7025C"/>
    <w:rsid w:val="00A96379"/>
    <w:rsid w:val="00AA5BC5"/>
    <w:rsid w:val="00AC29C5"/>
    <w:rsid w:val="00AD3800"/>
    <w:rsid w:val="00AD6DEE"/>
    <w:rsid w:val="00AE1636"/>
    <w:rsid w:val="00AF09F8"/>
    <w:rsid w:val="00AF6740"/>
    <w:rsid w:val="00B348F5"/>
    <w:rsid w:val="00B410A8"/>
    <w:rsid w:val="00B46A8E"/>
    <w:rsid w:val="00BA2347"/>
    <w:rsid w:val="00BA2358"/>
    <w:rsid w:val="00C35D8F"/>
    <w:rsid w:val="00C45E32"/>
    <w:rsid w:val="00C95B70"/>
    <w:rsid w:val="00CA70A0"/>
    <w:rsid w:val="00CB00F6"/>
    <w:rsid w:val="00CC1A3A"/>
    <w:rsid w:val="00CD4E6E"/>
    <w:rsid w:val="00CD6639"/>
    <w:rsid w:val="00CE2A6A"/>
    <w:rsid w:val="00CF4738"/>
    <w:rsid w:val="00D01824"/>
    <w:rsid w:val="00D04694"/>
    <w:rsid w:val="00D073F1"/>
    <w:rsid w:val="00D105EB"/>
    <w:rsid w:val="00D1536E"/>
    <w:rsid w:val="00D21085"/>
    <w:rsid w:val="00D32A77"/>
    <w:rsid w:val="00D545DF"/>
    <w:rsid w:val="00D828ED"/>
    <w:rsid w:val="00D91330"/>
    <w:rsid w:val="00D94DBC"/>
    <w:rsid w:val="00DC0527"/>
    <w:rsid w:val="00DC23E5"/>
    <w:rsid w:val="00DF6EE1"/>
    <w:rsid w:val="00E557EB"/>
    <w:rsid w:val="00E65D92"/>
    <w:rsid w:val="00E77552"/>
    <w:rsid w:val="00E91075"/>
    <w:rsid w:val="00EB6FE3"/>
    <w:rsid w:val="00EC13D4"/>
    <w:rsid w:val="00ED7B5E"/>
    <w:rsid w:val="00FB7299"/>
    <w:rsid w:val="00FC2CFB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664A"/>
  <w15:chartTrackingRefBased/>
  <w15:docId w15:val="{889A34B7-8B92-4329-B8C3-922BD84E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046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sion">
    <w:name w:val="Causion"/>
    <w:basedOn w:val="Normal"/>
    <w:qFormat/>
    <w:rsid w:val="006D46D5"/>
    <w:pPr>
      <w:autoSpaceDE w:val="0"/>
      <w:autoSpaceDN w:val="0"/>
      <w:adjustRightInd w:val="0"/>
      <w:spacing w:before="120" w:after="120" w:line="288" w:lineRule="auto"/>
      <w:ind w:left="567"/>
      <w:jc w:val="both"/>
    </w:pPr>
    <w:rPr>
      <w:rFonts w:ascii="BookAntiqua" w:hAnsi="BookAntiqua" w:cs="BookAntiqua"/>
      <w:sz w:val="19"/>
      <w:szCs w:val="19"/>
    </w:rPr>
  </w:style>
  <w:style w:type="paragraph" w:customStyle="1" w:styleId="Text">
    <w:name w:val="Text"/>
    <w:basedOn w:val="Normal"/>
    <w:qFormat/>
    <w:rsid w:val="00D04694"/>
    <w:pPr>
      <w:autoSpaceDE w:val="0"/>
      <w:autoSpaceDN w:val="0"/>
      <w:adjustRightInd w:val="0"/>
      <w:spacing w:after="0" w:line="288" w:lineRule="auto"/>
      <w:ind w:firstLine="284"/>
      <w:jc w:val="both"/>
    </w:pPr>
    <w:rPr>
      <w:rFonts w:ascii="BookAntiqua" w:hAnsi="BookAntiqua" w:cs="BookAntiqua"/>
      <w:sz w:val="21"/>
      <w:szCs w:val="21"/>
      <w:lang w:val="ru-RU"/>
    </w:rPr>
  </w:style>
  <w:style w:type="paragraph" w:customStyle="1" w:styleId="SubHead">
    <w:name w:val="SubHead"/>
    <w:qFormat/>
    <w:rsid w:val="00BA2358"/>
    <w:pPr>
      <w:spacing w:before="600" w:after="120"/>
    </w:pPr>
    <w:rPr>
      <w:rFonts w:ascii="Arial-BoldMT" w:hAnsi="Arial-BoldMT" w:cs="Arial-BoldMT"/>
      <w:b/>
      <w:bCs/>
      <w:sz w:val="32"/>
      <w:szCs w:val="32"/>
    </w:rPr>
  </w:style>
  <w:style w:type="character" w:customStyle="1" w:styleId="consolas">
    <w:name w:val="consolas"/>
    <w:basedOn w:val="DefaultParagraphFont"/>
    <w:uiPriority w:val="1"/>
    <w:qFormat/>
    <w:rsid w:val="003C5160"/>
    <w:rPr>
      <w:rFonts w:ascii="Consolas" w:hAnsi="Consolas" w:cs="Consolas"/>
      <w:sz w:val="19"/>
      <w:szCs w:val="19"/>
    </w:rPr>
  </w:style>
  <w:style w:type="character" w:styleId="PlaceholderText">
    <w:name w:val="Placeholder Text"/>
    <w:basedOn w:val="DefaultParagraphFont"/>
    <w:uiPriority w:val="99"/>
    <w:semiHidden/>
    <w:rsid w:val="005C17C4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D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18"/>
  </w:style>
  <w:style w:type="character" w:styleId="PageNumber">
    <w:name w:val="page number"/>
    <w:basedOn w:val="DefaultParagraphFont"/>
    <w:uiPriority w:val="99"/>
    <w:semiHidden/>
    <w:unhideWhenUsed/>
    <w:rsid w:val="001D6B18"/>
  </w:style>
  <w:style w:type="paragraph" w:customStyle="1" w:styleId="MainHead">
    <w:name w:val="MainHead"/>
    <w:basedOn w:val="Normal"/>
    <w:qFormat/>
    <w:rsid w:val="006C0787"/>
    <w:rPr>
      <w:rFonts w:ascii="ArialMT" w:hAnsi="ArialMT" w:cs="ArialMT"/>
      <w:sz w:val="60"/>
      <w:szCs w:val="60"/>
    </w:rPr>
  </w:style>
  <w:style w:type="character" w:styleId="Hyperlink">
    <w:name w:val="Hyperlink"/>
    <w:basedOn w:val="DefaultParagraphFont"/>
    <w:uiPriority w:val="99"/>
    <w:unhideWhenUsed/>
    <w:rsid w:val="00126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1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com/ap/signin?openid.pape.max_auth_age=3600&amp;openid.return_to=https%3A%2F%2Fwww.amazon.com%2Freview%2Fcreate-review%2F%3Fasin%3D1801077266&amp;openid.identity=http%3A%2F%2Fspecs.openid.net%2Fauth%2F2.0%2Fidentifier_select&amp;openid.assoc_handle=amzn_scarface_mobile_us&amp;openid.mode=checkid_setup&amp;language=en_US&amp;openid.claimed_id=http%3A%2F%2Fspecs.openid.net%2Fauth%2F2.0%2Fidentifier_select&amp;pageId=login&amp;openid.ns=http%3A%2F%2Fspecs.openid.net%2Fauth%2F2.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9235E-E03F-4C22-BD6C-442D8640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@schools.emis.ge</dc:creator>
  <cp:keywords/>
  <dc:description/>
  <cp:lastModifiedBy>@schools.emis.ge</cp:lastModifiedBy>
  <cp:revision>54</cp:revision>
  <dcterms:created xsi:type="dcterms:W3CDTF">2022-12-09T05:59:00Z</dcterms:created>
  <dcterms:modified xsi:type="dcterms:W3CDTF">2022-12-09T07:53:00Z</dcterms:modified>
</cp:coreProperties>
</file>