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39E4" w:rsidRDefault="005B09F2" w:rsidP="005B09F2">
      <w:pPr>
        <w:pStyle w:val="Title"/>
        <w:jc w:val="center"/>
        <w:rPr>
          <w:lang w:val="pl-PL"/>
        </w:rPr>
      </w:pPr>
      <w:r>
        <w:rPr>
          <w:lang w:val="pl-PL"/>
        </w:rPr>
        <w:t>Programowanie równoległe</w:t>
      </w:r>
    </w:p>
    <w:p w:rsidR="005B09F2" w:rsidRDefault="005B09F2" w:rsidP="005B09F2">
      <w:pPr>
        <w:pStyle w:val="Subtitle"/>
        <w:jc w:val="center"/>
        <w:rPr>
          <w:lang w:val="pl-PL"/>
        </w:rPr>
      </w:pPr>
      <w:r>
        <w:rPr>
          <w:lang w:val="pl-PL"/>
        </w:rPr>
        <w:t>OpenMPI</w:t>
      </w:r>
    </w:p>
    <w:p w:rsidR="005B09F2" w:rsidRDefault="005B09F2" w:rsidP="005B09F2">
      <w:pPr>
        <w:rPr>
          <w:sz w:val="32"/>
          <w:lang w:val="pl-PL"/>
        </w:rPr>
      </w:pPr>
      <w:r w:rsidRPr="005B09F2">
        <w:rPr>
          <w:sz w:val="32"/>
          <w:lang w:val="pl-PL"/>
        </w:rPr>
        <w:t>Paweł Maczuga</w:t>
      </w:r>
    </w:p>
    <w:p w:rsidR="005B09F2" w:rsidRDefault="005B09F2" w:rsidP="005B09F2">
      <w:pPr>
        <w:pStyle w:val="Heading1"/>
        <w:rPr>
          <w:lang w:val="pl-PL"/>
        </w:rPr>
      </w:pPr>
      <w:r>
        <w:rPr>
          <w:lang w:val="pl-PL"/>
        </w:rPr>
        <w:t>Wyresy</w:t>
      </w:r>
    </w:p>
    <w:p w:rsidR="005B09F2" w:rsidRPr="005B09F2" w:rsidRDefault="005B09F2" w:rsidP="005B09F2">
      <w:pPr>
        <w:rPr>
          <w:lang w:val="pl-PL"/>
        </w:rPr>
      </w:pPr>
      <w:r>
        <w:rPr>
          <w:lang w:val="pl-PL"/>
        </w:rPr>
        <w:t xml:space="preserve">Rozmiar za każdym razem był równy </w:t>
      </w:r>
      <w:r w:rsidRPr="005B09F2">
        <w:rPr>
          <w:b/>
          <w:lang w:val="pl-PL"/>
        </w:rPr>
        <w:t>2e8</w:t>
      </w:r>
      <w:r>
        <w:rPr>
          <w:lang w:val="pl-PL"/>
        </w:rPr>
        <w:t xml:space="preserve">. Wszystkie dane są liczone dla </w:t>
      </w:r>
      <w:r w:rsidRPr="005B09F2">
        <w:rPr>
          <w:b/>
          <w:lang w:val="pl-PL"/>
        </w:rPr>
        <w:t>4</w:t>
      </w:r>
      <w:r>
        <w:rPr>
          <w:lang w:val="pl-PL"/>
        </w:rPr>
        <w:t xml:space="preserve"> wątków.</w:t>
      </w:r>
    </w:p>
    <w:p w:rsidR="005B09F2" w:rsidRDefault="005B09F2" w:rsidP="005B09F2">
      <w:pPr>
        <w:rPr>
          <w:sz w:val="32"/>
          <w:lang w:val="pl-PL"/>
        </w:rPr>
      </w:pPr>
      <w:r>
        <w:rPr>
          <w:noProof/>
        </w:rPr>
        <w:drawing>
          <wp:inline distT="0" distB="0" distL="0" distR="0" wp14:anchorId="32C81528" wp14:editId="106C8159">
            <wp:extent cx="5372100" cy="2830664"/>
            <wp:effectExtent l="0" t="0" r="0" b="825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5B09F2" w:rsidRDefault="005B09F2" w:rsidP="005B09F2">
      <w:pPr>
        <w:rPr>
          <w:sz w:val="32"/>
          <w:lang w:val="pl-PL"/>
        </w:rPr>
      </w:pPr>
      <w:r>
        <w:rPr>
          <w:noProof/>
        </w:rPr>
        <w:drawing>
          <wp:inline distT="0" distB="0" distL="0" distR="0" wp14:anchorId="317B3318" wp14:editId="34442868">
            <wp:extent cx="5324475" cy="3379304"/>
            <wp:effectExtent l="0" t="0" r="9525" b="12065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5B09F2" w:rsidRDefault="005B09F2" w:rsidP="005B09F2">
      <w:pPr>
        <w:rPr>
          <w:lang w:val="pl-PL"/>
        </w:rPr>
      </w:pPr>
      <w:r>
        <w:rPr>
          <w:lang w:val="pl-PL"/>
        </w:rPr>
        <w:lastRenderedPageBreak/>
        <w:t>Wykres czasu działania nie zawiera słupka dla dynamic z chunkiem 1. Spowodował on znaczące spowolnienie i zaburzał skalę wykresu.</w:t>
      </w:r>
    </w:p>
    <w:p w:rsidR="005B09F2" w:rsidRDefault="005B09F2" w:rsidP="005B09F2">
      <w:pPr>
        <w:pStyle w:val="Heading1"/>
        <w:rPr>
          <w:lang w:val="pl-PL"/>
        </w:rPr>
      </w:pPr>
      <w:r>
        <w:rPr>
          <w:lang w:val="pl-PL"/>
        </w:rPr>
        <w:t>Wnioski</w:t>
      </w:r>
    </w:p>
    <w:p w:rsidR="00853309" w:rsidRDefault="005B09F2" w:rsidP="005B09F2">
      <w:pPr>
        <w:rPr>
          <w:lang w:val="pl-PL"/>
        </w:rPr>
      </w:pPr>
      <w:r>
        <w:rPr>
          <w:lang w:val="pl-PL"/>
        </w:rPr>
        <w:t xml:space="preserve">Największe przyspieszenie udało się uzyskać dla schedule </w:t>
      </w:r>
      <w:r w:rsidRPr="005B09F2">
        <w:rPr>
          <w:b/>
          <w:lang w:val="pl-PL"/>
        </w:rPr>
        <w:t>guided</w:t>
      </w:r>
      <w:r>
        <w:rPr>
          <w:lang w:val="pl-PL"/>
        </w:rPr>
        <w:t xml:space="preserve"> i rozmiaru chunka </w:t>
      </w:r>
      <w:r w:rsidRPr="005B09F2">
        <w:rPr>
          <w:b/>
          <w:lang w:val="pl-PL"/>
        </w:rPr>
        <w:t>1000000</w:t>
      </w:r>
      <w:r w:rsidR="00853309">
        <w:rPr>
          <w:lang w:val="pl-PL"/>
        </w:rPr>
        <w:t>. Guided zmienia rozmiar przypisywanych podzbiorów problemu wątkom w czasie. Okazało się to najefektywniejsze dla tego problemu.</w:t>
      </w:r>
    </w:p>
    <w:p w:rsidR="005B09F2" w:rsidRDefault="005B09F2" w:rsidP="005B09F2">
      <w:pPr>
        <w:rPr>
          <w:lang w:val="pl-PL"/>
        </w:rPr>
      </w:pPr>
      <w:r>
        <w:rPr>
          <w:lang w:val="pl-PL"/>
        </w:rPr>
        <w:t xml:space="preserve">Przyspieszenia nie różnią się znacząco. Wyjątkiem jest </w:t>
      </w:r>
      <w:r w:rsidRPr="005B09F2">
        <w:rPr>
          <w:b/>
          <w:lang w:val="pl-PL"/>
        </w:rPr>
        <w:t>dynamic z rozmiarem 1</w:t>
      </w:r>
      <w:r>
        <w:rPr>
          <w:lang w:val="pl-PL"/>
        </w:rPr>
        <w:t>. W tym wypadku zapewne narzut związany z przydzielaniem wątków był zbyt duży i spowodo</w:t>
      </w:r>
      <w:r w:rsidR="00853309">
        <w:rPr>
          <w:lang w:val="pl-PL"/>
        </w:rPr>
        <w:t>wał spowolnienie programu w stos</w:t>
      </w:r>
      <w:r>
        <w:rPr>
          <w:lang w:val="pl-PL"/>
        </w:rPr>
        <w:t>unku do wersji sekwencyjnej.</w:t>
      </w:r>
    </w:p>
    <w:p w:rsidR="00853309" w:rsidRDefault="00853309" w:rsidP="005B09F2">
      <w:pPr>
        <w:rPr>
          <w:lang w:val="pl-PL"/>
        </w:rPr>
      </w:pPr>
      <w:r>
        <w:rPr>
          <w:lang w:val="pl-PL"/>
        </w:rPr>
        <w:t>Dla schedule static największe przyspieszenie dał rozmiar chunka równy ¼ rozmiaru problemu. W tym przypadku każdy wątek dostał jedną część.</w:t>
      </w:r>
    </w:p>
    <w:p w:rsidR="00853309" w:rsidRPr="005B09F2" w:rsidRDefault="00853309" w:rsidP="005B09F2">
      <w:pPr>
        <w:rPr>
          <w:lang w:val="pl-PL"/>
        </w:rPr>
      </w:pPr>
      <w:r>
        <w:rPr>
          <w:lang w:val="pl-PL"/>
        </w:rPr>
        <w:t>Dla schedule dynamic największe przyspieszenie dał największy sprawdzany chunk, podobnie jak dla guided.</w:t>
      </w:r>
      <w:bookmarkStart w:id="0" w:name="_GoBack"/>
      <w:bookmarkEnd w:id="0"/>
    </w:p>
    <w:sectPr w:rsidR="00853309" w:rsidRPr="005B09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9F2"/>
    <w:rsid w:val="005B09F2"/>
    <w:rsid w:val="006C5EC2"/>
    <w:rsid w:val="00853309"/>
    <w:rsid w:val="00CB5ACE"/>
    <w:rsid w:val="00FA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038A26"/>
  <w15:chartTrackingRefBased/>
  <w15:docId w15:val="{99C40EA9-A7BC-4509-B736-3D7F869B5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09F2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09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B09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09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09F2"/>
    <w:pPr>
      <w:numPr>
        <w:ilvl w:val="1"/>
      </w:numPr>
    </w:pPr>
    <w:rPr>
      <w:rFonts w:eastAsiaTheme="minorEastAsia"/>
      <w:b/>
      <w:color w:val="5A5A5A" w:themeColor="text1" w:themeTint="A5"/>
      <w:spacing w:val="15"/>
      <w:sz w:val="32"/>
    </w:rPr>
  </w:style>
  <w:style w:type="character" w:customStyle="1" w:styleId="SubtitleChar">
    <w:name w:val="Subtitle Char"/>
    <w:basedOn w:val="DefaultParagraphFont"/>
    <w:link w:val="Subtitle"/>
    <w:uiPriority w:val="11"/>
    <w:rsid w:val="005B09F2"/>
    <w:rPr>
      <w:rFonts w:eastAsiaTheme="minorEastAsia"/>
      <w:b/>
      <w:color w:val="5A5A5A" w:themeColor="text1" w:themeTint="A5"/>
      <w:spacing w:val="15"/>
      <w:sz w:val="32"/>
    </w:rPr>
  </w:style>
  <w:style w:type="character" w:customStyle="1" w:styleId="Heading1Char">
    <w:name w:val="Heading 1 Char"/>
    <w:basedOn w:val="DefaultParagraphFont"/>
    <w:link w:val="Heading1"/>
    <w:uiPriority w:val="9"/>
    <w:rsid w:val="005B09F2"/>
    <w:rPr>
      <w:rFonts w:asciiTheme="majorHAnsi" w:eastAsiaTheme="majorEastAsia" w:hAnsiTheme="majorHAnsi" w:cstheme="majorBidi"/>
      <w:b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Przyspieszenie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multiLvlStrRef>
              <c:f>Sheet1!$B$2:$C$10</c:f>
              <c:multiLvlStrCache>
                <c:ptCount val="9"/>
                <c:lvl>
                  <c:pt idx="0">
                    <c:v>5000</c:v>
                  </c:pt>
                  <c:pt idx="1">
                    <c:v>500000</c:v>
                  </c:pt>
                  <c:pt idx="2">
                    <c:v>50000000</c:v>
                  </c:pt>
                  <c:pt idx="3">
                    <c:v>1</c:v>
                  </c:pt>
                  <c:pt idx="4">
                    <c:v>10000</c:v>
                  </c:pt>
                  <c:pt idx="5">
                    <c:v>1000000</c:v>
                  </c:pt>
                  <c:pt idx="6">
                    <c:v>1</c:v>
                  </c:pt>
                  <c:pt idx="7">
                    <c:v>10000</c:v>
                  </c:pt>
                  <c:pt idx="8">
                    <c:v>1000000</c:v>
                  </c:pt>
                </c:lvl>
                <c:lvl>
                  <c:pt idx="0">
                    <c:v>static</c:v>
                  </c:pt>
                  <c:pt idx="1">
                    <c:v>static</c:v>
                  </c:pt>
                  <c:pt idx="2">
                    <c:v>static</c:v>
                  </c:pt>
                  <c:pt idx="3">
                    <c:v>dynamic</c:v>
                  </c:pt>
                  <c:pt idx="4">
                    <c:v>dynamic</c:v>
                  </c:pt>
                  <c:pt idx="5">
                    <c:v>dynamic</c:v>
                  </c:pt>
                  <c:pt idx="6">
                    <c:v>guided</c:v>
                  </c:pt>
                  <c:pt idx="7">
                    <c:v>guided</c:v>
                  </c:pt>
                  <c:pt idx="8">
                    <c:v>guided</c:v>
                  </c:pt>
                </c:lvl>
              </c:multiLvlStrCache>
            </c:multiLvlStrRef>
          </c:cat>
          <c:val>
            <c:numRef>
              <c:f>Sheet1!$D$2:$D$10</c:f>
              <c:numCache>
                <c:formatCode>General</c:formatCode>
                <c:ptCount val="9"/>
                <c:pt idx="0">
                  <c:v>3.6955330115356295</c:v>
                </c:pt>
                <c:pt idx="1">
                  <c:v>3.4214243784203449</c:v>
                </c:pt>
                <c:pt idx="2">
                  <c:v>3.6576044049474685</c:v>
                </c:pt>
                <c:pt idx="3">
                  <c:v>0.18986580919054674</c:v>
                </c:pt>
                <c:pt idx="4">
                  <c:v>3.5784282658638991</c:v>
                </c:pt>
                <c:pt idx="5">
                  <c:v>3.9490743776364394</c:v>
                </c:pt>
                <c:pt idx="6">
                  <c:v>3.9490743776364394</c:v>
                </c:pt>
                <c:pt idx="7">
                  <c:v>3.9309459577060308</c:v>
                </c:pt>
                <c:pt idx="8">
                  <c:v>4.0565321838306279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DEA-4541-A59D-8D927B220B1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599056623"/>
        <c:axId val="1599057871"/>
      </c:barChart>
      <c:catAx>
        <c:axId val="159905662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Schedule i rozmiar chunka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99057871"/>
        <c:crosses val="autoZero"/>
        <c:auto val="1"/>
        <c:lblAlgn val="ctr"/>
        <c:lblOffset val="100"/>
        <c:noMultiLvlLbl val="0"/>
      </c:catAx>
      <c:valAx>
        <c:axId val="15990578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działania [ms]</a:t>
                </a:r>
                <a:endParaRPr lang="en-US"/>
              </a:p>
            </c:rich>
          </c:tx>
          <c:layout>
            <c:manualLayout>
              <c:xMode val="edge"/>
              <c:yMode val="edge"/>
              <c:x val="2.6004728132387706E-2"/>
              <c:y val="0.3686231440090160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9905662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Czas działania</a:t>
            </a:r>
          </a:p>
        </c:rich>
      </c:tx>
      <c:layout>
        <c:manualLayout>
          <c:xMode val="edge"/>
          <c:yMode val="edge"/>
          <c:x val="0.40893252386385515"/>
          <c:y val="1.4260246885670623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0735870516185476"/>
          <c:y val="0.10010796221322538"/>
          <c:w val="0.86486351706036746"/>
          <c:h val="0.72339677175980532"/>
        </c:manualLayout>
      </c:layout>
      <c:barChart>
        <c:barDir val="col"/>
        <c:grouping val="clustered"/>
        <c:varyColors val="0"/>
        <c:ser>
          <c:idx val="0"/>
          <c:order val="0"/>
          <c:tx>
            <c:v>Czas działania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multiLvlStrRef>
              <c:f>Sheet1!$B$2:$C$10</c:f>
              <c:multiLvlStrCache>
                <c:ptCount val="8"/>
                <c:lvl>
                  <c:pt idx="0">
                    <c:v>5000</c:v>
                  </c:pt>
                  <c:pt idx="1">
                    <c:v>500000</c:v>
                  </c:pt>
                  <c:pt idx="2">
                    <c:v>50000000</c:v>
                  </c:pt>
                  <c:pt idx="3">
                    <c:v>10000</c:v>
                  </c:pt>
                  <c:pt idx="4">
                    <c:v>1000000</c:v>
                  </c:pt>
                  <c:pt idx="5">
                    <c:v>1</c:v>
                  </c:pt>
                  <c:pt idx="6">
                    <c:v>10000</c:v>
                  </c:pt>
                  <c:pt idx="7">
                    <c:v>1000000</c:v>
                  </c:pt>
                </c:lvl>
                <c:lvl>
                  <c:pt idx="0">
                    <c:v>static</c:v>
                  </c:pt>
                  <c:pt idx="1">
                    <c:v>static</c:v>
                  </c:pt>
                  <c:pt idx="2">
                    <c:v>static</c:v>
                  </c:pt>
                  <c:pt idx="3">
                    <c:v>dynamic</c:v>
                  </c:pt>
                  <c:pt idx="4">
                    <c:v>dynamic</c:v>
                  </c:pt>
                  <c:pt idx="5">
                    <c:v>guided</c:v>
                  </c:pt>
                  <c:pt idx="6">
                    <c:v>guided</c:v>
                  </c:pt>
                  <c:pt idx="7">
                    <c:v>guided</c:v>
                  </c:pt>
                </c:lvl>
              </c:multiLvlStrCache>
              <c:extLst/>
            </c:multiLvlStrRef>
          </c:cat>
          <c:val>
            <c:numRef>
              <c:f>Sheet1!$F$2:$F$10</c:f>
              <c:numCache>
                <c:formatCode>General</c:formatCode>
                <c:ptCount val="8"/>
                <c:pt idx="0">
                  <c:v>528.09</c:v>
                </c:pt>
                <c:pt idx="1">
                  <c:v>493.99</c:v>
                </c:pt>
                <c:pt idx="2">
                  <c:v>488.92</c:v>
                </c:pt>
                <c:pt idx="3">
                  <c:v>504.92</c:v>
                </c:pt>
                <c:pt idx="4">
                  <c:v>457.53</c:v>
                </c:pt>
                <c:pt idx="5">
                  <c:v>457.53</c:v>
                </c:pt>
                <c:pt idx="6">
                  <c:v>459.64</c:v>
                </c:pt>
                <c:pt idx="7">
                  <c:v>445.41</c:v>
                </c:pt>
              </c:numCache>
              <c:extLst/>
            </c:numRef>
          </c:val>
          <c:extLst>
            <c:ext xmlns:c16="http://schemas.microsoft.com/office/drawing/2014/chart" uri="{C3380CC4-5D6E-409C-BE32-E72D297353CC}">
              <c16:uniqueId val="{00000000-BE39-4D6E-B251-1FED25BC811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599056623"/>
        <c:axId val="1599057871"/>
      </c:barChart>
      <c:catAx>
        <c:axId val="159905662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Schedule i rozmiar chunka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99057871"/>
        <c:crosses val="autoZero"/>
        <c:auto val="1"/>
        <c:lblAlgn val="ctr"/>
        <c:lblOffset val="100"/>
        <c:noMultiLvlLbl val="0"/>
      </c:catAx>
      <c:valAx>
        <c:axId val="15990578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działania [ms]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9905662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M</dc:creator>
  <cp:keywords/>
  <dc:description/>
  <cp:lastModifiedBy>Paweł M</cp:lastModifiedBy>
  <cp:revision>2</cp:revision>
  <cp:lastPrinted>2020-04-20T16:02:00Z</cp:lastPrinted>
  <dcterms:created xsi:type="dcterms:W3CDTF">2020-04-20T16:04:00Z</dcterms:created>
  <dcterms:modified xsi:type="dcterms:W3CDTF">2020-04-20T16:04:00Z</dcterms:modified>
</cp:coreProperties>
</file>