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0DD3943" wp14:paraId="6F45ACC3" wp14:textId="1E194133">
      <w:pPr>
        <w:spacing w:before="240" w:beforeAutospacing="off" w:after="24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Kafka MirrorMaker is a tool designed to replicate data between Kafka clusters. When used to replicate data between on-premises Kafka and Azure Event Hubs, it serves as a bridge, ensuring seamless data flow and consistency across environments. Below is a detailed explanation of the setup, followed by a comparison of </w:t>
      </w: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MirrorMaker1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MirrorMaker2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10DD3943" wp14:paraId="5565F3AA" wp14:textId="4C2D1D0F">
      <w:pPr>
        <w:spacing w:before="0" w:beforeAutospacing="off" w:after="0" w:afterAutospacing="off"/>
      </w:pPr>
    </w:p>
    <w:p xmlns:wp14="http://schemas.microsoft.com/office/word/2010/wordml" w:rsidP="10DD3943" wp14:paraId="6065CD52" wp14:textId="03776493">
      <w:pPr>
        <w:pStyle w:val="Heading2"/>
        <w:spacing w:before="299" w:beforeAutospacing="off" w:after="299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Kafka MirrorMaker for Replicating Data to Azure Event Hubs</w:t>
      </w:r>
    </w:p>
    <w:p xmlns:wp14="http://schemas.microsoft.com/office/word/2010/wordml" w:rsidP="10DD3943" wp14:paraId="45C5DD4C" wp14:textId="0D2E8108">
      <w:pPr>
        <w:pStyle w:val="Heading3"/>
        <w:spacing w:before="281" w:beforeAutospacing="off" w:after="281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How It Works</w:t>
      </w:r>
    </w:p>
    <w:p xmlns:wp14="http://schemas.microsoft.com/office/word/2010/wordml" w:rsidP="10DD3943" wp14:paraId="411385F1" wp14:textId="02C2967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Source Cluster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: The on-premises Kafka cluster acts as the source.</w:t>
      </w:r>
    </w:p>
    <w:p xmlns:wp14="http://schemas.microsoft.com/office/word/2010/wordml" w:rsidP="10DD3943" wp14:paraId="10536880" wp14:textId="0614390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Target Cluster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: Azure Event Hubs is configured as the target cluster. Event Hubs provides Kafka-compatible endpoints, allowing Kafka clients (like MirrorMaker) to interact seamlessly.</w:t>
      </w:r>
    </w:p>
    <w:p xmlns:wp14="http://schemas.microsoft.com/office/word/2010/wordml" w:rsidP="10DD3943" wp14:paraId="6DEB51F7" wp14:textId="0587D0C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Replication Process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xmlns:wp14="http://schemas.microsoft.com/office/word/2010/wordml" w:rsidP="10DD3943" wp14:paraId="09C9523F" wp14:textId="0D99BE9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MirrorMaker consumes messages from the source Kafka topics.</w:t>
      </w:r>
    </w:p>
    <w:p xmlns:wp14="http://schemas.microsoft.com/office/word/2010/wordml" w:rsidP="10DD3943" wp14:paraId="04EC30D6" wp14:textId="6F51EF24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The messages are then produced to corresponding topics in the target Event Hubs namespace.</w:t>
      </w:r>
    </w:p>
    <w:p xmlns:wp14="http://schemas.microsoft.com/office/word/2010/wordml" w:rsidP="10DD3943" wp14:paraId="3222C569" wp14:textId="5D5A6C7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Configuration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xmlns:wp14="http://schemas.microsoft.com/office/word/2010/wordml" w:rsidP="10DD3943" wp14:paraId="361540C4" wp14:textId="6093F245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You define the source and target clusters in the MirrorMaker configuration file.</w:t>
      </w:r>
    </w:p>
    <w:p xmlns:wp14="http://schemas.microsoft.com/office/word/2010/wordml" w:rsidP="10DD3943" wp14:paraId="4A89F610" wp14:textId="1A657916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Authentication is established using Azure Event Hubs credentials (e.g., SAS keys).</w:t>
      </w:r>
    </w:p>
    <w:p xmlns:wp14="http://schemas.microsoft.com/office/word/2010/wordml" w:rsidP="10DD3943" wp14:paraId="51015985" wp14:textId="2A8315C4">
      <w:pPr>
        <w:spacing w:before="0" w:beforeAutospacing="off" w:after="0" w:afterAutospacing="off"/>
      </w:pPr>
    </w:p>
    <w:p xmlns:wp14="http://schemas.microsoft.com/office/word/2010/wordml" w:rsidP="10DD3943" wp14:paraId="75F0113E" wp14:textId="106C3626">
      <w:pPr>
        <w:pStyle w:val="Heading3"/>
        <w:spacing w:before="281" w:beforeAutospacing="off" w:after="281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Steps to Configure Kafka MirrorMaker for Azure Event Hubs</w:t>
      </w:r>
    </w:p>
    <w:p xmlns:wp14="http://schemas.microsoft.com/office/word/2010/wordml" w:rsidP="10DD3943" wp14:paraId="5BCACD5A" wp14:textId="2D657453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Set Up Event Hubs Namespace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xmlns:wp14="http://schemas.microsoft.com/office/word/2010/wordml" w:rsidP="10DD3943" wp14:paraId="0C50D509" wp14:textId="7483A2B5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Create an Event Hubs namespace in Azure.</w:t>
      </w:r>
    </w:p>
    <w:p xmlns:wp14="http://schemas.microsoft.com/office/word/2010/wordml" w:rsidP="10DD3943" wp14:paraId="45B8069A" wp14:textId="5FF85D98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Enable Kafka protocol on the namespace.</w:t>
      </w:r>
    </w:p>
    <w:p xmlns:wp14="http://schemas.microsoft.com/office/word/2010/wordml" w:rsidP="10DD3943" wp14:paraId="3C3BF03D" wp14:textId="56250121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Prepare MirrorMaker Configuration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xmlns:wp14="http://schemas.microsoft.com/office/word/2010/wordml" w:rsidP="10DD3943" wp14:paraId="17B3510D" wp14:textId="15DF3A58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Define the consumer configuration for the source Kafka cluster.</w:t>
      </w:r>
    </w:p>
    <w:p xmlns:wp14="http://schemas.microsoft.com/office/word/2010/wordml" w:rsidP="10DD3943" wp14:paraId="2F223BE1" wp14:textId="07AD1235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Define the producer configuration for Azure Event Hubs, including Kafka-compatible bootstrap servers and authentication.</w:t>
      </w:r>
    </w:p>
    <w:p xmlns:wp14="http://schemas.microsoft.com/office/word/2010/wordml" w:rsidP="10DD3943" wp14:paraId="4AF3B8D8" wp14:textId="2044557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Run MirrorMaker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xmlns:wp14="http://schemas.microsoft.com/office/word/2010/wordml" w:rsidP="10DD3943" wp14:paraId="123EBC87" wp14:textId="344A6224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Start MirrorMaker with the appropriate configuration file.</w:t>
      </w:r>
    </w:p>
    <w:p xmlns:wp14="http://schemas.microsoft.com/office/word/2010/wordml" w:rsidP="10DD3943" wp14:paraId="1EA8946D" wp14:textId="2B1E6404">
      <w:pPr>
        <w:spacing w:before="0" w:beforeAutospacing="off" w:after="0" w:afterAutospacing="off"/>
      </w:pPr>
    </w:p>
    <w:p xmlns:wp14="http://schemas.microsoft.com/office/word/2010/wordml" w:rsidP="10DD3943" wp14:paraId="2504D298" wp14:textId="00B6B6BB">
      <w:pPr>
        <w:pStyle w:val="Heading3"/>
        <w:spacing w:before="281" w:beforeAutospacing="off" w:after="281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Comparison: MirrorMaker1 vs. MirrorMaker2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454"/>
        <w:gridCol w:w="3295"/>
        <w:gridCol w:w="4610"/>
      </w:tblGrid>
      <w:tr w:rsidR="10DD3943" w:rsidTr="10DD3943" w14:paraId="6C03F051">
        <w:trPr>
          <w:trHeight w:val="300"/>
        </w:trPr>
        <w:tc>
          <w:tcPr>
            <w:tcW w:w="1454" w:type="dxa"/>
            <w:tcMar/>
            <w:vAlign w:val="center"/>
          </w:tcPr>
          <w:p w:rsidR="10DD3943" w:rsidP="10DD3943" w:rsidRDefault="10DD3943" w14:paraId="52D14A48" w14:textId="2086C8EF">
            <w:pPr>
              <w:spacing w:before="0" w:beforeAutospacing="off" w:after="0" w:afterAutospacing="off"/>
              <w:jc w:val="center"/>
            </w:pPr>
            <w:r w:rsidRPr="10DD3943" w:rsidR="10DD3943">
              <w:rPr>
                <w:b w:val="1"/>
                <w:bCs w:val="1"/>
              </w:rPr>
              <w:t>Feature</w:t>
            </w:r>
          </w:p>
        </w:tc>
        <w:tc>
          <w:tcPr>
            <w:tcW w:w="3295" w:type="dxa"/>
            <w:tcMar/>
            <w:vAlign w:val="center"/>
          </w:tcPr>
          <w:p w:rsidR="10DD3943" w:rsidP="10DD3943" w:rsidRDefault="10DD3943" w14:paraId="6B8B2411" w14:textId="6D203243">
            <w:pPr>
              <w:spacing w:before="0" w:beforeAutospacing="off" w:after="0" w:afterAutospacing="off"/>
              <w:jc w:val="center"/>
            </w:pPr>
            <w:r w:rsidRPr="10DD3943" w:rsidR="10DD3943">
              <w:rPr>
                <w:b w:val="1"/>
                <w:bCs w:val="1"/>
              </w:rPr>
              <w:t>MirrorMaker1</w:t>
            </w:r>
          </w:p>
        </w:tc>
        <w:tc>
          <w:tcPr>
            <w:tcW w:w="4610" w:type="dxa"/>
            <w:tcMar/>
            <w:vAlign w:val="center"/>
          </w:tcPr>
          <w:p w:rsidR="10DD3943" w:rsidP="10DD3943" w:rsidRDefault="10DD3943" w14:paraId="45739630" w14:textId="6DF570B9">
            <w:pPr>
              <w:spacing w:before="0" w:beforeAutospacing="off" w:after="0" w:afterAutospacing="off"/>
              <w:jc w:val="center"/>
            </w:pPr>
            <w:r w:rsidRPr="10DD3943" w:rsidR="10DD3943">
              <w:rPr>
                <w:b w:val="1"/>
                <w:bCs w:val="1"/>
              </w:rPr>
              <w:t>MirrorMaker2</w:t>
            </w:r>
          </w:p>
        </w:tc>
      </w:tr>
      <w:tr w:rsidR="10DD3943" w:rsidTr="10DD3943" w14:paraId="78692029">
        <w:trPr>
          <w:trHeight w:val="300"/>
        </w:trPr>
        <w:tc>
          <w:tcPr>
            <w:tcW w:w="1454" w:type="dxa"/>
            <w:tcMar/>
            <w:vAlign w:val="center"/>
          </w:tcPr>
          <w:p w:rsidR="10DD3943" w:rsidP="10DD3943" w:rsidRDefault="10DD3943" w14:paraId="381057D2" w14:textId="1D3B9054">
            <w:pPr>
              <w:spacing w:before="0" w:beforeAutospacing="off" w:after="0" w:afterAutospacing="off"/>
            </w:pPr>
            <w:r w:rsidRPr="10DD3943" w:rsidR="10DD3943">
              <w:rPr>
                <w:b w:val="1"/>
                <w:bCs w:val="1"/>
              </w:rPr>
              <w:t>Architecture</w:t>
            </w:r>
          </w:p>
        </w:tc>
        <w:tc>
          <w:tcPr>
            <w:tcW w:w="3295" w:type="dxa"/>
            <w:tcMar/>
            <w:vAlign w:val="center"/>
          </w:tcPr>
          <w:p w:rsidR="10DD3943" w:rsidP="10DD3943" w:rsidRDefault="10DD3943" w14:paraId="19A56C30" w14:textId="319E204D">
            <w:pPr>
              <w:spacing w:before="0" w:beforeAutospacing="off" w:after="0" w:afterAutospacing="off"/>
            </w:pPr>
            <w:r w:rsidR="10DD3943">
              <w:rPr/>
              <w:t>Single process for replication.</w:t>
            </w:r>
          </w:p>
        </w:tc>
        <w:tc>
          <w:tcPr>
            <w:tcW w:w="4610" w:type="dxa"/>
            <w:tcMar/>
            <w:vAlign w:val="center"/>
          </w:tcPr>
          <w:p w:rsidR="10DD3943" w:rsidP="10DD3943" w:rsidRDefault="10DD3943" w14:paraId="07A44B39" w14:textId="744DCC7D">
            <w:pPr>
              <w:spacing w:before="0" w:beforeAutospacing="off" w:after="0" w:afterAutospacing="off"/>
            </w:pPr>
            <w:r w:rsidR="10DD3943">
              <w:rPr/>
              <w:t>Modular and distributed; built on Kafka Connect.</w:t>
            </w:r>
          </w:p>
        </w:tc>
      </w:tr>
      <w:tr w:rsidR="10DD3943" w:rsidTr="10DD3943" w14:paraId="2ABE937E">
        <w:trPr>
          <w:trHeight w:val="300"/>
        </w:trPr>
        <w:tc>
          <w:tcPr>
            <w:tcW w:w="1454" w:type="dxa"/>
            <w:tcMar/>
            <w:vAlign w:val="center"/>
          </w:tcPr>
          <w:p w:rsidR="10DD3943" w:rsidP="10DD3943" w:rsidRDefault="10DD3943" w14:paraId="0153207A" w14:textId="4ADADC4F">
            <w:pPr>
              <w:spacing w:before="0" w:beforeAutospacing="off" w:after="0" w:afterAutospacing="off"/>
            </w:pPr>
            <w:r w:rsidRPr="10DD3943" w:rsidR="10DD3943">
              <w:rPr>
                <w:b w:val="1"/>
                <w:bCs w:val="1"/>
              </w:rPr>
              <w:t>Ease of Use</w:t>
            </w:r>
          </w:p>
        </w:tc>
        <w:tc>
          <w:tcPr>
            <w:tcW w:w="3295" w:type="dxa"/>
            <w:tcMar/>
            <w:vAlign w:val="center"/>
          </w:tcPr>
          <w:p w:rsidR="10DD3943" w:rsidP="10DD3943" w:rsidRDefault="10DD3943" w14:paraId="164DC252" w14:textId="4F75A056">
            <w:pPr>
              <w:spacing w:before="0" w:beforeAutospacing="off" w:after="0" w:afterAutospacing="off"/>
            </w:pPr>
            <w:r w:rsidR="10DD3943">
              <w:rPr/>
              <w:t>Simpler setup; single configuration.</w:t>
            </w:r>
          </w:p>
        </w:tc>
        <w:tc>
          <w:tcPr>
            <w:tcW w:w="4610" w:type="dxa"/>
            <w:tcMar/>
            <w:vAlign w:val="center"/>
          </w:tcPr>
          <w:p w:rsidR="10DD3943" w:rsidP="10DD3943" w:rsidRDefault="10DD3943" w14:paraId="75447B53" w14:textId="1A895BFF">
            <w:pPr>
              <w:spacing w:before="0" w:beforeAutospacing="off" w:after="0" w:afterAutospacing="off"/>
            </w:pPr>
            <w:r w:rsidR="10DD3943">
              <w:rPr/>
              <w:t>More complex but flexible; uses connectors.</w:t>
            </w:r>
          </w:p>
        </w:tc>
      </w:tr>
      <w:tr w:rsidR="10DD3943" w:rsidTr="10DD3943" w14:paraId="07129CAC">
        <w:trPr>
          <w:trHeight w:val="300"/>
        </w:trPr>
        <w:tc>
          <w:tcPr>
            <w:tcW w:w="1454" w:type="dxa"/>
            <w:tcMar/>
            <w:vAlign w:val="center"/>
          </w:tcPr>
          <w:p w:rsidR="10DD3943" w:rsidP="10DD3943" w:rsidRDefault="10DD3943" w14:paraId="685D0857" w14:textId="51D4B633">
            <w:pPr>
              <w:spacing w:before="0" w:beforeAutospacing="off" w:after="0" w:afterAutospacing="off"/>
            </w:pPr>
            <w:r w:rsidRPr="10DD3943" w:rsidR="10DD3943">
              <w:rPr>
                <w:b w:val="1"/>
                <w:bCs w:val="1"/>
              </w:rPr>
              <w:t>Resiliency</w:t>
            </w:r>
          </w:p>
        </w:tc>
        <w:tc>
          <w:tcPr>
            <w:tcW w:w="3295" w:type="dxa"/>
            <w:tcMar/>
            <w:vAlign w:val="center"/>
          </w:tcPr>
          <w:p w:rsidR="10DD3943" w:rsidP="10DD3943" w:rsidRDefault="10DD3943" w14:paraId="7A7AB8D8" w14:textId="0F5DC0DD">
            <w:pPr>
              <w:spacing w:before="0" w:beforeAutospacing="off" w:after="0" w:afterAutospacing="off"/>
            </w:pPr>
            <w:r w:rsidR="10DD3943">
              <w:rPr/>
              <w:t>Limited; lacks fault tolerance.</w:t>
            </w:r>
          </w:p>
        </w:tc>
        <w:tc>
          <w:tcPr>
            <w:tcW w:w="4610" w:type="dxa"/>
            <w:tcMar/>
            <w:vAlign w:val="center"/>
          </w:tcPr>
          <w:p w:rsidR="10DD3943" w:rsidP="10DD3943" w:rsidRDefault="10DD3943" w14:paraId="279FBB69" w14:textId="77520575">
            <w:pPr>
              <w:spacing w:before="0" w:beforeAutospacing="off" w:after="0" w:afterAutospacing="off"/>
            </w:pPr>
            <w:r w:rsidR="10DD3943">
              <w:rPr/>
              <w:t>Supports distributed and fault-tolerant setups.</w:t>
            </w:r>
          </w:p>
        </w:tc>
      </w:tr>
      <w:tr w:rsidR="10DD3943" w:rsidTr="10DD3943" w14:paraId="02B5655F">
        <w:trPr>
          <w:trHeight w:val="300"/>
        </w:trPr>
        <w:tc>
          <w:tcPr>
            <w:tcW w:w="1454" w:type="dxa"/>
            <w:tcMar/>
            <w:vAlign w:val="center"/>
          </w:tcPr>
          <w:p w:rsidR="10DD3943" w:rsidP="10DD3943" w:rsidRDefault="10DD3943" w14:paraId="2295AE45" w14:textId="374F9E00">
            <w:pPr>
              <w:spacing w:before="0" w:beforeAutospacing="off" w:after="0" w:afterAutospacing="off"/>
            </w:pPr>
            <w:r w:rsidRPr="10DD3943" w:rsidR="10DD3943">
              <w:rPr>
                <w:b w:val="1"/>
                <w:bCs w:val="1"/>
              </w:rPr>
              <w:t>Metrics</w:t>
            </w:r>
          </w:p>
        </w:tc>
        <w:tc>
          <w:tcPr>
            <w:tcW w:w="3295" w:type="dxa"/>
            <w:tcMar/>
            <w:vAlign w:val="center"/>
          </w:tcPr>
          <w:p w:rsidR="10DD3943" w:rsidP="10DD3943" w:rsidRDefault="10DD3943" w14:paraId="66A8792F" w14:textId="14AFE8CD">
            <w:pPr>
              <w:spacing w:before="0" w:beforeAutospacing="off" w:after="0" w:afterAutospacing="off"/>
            </w:pPr>
            <w:r w:rsidR="10DD3943">
              <w:rPr/>
              <w:t>Minimal; basic logging.</w:t>
            </w:r>
          </w:p>
        </w:tc>
        <w:tc>
          <w:tcPr>
            <w:tcW w:w="4610" w:type="dxa"/>
            <w:tcMar/>
            <w:vAlign w:val="center"/>
          </w:tcPr>
          <w:p w:rsidR="10DD3943" w:rsidP="10DD3943" w:rsidRDefault="10DD3943" w14:paraId="1FD705AB" w14:textId="6A1C2978">
            <w:pPr>
              <w:spacing w:before="0" w:beforeAutospacing="off" w:after="0" w:afterAutospacing="off"/>
            </w:pPr>
            <w:r w:rsidR="10DD3943">
              <w:rPr/>
              <w:t>Advanced metrics and monitoring via JMX.</w:t>
            </w:r>
          </w:p>
        </w:tc>
      </w:tr>
      <w:tr w:rsidR="10DD3943" w:rsidTr="10DD3943" w14:paraId="7EA744F6">
        <w:trPr>
          <w:trHeight w:val="300"/>
        </w:trPr>
        <w:tc>
          <w:tcPr>
            <w:tcW w:w="1454" w:type="dxa"/>
            <w:tcMar/>
            <w:vAlign w:val="center"/>
          </w:tcPr>
          <w:p w:rsidR="10DD3943" w:rsidP="10DD3943" w:rsidRDefault="10DD3943" w14:paraId="2B0B314F" w14:textId="1EF56EDA">
            <w:pPr>
              <w:spacing w:before="0" w:beforeAutospacing="off" w:after="0" w:afterAutospacing="off"/>
            </w:pPr>
            <w:r w:rsidRPr="10DD3943" w:rsidR="10DD3943">
              <w:rPr>
                <w:b w:val="1"/>
                <w:bCs w:val="1"/>
              </w:rPr>
              <w:t>Topic Filtering</w:t>
            </w:r>
          </w:p>
        </w:tc>
        <w:tc>
          <w:tcPr>
            <w:tcW w:w="3295" w:type="dxa"/>
            <w:tcMar/>
            <w:vAlign w:val="center"/>
          </w:tcPr>
          <w:p w:rsidR="10DD3943" w:rsidP="10DD3943" w:rsidRDefault="10DD3943" w14:paraId="58C94390" w14:textId="31121237">
            <w:pPr>
              <w:spacing w:before="0" w:beforeAutospacing="off" w:after="0" w:afterAutospacing="off"/>
            </w:pPr>
            <w:r w:rsidR="10DD3943">
              <w:rPr/>
              <w:t>Limited filtering capabilities.</w:t>
            </w:r>
          </w:p>
        </w:tc>
        <w:tc>
          <w:tcPr>
            <w:tcW w:w="4610" w:type="dxa"/>
            <w:tcMar/>
            <w:vAlign w:val="center"/>
          </w:tcPr>
          <w:p w:rsidR="10DD3943" w:rsidP="10DD3943" w:rsidRDefault="10DD3943" w14:paraId="2C66E72C" w14:textId="16A1DE2A">
            <w:pPr>
              <w:spacing w:before="0" w:beforeAutospacing="off" w:after="0" w:afterAutospacing="off"/>
            </w:pPr>
            <w:r w:rsidR="10DD3943">
              <w:rPr/>
              <w:t>Advanced filtering using regular expressions.</w:t>
            </w:r>
          </w:p>
        </w:tc>
      </w:tr>
      <w:tr w:rsidR="10DD3943" w:rsidTr="10DD3943" w14:paraId="79117B0A">
        <w:trPr>
          <w:trHeight w:val="300"/>
        </w:trPr>
        <w:tc>
          <w:tcPr>
            <w:tcW w:w="1454" w:type="dxa"/>
            <w:tcMar/>
            <w:vAlign w:val="center"/>
          </w:tcPr>
          <w:p w:rsidR="10DD3943" w:rsidP="10DD3943" w:rsidRDefault="10DD3943" w14:paraId="10B0B774" w14:textId="0605D117">
            <w:pPr>
              <w:spacing w:before="0" w:beforeAutospacing="off" w:after="0" w:afterAutospacing="off"/>
            </w:pPr>
            <w:r w:rsidRPr="10DD3943" w:rsidR="10DD3943">
              <w:rPr>
                <w:b w:val="1"/>
                <w:bCs w:val="1"/>
              </w:rPr>
              <w:t>Scalability</w:t>
            </w:r>
          </w:p>
        </w:tc>
        <w:tc>
          <w:tcPr>
            <w:tcW w:w="3295" w:type="dxa"/>
            <w:tcMar/>
            <w:vAlign w:val="center"/>
          </w:tcPr>
          <w:p w:rsidR="10DD3943" w:rsidP="10DD3943" w:rsidRDefault="10DD3943" w14:paraId="2A3EBBE6" w14:textId="30418587">
            <w:pPr>
              <w:spacing w:before="0" w:beforeAutospacing="off" w:after="0" w:afterAutospacing="off"/>
            </w:pPr>
            <w:r w:rsidR="10DD3943">
              <w:rPr/>
              <w:t>Limited scalability.</w:t>
            </w:r>
          </w:p>
        </w:tc>
        <w:tc>
          <w:tcPr>
            <w:tcW w:w="4610" w:type="dxa"/>
            <w:tcMar/>
            <w:vAlign w:val="center"/>
          </w:tcPr>
          <w:p w:rsidR="10DD3943" w:rsidP="10DD3943" w:rsidRDefault="10DD3943" w14:paraId="168CB901" w14:textId="2011B871">
            <w:pPr>
              <w:spacing w:before="0" w:beforeAutospacing="off" w:after="0" w:afterAutospacing="off"/>
            </w:pPr>
            <w:r w:rsidR="10DD3943">
              <w:rPr/>
              <w:t>Scales horizontally using Kafka Connect workers.</w:t>
            </w:r>
          </w:p>
        </w:tc>
      </w:tr>
      <w:tr w:rsidR="10DD3943" w:rsidTr="10DD3943" w14:paraId="323B266B">
        <w:trPr>
          <w:trHeight w:val="300"/>
        </w:trPr>
        <w:tc>
          <w:tcPr>
            <w:tcW w:w="1454" w:type="dxa"/>
            <w:tcMar/>
            <w:vAlign w:val="center"/>
          </w:tcPr>
          <w:p w:rsidR="10DD3943" w:rsidP="10DD3943" w:rsidRDefault="10DD3943" w14:paraId="49A98B37" w14:textId="0E784728">
            <w:pPr>
              <w:spacing w:before="0" w:beforeAutospacing="off" w:after="0" w:afterAutospacing="off"/>
            </w:pPr>
            <w:r w:rsidRPr="10DD3943" w:rsidR="10DD3943">
              <w:rPr>
                <w:b w:val="1"/>
                <w:bCs w:val="1"/>
              </w:rPr>
              <w:t>Security</w:t>
            </w:r>
          </w:p>
        </w:tc>
        <w:tc>
          <w:tcPr>
            <w:tcW w:w="3295" w:type="dxa"/>
            <w:tcMar/>
            <w:vAlign w:val="center"/>
          </w:tcPr>
          <w:p w:rsidR="10DD3943" w:rsidP="10DD3943" w:rsidRDefault="10DD3943" w14:paraId="1C2F5DE0" w14:textId="72F17A3E">
            <w:pPr>
              <w:spacing w:before="0" w:beforeAutospacing="off" w:after="0" w:afterAutospacing="off"/>
            </w:pPr>
            <w:r w:rsidR="10DD3943">
              <w:rPr/>
              <w:t>Basic security features.</w:t>
            </w:r>
          </w:p>
        </w:tc>
        <w:tc>
          <w:tcPr>
            <w:tcW w:w="4610" w:type="dxa"/>
            <w:tcMar/>
            <w:vAlign w:val="center"/>
          </w:tcPr>
          <w:p w:rsidR="10DD3943" w:rsidP="10DD3943" w:rsidRDefault="10DD3943" w14:paraId="336348CC" w14:textId="63CA24A6">
            <w:pPr>
              <w:spacing w:before="0" w:beforeAutospacing="off" w:after="0" w:afterAutospacing="off"/>
            </w:pPr>
            <w:r w:rsidR="10DD3943">
              <w:rPr/>
              <w:t>Enhanced security with SSL, SASL, and ACLs.</w:t>
            </w:r>
          </w:p>
        </w:tc>
      </w:tr>
      <w:tr w:rsidR="10DD3943" w:rsidTr="10DD3943" w14:paraId="376FBCF9">
        <w:trPr>
          <w:trHeight w:val="300"/>
        </w:trPr>
        <w:tc>
          <w:tcPr>
            <w:tcW w:w="1454" w:type="dxa"/>
            <w:tcMar/>
            <w:vAlign w:val="center"/>
          </w:tcPr>
          <w:p w:rsidR="10DD3943" w:rsidP="10DD3943" w:rsidRDefault="10DD3943" w14:paraId="621A321D" w14:textId="283234FE">
            <w:pPr>
              <w:spacing w:before="0" w:beforeAutospacing="off" w:after="0" w:afterAutospacing="off"/>
            </w:pPr>
            <w:r w:rsidRPr="10DD3943" w:rsidR="10DD3943">
              <w:rPr>
                <w:b w:val="1"/>
                <w:bCs w:val="1"/>
              </w:rPr>
              <w:t>Best Use Case</w:t>
            </w:r>
          </w:p>
        </w:tc>
        <w:tc>
          <w:tcPr>
            <w:tcW w:w="3295" w:type="dxa"/>
            <w:tcMar/>
            <w:vAlign w:val="center"/>
          </w:tcPr>
          <w:p w:rsidR="10DD3943" w:rsidP="10DD3943" w:rsidRDefault="10DD3943" w14:paraId="15CB43ED" w14:textId="61A9A588">
            <w:pPr>
              <w:spacing w:before="0" w:beforeAutospacing="off" w:after="0" w:afterAutospacing="off"/>
            </w:pPr>
            <w:r w:rsidR="10DD3943">
              <w:rPr/>
              <w:t>Simple replication tasks.</w:t>
            </w:r>
          </w:p>
        </w:tc>
        <w:tc>
          <w:tcPr>
            <w:tcW w:w="4610" w:type="dxa"/>
            <w:tcMar/>
            <w:vAlign w:val="center"/>
          </w:tcPr>
          <w:p w:rsidR="10DD3943" w:rsidP="10DD3943" w:rsidRDefault="10DD3943" w14:paraId="6A9E22F2" w14:textId="40BCF87F">
            <w:pPr>
              <w:spacing w:before="0" w:beforeAutospacing="off" w:after="0" w:afterAutospacing="off"/>
            </w:pPr>
            <w:r w:rsidR="10DD3943">
              <w:rPr/>
              <w:t>Complex, large-scale, or multi-cluster replication.</w:t>
            </w:r>
          </w:p>
        </w:tc>
      </w:tr>
    </w:tbl>
    <w:p xmlns:wp14="http://schemas.microsoft.com/office/word/2010/wordml" w:rsidP="10DD3943" wp14:paraId="7E15FA2D" wp14:textId="5402B705">
      <w:pPr>
        <w:spacing w:before="0" w:beforeAutospacing="off" w:after="0" w:afterAutospacing="off"/>
      </w:pPr>
    </w:p>
    <w:p xmlns:wp14="http://schemas.microsoft.com/office/word/2010/wordml" w:rsidP="10DD3943" wp14:paraId="38548C95" wp14:textId="68CD58AF">
      <w:pPr>
        <w:pStyle w:val="Heading3"/>
        <w:spacing w:before="281" w:beforeAutospacing="off" w:after="281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Use Cases for MirrorMaker2 with Azure Event Hubs</w:t>
      </w:r>
    </w:p>
    <w:p xmlns:wp14="http://schemas.microsoft.com/office/word/2010/wordml" w:rsidP="10DD3943" wp14:paraId="6293DA48" wp14:textId="655BDF15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Active-Active Clusters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: Maintain data consistency between on-premises and Azure.</w:t>
      </w:r>
    </w:p>
    <w:p xmlns:wp14="http://schemas.microsoft.com/office/word/2010/wordml" w:rsidP="10DD3943" wp14:paraId="64433D3C" wp14:textId="399A5C0F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Disaster Recovery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: Use Event Hubs as a backup in case the on-premises cluster fails.</w:t>
      </w:r>
    </w:p>
    <w:p xmlns:wp14="http://schemas.microsoft.com/office/word/2010/wordml" w:rsidP="10DD3943" wp14:paraId="06E46B96" wp14:textId="07092CD7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Hybrid Cloud Architectures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: Bridge data between on-premises and cloud-native applications.</w:t>
      </w:r>
    </w:p>
    <w:p xmlns:wp14="http://schemas.microsoft.com/office/word/2010/wordml" w:rsidP="10DD3943" wp14:paraId="09FFA0C3" wp14:textId="6401D9D6">
      <w:pPr>
        <w:spacing w:before="0" w:beforeAutospacing="off" w:after="0" w:afterAutospacing="off"/>
      </w:pPr>
    </w:p>
    <w:p xmlns:wp14="http://schemas.microsoft.com/office/word/2010/wordml" w:rsidP="10DD3943" wp14:paraId="42C0AA62" wp14:textId="2F9C8830">
      <w:pPr>
        <w:pStyle w:val="Heading3"/>
        <w:spacing w:before="281" w:beforeAutospacing="off" w:after="281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Illustrative Diagrams</w:t>
      </w:r>
    </w:p>
    <w:p xmlns:wp14="http://schemas.microsoft.com/office/word/2010/wordml" w:rsidP="10DD3943" wp14:paraId="594D12BF" wp14:textId="61A2040C">
      <w:pPr>
        <w:pStyle w:val="Heading4"/>
        <w:spacing w:before="319" w:beforeAutospacing="off" w:after="319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Diagram 1: Kafka MirrorMaker Architecture</w:t>
      </w:r>
    </w:p>
    <w:p xmlns:wp14="http://schemas.microsoft.com/office/word/2010/wordml" w:rsidP="10DD3943" wp14:paraId="50B4C634" wp14:textId="2682C904">
      <w:pPr>
        <w:spacing w:before="240" w:beforeAutospacing="off" w:after="24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A flowchart showing:</w:t>
      </w:r>
    </w:p>
    <w:p xmlns:wp14="http://schemas.microsoft.com/office/word/2010/wordml" w:rsidP="10DD3943" wp14:paraId="44827F80" wp14:textId="7488E592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On-premises Kafka cluster (Producer, Topics).</w:t>
      </w:r>
    </w:p>
    <w:p xmlns:wp14="http://schemas.microsoft.com/office/word/2010/wordml" w:rsidP="10DD3943" wp14:paraId="3D13E106" wp14:textId="2DAE7769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MirrorMaker as the intermediary.</w:t>
      </w:r>
    </w:p>
    <w:p xmlns:wp14="http://schemas.microsoft.com/office/word/2010/wordml" w:rsidP="10DD3943" wp14:paraId="6DACCF57" wp14:textId="0345E41C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Azure Event Hubs (Kafka-compatible topics).</w:t>
      </w:r>
    </w:p>
    <w:p xmlns:wp14="http://schemas.microsoft.com/office/word/2010/wordml" w:rsidP="10DD3943" wp14:paraId="1FA826D3" wp14:textId="4EC418D5">
      <w:pPr>
        <w:pStyle w:val="Heading4"/>
        <w:spacing w:before="319" w:beforeAutospacing="off" w:after="319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Diagram 2: MirrorMaker1 vs. MirrorMaker2</w:t>
      </w:r>
    </w:p>
    <w:p xmlns:wp14="http://schemas.microsoft.com/office/word/2010/wordml" w:rsidP="10DD3943" wp14:paraId="37229F6D" wp14:textId="40D66710">
      <w:pPr>
        <w:spacing w:before="240" w:beforeAutospacing="off" w:after="24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A comparison chart highlighting architectural differences:</w:t>
      </w:r>
    </w:p>
    <w:p xmlns:wp14="http://schemas.microsoft.com/office/word/2010/wordml" w:rsidP="10DD3943" wp14:paraId="75506177" wp14:textId="24D3FA82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MirrorMaker1: Single node.</w:t>
      </w:r>
    </w:p>
    <w:p xmlns:wp14="http://schemas.microsoft.com/office/word/2010/wordml" w:rsidP="10DD3943" wp14:paraId="26FF22B7" wp14:textId="45011FB6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MirrorMaker2: Distributed nodes with Kafka Connect.</w:t>
      </w:r>
    </w:p>
    <w:p xmlns:wp14="http://schemas.microsoft.com/office/word/2010/wordml" w:rsidP="10DD3943" wp14:paraId="284077F7" wp14:textId="202A0A8B">
      <w:pPr>
        <w:spacing w:before="240" w:beforeAutospacing="off" w:after="24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Let me generate these diagrams for you.</w:t>
      </w:r>
    </w:p>
    <w:p xmlns:wp14="http://schemas.microsoft.com/office/word/2010/wordml" w:rsidP="10DD3943" wp14:paraId="74838349" wp14:textId="69769416">
      <w:pPr>
        <w:pStyle w:val="Normal"/>
        <w:spacing w:before="0" w:beforeAutospacing="off" w:after="0" w:afterAutospacing="off"/>
      </w:pPr>
      <w:r w:rsidR="46BA4F6B">
        <w:drawing>
          <wp:inline xmlns:wp14="http://schemas.microsoft.com/office/word/2010/wordprocessingDrawing" wp14:editId="19A81ABB" wp14:anchorId="1E5FF25D">
            <wp:extent cx="5943600" cy="5943600"/>
            <wp:effectExtent l="0" t="0" r="0" b="0"/>
            <wp:docPr id="1761987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4f1cb56a844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DD3943" wp14:paraId="55ABEF98" wp14:textId="6AFED534">
      <w:pPr>
        <w:spacing w:before="240" w:beforeAutospacing="off" w:after="24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Here is a flowchart illustrating Kafka MirrorMaker replicating data between an on-premises Kafka cluster and Azure Event Hubs. Let me know if you'd like further customization or additional diagrams!</w:t>
      </w:r>
    </w:p>
    <w:p xmlns:wp14="http://schemas.microsoft.com/office/word/2010/wordml" w:rsidP="10DD3943" wp14:paraId="1804D1A5" wp14:textId="4E8AFE84">
      <w:pPr>
        <w:pStyle w:val="Heading5"/>
        <w:spacing w:before="333" w:beforeAutospacing="off" w:after="333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19"/>
          <w:szCs w:val="19"/>
          <w:lang w:val="en-US"/>
        </w:rPr>
        <w:t>You said:</w:t>
      </w:r>
    </w:p>
    <w:p xmlns:wp14="http://schemas.microsoft.com/office/word/2010/wordml" w:rsidP="10DD3943" wp14:paraId="12141EB6" wp14:textId="3D5C3A16">
      <w:pPr>
        <w:spacing w:before="0" w:beforeAutospacing="off" w:after="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I would like diagrams to be simple to show those Mirror Maker 1 and Mirror Maker 2 options and how they work</w:t>
      </w:r>
    </w:p>
    <w:p xmlns:wp14="http://schemas.microsoft.com/office/word/2010/wordml" w:rsidP="10DD3943" wp14:paraId="209012A3" wp14:textId="57D3FC5D">
      <w:pPr>
        <w:pStyle w:val="Heading6"/>
        <w:spacing w:before="375" w:beforeAutospacing="off" w:after="375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16"/>
          <w:szCs w:val="16"/>
          <w:lang w:val="en-US"/>
        </w:rPr>
        <w:t>ChatGPT said:</w:t>
      </w:r>
    </w:p>
    <w:p xmlns:wp14="http://schemas.microsoft.com/office/word/2010/wordml" w:rsidP="10DD3943" wp14:paraId="3B613A6E" wp14:textId="7A08AF2B">
      <w:pPr>
        <w:spacing w:before="0" w:beforeAutospacing="off" w:after="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ChatGPT</w:t>
      </w:r>
    </w:p>
    <w:p xmlns:wp14="http://schemas.microsoft.com/office/word/2010/wordml" w:rsidP="10DD3943" wp14:paraId="7273AD64" wp14:textId="4F6BCD43">
      <w:pPr>
        <w:pStyle w:val="Normal"/>
        <w:spacing w:before="0" w:beforeAutospacing="off" w:after="0" w:afterAutospacing="off"/>
      </w:pPr>
      <w:r w:rsidR="5F3EEF11">
        <w:drawing>
          <wp:inline xmlns:wp14="http://schemas.microsoft.com/office/word/2010/wordprocessingDrawing" wp14:editId="27C6819B" wp14:anchorId="3C65064F">
            <wp:extent cx="5943600" cy="5943600"/>
            <wp:effectExtent l="0" t="0" r="0" b="0"/>
            <wp:docPr id="896777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f07441f0c84a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DD3943" wp14:paraId="1CDA334A" wp14:textId="6FE6FC96">
      <w:pPr>
        <w:spacing w:before="240" w:beforeAutospacing="off" w:after="24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Here are two simple side-by-side diagrams comparing MirrorMaker1 and MirrorMaker2. Let me know if you'd like further refinements or additional details!</w:t>
      </w:r>
    </w:p>
    <w:p xmlns:wp14="http://schemas.microsoft.com/office/word/2010/wordml" w:rsidP="10DD3943" wp14:paraId="1387762C" wp14:textId="0A04BFB6">
      <w:pPr>
        <w:pStyle w:val="Heading5"/>
        <w:spacing w:before="333" w:beforeAutospacing="off" w:after="333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19"/>
          <w:szCs w:val="19"/>
          <w:lang w:val="en-US"/>
        </w:rPr>
        <w:t>You said:</w:t>
      </w:r>
    </w:p>
    <w:p xmlns:wp14="http://schemas.microsoft.com/office/word/2010/wordml" w:rsidP="10DD3943" wp14:paraId="0496754D" wp14:textId="1521F941">
      <w:pPr>
        <w:spacing w:before="0" w:beforeAutospacing="off" w:after="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the images are not helpful and clear. Gerate simple diagrams for both options separately</w:t>
      </w:r>
    </w:p>
    <w:p xmlns:wp14="http://schemas.microsoft.com/office/word/2010/wordml" w:rsidP="10DD3943" wp14:paraId="2E336E0D" wp14:textId="21F29D91">
      <w:pPr>
        <w:pStyle w:val="Heading6"/>
        <w:spacing w:before="375" w:beforeAutospacing="off" w:after="375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16"/>
          <w:szCs w:val="16"/>
          <w:lang w:val="en-US"/>
        </w:rPr>
        <w:t>ChatGPT said:</w:t>
      </w:r>
    </w:p>
    <w:p xmlns:wp14="http://schemas.microsoft.com/office/word/2010/wordml" w:rsidP="10DD3943" wp14:paraId="018BE6DC" wp14:textId="6285E066">
      <w:pPr>
        <w:spacing w:before="0" w:beforeAutospacing="off" w:after="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ChatGPT</w:t>
      </w:r>
    </w:p>
    <w:p xmlns:wp14="http://schemas.microsoft.com/office/word/2010/wordml" w:rsidP="10DD3943" wp14:paraId="52266F09" wp14:textId="36169F45">
      <w:pPr>
        <w:pStyle w:val="Normal"/>
        <w:spacing w:before="0" w:beforeAutospacing="off" w:after="0" w:afterAutospacing="off"/>
      </w:pPr>
      <w:r w:rsidR="07097248">
        <w:drawing>
          <wp:inline xmlns:wp14="http://schemas.microsoft.com/office/word/2010/wordprocessingDrawing" wp14:editId="7BE9223C" wp14:anchorId="63FE660E">
            <wp:extent cx="5943600" cy="5943600"/>
            <wp:effectExtent l="0" t="0" r="0" b="0"/>
            <wp:docPr id="1757866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9e98cc47c64a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DD3943" wp14:paraId="2319CA69" wp14:textId="660348D0">
      <w:pPr>
        <w:spacing w:before="240" w:beforeAutospacing="off" w:after="24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Here is a simple diagram illustrating the architecture of Kafka MirrorMaker1. Let me know if you'd like any adjustments or if you're ready for the MirrorMaker2 diagram!</w:t>
      </w:r>
    </w:p>
    <w:p xmlns:wp14="http://schemas.microsoft.com/office/word/2010/wordml" w:rsidP="10DD3943" wp14:paraId="3574CEB8" wp14:textId="3E22C7FF">
      <w:pPr>
        <w:pStyle w:val="Heading5"/>
        <w:spacing w:before="333" w:beforeAutospacing="off" w:after="333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19"/>
          <w:szCs w:val="19"/>
          <w:lang w:val="en-US"/>
        </w:rPr>
        <w:t>You said:</w:t>
      </w:r>
    </w:p>
    <w:p xmlns:wp14="http://schemas.microsoft.com/office/word/2010/wordml" w:rsidP="10DD3943" wp14:paraId="6A06E533" wp14:textId="56510D9A">
      <w:pPr>
        <w:spacing w:before="0" w:beforeAutospacing="off" w:after="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picture is still not very clear. yes, I need the 2nd diagram as well.</w:t>
      </w:r>
    </w:p>
    <w:p xmlns:wp14="http://schemas.microsoft.com/office/word/2010/wordml" w:rsidP="10DD3943" wp14:paraId="16E61EDD" wp14:textId="2BBB2C21">
      <w:pPr>
        <w:pStyle w:val="Heading6"/>
        <w:spacing w:before="375" w:beforeAutospacing="off" w:after="375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16"/>
          <w:szCs w:val="16"/>
          <w:lang w:val="en-US"/>
        </w:rPr>
        <w:t>ChatGPT said:</w:t>
      </w:r>
    </w:p>
    <w:p xmlns:wp14="http://schemas.microsoft.com/office/word/2010/wordml" w:rsidP="10DD3943" wp14:paraId="0C465BA9" wp14:textId="68329A93">
      <w:pPr>
        <w:spacing w:before="0" w:beforeAutospacing="off" w:after="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ChatGPT</w:t>
      </w:r>
    </w:p>
    <w:p xmlns:wp14="http://schemas.microsoft.com/office/word/2010/wordml" w:rsidP="10DD3943" wp14:paraId="58989754" wp14:textId="54819777">
      <w:pPr>
        <w:spacing w:before="240" w:beforeAutospacing="off" w:after="24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It seems like I can’t generate any more images right now. Please try again later. If you'd like, I can describe the diagram in detail or assist with other parts of your request. Let me know how you'd like to proceed!</w:t>
      </w:r>
    </w:p>
    <w:p xmlns:wp14="http://schemas.microsoft.com/office/word/2010/wordml" w:rsidP="10DD3943" wp14:paraId="184502A8" wp14:textId="52FF333C">
      <w:pPr>
        <w:spacing w:before="0" w:beforeAutospacing="off" w:after="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4o</w:t>
      </w:r>
    </w:p>
    <w:p xmlns:wp14="http://schemas.microsoft.com/office/word/2010/wordml" w:rsidP="10DD3943" wp14:paraId="6DBAFAB9" wp14:textId="56F35DD1">
      <w:pPr>
        <w:pStyle w:val="Heading5"/>
        <w:spacing w:before="333" w:beforeAutospacing="off" w:after="333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19"/>
          <w:szCs w:val="19"/>
          <w:lang w:val="en-US"/>
        </w:rPr>
        <w:t>You said:</w:t>
      </w:r>
    </w:p>
    <w:p xmlns:wp14="http://schemas.microsoft.com/office/word/2010/wordml" w:rsidP="10DD3943" wp14:paraId="1EA7515E" wp14:textId="3229E1A2">
      <w:pPr>
        <w:spacing w:before="0" w:beforeAutospacing="off" w:after="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sure, please go ahead</w:t>
      </w:r>
    </w:p>
    <w:p xmlns:wp14="http://schemas.microsoft.com/office/word/2010/wordml" w:rsidP="10DD3943" wp14:paraId="01636762" wp14:textId="4FA75078">
      <w:pPr>
        <w:pStyle w:val="Heading6"/>
        <w:spacing w:before="375" w:beforeAutospacing="off" w:after="375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16"/>
          <w:szCs w:val="16"/>
          <w:lang w:val="en-US"/>
        </w:rPr>
        <w:t>ChatGPT said:</w:t>
      </w:r>
    </w:p>
    <w:p xmlns:wp14="http://schemas.microsoft.com/office/word/2010/wordml" w:rsidP="10DD3943" wp14:paraId="1F944577" wp14:textId="7666B452">
      <w:pPr>
        <w:spacing w:before="0" w:beforeAutospacing="off" w:after="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ChatGPT</w:t>
      </w:r>
    </w:p>
    <w:p xmlns:wp14="http://schemas.microsoft.com/office/word/2010/wordml" w:rsidP="10DD3943" wp14:paraId="2B8810B5" wp14:textId="5461312C">
      <w:pPr>
        <w:spacing w:before="240" w:beforeAutospacing="off" w:after="24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Here’s a description of the Kafka MirrorMaker2 diagram you can create or visualize:</w:t>
      </w:r>
    </w:p>
    <w:p xmlns:wp14="http://schemas.microsoft.com/office/word/2010/wordml" w:rsidP="10DD3943" wp14:paraId="47E83D33" wp14:textId="6F2132F9">
      <w:pPr>
        <w:spacing w:before="0" w:beforeAutospacing="off" w:after="0" w:afterAutospacing="off"/>
      </w:pPr>
    </w:p>
    <w:p xmlns:wp14="http://schemas.microsoft.com/office/word/2010/wordml" w:rsidP="10DD3943" wp14:paraId="4A4C726A" wp14:textId="2F507107">
      <w:pPr>
        <w:pStyle w:val="Heading3"/>
        <w:spacing w:before="281" w:beforeAutospacing="off" w:after="281" w:afterAutospacing="off"/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Kafka MirrorMaker2 Architecture</w:t>
      </w:r>
    </w:p>
    <w:p xmlns:wp14="http://schemas.microsoft.com/office/word/2010/wordml" w:rsidP="10DD3943" wp14:paraId="71BDFAC5" wp14:textId="4EE3797D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Source Kafka Cluster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xmlns:wp14="http://schemas.microsoft.com/office/word/2010/wordml" w:rsidP="10DD3943" wp14:paraId="551771F7" wp14:textId="5CE021AA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Positioned on the left.</w:t>
      </w:r>
    </w:p>
    <w:p xmlns:wp14="http://schemas.microsoft.com/office/word/2010/wordml" w:rsidP="10DD3943" wp14:paraId="5056BAC2" wp14:textId="7C8F877B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Includes labeled topics (e.g., </w:t>
      </w:r>
      <w:r w:rsidRPr="10DD3943" w:rsidR="7897A318">
        <w:rPr>
          <w:rFonts w:ascii="Consolas" w:hAnsi="Consolas" w:eastAsia="Consolas" w:cs="Consolas"/>
          <w:noProof w:val="0"/>
          <w:sz w:val="24"/>
          <w:szCs w:val="24"/>
          <w:lang w:val="en-US"/>
        </w:rPr>
        <w:t>Topic A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0DD3943" w:rsidR="7897A318">
        <w:rPr>
          <w:rFonts w:ascii="Consolas" w:hAnsi="Consolas" w:eastAsia="Consolas" w:cs="Consolas"/>
          <w:noProof w:val="0"/>
          <w:sz w:val="24"/>
          <w:szCs w:val="24"/>
          <w:lang w:val="en-US"/>
        </w:rPr>
        <w:t>Topic B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).</w:t>
      </w:r>
    </w:p>
    <w:p xmlns:wp14="http://schemas.microsoft.com/office/word/2010/wordml" w:rsidP="10DD3943" wp14:paraId="208FC82E" wp14:textId="41271894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Arrows indicating data flow to the center.</w:t>
      </w:r>
    </w:p>
    <w:p xmlns:wp14="http://schemas.microsoft.com/office/word/2010/wordml" w:rsidP="10DD3943" wp14:paraId="0BBA3AAD" wp14:textId="7F3C0DD3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Kafka Connect Workers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xmlns:wp14="http://schemas.microsoft.com/office/word/2010/wordml" w:rsidP="10DD3943" wp14:paraId="7244DE21" wp14:textId="71C06FA1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Multiple nodes in the center labeled "Kafka Connect Workers."</w:t>
      </w:r>
    </w:p>
    <w:p xmlns:wp14="http://schemas.microsoft.com/office/word/2010/wordml" w:rsidP="10DD3943" wp14:paraId="49F0D7C9" wp14:textId="221457B7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These nodes are connected to each other, representing a distributed and fault-tolerant setup.</w:t>
      </w:r>
    </w:p>
    <w:p xmlns:wp14="http://schemas.microsoft.com/office/word/2010/wordml" w:rsidP="10DD3943" wp14:paraId="5BBEB95A" wp14:textId="17B1BCF6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Each worker processes parts of the replication pipeline.</w:t>
      </w:r>
    </w:p>
    <w:p xmlns:wp14="http://schemas.microsoft.com/office/word/2010/wordml" w:rsidP="10DD3943" wp14:paraId="3488FAC7" wp14:textId="42598812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Target Kafka Cluster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xmlns:wp14="http://schemas.microsoft.com/office/word/2010/wordml" w:rsidP="10DD3943" wp14:paraId="49551A80" wp14:textId="2147DA51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Positioned on the right.</w:t>
      </w:r>
    </w:p>
    <w:p xmlns:wp14="http://schemas.microsoft.com/office/word/2010/wordml" w:rsidP="10DD3943" wp14:paraId="1CA0858E" wp14:textId="4AD13EF8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Includes labeled topics (e.g., </w:t>
      </w:r>
      <w:r w:rsidRPr="10DD3943" w:rsidR="7897A318">
        <w:rPr>
          <w:rFonts w:ascii="Consolas" w:hAnsi="Consolas" w:eastAsia="Consolas" w:cs="Consolas"/>
          <w:noProof w:val="0"/>
          <w:sz w:val="24"/>
          <w:szCs w:val="24"/>
          <w:lang w:val="en-US"/>
        </w:rPr>
        <w:t>Topic A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0DD3943" w:rsidR="7897A318">
        <w:rPr>
          <w:rFonts w:ascii="Consolas" w:hAnsi="Consolas" w:eastAsia="Consolas" w:cs="Consolas"/>
          <w:noProof w:val="0"/>
          <w:sz w:val="24"/>
          <w:szCs w:val="24"/>
          <w:lang w:val="en-US"/>
        </w:rPr>
        <w:t>Topic B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) matching the source topics.</w:t>
      </w:r>
    </w:p>
    <w:p xmlns:wp14="http://schemas.microsoft.com/office/word/2010/wordml" w:rsidP="10DD3943" wp14:paraId="5CDB96AF" wp14:textId="74AEFD7D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Arrows from the Kafka Connect Workers to the target cluster.</w:t>
      </w:r>
    </w:p>
    <w:p xmlns:wp14="http://schemas.microsoft.com/office/word/2010/wordml" w:rsidP="10DD3943" wp14:paraId="5219F188" wp14:textId="1C41F58B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Additional Annotations</w:t>
      </w: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xmlns:wp14="http://schemas.microsoft.com/office/word/2010/wordml" w:rsidP="10DD3943" wp14:paraId="5F19E973" wp14:textId="2CD96BBA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Label the source and target clusters clearly.</w:t>
      </w:r>
    </w:p>
    <w:p xmlns:wp14="http://schemas.microsoft.com/office/word/2010/wordml" w:rsidP="10DD3943" wp14:paraId="04904A27" wp14:textId="1101D1D3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Add notes indicating "Distributed Replication" and "Scalable Setup" near the Kafka Connect Workers.</w:t>
      </w:r>
    </w:p>
    <w:p xmlns:wp14="http://schemas.microsoft.com/office/word/2010/wordml" w:rsidP="10DD3943" wp14:paraId="4B818393" wp14:textId="1B0CEC83">
      <w:pPr>
        <w:spacing w:before="0" w:beforeAutospacing="off" w:after="0" w:afterAutospacing="off"/>
      </w:pPr>
    </w:p>
    <w:p xmlns:wp14="http://schemas.microsoft.com/office/word/2010/wordml" w:rsidP="10DD3943" wp14:paraId="2C078E63" wp14:textId="21BFC60F">
      <w:pPr>
        <w:spacing w:before="240" w:beforeAutospacing="off" w:after="240" w:afterAutospacing="off"/>
      </w:pPr>
      <w:r w:rsidRPr="10DD3943" w:rsidR="7897A318">
        <w:rPr>
          <w:rFonts w:ascii="Aptos" w:hAnsi="Aptos" w:eastAsia="Aptos" w:cs="Aptos"/>
          <w:noProof w:val="0"/>
          <w:sz w:val="24"/>
          <w:szCs w:val="24"/>
          <w:lang w:val="en-US"/>
        </w:rPr>
        <w:t>Let me know if you'd like further refinements or additional details for this diagram!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10a23a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902c1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aa225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00842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1aeaf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2c1f1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5C567A"/>
    <w:rsid w:val="07097248"/>
    <w:rsid w:val="10DD3943"/>
    <w:rsid w:val="11E46257"/>
    <w:rsid w:val="15C9EC45"/>
    <w:rsid w:val="34A9313A"/>
    <w:rsid w:val="46BA4F6B"/>
    <w:rsid w:val="4F83E983"/>
    <w:rsid w:val="4F83E983"/>
    <w:rsid w:val="5F3EEF11"/>
    <w:rsid w:val="695C567A"/>
    <w:rsid w:val="7897A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C567A"/>
  <w15:chartTrackingRefBased/>
  <w15:docId w15:val="{E7DDE003-C546-4F72-9821-62CF50A0C7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c34f1cb56a84430" /><Relationship Type="http://schemas.openxmlformats.org/officeDocument/2006/relationships/image" Target="/media/image2.png" Id="R4ef07441f0c84acc" /><Relationship Type="http://schemas.openxmlformats.org/officeDocument/2006/relationships/image" Target="/media/image3.png" Id="Rd79e98cc47c64ac5" /><Relationship Type="http://schemas.openxmlformats.org/officeDocument/2006/relationships/numbering" Target="numbering.xml" Id="R9c729bbde6e846a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2025-01-15T04:51:51.0251985Z</dcterms:created>
  <dcterms:modified xsi:type="dcterms:W3CDTF">2025-01-15T04:57:25.2721533Z</dcterms:modified>
  <dc:creator>Prabir Maiti</dc:creator>
  <lastModifiedBy>Prabir Maiti</lastModifiedBy>
</coreProperties>
</file>