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C33D" w14:textId="77777777" w:rsidR="0011620B" w:rsidRPr="0011620B" w:rsidRDefault="0011620B" w:rsidP="0011620B">
      <w:pPr>
        <w:shd w:val="clear" w:color="auto" w:fill="FFFFFF"/>
        <w:spacing w:after="240" w:line="240" w:lineRule="auto"/>
        <w:jc w:val="left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eastAsia="cs-CZ" w:bidi="ar-SA"/>
        </w:rPr>
      </w:pPr>
      <w:r w:rsidRPr="0011620B">
        <w:rPr>
          <w:rFonts w:ascii="Segoe UI" w:hAnsi="Segoe UI" w:cs="Segoe UI"/>
          <w:b/>
          <w:bCs/>
          <w:color w:val="24292F"/>
          <w:sz w:val="36"/>
          <w:szCs w:val="36"/>
          <w:lang w:eastAsia="cs-CZ" w:bidi="ar-SA"/>
        </w:rPr>
        <w:t>Uživatelská dokumentace</w:t>
      </w:r>
    </w:p>
    <w:p w14:paraId="346706E7" w14:textId="77777777" w:rsidR="0011620B" w:rsidRPr="0011620B" w:rsidRDefault="0011620B" w:rsidP="0011620B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11620B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t>Úvodní stránka</w:t>
      </w:r>
    </w:p>
    <w:p w14:paraId="6F809C9D" w14:textId="6541CD1F" w:rsidR="0011620B" w:rsidRPr="0011620B" w:rsidRDefault="0011620B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Úvodní stránka webové prezentace obsahuje všechny nutné informace pro zájemce o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zaslání nového článku. Lze zde nalézt jak termíny pro jednotlivá témata, tak informace k časopisu. V záložce „Minulá vydání časopisu“ může čtenář nalézt všechna vydaná čísla časopisu společně s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odkazem ke stažení.</w:t>
      </w:r>
      <w:r w:rsidRPr="0011620B">
        <w:rPr>
          <w:rFonts w:ascii="Segoe UI" w:hAnsi="Segoe UI" w:cs="Segoe UI"/>
          <w:color w:val="24292F"/>
          <w:szCs w:val="24"/>
          <w:lang w:eastAsia="cs-CZ" w:bidi="ar-SA"/>
        </w:rPr>
        <w:br/>
      </w:r>
    </w:p>
    <w:p w14:paraId="340524ED" w14:textId="014EB15E" w:rsidR="0011620B" w:rsidRDefault="0011620B" w:rsidP="0011620B">
      <w:pPr>
        <w:shd w:val="clear" w:color="auto" w:fill="FFFFFF"/>
        <w:spacing w:before="0" w:after="240" w:line="240" w:lineRule="auto"/>
        <w:jc w:val="left"/>
        <w:rPr>
          <w:rFonts w:ascii="Segoe UI" w:hAnsi="Segoe UI" w:cs="Segoe UI"/>
          <w:color w:val="24292F"/>
          <w:szCs w:val="24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lang w:eastAsia="cs-CZ" w:bidi="ar-SA"/>
        </w:rPr>
        <w:t>V</w:t>
      </w:r>
      <w:r w:rsidR="00E77E2B">
        <w:rPr>
          <w:rFonts w:ascii="Segoe UI" w:hAnsi="Segoe UI" w:cs="Segoe UI"/>
          <w:color w:val="24292F"/>
          <w:szCs w:val="24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lang w:eastAsia="cs-CZ" w:bidi="ar-SA"/>
        </w:rPr>
        <w:t>pravém horním rohu se vyskytují odkazy k</w:t>
      </w:r>
      <w:r w:rsidR="00E77E2B">
        <w:rPr>
          <w:rFonts w:ascii="Segoe UI" w:hAnsi="Segoe UI" w:cs="Segoe UI"/>
          <w:color w:val="24292F"/>
          <w:szCs w:val="24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lang w:eastAsia="cs-CZ" w:bidi="ar-SA"/>
        </w:rPr>
        <w:t>přístupu k</w:t>
      </w:r>
      <w:r w:rsidR="00E77E2B">
        <w:rPr>
          <w:rFonts w:ascii="Segoe UI" w:hAnsi="Segoe UI" w:cs="Segoe UI"/>
          <w:color w:val="24292F"/>
          <w:szCs w:val="24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lang w:eastAsia="cs-CZ" w:bidi="ar-SA"/>
        </w:rPr>
        <w:t>uživatelskému účtu.</w:t>
      </w:r>
    </w:p>
    <w:p w14:paraId="42F71ECB" w14:textId="57A3B9D9" w:rsidR="00BA048F" w:rsidRPr="0011620B" w:rsidRDefault="00B81D9F" w:rsidP="0011620B">
      <w:pPr>
        <w:shd w:val="clear" w:color="auto" w:fill="FFFFFF"/>
        <w:spacing w:before="0" w:after="240" w:line="240" w:lineRule="auto"/>
        <w:jc w:val="left"/>
        <w:rPr>
          <w:rFonts w:ascii="Segoe UI" w:hAnsi="Segoe UI" w:cs="Segoe UI"/>
          <w:color w:val="24292F"/>
          <w:szCs w:val="24"/>
          <w:lang w:eastAsia="cs-CZ" w:bidi="ar-SA"/>
        </w:rPr>
      </w:pPr>
      <w:r w:rsidRPr="00B81D9F">
        <w:rPr>
          <w:rFonts w:ascii="Segoe UI" w:hAnsi="Segoe UI" w:cs="Segoe UI"/>
          <w:noProof/>
          <w:color w:val="24292F"/>
          <w:szCs w:val="24"/>
          <w:lang w:eastAsia="cs-CZ" w:bidi="ar-SA"/>
        </w:rPr>
        <w:drawing>
          <wp:inline distT="0" distB="0" distL="0" distR="0" wp14:anchorId="331BAEA5" wp14:editId="432940B5">
            <wp:extent cx="5760720" cy="1059180"/>
            <wp:effectExtent l="0" t="0" r="0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7589" w14:textId="77777777" w:rsidR="0011620B" w:rsidRPr="0011620B" w:rsidRDefault="0011620B" w:rsidP="0011620B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11620B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t>Registrace</w:t>
      </w:r>
    </w:p>
    <w:p w14:paraId="29B7CFA7" w14:textId="74AD9944" w:rsidR="0011620B" w:rsidRDefault="0011620B" w:rsidP="0011620B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Každý, kdo má zájem zaslat svůj článek pro vydání v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časopisu se může pod tímto odkazem zaregistrovat. Registrace vyžaduje tři povinná políčka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–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uživatelské jméno, e-mail a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heslo, které si zákazník vymyslí. Následně do e-mailové schránky dorazí potvrzovací e-mail, který musí zákazník odkliknout. Poté je jeho účet aktivován.</w:t>
      </w:r>
    </w:p>
    <w:p w14:paraId="42DDB6FF" w14:textId="4EC220B0" w:rsidR="00881ACF" w:rsidRDefault="00881ACF" w:rsidP="0011620B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086CE7CB" w14:textId="451EC74B" w:rsidR="00881ACF" w:rsidRDefault="00881AC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  <w:r w:rsidRPr="00881ACF">
        <w:rPr>
          <w:rFonts w:ascii="Times New Roman" w:hAnsi="Times New Roman"/>
          <w:noProof/>
          <w:szCs w:val="24"/>
          <w:lang w:eastAsia="cs-CZ" w:bidi="ar-SA"/>
        </w:rPr>
        <w:drawing>
          <wp:inline distT="0" distB="0" distL="0" distR="0" wp14:anchorId="1DEE2FBF" wp14:editId="122FCBBE">
            <wp:extent cx="5760720" cy="20389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708" w14:textId="7E0D6F20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646D1AEE" w14:textId="48AF037D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7D25A2E1" w14:textId="27E69517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53F256DD" w14:textId="12FB4F61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4E20EFB7" w14:textId="60991127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6B33DE8E" w14:textId="3FEDE22D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240AA41A" w14:textId="77777777" w:rsidR="00B81D9F" w:rsidRPr="0011620B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195BD22F" w14:textId="729B2672" w:rsidR="00B81D9F" w:rsidRPr="0011620B" w:rsidRDefault="0011620B" w:rsidP="0011620B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11620B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lastRenderedPageBreak/>
        <w:t>Přihlášení</w:t>
      </w:r>
    </w:p>
    <w:p w14:paraId="7C4FFF04" w14:textId="37BC472C" w:rsidR="0011620B" w:rsidRDefault="0011620B" w:rsidP="0011620B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Pod záložkou přihlášení registrovaný uživatel zadá své jméno a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heslo, které ho </w:t>
      </w:r>
      <w:r w:rsidR="00DC2D82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po kliknutí na „přihlásit se“ 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propustí do jeho uživatelského účtu.</w:t>
      </w:r>
    </w:p>
    <w:p w14:paraId="6D609183" w14:textId="77777777" w:rsidR="00DC2D82" w:rsidRDefault="00DC2D82" w:rsidP="0011620B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487EDDA7" w14:textId="31AFEA4A" w:rsidR="007203F3" w:rsidRDefault="00DC2D82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  <w:r w:rsidRPr="00DC2D82">
        <w:rPr>
          <w:rFonts w:ascii="Times New Roman" w:hAnsi="Times New Roman"/>
          <w:noProof/>
          <w:szCs w:val="24"/>
          <w:lang w:eastAsia="cs-CZ" w:bidi="ar-SA"/>
        </w:rPr>
        <w:drawing>
          <wp:inline distT="0" distB="0" distL="0" distR="0" wp14:anchorId="445691F6" wp14:editId="501CD8A6">
            <wp:extent cx="5760720" cy="1165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CBA" w14:textId="78757F39" w:rsidR="00DC2D82" w:rsidRDefault="00DC2D82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4E9E9DE0" w14:textId="303E8F82" w:rsidR="00DC2D82" w:rsidRPr="0011620B" w:rsidRDefault="00DC2D82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  <w:r w:rsidRPr="00DC2D82">
        <w:rPr>
          <w:rFonts w:ascii="Times New Roman" w:hAnsi="Times New Roman"/>
          <w:noProof/>
          <w:szCs w:val="24"/>
          <w:lang w:eastAsia="cs-CZ" w:bidi="ar-SA"/>
        </w:rPr>
        <w:drawing>
          <wp:inline distT="0" distB="0" distL="0" distR="0" wp14:anchorId="6B142F90" wp14:editId="4E55574F">
            <wp:extent cx="5760720" cy="2113280"/>
            <wp:effectExtent l="0" t="0" r="0" b="127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4559" w14:textId="77777777" w:rsidR="0011620B" w:rsidRPr="0011620B" w:rsidRDefault="0011620B" w:rsidP="0011620B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11620B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t>HelpDesk</w:t>
      </w:r>
    </w:p>
    <w:p w14:paraId="322C215C" w14:textId="685E60B9" w:rsidR="00093D42" w:rsidRDefault="0011620B" w:rsidP="0011620B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Pokud má uživatel technický problém, může využít formulář HelpDesku. Ve formuláři zadá své jméno, e-mailovou adresu a</w:t>
      </w:r>
      <w:r w:rsidR="00E77E2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popíše svůj problém.</w:t>
      </w:r>
    </w:p>
    <w:p w14:paraId="07B18435" w14:textId="77777777" w:rsidR="00881ACF" w:rsidRDefault="00881ACF" w:rsidP="0011620B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7F74C1F5" w14:textId="20A43865" w:rsidR="00093D42" w:rsidRDefault="00093D42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  <w:r w:rsidRPr="00093D42">
        <w:rPr>
          <w:rFonts w:ascii="Times New Roman" w:hAnsi="Times New Roman"/>
          <w:noProof/>
          <w:szCs w:val="24"/>
          <w:lang w:eastAsia="cs-CZ" w:bidi="ar-SA"/>
        </w:rPr>
        <w:drawing>
          <wp:inline distT="0" distB="0" distL="0" distR="0" wp14:anchorId="2A4A6305" wp14:editId="741FA0AE">
            <wp:extent cx="5676900" cy="2568122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88" cy="25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FF5" w14:textId="414C5EF8" w:rsidR="00B81D9F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686446E6" w14:textId="77777777" w:rsidR="00B81D9F" w:rsidRPr="0011620B" w:rsidRDefault="00B81D9F" w:rsidP="0011620B">
      <w:pPr>
        <w:spacing w:before="0" w:after="0" w:line="240" w:lineRule="auto"/>
        <w:jc w:val="left"/>
        <w:rPr>
          <w:rFonts w:ascii="Times New Roman" w:hAnsi="Times New Roman"/>
          <w:szCs w:val="24"/>
          <w:lang w:eastAsia="cs-CZ" w:bidi="ar-SA"/>
        </w:rPr>
      </w:pPr>
    </w:p>
    <w:p w14:paraId="1BFE0FF8" w14:textId="77777777" w:rsidR="0011620B" w:rsidRPr="0011620B" w:rsidRDefault="0011620B" w:rsidP="00FC6183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11620B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lastRenderedPageBreak/>
        <w:t>Autor</w:t>
      </w:r>
    </w:p>
    <w:p w14:paraId="3399DFFE" w14:textId="4F68CA70" w:rsidR="006870C7" w:rsidRDefault="0011620B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V případě, že se uživatel přihlásil jako autor, zobrazí se mu záložka "Nový příspěvek". </w:t>
      </w:r>
    </w:p>
    <w:p w14:paraId="7BD43B60" w14:textId="17F6DDFE" w:rsidR="00093D42" w:rsidRDefault="00093D42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74AF2686" w14:textId="4029A76A" w:rsidR="00093D42" w:rsidRDefault="00093D42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093D42">
        <w:rPr>
          <w:rFonts w:ascii="Segoe UI" w:hAnsi="Segoe UI" w:cs="Segoe UI"/>
          <w:noProof/>
          <w:color w:val="24292F"/>
          <w:szCs w:val="24"/>
          <w:shd w:val="clear" w:color="auto" w:fill="FFFFFF"/>
          <w:lang w:eastAsia="cs-CZ" w:bidi="ar-SA"/>
        </w:rPr>
        <w:drawing>
          <wp:inline distT="0" distB="0" distL="0" distR="0" wp14:anchorId="33F86BF8" wp14:editId="4C72956C">
            <wp:extent cx="5760720" cy="78613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7643" w14:textId="77777777" w:rsidR="00881ACF" w:rsidRDefault="00881ACF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0D9F046E" w14:textId="515851E5" w:rsidR="00093D42" w:rsidRDefault="00093D42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Pomocí této stránky může uživatel zaslat svůj článek. Mezi povinné informace patří titulek příspěvku, zařazení do rubriky</w:t>
      </w:r>
      <w:r w:rsidR="00582106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 </w:t>
      </w:r>
      <w:r w:rsidR="001D5AA2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(</w:t>
      </w:r>
      <w:r w:rsidR="00582106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uživatel vybírá z nabídky)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, nahrání souboru a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vyplnění kontaktu na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autora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–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jméno, e-mailová adresa a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</w:t>
      </w:r>
      <w:r w:rsidRPr="0011620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telefon.</w:t>
      </w:r>
    </w:p>
    <w:p w14:paraId="320762D5" w14:textId="77777777" w:rsidR="00093D42" w:rsidRDefault="00093D42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5EC4A2BE" w14:textId="7BAE8048" w:rsidR="00093D42" w:rsidRDefault="00582106" w:rsidP="0029352A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582106">
        <w:rPr>
          <w:rFonts w:ascii="Segoe UI" w:hAnsi="Segoe UI" w:cs="Segoe UI"/>
          <w:noProof/>
          <w:color w:val="24292F"/>
          <w:szCs w:val="24"/>
          <w:shd w:val="clear" w:color="auto" w:fill="FFFFFF"/>
          <w:lang w:eastAsia="cs-CZ" w:bidi="ar-SA"/>
        </w:rPr>
        <w:drawing>
          <wp:inline distT="0" distB="0" distL="0" distR="0" wp14:anchorId="707C4E8D" wp14:editId="75FCBE6F">
            <wp:extent cx="5760720" cy="4041140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931" w14:textId="541B07BC" w:rsidR="0011620B" w:rsidRDefault="00FC6183" w:rsidP="00FC6183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FC6183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t>Recenzent</w:t>
      </w:r>
    </w:p>
    <w:p w14:paraId="31606D04" w14:textId="1FF08A8F" w:rsidR="00CC5B29" w:rsidRDefault="00FC6183" w:rsidP="00FC6183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Uživatel přihlášený jako recenzent, vidí úvodní stránku, má možnost rozkliknout minulá vydání časopisu, použít helpdesk a procházet jednotlivé články. </w:t>
      </w:r>
      <w:r w:rsidR="00A124E8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Možné je také přidávat komentáře. 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Články lze filtrovat dle rubriky (ekonomika, technologie, zdravotnictví, nebo nezařazené), dle datumu, nebo podle názvu článku.</w:t>
      </w:r>
    </w:p>
    <w:p w14:paraId="0ADD3AC3" w14:textId="6423EEF4" w:rsidR="00A124E8" w:rsidRDefault="00A124E8" w:rsidP="00FC6183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5192F59C" w14:textId="6EE9DCC4" w:rsidR="00A124E8" w:rsidRDefault="00A124E8" w:rsidP="00FC6183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A124E8">
        <w:rPr>
          <w:rFonts w:ascii="Segoe UI" w:hAnsi="Segoe UI" w:cs="Segoe UI"/>
          <w:noProof/>
          <w:color w:val="24292F"/>
          <w:szCs w:val="24"/>
          <w:shd w:val="clear" w:color="auto" w:fill="FFFFFF"/>
          <w:lang w:eastAsia="cs-CZ" w:bidi="ar-SA"/>
        </w:rPr>
        <w:lastRenderedPageBreak/>
        <w:drawing>
          <wp:inline distT="0" distB="0" distL="0" distR="0" wp14:anchorId="1CC736E1" wp14:editId="1A8583B4">
            <wp:extent cx="5760720" cy="141160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CA96" w14:textId="447B3E63" w:rsidR="00FC6183" w:rsidRDefault="00EB7947" w:rsidP="00EB7947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EB7947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t>Šéfredaktor</w:t>
      </w:r>
    </w:p>
    <w:p w14:paraId="4715428B" w14:textId="6C2A9CDA" w:rsidR="00EB7947" w:rsidRDefault="00EB7947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Pokud se uživatel přihlásí jako Šéfredaktor</w:t>
      </w:r>
      <w:r w:rsidR="006712C3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, má možnost vidět úvodní stránku, minulá vydání a procházet a filtrovat články. Rovněž má možnost využít helpdesk.</w:t>
      </w:r>
    </w:p>
    <w:p w14:paraId="39D04018" w14:textId="2B26D03B" w:rsidR="003C4641" w:rsidRDefault="003C4641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Při rozkliknutí článku je možné přidávat komentáře a</w:t>
      </w:r>
      <w:r w:rsidRPr="003C4641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 odpovídat na komentáře jiných uživatelů.</w:t>
      </w:r>
    </w:p>
    <w:p w14:paraId="0B0F3789" w14:textId="61D23CEA" w:rsidR="00A124E8" w:rsidRDefault="00A124E8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5977B50C" w14:textId="40300867" w:rsidR="00A124E8" w:rsidRDefault="00A124E8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 w:rsidRPr="00A124E8">
        <w:rPr>
          <w:rFonts w:ascii="Segoe UI" w:hAnsi="Segoe UI" w:cs="Segoe UI"/>
          <w:noProof/>
          <w:color w:val="24292F"/>
          <w:szCs w:val="24"/>
          <w:shd w:val="clear" w:color="auto" w:fill="FFFFFF"/>
          <w:lang w:eastAsia="cs-CZ" w:bidi="ar-SA"/>
        </w:rPr>
        <w:drawing>
          <wp:inline distT="0" distB="0" distL="0" distR="0" wp14:anchorId="649B4939" wp14:editId="33899543">
            <wp:extent cx="5760720" cy="4660900"/>
            <wp:effectExtent l="0" t="0" r="0" b="635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21D3" w14:textId="77777777" w:rsidR="00A124E8" w:rsidRDefault="00A124E8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394FF5DA" w14:textId="21FFE0E7" w:rsidR="00CC5B29" w:rsidRDefault="00CC5B29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Po pravé straně se zobrazují nejnovější příspěvky a nejnovější komentáře, </w:t>
      </w:r>
      <w:r w:rsidR="008E249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vše</w:t>
      </w: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 s možností prokliku.</w:t>
      </w:r>
      <w:r w:rsidR="008E249B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 Dále také jednotlivé rubriky.</w:t>
      </w:r>
    </w:p>
    <w:p w14:paraId="15E4BE38" w14:textId="03623833" w:rsidR="00A124E8" w:rsidRDefault="00A124E8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6A12A570" w14:textId="4C2EA2D8" w:rsidR="00A124E8" w:rsidRDefault="00A124E8" w:rsidP="00EB7947">
      <w:pPr>
        <w:spacing w:before="0" w:after="0" w:line="240" w:lineRule="auto"/>
        <w:jc w:val="left"/>
      </w:pPr>
      <w:r w:rsidRPr="00A124E8">
        <w:rPr>
          <w:noProof/>
        </w:rPr>
        <w:lastRenderedPageBreak/>
        <w:drawing>
          <wp:inline distT="0" distB="0" distL="0" distR="0" wp14:anchorId="306FC77D" wp14:editId="72F8C1C5">
            <wp:extent cx="5760720" cy="2470150"/>
            <wp:effectExtent l="0" t="0" r="0" b="63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111C" w14:textId="4CDF3471" w:rsidR="00A124E8" w:rsidRDefault="00A124E8" w:rsidP="00EB7947">
      <w:pPr>
        <w:spacing w:before="0" w:after="0" w:line="240" w:lineRule="auto"/>
        <w:jc w:val="left"/>
      </w:pPr>
    </w:p>
    <w:p w14:paraId="29EBA1A7" w14:textId="4FA54BE6" w:rsidR="00A124E8" w:rsidRDefault="00A124E8" w:rsidP="00EB7947">
      <w:pPr>
        <w:spacing w:before="0" w:after="0" w:line="240" w:lineRule="auto"/>
        <w:jc w:val="left"/>
      </w:pPr>
    </w:p>
    <w:p w14:paraId="135D944B" w14:textId="77777777" w:rsidR="00A124E8" w:rsidRPr="003C4641" w:rsidRDefault="00A124E8" w:rsidP="00EB7947">
      <w:pPr>
        <w:spacing w:before="0" w:after="0" w:line="240" w:lineRule="auto"/>
        <w:jc w:val="left"/>
      </w:pPr>
    </w:p>
    <w:p w14:paraId="3E8EB990" w14:textId="120A5F8B" w:rsidR="005D3D03" w:rsidRPr="005D3D03" w:rsidRDefault="005D3D03" w:rsidP="005D3D03">
      <w:pPr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</w:pPr>
      <w:r w:rsidRPr="005D3D03">
        <w:rPr>
          <w:rFonts w:ascii="Segoe UI" w:hAnsi="Segoe UI" w:cs="Segoe UI"/>
          <w:b/>
          <w:bCs/>
          <w:color w:val="24292F"/>
          <w:sz w:val="30"/>
          <w:szCs w:val="30"/>
          <w:lang w:eastAsia="cs-CZ" w:bidi="ar-SA"/>
        </w:rPr>
        <w:t>Redaktor</w:t>
      </w:r>
    </w:p>
    <w:p w14:paraId="330012B1" w14:textId="27CC2C63" w:rsidR="005D3D03" w:rsidRDefault="005D3D03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Redaktor</w:t>
      </w:r>
      <w:r w:rsidR="00E46E72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 vidí úvodní stránku, helpdesk, minulá vydání časopisu, dále má rovněž možnost </w:t>
      </w:r>
      <w:r w:rsidR="00CC5B29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 xml:space="preserve">komentování, </w:t>
      </w:r>
      <w:r w:rsidR="00E46E72"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procházení článků a jejich filtraci.</w:t>
      </w:r>
    </w:p>
    <w:p w14:paraId="5ECF87FD" w14:textId="5AA0CD53" w:rsidR="00C91EF4" w:rsidRDefault="00C91EF4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65F1CFE1" w14:textId="309D41FC" w:rsidR="00C91EF4" w:rsidRDefault="00C91EF4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1BF92423" w14:textId="2F604DEA" w:rsidR="00C91EF4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Přihlašovací údaje pro jednotlivé účty:</w:t>
      </w:r>
    </w:p>
    <w:p w14:paraId="1EC9D62B" w14:textId="15E8FE3D" w:rsidR="00A7432B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Autor – heslo: autor</w:t>
      </w:r>
    </w:p>
    <w:p w14:paraId="266E1F96" w14:textId="34413C93" w:rsidR="00A7432B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RecenzentA – heslo: recenzent</w:t>
      </w:r>
    </w:p>
    <w:p w14:paraId="45BDA00E" w14:textId="74D0E103" w:rsidR="00A7432B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RecenzentB – heslo: recenzent</w:t>
      </w:r>
    </w:p>
    <w:p w14:paraId="0C5520B6" w14:textId="2BEB425E" w:rsidR="00A7432B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Sefredaktor – heslo: sefredaktor</w:t>
      </w:r>
    </w:p>
    <w:p w14:paraId="7B5DE138" w14:textId="1C99CEDF" w:rsidR="00A7432B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Redaktor – heslo: redaktor</w:t>
      </w:r>
    </w:p>
    <w:p w14:paraId="53A1F1B7" w14:textId="06C2D5DF" w:rsidR="00A7432B" w:rsidRDefault="00A7432B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p w14:paraId="7B937E0F" w14:textId="35613C5D" w:rsidR="00A7432B" w:rsidRDefault="00073280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  <w:r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  <w:t>Práva jednotlivých účtů: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73280" w14:paraId="62D0380B" w14:textId="77777777" w:rsidTr="00073280">
        <w:tc>
          <w:tcPr>
            <w:tcW w:w="2405" w:type="dxa"/>
          </w:tcPr>
          <w:p w14:paraId="3798F31E" w14:textId="60B6F552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Autor</w:t>
            </w:r>
          </w:p>
        </w:tc>
        <w:tc>
          <w:tcPr>
            <w:tcW w:w="6657" w:type="dxa"/>
          </w:tcPr>
          <w:p w14:paraId="01B39E65" w14:textId="3240A389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Přidání článku</w:t>
            </w:r>
          </w:p>
        </w:tc>
      </w:tr>
      <w:tr w:rsidR="00073280" w14:paraId="5CBE3D95" w14:textId="77777777" w:rsidTr="00073280">
        <w:tc>
          <w:tcPr>
            <w:tcW w:w="2405" w:type="dxa"/>
          </w:tcPr>
          <w:p w14:paraId="6902F668" w14:textId="01C2177E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Recenzent</w:t>
            </w:r>
          </w:p>
        </w:tc>
        <w:tc>
          <w:tcPr>
            <w:tcW w:w="6657" w:type="dxa"/>
          </w:tcPr>
          <w:p w14:paraId="31B3E0A7" w14:textId="6D16C0D8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Hodnocení článku</w:t>
            </w:r>
          </w:p>
        </w:tc>
      </w:tr>
      <w:tr w:rsidR="00073280" w14:paraId="0ACFD63C" w14:textId="77777777" w:rsidTr="00073280">
        <w:tc>
          <w:tcPr>
            <w:tcW w:w="2405" w:type="dxa"/>
          </w:tcPr>
          <w:p w14:paraId="094D71F2" w14:textId="42A9AC95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Šéfredaktor</w:t>
            </w:r>
          </w:p>
        </w:tc>
        <w:tc>
          <w:tcPr>
            <w:tcW w:w="6657" w:type="dxa"/>
          </w:tcPr>
          <w:p w14:paraId="7B190B34" w14:textId="3836D567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Schválení/neschválení článku</w:t>
            </w:r>
          </w:p>
        </w:tc>
      </w:tr>
      <w:tr w:rsidR="00073280" w14:paraId="187818CF" w14:textId="77777777" w:rsidTr="00073280">
        <w:tc>
          <w:tcPr>
            <w:tcW w:w="2405" w:type="dxa"/>
          </w:tcPr>
          <w:p w14:paraId="625A7783" w14:textId="4ADECD51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Redaktor</w:t>
            </w:r>
          </w:p>
        </w:tc>
        <w:tc>
          <w:tcPr>
            <w:tcW w:w="6657" w:type="dxa"/>
          </w:tcPr>
          <w:p w14:paraId="43A7D3E0" w14:textId="66694D46" w:rsidR="00073280" w:rsidRDefault="00073280" w:rsidP="00EB7947">
            <w:pPr>
              <w:spacing w:before="0" w:after="0" w:line="240" w:lineRule="auto"/>
              <w:jc w:val="left"/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</w:pPr>
            <w:r>
              <w:rPr>
                <w:rFonts w:ascii="Segoe UI" w:hAnsi="Segoe UI" w:cs="Segoe UI"/>
                <w:color w:val="24292F"/>
                <w:szCs w:val="24"/>
                <w:shd w:val="clear" w:color="auto" w:fill="FFFFFF"/>
                <w:lang w:eastAsia="cs-CZ" w:bidi="ar-SA"/>
              </w:rPr>
              <w:t>Přidělení článku recenzentovi</w:t>
            </w:r>
          </w:p>
        </w:tc>
      </w:tr>
    </w:tbl>
    <w:p w14:paraId="6E55891C" w14:textId="77777777" w:rsidR="00073280" w:rsidRPr="00EB7947" w:rsidRDefault="00073280" w:rsidP="00EB7947">
      <w:pPr>
        <w:spacing w:before="0" w:after="0" w:line="240" w:lineRule="auto"/>
        <w:jc w:val="left"/>
        <w:rPr>
          <w:rFonts w:ascii="Segoe UI" w:hAnsi="Segoe UI" w:cs="Segoe UI"/>
          <w:color w:val="24292F"/>
          <w:szCs w:val="24"/>
          <w:shd w:val="clear" w:color="auto" w:fill="FFFFFF"/>
          <w:lang w:eastAsia="cs-CZ" w:bidi="ar-SA"/>
        </w:rPr>
      </w:pPr>
    </w:p>
    <w:sectPr w:rsidR="00073280" w:rsidRPr="00EB7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0B"/>
    <w:rsid w:val="00073280"/>
    <w:rsid w:val="00093D42"/>
    <w:rsid w:val="0011620B"/>
    <w:rsid w:val="001909D9"/>
    <w:rsid w:val="001D5AA2"/>
    <w:rsid w:val="0029352A"/>
    <w:rsid w:val="002E659E"/>
    <w:rsid w:val="003C4641"/>
    <w:rsid w:val="00565079"/>
    <w:rsid w:val="00582106"/>
    <w:rsid w:val="005D3D03"/>
    <w:rsid w:val="006712C3"/>
    <w:rsid w:val="006870C7"/>
    <w:rsid w:val="007203F3"/>
    <w:rsid w:val="00881ACF"/>
    <w:rsid w:val="008E249B"/>
    <w:rsid w:val="00A124E8"/>
    <w:rsid w:val="00A7432B"/>
    <w:rsid w:val="00B444E8"/>
    <w:rsid w:val="00B81D9F"/>
    <w:rsid w:val="00BA048F"/>
    <w:rsid w:val="00C65ADA"/>
    <w:rsid w:val="00C91EF4"/>
    <w:rsid w:val="00CC5B29"/>
    <w:rsid w:val="00DC2D82"/>
    <w:rsid w:val="00E17851"/>
    <w:rsid w:val="00E46E72"/>
    <w:rsid w:val="00E77E2B"/>
    <w:rsid w:val="00EB7947"/>
    <w:rsid w:val="00F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1CD1"/>
  <w15:chartTrackingRefBased/>
  <w15:docId w15:val="{3D7E760C-A8C7-4C0E-A0F6-E6AA948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5ADA"/>
    <w:pPr>
      <w:spacing w:before="360" w:after="360" w:line="360" w:lineRule="auto"/>
      <w:jc w:val="both"/>
    </w:pPr>
    <w:rPr>
      <w:rFonts w:ascii="Cambria" w:hAnsi="Cambria" w:cs="Times New Roman"/>
      <w:sz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C65AD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5AD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link w:val="Nadpis3Char"/>
    <w:uiPriority w:val="9"/>
    <w:qFormat/>
    <w:rsid w:val="0011620B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  <w:lang w:eastAsia="cs-CZ"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5ADA"/>
    <w:rPr>
      <w:rFonts w:ascii="Cambria" w:eastAsiaTheme="majorEastAsia" w:hAnsi="Cambr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65ADA"/>
    <w:rPr>
      <w:rFonts w:ascii="Cambria" w:eastAsiaTheme="majorEastAsia" w:hAnsi="Cambria" w:cstheme="majorBidi"/>
      <w:b/>
      <w:sz w:val="28"/>
      <w:szCs w:val="26"/>
      <w:lang w:bidi="en-US"/>
    </w:rPr>
  </w:style>
  <w:style w:type="paragraph" w:styleId="Nzev">
    <w:name w:val="Title"/>
    <w:aliases w:val="Nadpis  3"/>
    <w:basedOn w:val="Normln"/>
    <w:next w:val="Normln"/>
    <w:link w:val="NzevChar"/>
    <w:uiPriority w:val="10"/>
    <w:qFormat/>
    <w:rsid w:val="00C65ADA"/>
    <w:pPr>
      <w:spacing w:before="0"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aliases w:val="Nadpis  3 Char"/>
    <w:basedOn w:val="Standardnpsmoodstavce"/>
    <w:link w:val="Nzev"/>
    <w:uiPriority w:val="10"/>
    <w:rsid w:val="00C65ADA"/>
    <w:rPr>
      <w:rFonts w:ascii="Cambria" w:eastAsiaTheme="majorEastAsia" w:hAnsi="Cambria" w:cstheme="majorBidi"/>
      <w:b/>
      <w:spacing w:val="-10"/>
      <w:kern w:val="28"/>
      <w:sz w:val="24"/>
      <w:szCs w:val="56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11620B"/>
    <w:rPr>
      <w:rFonts w:ascii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1620B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eastAsia="cs-CZ" w:bidi="ar-SA"/>
    </w:rPr>
  </w:style>
  <w:style w:type="table" w:styleId="Mkatabulky">
    <w:name w:val="Table Grid"/>
    <w:basedOn w:val="Normlntabulka"/>
    <w:uiPriority w:val="39"/>
    <w:rsid w:val="00C9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9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380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Vavříková</dc:creator>
  <cp:keywords/>
  <dc:description/>
  <cp:lastModifiedBy>Lucie Vavříková</cp:lastModifiedBy>
  <cp:revision>22</cp:revision>
  <dcterms:created xsi:type="dcterms:W3CDTF">2022-11-20T13:16:00Z</dcterms:created>
  <dcterms:modified xsi:type="dcterms:W3CDTF">2022-11-20T19:13:00Z</dcterms:modified>
</cp:coreProperties>
</file>