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CC3B" w14:textId="26C876C5" w:rsidR="00B77BE1" w:rsidRPr="00A01F25" w:rsidRDefault="00A813BE" w:rsidP="00A813BE">
      <w:pPr>
        <w:pStyle w:val="Titre"/>
        <w:rPr>
          <w:b/>
        </w:rPr>
      </w:pPr>
      <w:r w:rsidRPr="00A01F25">
        <w:rPr>
          <w:b/>
        </w:rPr>
        <w:t>Obsidian</w:t>
      </w:r>
      <w:r w:rsidR="007A7AF6">
        <w:rPr>
          <w:b/>
        </w:rPr>
        <w:t>.md</w:t>
      </w:r>
      <w:r w:rsidR="00A01F25">
        <w:rPr>
          <w:b/>
        </w:rPr>
        <w:t xml:space="preserve"> : </w:t>
      </w:r>
      <w:r w:rsidR="00A01F25" w:rsidRPr="00A01F25">
        <w:rPr>
          <w:b/>
        </w:rPr>
        <w:t xml:space="preserve">aide-mémoire et </w:t>
      </w:r>
      <w:r w:rsidR="009D7DC4" w:rsidRPr="00A01F25">
        <w:rPr>
          <w:b/>
        </w:rPr>
        <w:t>recommand</w:t>
      </w:r>
      <w:r w:rsidR="00A01F25" w:rsidRPr="00A01F25">
        <w:rPr>
          <w:b/>
        </w:rPr>
        <w:t>ations</w:t>
      </w:r>
    </w:p>
    <w:p w14:paraId="57A2E985" w14:textId="77777777" w:rsidR="00A01F25" w:rsidRPr="00C70FC0" w:rsidRDefault="009E0151" w:rsidP="00A01F25">
      <w:pPr>
        <w:pBdr>
          <w:bottom w:val="single" w:sz="4" w:space="1" w:color="auto"/>
        </w:pBdr>
      </w:pPr>
      <w:hyperlink r:id="rId10" w:history="1">
        <w:r w:rsidR="00A813BE" w:rsidRPr="00C70FC0">
          <w:rPr>
            <w:rStyle w:val="Lienhypertexte"/>
          </w:rPr>
          <w:t>https://obsidian.md/</w:t>
        </w:r>
      </w:hyperlink>
      <w:r w:rsidR="00A813BE" w:rsidRPr="00C70FC0">
        <w:t> : Windows, Mac ou Linux</w:t>
      </w:r>
    </w:p>
    <w:p w14:paraId="1FE57759" w14:textId="77777777" w:rsidR="00A01F25" w:rsidRPr="00C70FC0" w:rsidRDefault="00A01F25" w:rsidP="00A01F25">
      <w:pPr>
        <w:pBdr>
          <w:bottom w:val="single" w:sz="4" w:space="1" w:color="auto"/>
        </w:pBdr>
      </w:pPr>
    </w:p>
    <w:p w14:paraId="4120579D" w14:textId="77777777" w:rsidR="00A813BE" w:rsidRDefault="00A813BE" w:rsidP="0016772D">
      <w:pPr>
        <w:spacing w:after="0"/>
      </w:pPr>
      <w:r w:rsidRPr="00A813BE">
        <w:rPr>
          <w:b/>
        </w:rPr>
        <w:t xml:space="preserve">Create new vault </w:t>
      </w:r>
      <w:r w:rsidR="00042F4C" w:rsidRPr="00C70FC0">
        <w:t>(</w:t>
      </w:r>
      <w:r w:rsidR="00C70FC0">
        <w:t xml:space="preserve">Créer un nouveau </w:t>
      </w:r>
      <w:r w:rsidR="00042F4C" w:rsidRPr="00C70FC0">
        <w:t>coffre)</w:t>
      </w:r>
      <w:r w:rsidR="00042F4C">
        <w:rPr>
          <w:b/>
        </w:rPr>
        <w:t xml:space="preserve"> </w:t>
      </w:r>
      <w:r>
        <w:t xml:space="preserve">&gt; </w:t>
      </w:r>
    </w:p>
    <w:p w14:paraId="10CE0A6A" w14:textId="77777777" w:rsidR="00A813BE" w:rsidRDefault="00A813BE" w:rsidP="0016772D">
      <w:pPr>
        <w:spacing w:after="0"/>
        <w:ind w:firstLine="708"/>
      </w:pPr>
      <w:r>
        <w:t xml:space="preserve">Dans un dossier </w:t>
      </w:r>
      <w:r w:rsidR="00C70FC0">
        <w:t>localisé dans</w:t>
      </w:r>
      <w:r>
        <w:t xml:space="preserve"> son compte OneDrive (synchronisation en ligne) </w:t>
      </w:r>
      <w:r>
        <w:sym w:font="Webdings" w:char="F059"/>
      </w:r>
    </w:p>
    <w:p w14:paraId="4B7238F5" w14:textId="77777777" w:rsidR="00A95D74" w:rsidRDefault="00DD3F48" w:rsidP="0016772D">
      <w:pPr>
        <w:spacing w:after="0"/>
        <w:ind w:firstLine="708"/>
      </w:pPr>
      <w:r>
        <w:t xml:space="preserve">Dans ce dossier, </w:t>
      </w:r>
      <w:r w:rsidR="00C70FC0">
        <w:rPr>
          <w:noProof/>
        </w:rPr>
        <w:drawing>
          <wp:inline distT="0" distB="0" distL="0" distR="0" wp14:anchorId="0BB0087C" wp14:editId="7B4224D5">
            <wp:extent cx="266667" cy="23809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créer un sous-dossier nommé </w:t>
      </w:r>
      <w:r w:rsidR="00C70FC0">
        <w:rPr>
          <w:u w:val="single"/>
        </w:rPr>
        <w:t>divers</w:t>
      </w:r>
      <w:r w:rsidR="00A95D74">
        <w:t xml:space="preserve"> </w:t>
      </w:r>
    </w:p>
    <w:p w14:paraId="77FFEE89" w14:textId="77777777" w:rsidR="00A813BE" w:rsidRDefault="00A813BE" w:rsidP="0016772D">
      <w:pPr>
        <w:spacing w:after="0"/>
        <w:ind w:firstLine="708"/>
      </w:pPr>
      <w:r w:rsidRPr="00A813BE">
        <w:rPr>
          <w:b/>
        </w:rPr>
        <w:t>Langue</w:t>
      </w:r>
      <w:r>
        <w:t xml:space="preserve"> : français ou autre </w:t>
      </w:r>
    </w:p>
    <w:p w14:paraId="306EEE50" w14:textId="77777777" w:rsidR="00A813BE" w:rsidRDefault="00A813BE" w:rsidP="0016772D">
      <w:pPr>
        <w:pStyle w:val="Titre1"/>
        <w:spacing w:before="0" w:line="240" w:lineRule="auto"/>
      </w:pPr>
      <w:r>
        <w:t xml:space="preserve">Paramètres de base recommandés </w:t>
      </w:r>
    </w:p>
    <w:p w14:paraId="2AB9464F" w14:textId="77777777" w:rsidR="00A813BE" w:rsidRDefault="00A813BE" w:rsidP="009D7DC4">
      <w:pPr>
        <w:spacing w:after="0" w:line="240" w:lineRule="auto"/>
      </w:pPr>
      <w:r w:rsidRPr="00A813BE">
        <w:rPr>
          <w:b/>
        </w:rPr>
        <w:t>Paramètres</w:t>
      </w:r>
      <w:r>
        <w:t xml:space="preserve"> (roue en bas à gauche) &gt; </w:t>
      </w:r>
    </w:p>
    <w:p w14:paraId="20CB16F9" w14:textId="77777777" w:rsidR="00A813BE" w:rsidRDefault="00A813BE" w:rsidP="009D7DC4">
      <w:pPr>
        <w:spacing w:after="0" w:line="240" w:lineRule="auto"/>
        <w:ind w:firstLine="708"/>
      </w:pPr>
      <w:r w:rsidRPr="00A813BE">
        <w:rPr>
          <w:b/>
        </w:rPr>
        <w:t>Fichiers &amp; Liens </w:t>
      </w:r>
      <w:r>
        <w:t xml:space="preserve">&gt; </w:t>
      </w:r>
      <w:r w:rsidRPr="00A813BE">
        <w:rPr>
          <w:b/>
        </w:rPr>
        <w:t>Toujours mettre à jour les liens internes</w:t>
      </w:r>
      <w:r>
        <w:t xml:space="preserve"> : </w:t>
      </w:r>
      <w:r w:rsidR="00B74C3A">
        <w:t xml:space="preserve">Activer </w:t>
      </w:r>
      <w:r>
        <w:sym w:font="Webdings" w:char="F059"/>
      </w:r>
    </w:p>
    <w:p w14:paraId="2A3D12DE" w14:textId="77777777" w:rsidR="00A813BE" w:rsidRDefault="00A813BE" w:rsidP="009D7DC4">
      <w:pPr>
        <w:spacing w:after="0" w:line="240" w:lineRule="auto"/>
        <w:ind w:firstLine="708"/>
      </w:pPr>
      <w:r w:rsidRPr="00A813BE">
        <w:rPr>
          <w:b/>
        </w:rPr>
        <w:t>Fichiers &amp; Liens </w:t>
      </w:r>
      <w:r>
        <w:t xml:space="preserve">&gt; </w:t>
      </w:r>
      <w:r w:rsidRPr="00A813BE">
        <w:rPr>
          <w:b/>
        </w:rPr>
        <w:t>Détecter toutes les extensions de fichiers</w:t>
      </w:r>
      <w:r>
        <w:t xml:space="preserve"> : </w:t>
      </w:r>
      <w:r w:rsidR="00B74C3A">
        <w:t>Activer</w:t>
      </w:r>
    </w:p>
    <w:p w14:paraId="0409A246" w14:textId="77777777" w:rsidR="00F5411B" w:rsidRDefault="00A95D74" w:rsidP="009D7DC4">
      <w:pPr>
        <w:spacing w:after="0" w:line="240" w:lineRule="auto"/>
        <w:ind w:left="708"/>
      </w:pPr>
      <w:r w:rsidRPr="00A813BE">
        <w:rPr>
          <w:b/>
        </w:rPr>
        <w:t>Fichiers &amp; Liens </w:t>
      </w:r>
      <w:r>
        <w:t xml:space="preserve">&gt; </w:t>
      </w:r>
      <w:r>
        <w:rPr>
          <w:b/>
        </w:rPr>
        <w:t>Emplacement par défaut des nouvelles pièces jointes</w:t>
      </w:r>
      <w:r>
        <w:t xml:space="preserve"> : </w:t>
      </w:r>
    </w:p>
    <w:p w14:paraId="00A2FFD2" w14:textId="77777777" w:rsidR="00A95D74" w:rsidRDefault="00A95D74" w:rsidP="00F5411B">
      <w:pPr>
        <w:spacing w:after="0" w:line="240" w:lineRule="auto"/>
        <w:ind w:left="1416"/>
      </w:pPr>
      <w:r>
        <w:t>Dans le dossier spécifié ci-dessous :</w:t>
      </w:r>
      <w:r>
        <w:br/>
        <w:t xml:space="preserve">Chemin du dossier des pièces jointes : </w:t>
      </w:r>
      <w:r w:rsidR="00C70FC0">
        <w:rPr>
          <w:u w:val="single"/>
        </w:rPr>
        <w:t>divers</w:t>
      </w:r>
      <w:r>
        <w:t xml:space="preserve"> </w:t>
      </w:r>
    </w:p>
    <w:p w14:paraId="083CCB19" w14:textId="77777777" w:rsidR="00A813BE" w:rsidRDefault="00A813BE" w:rsidP="009D7DC4">
      <w:pPr>
        <w:spacing w:after="0" w:line="240" w:lineRule="auto"/>
        <w:ind w:left="708"/>
      </w:pPr>
      <w:r w:rsidRPr="00B74C3A">
        <w:rPr>
          <w:b/>
        </w:rPr>
        <w:t xml:space="preserve">Modules principaux </w:t>
      </w:r>
      <w:r w:rsidR="00B74C3A" w:rsidRPr="00B74C3A">
        <w:rPr>
          <w:b/>
        </w:rPr>
        <w:t>&gt; Modèles &gt; Options : emplacement du dossier modèle </w:t>
      </w:r>
      <w:r w:rsidR="00B74C3A">
        <w:t xml:space="preserve">: </w:t>
      </w:r>
      <w:r w:rsidR="00C70FC0">
        <w:rPr>
          <w:u w:val="single"/>
        </w:rPr>
        <w:t>divers</w:t>
      </w:r>
      <w:r w:rsidR="00B74C3A">
        <w:t xml:space="preserve"> </w:t>
      </w:r>
    </w:p>
    <w:p w14:paraId="1F482D37" w14:textId="77777777" w:rsidR="0016772D" w:rsidRDefault="00C70FC0" w:rsidP="009D7DC4">
      <w:pPr>
        <w:spacing w:after="0" w:line="240" w:lineRule="auto"/>
        <w:ind w:left="708" w:firstLine="708"/>
      </w:pPr>
      <w:r>
        <w:t xml:space="preserve">Dans le dossier </w:t>
      </w:r>
      <w:r w:rsidRPr="00C70FC0">
        <w:rPr>
          <w:u w:val="single"/>
        </w:rPr>
        <w:t>divers</w:t>
      </w:r>
      <w:r>
        <w:t xml:space="preserve">, </w:t>
      </w:r>
      <w:r>
        <w:rPr>
          <w:noProof/>
        </w:rPr>
        <w:drawing>
          <wp:inline distT="0" distB="0" distL="0" distR="0" wp14:anchorId="76290152" wp14:editId="58C51340">
            <wp:extent cx="190080" cy="21600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8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</w:t>
      </w:r>
      <w:r w:rsidR="0016772D" w:rsidRPr="009D7DC4">
        <w:t xml:space="preserve">réer un fichier </w:t>
      </w:r>
      <w:r>
        <w:rPr>
          <w:u w:val="single"/>
        </w:rPr>
        <w:t>modele</w:t>
      </w:r>
      <w:r w:rsidR="009D7DC4" w:rsidRPr="009D7DC4">
        <w:rPr>
          <w:u w:val="single"/>
        </w:rPr>
        <w:t>1.md</w:t>
      </w:r>
      <w:r w:rsidR="009D7DC4" w:rsidRPr="009D7DC4">
        <w:t xml:space="preserve"> contenant : </w:t>
      </w:r>
    </w:p>
    <w:p w14:paraId="2EFB5FA0" w14:textId="77777777" w:rsidR="009D7DC4" w:rsidRPr="009D7DC4" w:rsidRDefault="00C70FC0" w:rsidP="009D7DC4">
      <w:pPr>
        <w:spacing w:after="0" w:line="240" w:lineRule="auto"/>
        <w:ind w:left="2124"/>
        <w:rPr>
          <w:rFonts w:ascii="Courier New" w:hAnsi="Courier New" w:cs="Courier New"/>
          <w:highlight w:val="lightGray"/>
        </w:rPr>
      </w:pPr>
      <w:r w:rsidRPr="00C70FC0">
        <w:rPr>
          <w:rFonts w:ascii="Courier New" w:hAnsi="Courier New" w:cs="Courier New"/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8C60E" wp14:editId="2052E01A">
                <wp:simplePos x="0" y="0"/>
                <wp:positionH relativeFrom="column">
                  <wp:posOffset>2719070</wp:posOffset>
                </wp:positionH>
                <wp:positionV relativeFrom="paragraph">
                  <wp:posOffset>123190</wp:posOffset>
                </wp:positionV>
                <wp:extent cx="2466340" cy="255905"/>
                <wp:effectExtent l="0" t="0" r="1016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044E4" w14:textId="77777777" w:rsidR="00C70FC0" w:rsidRPr="00C70FC0" w:rsidRDefault="00C70FC0" w:rsidP="00C70FC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70FC0">
                              <w:rPr>
                                <w:sz w:val="18"/>
                              </w:rPr>
                              <w:t>Il y a un</w:t>
                            </w:r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C70FC0">
                              <w:rPr>
                                <w:sz w:val="18"/>
                              </w:rPr>
                              <w:t xml:space="preserve"> espace avant et après les deux points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C6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4.1pt;margin-top:9.7pt;width:194.2pt;height: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">
                <v:textbox>
                  <w:txbxContent>
                    <w:p w14:paraId="681044E4" w14:textId="77777777" w:rsidR="00C70FC0" w:rsidRPr="00C70FC0" w:rsidRDefault="00C70FC0" w:rsidP="00C70FC0">
                      <w:pPr>
                        <w:jc w:val="center"/>
                        <w:rPr>
                          <w:sz w:val="18"/>
                        </w:rPr>
                      </w:pPr>
                      <w:r w:rsidRPr="00C70FC0">
                        <w:rPr>
                          <w:sz w:val="18"/>
                        </w:rPr>
                        <w:t>Il y a un</w:t>
                      </w:r>
                      <w:r>
                        <w:rPr>
                          <w:sz w:val="18"/>
                        </w:rPr>
                        <w:t>e</w:t>
                      </w:r>
                      <w:r w:rsidRPr="00C70FC0">
                        <w:rPr>
                          <w:sz w:val="18"/>
                        </w:rPr>
                        <w:t xml:space="preserve"> espace avant et après les deux points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C4" w:rsidRPr="009D7DC4">
        <w:rPr>
          <w:rFonts w:ascii="Courier New" w:hAnsi="Courier New" w:cs="Courier New"/>
          <w:highlight w:val="lightGray"/>
        </w:rPr>
        <w:t>---</w:t>
      </w:r>
    </w:p>
    <w:p w14:paraId="532FD956" w14:textId="77777777" w:rsidR="009D7DC4" w:rsidRPr="009D7DC4" w:rsidRDefault="009D7DC4" w:rsidP="009D7DC4">
      <w:pPr>
        <w:spacing w:after="0" w:line="240" w:lineRule="auto"/>
        <w:ind w:left="2124"/>
        <w:rPr>
          <w:rFonts w:ascii="Courier New" w:hAnsi="Courier New" w:cs="Courier New"/>
          <w:highlight w:val="lightGray"/>
        </w:rPr>
      </w:pPr>
      <w:r w:rsidRPr="009D7DC4">
        <w:rPr>
          <w:rFonts w:ascii="Courier New" w:hAnsi="Courier New" w:cs="Courier New"/>
          <w:highlight w:val="lightGray"/>
        </w:rPr>
        <w:t>aliases : []</w:t>
      </w:r>
    </w:p>
    <w:p w14:paraId="6DB19168" w14:textId="77777777" w:rsidR="009D7DC4" w:rsidRPr="009D7DC4" w:rsidRDefault="009D7DC4" w:rsidP="009D7DC4">
      <w:pPr>
        <w:spacing w:after="0" w:line="240" w:lineRule="auto"/>
        <w:ind w:left="2124"/>
        <w:rPr>
          <w:rFonts w:ascii="Courier New" w:hAnsi="Courier New" w:cs="Courier New"/>
        </w:rPr>
      </w:pPr>
      <w:r w:rsidRPr="009D7DC4">
        <w:rPr>
          <w:rFonts w:ascii="Courier New" w:hAnsi="Courier New" w:cs="Courier New"/>
          <w:highlight w:val="lightGray"/>
        </w:rPr>
        <w:t>---</w:t>
      </w:r>
    </w:p>
    <w:p w14:paraId="7D4487E7" w14:textId="77777777" w:rsidR="009E0151" w:rsidRDefault="009E0151" w:rsidP="009D7DC4">
      <w:pPr>
        <w:spacing w:after="0" w:line="240" w:lineRule="auto"/>
        <w:ind w:firstLine="708"/>
        <w:rPr>
          <w:b/>
        </w:rPr>
      </w:pPr>
    </w:p>
    <w:p w14:paraId="50242277" w14:textId="06CFA209" w:rsidR="00B74C3A" w:rsidRDefault="009E0151" w:rsidP="009D7DC4">
      <w:pPr>
        <w:spacing w:after="0" w:line="240" w:lineRule="auto"/>
        <w:ind w:firstLine="708"/>
      </w:pPr>
      <w:r w:rsidRPr="00B74C3A">
        <w:rPr>
          <w:b/>
        </w:rPr>
        <w:t xml:space="preserve">Modules principaux &gt; </w:t>
      </w:r>
      <w:r w:rsidR="00B74C3A" w:rsidRPr="00B74C3A">
        <w:rPr>
          <w:b/>
        </w:rPr>
        <w:t>Notes quotidiennes</w:t>
      </w:r>
      <w:r w:rsidR="00B74C3A">
        <w:t xml:space="preserve"> : Désactiver </w:t>
      </w:r>
    </w:p>
    <w:p w14:paraId="154B076D" w14:textId="6687E0D3" w:rsidR="00B74C3A" w:rsidRDefault="009E0151" w:rsidP="009D7DC4">
      <w:pPr>
        <w:spacing w:after="0" w:line="240" w:lineRule="auto"/>
        <w:ind w:firstLine="708"/>
      </w:pPr>
      <w:r w:rsidRPr="00B74C3A">
        <w:rPr>
          <w:b/>
        </w:rPr>
        <w:t xml:space="preserve">Modules principaux &gt; </w:t>
      </w:r>
      <w:bookmarkStart w:id="0" w:name="_GoBack"/>
      <w:bookmarkEnd w:id="0"/>
      <w:r w:rsidR="00B74C3A" w:rsidRPr="00B74C3A">
        <w:rPr>
          <w:b/>
        </w:rPr>
        <w:t>Vue des propriétés</w:t>
      </w:r>
      <w:r w:rsidR="00B74C3A">
        <w:t xml:space="preserve"> : Activer </w:t>
      </w:r>
      <w:r w:rsidR="00B74C3A">
        <w:sym w:font="Webdings" w:char="F059"/>
      </w:r>
    </w:p>
    <w:p w14:paraId="7A688C0E" w14:textId="77777777" w:rsidR="00B74C3A" w:rsidRDefault="00B74C3A" w:rsidP="00B74C3A">
      <w:pPr>
        <w:pStyle w:val="Titre1"/>
      </w:pPr>
      <w:r>
        <w:t xml:space="preserve">Modules complémentaires </w:t>
      </w:r>
    </w:p>
    <w:p w14:paraId="17D1DC6A" w14:textId="77777777" w:rsidR="00B74C3A" w:rsidRPr="00C70FC0" w:rsidRDefault="00C70FC0" w:rsidP="00B74C3A">
      <w:pPr>
        <w:rPr>
          <w:b/>
        </w:rPr>
      </w:pPr>
      <w:r>
        <w:rPr>
          <w:b/>
        </w:rPr>
        <w:t xml:space="preserve">Mode restreint : </w:t>
      </w:r>
      <w:r w:rsidRPr="00C70FC0">
        <w:t>activé</w:t>
      </w:r>
      <w:r>
        <w:rPr>
          <w:b/>
        </w:rPr>
        <w:t xml:space="preserve">. Parcourir les modules complémentaires : </w:t>
      </w:r>
      <w:r w:rsidR="00B74C3A" w:rsidRPr="00C70FC0">
        <w:t>Dataview</w:t>
      </w:r>
      <w:r>
        <w:rPr>
          <w:b/>
        </w:rPr>
        <w:t xml:space="preserve"> </w:t>
      </w:r>
      <w:r w:rsidRPr="00C70FC0">
        <w:t>(par Michael Brenan)</w:t>
      </w:r>
      <w:r>
        <w:t xml:space="preserve"> </w:t>
      </w:r>
    </w:p>
    <w:p w14:paraId="69019490" w14:textId="77777777" w:rsidR="00DD7888" w:rsidRDefault="00DD7888" w:rsidP="00DD7888">
      <w:pPr>
        <w:pStyle w:val="Titre1"/>
      </w:pPr>
      <w:r>
        <w:t>Markdown (balisage léger)</w:t>
      </w:r>
    </w:p>
    <w:p w14:paraId="7CAD5224" w14:textId="77777777" w:rsidR="00DD7888" w:rsidRDefault="00644C88" w:rsidP="00DD7888">
      <w:r>
        <w:t>*</w:t>
      </w:r>
      <w:r w:rsidRPr="00F06F39">
        <w:rPr>
          <w:color w:val="AEAAAA" w:themeColor="background2" w:themeShade="BF"/>
        </w:rPr>
        <w:t>italiques</w:t>
      </w:r>
      <w:r>
        <w:t xml:space="preserve">*  </w:t>
      </w:r>
      <w:r w:rsidR="00F06F39">
        <w:t xml:space="preserve">           </w:t>
      </w:r>
      <w:r w:rsidR="00C70FC0">
        <w:t xml:space="preserve">                 </w:t>
      </w:r>
      <w:r w:rsidR="00F06F39">
        <w:t xml:space="preserve"> </w:t>
      </w:r>
      <w:r>
        <w:t xml:space="preserve"> **</w:t>
      </w:r>
      <w:r w:rsidRPr="00F06F39">
        <w:rPr>
          <w:color w:val="AEAAAA" w:themeColor="background2" w:themeShade="BF"/>
        </w:rPr>
        <w:t>gras</w:t>
      </w:r>
      <w:r>
        <w:t xml:space="preserve">** </w:t>
      </w:r>
      <w:r w:rsidR="00F06F39">
        <w:t xml:space="preserve">                  </w:t>
      </w:r>
      <w:r w:rsidR="00C70FC0">
        <w:t xml:space="preserve"> </w:t>
      </w:r>
      <w:r w:rsidR="00F06F39">
        <w:t xml:space="preserve">                  </w:t>
      </w:r>
      <w:r>
        <w:t xml:space="preserve"> #</w:t>
      </w:r>
      <w:r w:rsidRPr="00F06F39">
        <w:rPr>
          <w:color w:val="AEAAAA" w:themeColor="background2" w:themeShade="BF"/>
        </w:rPr>
        <w:t xml:space="preserve">tag1 </w:t>
      </w:r>
      <w:r w:rsidR="00F06F39">
        <w:rPr>
          <w:color w:val="AEAAAA" w:themeColor="background2" w:themeShade="BF"/>
        </w:rPr>
        <w:t xml:space="preserve">           </w:t>
      </w:r>
      <w:r w:rsidRPr="00F06F39">
        <w:rPr>
          <w:color w:val="AEAAAA" w:themeColor="background2" w:themeShade="BF"/>
        </w:rPr>
        <w:t xml:space="preserve"> </w:t>
      </w:r>
    </w:p>
    <w:p w14:paraId="380FE699" w14:textId="77777777" w:rsidR="0016772D" w:rsidRDefault="0016772D" w:rsidP="00DD7888">
      <w:pPr>
        <w:sectPr w:rsidR="0016772D" w:rsidSect="0016772D">
          <w:footerReference w:type="default" r:id="rId13"/>
          <w:pgSz w:w="12240" w:h="15840"/>
          <w:pgMar w:top="567" w:right="758" w:bottom="567" w:left="709" w:header="708" w:footer="708" w:gutter="0"/>
          <w:cols w:space="708"/>
          <w:docGrid w:linePitch="360"/>
        </w:sectPr>
      </w:pPr>
    </w:p>
    <w:p w14:paraId="550E4ADB" w14:textId="77777777" w:rsidR="00644C88" w:rsidRDefault="00644C88" w:rsidP="00DD7888">
      <w:r>
        <w:t xml:space="preserve"># </w:t>
      </w:r>
      <w:r w:rsidRPr="00F06F39">
        <w:rPr>
          <w:color w:val="AEAAAA" w:themeColor="background2" w:themeShade="BF"/>
        </w:rPr>
        <w:t>titre1</w:t>
      </w:r>
      <w:r>
        <w:br/>
        <w:t xml:space="preserve">## </w:t>
      </w:r>
      <w:r w:rsidRPr="00F06F39">
        <w:rPr>
          <w:color w:val="AEAAAA" w:themeColor="background2" w:themeShade="BF"/>
        </w:rPr>
        <w:t>titre2</w:t>
      </w:r>
      <w:r>
        <w:br/>
        <w:t xml:space="preserve">### </w:t>
      </w:r>
      <w:r w:rsidRPr="00F06F39">
        <w:rPr>
          <w:color w:val="AEAAAA" w:themeColor="background2" w:themeShade="BF"/>
        </w:rPr>
        <w:t xml:space="preserve">titre3 etc. </w:t>
      </w:r>
      <w:r w:rsidR="00E07474" w:rsidRPr="00F06F39">
        <w:rPr>
          <w:color w:val="AEAAAA" w:themeColor="background2" w:themeShade="BF"/>
        </w:rPr>
        <w:t>(6)</w:t>
      </w:r>
    </w:p>
    <w:p w14:paraId="205A9425" w14:textId="77777777" w:rsidR="00644C88" w:rsidRDefault="00644C88" w:rsidP="00DD7888">
      <w:r>
        <w:t xml:space="preserve">1. </w:t>
      </w:r>
      <w:r w:rsidR="00E07474" w:rsidRPr="00F06F39">
        <w:rPr>
          <w:color w:val="AEAAAA" w:themeColor="background2" w:themeShade="BF"/>
        </w:rPr>
        <w:t>L</w:t>
      </w:r>
      <w:r w:rsidRPr="00F06F39">
        <w:rPr>
          <w:color w:val="AEAAAA" w:themeColor="background2" w:themeShade="BF"/>
        </w:rPr>
        <w:t>iste numérotée</w:t>
      </w:r>
      <w:r>
        <w:br/>
        <w:t xml:space="preserve">2. </w:t>
      </w:r>
      <w:r w:rsidR="00E07474" w:rsidRPr="00F06F39">
        <w:rPr>
          <w:color w:val="AEAAAA" w:themeColor="background2" w:themeShade="BF"/>
        </w:rPr>
        <w:t>Qui continue</w:t>
      </w:r>
      <w:r>
        <w:br/>
        <w:t xml:space="preserve">3. </w:t>
      </w:r>
      <w:r w:rsidR="00E07474" w:rsidRPr="00F06F39">
        <w:rPr>
          <w:color w:val="AEAAAA" w:themeColor="background2" w:themeShade="BF"/>
        </w:rPr>
        <w:t>Encore et encore</w:t>
      </w:r>
      <w:r w:rsidRPr="00F06F39">
        <w:rPr>
          <w:color w:val="AEAAAA" w:themeColor="background2" w:themeShade="BF"/>
        </w:rPr>
        <w:t xml:space="preserve">… </w:t>
      </w:r>
    </w:p>
    <w:p w14:paraId="4DF20816" w14:textId="77777777" w:rsidR="00644C88" w:rsidRDefault="00644C88" w:rsidP="00DD7888">
      <w:r>
        <w:t xml:space="preserve">- </w:t>
      </w:r>
      <w:r w:rsidRPr="00F06F39">
        <w:rPr>
          <w:color w:val="AEAAAA" w:themeColor="background2" w:themeShade="BF"/>
        </w:rPr>
        <w:t>Liste à puce</w:t>
      </w:r>
      <w:r>
        <w:br/>
        <w:t xml:space="preserve">- </w:t>
      </w:r>
      <w:r w:rsidR="00E07474" w:rsidRPr="00F06F39">
        <w:rPr>
          <w:color w:val="AEAAAA" w:themeColor="background2" w:themeShade="BF"/>
        </w:rPr>
        <w:t>Q</w:t>
      </w:r>
      <w:r w:rsidRPr="00F06F39">
        <w:rPr>
          <w:color w:val="AEAAAA" w:themeColor="background2" w:themeShade="BF"/>
        </w:rPr>
        <w:t xml:space="preserve">ui continue… </w:t>
      </w:r>
    </w:p>
    <w:p w14:paraId="592D1A1E" w14:textId="77777777" w:rsidR="0016772D" w:rsidRDefault="0016772D" w:rsidP="00DD7888">
      <w:pPr>
        <w:sectPr w:rsidR="0016772D" w:rsidSect="0016772D">
          <w:type w:val="continuous"/>
          <w:pgSz w:w="12240" w:h="15840"/>
          <w:pgMar w:top="567" w:right="758" w:bottom="567" w:left="709" w:header="708" w:footer="708" w:gutter="0"/>
          <w:cols w:num="3" w:space="708"/>
          <w:docGrid w:linePitch="360"/>
        </w:sectPr>
      </w:pPr>
    </w:p>
    <w:p w14:paraId="324FE0D8" w14:textId="77777777" w:rsidR="00C70FC0" w:rsidRDefault="00C70FC0" w:rsidP="00AB33B5">
      <w:pPr>
        <w:jc w:val="center"/>
        <w:rPr>
          <w:sz w:val="28"/>
        </w:rPr>
      </w:pPr>
      <w:r w:rsidRPr="00F06F39">
        <w:rPr>
          <w:sz w:val="28"/>
        </w:rPr>
        <w:t>[</w:t>
      </w:r>
      <w:r w:rsidRPr="00F06F39">
        <w:rPr>
          <w:color w:val="AEAAAA" w:themeColor="background2" w:themeShade="BF"/>
        </w:rPr>
        <w:t>Texte du lien</w:t>
      </w:r>
      <w:r w:rsidRPr="00F06F39">
        <w:rPr>
          <w:sz w:val="28"/>
        </w:rPr>
        <w:t>](</w:t>
      </w:r>
      <w:r w:rsidRPr="00F06F39">
        <w:rPr>
          <w:color w:val="AEAAAA" w:themeColor="background2" w:themeShade="BF"/>
        </w:rPr>
        <w:t>http://bib.umontreal.ca</w:t>
      </w:r>
      <w:r w:rsidRPr="00F06F39">
        <w:rPr>
          <w:sz w:val="28"/>
        </w:rPr>
        <w:t>)</w:t>
      </w:r>
      <w:r w:rsidR="00097BB6">
        <w:rPr>
          <w:sz w:val="28"/>
        </w:rPr>
        <w:t xml:space="preserve">                 </w:t>
      </w:r>
      <w:r w:rsidR="00097BB6">
        <w:t xml:space="preserve">                            </w:t>
      </w:r>
      <w:r w:rsidR="00097BB6" w:rsidRPr="00F06F39">
        <w:rPr>
          <w:sz w:val="32"/>
        </w:rPr>
        <w:t>![](</w:t>
      </w:r>
      <w:r w:rsidR="00097BB6" w:rsidRPr="00F06F39">
        <w:rPr>
          <w:color w:val="AEAAAA" w:themeColor="background2" w:themeShade="BF"/>
        </w:rPr>
        <w:t>url_image</w:t>
      </w:r>
      <w:r w:rsidR="00097BB6" w:rsidRPr="00F06F39">
        <w:rPr>
          <w:sz w:val="28"/>
        </w:rPr>
        <w:t>)</w:t>
      </w:r>
    </w:p>
    <w:p w14:paraId="3D71802E" w14:textId="03C59F48" w:rsidR="00C70FC0" w:rsidRDefault="00C70FC0" w:rsidP="00AB33B5">
      <w:pPr>
        <w:jc w:val="center"/>
      </w:pPr>
      <w:r>
        <w:t xml:space="preserve">&gt; </w:t>
      </w:r>
      <w:r w:rsidRPr="00C70FC0">
        <w:rPr>
          <w:color w:val="A6A6A6" w:themeColor="background1" w:themeShade="A6"/>
        </w:rPr>
        <w:t>bloc de citation</w:t>
      </w:r>
    </w:p>
    <w:p w14:paraId="464F4A04" w14:textId="77777777" w:rsidR="00644C88" w:rsidRPr="00AB33B5" w:rsidRDefault="00644C88" w:rsidP="00644C88">
      <w:pPr>
        <w:pStyle w:val="Titre1"/>
      </w:pPr>
      <w:r w:rsidRPr="00AB33B5">
        <w:t xml:space="preserve">Markdown d’Obsidian </w:t>
      </w:r>
    </w:p>
    <w:p w14:paraId="6AD7451B" w14:textId="77777777" w:rsidR="009D7DC4" w:rsidRPr="00AB33B5" w:rsidRDefault="00644C88" w:rsidP="00AB33B5">
      <w:pPr>
        <w:jc w:val="center"/>
      </w:pPr>
      <w:r w:rsidRPr="00AB33B5">
        <w:rPr>
          <w:sz w:val="28"/>
        </w:rPr>
        <w:t>[[</w:t>
      </w:r>
      <w:r w:rsidR="009D7DC4" w:rsidRPr="00AB33B5">
        <w:rPr>
          <w:color w:val="AEAAAA" w:themeColor="background2" w:themeShade="BF"/>
        </w:rPr>
        <w:t>lien interne</w:t>
      </w:r>
      <w:r w:rsidRPr="00AB33B5">
        <w:rPr>
          <w:sz w:val="28"/>
        </w:rPr>
        <w:t>]]</w:t>
      </w:r>
      <w:r w:rsidR="00F06F39" w:rsidRPr="00AB33B5">
        <w:rPr>
          <w:sz w:val="28"/>
        </w:rPr>
        <w:t xml:space="preserve">                            </w:t>
      </w:r>
      <w:r w:rsidR="00097BB6" w:rsidRPr="00AB33B5">
        <w:rPr>
          <w:sz w:val="28"/>
        </w:rPr>
        <w:t xml:space="preserve"> </w:t>
      </w:r>
      <w:r w:rsidR="00F06F39" w:rsidRPr="00AB33B5">
        <w:rPr>
          <w:sz w:val="28"/>
        </w:rPr>
        <w:t xml:space="preserve">         </w:t>
      </w:r>
      <w:r w:rsidR="00F06F39" w:rsidRPr="00AB33B5">
        <w:t>#</w:t>
      </w:r>
      <w:r w:rsidR="00F06F39" w:rsidRPr="00AB33B5">
        <w:rPr>
          <w:color w:val="AEAAAA" w:themeColor="background2" w:themeShade="BF"/>
        </w:rPr>
        <w:t>tag1</w:t>
      </w:r>
      <w:r w:rsidR="00F06F39" w:rsidRPr="00AB33B5">
        <w:t>/</w:t>
      </w:r>
      <w:r w:rsidR="00F06F39" w:rsidRPr="00AB33B5">
        <w:rPr>
          <w:color w:val="AEAAAA" w:themeColor="background2" w:themeShade="BF"/>
        </w:rPr>
        <w:t>nestedtag12</w:t>
      </w:r>
    </w:p>
    <w:p w14:paraId="5F830BDA" w14:textId="240FA831" w:rsidR="00644C88" w:rsidRDefault="00644C88" w:rsidP="00AB33B5">
      <w:pPr>
        <w:jc w:val="center"/>
      </w:pPr>
      <w:r w:rsidRPr="00F06F39">
        <w:rPr>
          <w:sz w:val="28"/>
        </w:rPr>
        <w:t>![[</w:t>
      </w:r>
      <w:r w:rsidRPr="00F06F39">
        <w:rPr>
          <w:color w:val="AEAAAA" w:themeColor="background2" w:themeShade="BF"/>
        </w:rPr>
        <w:t>lien_</w:t>
      </w:r>
      <w:r w:rsidR="009D7DC4" w:rsidRPr="00F06F39">
        <w:rPr>
          <w:color w:val="AEAAAA" w:themeColor="background2" w:themeShade="BF"/>
        </w:rPr>
        <w:t>interne_</w:t>
      </w:r>
      <w:r w:rsidR="00097BB6">
        <w:rPr>
          <w:color w:val="AEAAAA" w:themeColor="background2" w:themeShade="BF"/>
        </w:rPr>
        <w:t>divers</w:t>
      </w:r>
      <w:r w:rsidRPr="00F06F39">
        <w:rPr>
          <w:sz w:val="32"/>
        </w:rPr>
        <w:t>]]</w:t>
      </w:r>
      <w:r>
        <w:t xml:space="preserve"> </w:t>
      </w:r>
      <w:r w:rsidR="00097BB6">
        <w:t xml:space="preserve">    </w:t>
      </w:r>
      <w:r w:rsidR="0016772D">
        <w:t xml:space="preserve"> </w:t>
      </w:r>
      <w:r w:rsidR="00AF7C79">
        <w:t>(</w:t>
      </w:r>
      <w:r w:rsidR="00097BB6">
        <w:t>image, note,…</w:t>
      </w:r>
      <w:r w:rsidR="00AF7C79">
        <w:t>)</w:t>
      </w:r>
    </w:p>
    <w:p w14:paraId="416A8B87" w14:textId="68EB4053" w:rsidR="00644C88" w:rsidRDefault="009D7DC4" w:rsidP="00AB33B5">
      <w:pPr>
        <w:jc w:val="center"/>
      </w:pPr>
      <w:r>
        <w:t>==</w:t>
      </w:r>
      <w:r w:rsidRPr="00F06F39">
        <w:rPr>
          <w:color w:val="AEAAAA" w:themeColor="background2" w:themeShade="BF"/>
        </w:rPr>
        <w:t>texte surligné</w:t>
      </w:r>
      <w:r>
        <w:t xml:space="preserve">==       </w:t>
      </w:r>
      <w:r w:rsidR="00F06F39">
        <w:t xml:space="preserve">          </w:t>
      </w:r>
      <w:r w:rsidR="00097BB6">
        <w:t xml:space="preserve"> </w:t>
      </w:r>
      <w:r w:rsidR="00F06F39">
        <w:t xml:space="preserve">                </w:t>
      </w:r>
      <w:r>
        <w:t>%%</w:t>
      </w:r>
      <w:r w:rsidRPr="00F06F39">
        <w:rPr>
          <w:color w:val="AEAAAA" w:themeColor="background2" w:themeShade="BF"/>
        </w:rPr>
        <w:t>commentaires</w:t>
      </w:r>
      <w:r>
        <w:t xml:space="preserve">%% </w:t>
      </w:r>
      <w:r w:rsidR="00AB33B5">
        <w:t xml:space="preserve">                                    ~~</w:t>
      </w:r>
      <w:r w:rsidR="00AB33B5" w:rsidRPr="00F06F39">
        <w:rPr>
          <w:color w:val="AEAAAA" w:themeColor="background2" w:themeShade="BF"/>
        </w:rPr>
        <w:t>texte barré</w:t>
      </w:r>
      <w:r w:rsidR="00AB33B5">
        <w:t>~~</w:t>
      </w:r>
    </w:p>
    <w:p w14:paraId="2F779203" w14:textId="0449FD59" w:rsidR="00644C88" w:rsidRDefault="009D7DC4" w:rsidP="00AB33B5">
      <w:pPr>
        <w:jc w:val="center"/>
      </w:pPr>
      <w:r>
        <w:t>```</w:t>
      </w:r>
      <w:r w:rsidRPr="00F06F39">
        <w:rPr>
          <w:color w:val="AEAAAA" w:themeColor="background2" w:themeShade="BF"/>
        </w:rPr>
        <w:t>code</w:t>
      </w:r>
      <w:r w:rsidR="00AB33B5">
        <w:rPr>
          <w:color w:val="AEAAAA" w:themeColor="background2" w:themeShade="BF"/>
        </w:rPr>
        <w:t xml:space="preserve"> informatique</w:t>
      </w:r>
      <w:r>
        <w:t>```</w:t>
      </w:r>
      <w:r w:rsidR="00AF7C79">
        <w:t xml:space="preserve">    (ticks)</w:t>
      </w:r>
    </w:p>
    <w:p w14:paraId="19293A02" w14:textId="77777777" w:rsidR="009D7DC4" w:rsidRDefault="009D7DC4">
      <w:r>
        <w:br w:type="page"/>
      </w:r>
    </w:p>
    <w:p w14:paraId="5DA32C0D" w14:textId="77777777" w:rsidR="009D7DC4" w:rsidRDefault="0013038F" w:rsidP="0013038F">
      <w:pPr>
        <w:pStyle w:val="Titre1"/>
      </w:pPr>
      <w:r>
        <w:lastRenderedPageBreak/>
        <w:t xml:space="preserve">Organisations des notes </w:t>
      </w:r>
    </w:p>
    <w:p w14:paraId="57DDD9F2" w14:textId="583F0E3D" w:rsidR="0013038F" w:rsidRDefault="0013038F" w:rsidP="00042F4C">
      <w:pPr>
        <w:pStyle w:val="Paragraphedeliste"/>
        <w:numPr>
          <w:ilvl w:val="0"/>
          <w:numId w:val="1"/>
        </w:numPr>
        <w:spacing w:after="0"/>
      </w:pPr>
      <w:r>
        <w:t xml:space="preserve">Les index de notes (à la racine du </w:t>
      </w:r>
      <w:r w:rsidR="00042F4C">
        <w:t xml:space="preserve">coffre, </w:t>
      </w:r>
      <w:r>
        <w:t xml:space="preserve">menu de gauche) </w:t>
      </w:r>
      <w:r>
        <w:rPr>
          <w:noProof/>
        </w:rPr>
        <w:drawing>
          <wp:inline distT="0" distB="0" distL="0" distR="0" wp14:anchorId="526D0E7B" wp14:editId="3CD16471">
            <wp:extent cx="209524" cy="190476"/>
            <wp:effectExtent l="0" t="0" r="635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FFA" w14:textId="2010A7D8" w:rsidR="00AF7C79" w:rsidRDefault="00472B57" w:rsidP="00AF7C79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C1732" wp14:editId="0202CE3B">
                <wp:simplePos x="0" y="0"/>
                <wp:positionH relativeFrom="column">
                  <wp:posOffset>915670</wp:posOffset>
                </wp:positionH>
                <wp:positionV relativeFrom="paragraph">
                  <wp:posOffset>53975</wp:posOffset>
                </wp:positionV>
                <wp:extent cx="5219700" cy="250825"/>
                <wp:effectExtent l="0" t="0" r="19050" b="158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09CF" w14:textId="77777777" w:rsidR="00AF7C79" w:rsidRDefault="00AF7C79" w:rsidP="00AF7C79">
                            <w:pPr>
                              <w:spacing w:after="0"/>
                            </w:pPr>
                            <w:r w:rsidRPr="00AF7C79">
                              <w:rPr>
                                <w:b/>
                                <w:color w:val="FF0000"/>
                                <w:u w:val="single"/>
                              </w:rPr>
                              <w:t>Règle principale</w:t>
                            </w:r>
                            <w:r>
                              <w:t> : toute nouvelle note créée doit être liée à au moins un index de notes.</w:t>
                            </w:r>
                          </w:p>
                          <w:p w14:paraId="01CE4E60" w14:textId="77777777" w:rsidR="00AF7C79" w:rsidRDefault="00AF7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1732" id="_x0000_s1027" type="#_x0000_t202" style="position:absolute;left:0;text-align:left;margin-left:72.1pt;margin-top:4.25pt;width:411pt;height:1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">
                <v:textbox>
                  <w:txbxContent>
                    <w:p w14:paraId="73DD09CF" w14:textId="77777777" w:rsidR="00AF7C79" w:rsidRDefault="00AF7C79" w:rsidP="00AF7C79">
                      <w:pPr>
                        <w:spacing w:after="0"/>
                      </w:pPr>
                      <w:r w:rsidRPr="00AF7C79">
                        <w:rPr>
                          <w:b/>
                          <w:color w:val="FF0000"/>
                          <w:u w:val="single"/>
                        </w:rPr>
                        <w:t>Règle principale</w:t>
                      </w:r>
                      <w:r>
                        <w:t> : toute nouvelle note créée doit être liée à au moins un index de notes.</w:t>
                      </w:r>
                    </w:p>
                    <w:p w14:paraId="01CE4E60" w14:textId="77777777" w:rsidR="00AF7C79" w:rsidRDefault="00AF7C79"/>
                  </w:txbxContent>
                </v:textbox>
                <w10:wrap type="square"/>
              </v:shape>
            </w:pict>
          </mc:Fallback>
        </mc:AlternateContent>
      </w:r>
    </w:p>
    <w:p w14:paraId="62A17C3C" w14:textId="77777777" w:rsidR="00AF7C79" w:rsidRDefault="00AF7C79" w:rsidP="00AF7C79">
      <w:pPr>
        <w:spacing w:after="0"/>
        <w:ind w:left="720"/>
      </w:pPr>
    </w:p>
    <w:p w14:paraId="6827EEF3" w14:textId="77777777" w:rsidR="0013038F" w:rsidRDefault="0013038F" w:rsidP="00042F4C">
      <w:pPr>
        <w:pStyle w:val="Paragraphedeliste"/>
        <w:numPr>
          <w:ilvl w:val="0"/>
          <w:numId w:val="1"/>
        </w:numPr>
        <w:spacing w:after="0"/>
      </w:pPr>
      <w:r>
        <w:t xml:space="preserve">Les #tags (en entête ou dans le texte, simple ou </w:t>
      </w:r>
      <w:r w:rsidRPr="0013038F">
        <w:rPr>
          <w:i/>
        </w:rPr>
        <w:t>nested</w:t>
      </w:r>
      <w:r>
        <w:t xml:space="preserve">) </w:t>
      </w:r>
      <w:r>
        <w:rPr>
          <w:noProof/>
        </w:rPr>
        <w:drawing>
          <wp:inline distT="0" distB="0" distL="0" distR="0" wp14:anchorId="0B962B9D" wp14:editId="2770A0AB">
            <wp:extent cx="238095" cy="247619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95C" w14:textId="77777777" w:rsidR="0013038F" w:rsidRDefault="0013038F" w:rsidP="00042F4C">
      <w:pPr>
        <w:pStyle w:val="Paragraphedeliste"/>
        <w:numPr>
          <w:ilvl w:val="0"/>
          <w:numId w:val="1"/>
        </w:numPr>
        <w:spacing w:after="0"/>
      </w:pPr>
      <w:r>
        <w:t xml:space="preserve">Les dossier de notes </w:t>
      </w:r>
      <w:r>
        <w:rPr>
          <w:noProof/>
        </w:rPr>
        <w:drawing>
          <wp:inline distT="0" distB="0" distL="0" distR="0" wp14:anchorId="4264BBA5" wp14:editId="0CA8102E">
            <wp:extent cx="266667" cy="23809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8CA5" w14:textId="77777777" w:rsidR="0013038F" w:rsidRDefault="0013038F" w:rsidP="00042F4C">
      <w:pPr>
        <w:pStyle w:val="Paragraphedeliste"/>
        <w:numPr>
          <w:ilvl w:val="0"/>
          <w:numId w:val="1"/>
        </w:numPr>
        <w:spacing w:after="0"/>
      </w:pPr>
      <w:r>
        <w:t xml:space="preserve">Les liens d’une note à l’autre </w:t>
      </w:r>
    </w:p>
    <w:p w14:paraId="7C9950D5" w14:textId="77777777" w:rsidR="0013038F" w:rsidRDefault="0013038F" w:rsidP="00042F4C">
      <w:pPr>
        <w:pStyle w:val="Paragraphedeliste"/>
        <w:numPr>
          <w:ilvl w:val="0"/>
          <w:numId w:val="1"/>
        </w:numPr>
        <w:spacing w:after="0"/>
      </w:pPr>
      <w:r>
        <w:t xml:space="preserve">Quelques favoris (5 à 20) </w:t>
      </w:r>
      <w:r>
        <w:rPr>
          <w:noProof/>
        </w:rPr>
        <w:drawing>
          <wp:inline distT="0" distB="0" distL="0" distR="0" wp14:anchorId="4D72AB7D" wp14:editId="308D7D17">
            <wp:extent cx="219048" cy="21904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F2BE" w14:textId="77777777" w:rsidR="0013038F" w:rsidRDefault="0013038F" w:rsidP="0013038F">
      <w:pPr>
        <w:pStyle w:val="Titre1"/>
      </w:pPr>
      <w:r>
        <w:t xml:space="preserve">Retrouver des notes </w:t>
      </w:r>
    </w:p>
    <w:p w14:paraId="58732423" w14:textId="77777777" w:rsidR="0013038F" w:rsidRDefault="0013038F" w:rsidP="00042F4C">
      <w:pPr>
        <w:pStyle w:val="Paragraphedeliste"/>
        <w:numPr>
          <w:ilvl w:val="0"/>
          <w:numId w:val="2"/>
        </w:numPr>
        <w:spacing w:after="0"/>
      </w:pPr>
      <w:r>
        <w:t xml:space="preserve">Via les index de notes (menu de gauche) </w:t>
      </w:r>
      <w:r>
        <w:rPr>
          <w:noProof/>
        </w:rPr>
        <w:drawing>
          <wp:inline distT="0" distB="0" distL="0" distR="0" wp14:anchorId="3CDE8CF5" wp14:editId="30018F6F">
            <wp:extent cx="209524" cy="190476"/>
            <wp:effectExtent l="0" t="0" r="63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6A2" w14:textId="77777777" w:rsidR="00042F4C" w:rsidRDefault="00042F4C" w:rsidP="00042F4C">
      <w:pPr>
        <w:pStyle w:val="Paragraphedeliste"/>
        <w:numPr>
          <w:ilvl w:val="1"/>
          <w:numId w:val="2"/>
        </w:numPr>
        <w:spacing w:after="0"/>
      </w:pPr>
      <w:r>
        <w:t>NOM DES INDEX EN MAJUSCULE</w:t>
      </w:r>
    </w:p>
    <w:p w14:paraId="6F5CFF79" w14:textId="77777777" w:rsidR="00042F4C" w:rsidRDefault="00042F4C" w:rsidP="00042F4C">
      <w:pPr>
        <w:pStyle w:val="Paragraphedeliste"/>
        <w:numPr>
          <w:ilvl w:val="1"/>
          <w:numId w:val="2"/>
        </w:numPr>
        <w:spacing w:after="0"/>
      </w:pPr>
      <w:r>
        <w:t>Maximum : 20 index de notes</w:t>
      </w:r>
    </w:p>
    <w:p w14:paraId="5DC1B101" w14:textId="77777777" w:rsidR="00042F4C" w:rsidRDefault="00042F4C" w:rsidP="00042F4C">
      <w:pPr>
        <w:pStyle w:val="Paragraphedeliste"/>
        <w:numPr>
          <w:ilvl w:val="1"/>
          <w:numId w:val="2"/>
        </w:numPr>
        <w:spacing w:after="0"/>
      </w:pPr>
      <w:r>
        <w:t>+2 index : À FAIRE et DIVERS</w:t>
      </w:r>
    </w:p>
    <w:p w14:paraId="6AB04A81" w14:textId="78A8B8C5" w:rsidR="0013038F" w:rsidRDefault="0013038F" w:rsidP="00042F4C">
      <w:pPr>
        <w:pStyle w:val="Paragraphedeliste"/>
        <w:numPr>
          <w:ilvl w:val="0"/>
          <w:numId w:val="2"/>
        </w:numPr>
        <w:spacing w:after="0"/>
      </w:pPr>
      <w:r>
        <w:t>Via le sélecteur rapide (</w:t>
      </w:r>
      <w:r w:rsidR="00472B57">
        <w:t xml:space="preserve">Recherche avec le nom des notes ; </w:t>
      </w:r>
      <w:r>
        <w:t xml:space="preserve">performant grâce aux aliases) </w:t>
      </w:r>
      <w:r>
        <w:rPr>
          <w:noProof/>
        </w:rPr>
        <w:drawing>
          <wp:inline distT="0" distB="0" distL="0" distR="0" wp14:anchorId="43E4E526" wp14:editId="55A95601">
            <wp:extent cx="257143" cy="2380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64F" w14:textId="16E0EC56" w:rsidR="00472B57" w:rsidRDefault="00472B57" w:rsidP="00472B57">
      <w:pPr>
        <w:pStyle w:val="Paragraphedeliste"/>
        <w:numPr>
          <w:ilvl w:val="1"/>
          <w:numId w:val="2"/>
        </w:numPr>
        <w:spacing w:after="0"/>
      </w:pPr>
      <w:r w:rsidRPr="00144BE7">
        <w:rPr>
          <w:u w:val="single"/>
        </w:rPr>
        <w:t>L’ordre des mots compte</w:t>
      </w:r>
      <w:r>
        <w:t xml:space="preserve"> : </w:t>
      </w:r>
      <w:r w:rsidRPr="00AB33B5">
        <w:rPr>
          <w:rFonts w:ascii="Courier New" w:hAnsi="Courier New" w:cs="Courier New"/>
          <w:highlight w:val="lightGray"/>
        </w:rPr>
        <w:t>histoire</w:t>
      </w:r>
      <w:r w:rsidRPr="00472B57">
        <w:rPr>
          <w:rFonts w:ascii="Courier New" w:hAnsi="Courier New" w:cs="Courier New"/>
        </w:rPr>
        <w:t xml:space="preserve"> jeu</w:t>
      </w:r>
      <w:r>
        <w:t xml:space="preserve"> ne trouve pas </w:t>
      </w:r>
      <w:r w:rsidRPr="00AB33B5">
        <w:rPr>
          <w:rFonts w:ascii="Courier New" w:hAnsi="Courier New" w:cs="Courier New"/>
          <w:highlight w:val="lightGray"/>
        </w:rPr>
        <w:t>jeu d’histoire</w:t>
      </w:r>
    </w:p>
    <w:p w14:paraId="129C2829" w14:textId="1EC4ADB9" w:rsidR="00472B57" w:rsidRDefault="00472B57" w:rsidP="00472B57">
      <w:pPr>
        <w:pStyle w:val="Paragraphedeliste"/>
        <w:numPr>
          <w:ilvl w:val="1"/>
          <w:numId w:val="2"/>
        </w:numPr>
        <w:spacing w:after="0"/>
      </w:pPr>
      <w:r>
        <w:t xml:space="preserve">Troncature* automatique à droite : </w:t>
      </w:r>
      <w:r w:rsidRPr="00AB33B5">
        <w:rPr>
          <w:rFonts w:ascii="Courier New" w:hAnsi="Courier New" w:cs="Courier New"/>
          <w:highlight w:val="lightGray"/>
        </w:rPr>
        <w:t>hist</w:t>
      </w:r>
      <w:r>
        <w:t xml:space="preserve"> trouve </w:t>
      </w:r>
      <w:r w:rsidRPr="00AB33B5">
        <w:rPr>
          <w:rFonts w:ascii="Courier New" w:hAnsi="Courier New" w:cs="Courier New"/>
          <w:highlight w:val="lightGray"/>
        </w:rPr>
        <w:t>histoire</w:t>
      </w:r>
      <w:r>
        <w:t xml:space="preserve"> </w:t>
      </w:r>
    </w:p>
    <w:p w14:paraId="73D883EB" w14:textId="4ADB36C0" w:rsidR="00472B57" w:rsidRDefault="00472B57" w:rsidP="00472B57">
      <w:pPr>
        <w:pStyle w:val="Paragraphedeliste"/>
        <w:numPr>
          <w:ilvl w:val="1"/>
          <w:numId w:val="2"/>
        </w:numPr>
        <w:spacing w:after="0"/>
      </w:pPr>
      <w:r>
        <w:t xml:space="preserve">Insensible à la casse : </w:t>
      </w:r>
      <w:r w:rsidRPr="00AB33B5">
        <w:rPr>
          <w:rFonts w:ascii="Courier New" w:hAnsi="Courier New" w:cs="Courier New"/>
          <w:highlight w:val="lightGray"/>
        </w:rPr>
        <w:t>histoire</w:t>
      </w:r>
      <w:r>
        <w:t xml:space="preserve"> trouve </w:t>
      </w:r>
      <w:r w:rsidRPr="00AB33B5">
        <w:rPr>
          <w:rFonts w:ascii="Courier New" w:hAnsi="Courier New" w:cs="Courier New"/>
          <w:highlight w:val="lightGray"/>
        </w:rPr>
        <w:t>HIStoiRE</w:t>
      </w:r>
      <w:r>
        <w:t xml:space="preserve"> </w:t>
      </w:r>
    </w:p>
    <w:p w14:paraId="08271A39" w14:textId="77777777" w:rsidR="0013038F" w:rsidRDefault="0013038F" w:rsidP="00042F4C">
      <w:pPr>
        <w:pStyle w:val="Paragraphedeliste"/>
        <w:numPr>
          <w:ilvl w:val="0"/>
          <w:numId w:val="2"/>
        </w:numPr>
        <w:spacing w:after="0"/>
      </w:pPr>
      <w:r>
        <w:t xml:space="preserve">Via la vue graphique </w:t>
      </w:r>
      <w:r>
        <w:rPr>
          <w:noProof/>
        </w:rPr>
        <w:drawing>
          <wp:inline distT="0" distB="0" distL="0" distR="0" wp14:anchorId="79C55ABE" wp14:editId="58A2F777">
            <wp:extent cx="209524" cy="228571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AAA3" w14:textId="77777777" w:rsidR="00042F4C" w:rsidRDefault="00042F4C" w:rsidP="00042F4C">
      <w:pPr>
        <w:pStyle w:val="Paragraphedeliste"/>
        <w:numPr>
          <w:ilvl w:val="1"/>
          <w:numId w:val="2"/>
        </w:numPr>
        <w:spacing w:after="0"/>
      </w:pPr>
      <w:r>
        <w:t>Utiliser les filtres et la coloration</w:t>
      </w:r>
    </w:p>
    <w:p w14:paraId="43101651" w14:textId="77777777" w:rsidR="00042F4C" w:rsidRDefault="00042F4C" w:rsidP="00042F4C">
      <w:pPr>
        <w:pStyle w:val="Paragraphedeliste"/>
        <w:numPr>
          <w:ilvl w:val="1"/>
          <w:numId w:val="2"/>
        </w:numPr>
        <w:spacing w:after="0"/>
      </w:pPr>
      <w:r>
        <w:t>Forces de liens : Central = 0 ; R</w:t>
      </w:r>
      <w:r w:rsidR="00AF7C79">
        <w:t>é</w:t>
      </w:r>
      <w:r>
        <w:t xml:space="preserve">pulsion = </w:t>
      </w:r>
      <w:r w:rsidR="00AF7C79">
        <w:t>15</w:t>
      </w:r>
      <w:r>
        <w:t xml:space="preserve"> ; </w:t>
      </w:r>
      <w:r w:rsidR="00AF7C79">
        <w:t>Liaison</w:t>
      </w:r>
      <w:r>
        <w:t xml:space="preserve"> = 100% ; Distance = 0. </w:t>
      </w:r>
    </w:p>
    <w:p w14:paraId="5B34F8DE" w14:textId="77777777" w:rsidR="0013038F" w:rsidRDefault="0013038F" w:rsidP="00042F4C">
      <w:pPr>
        <w:pStyle w:val="Paragraphedeliste"/>
        <w:numPr>
          <w:ilvl w:val="0"/>
          <w:numId w:val="2"/>
        </w:numPr>
        <w:spacing w:after="0"/>
      </w:pPr>
      <w:r>
        <w:t xml:space="preserve">Via les listes de #tags (menu de droite) </w:t>
      </w:r>
      <w:r>
        <w:rPr>
          <w:noProof/>
        </w:rPr>
        <w:drawing>
          <wp:inline distT="0" distB="0" distL="0" distR="0" wp14:anchorId="4CD1BA5D" wp14:editId="41E0AEF4">
            <wp:extent cx="238095" cy="247619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3584" w14:textId="77777777" w:rsidR="00042F4C" w:rsidRDefault="00042F4C" w:rsidP="00042F4C">
      <w:pPr>
        <w:pStyle w:val="Paragraphedeliste"/>
        <w:numPr>
          <w:ilvl w:val="0"/>
          <w:numId w:val="2"/>
        </w:numPr>
        <w:spacing w:after="0"/>
      </w:pPr>
      <w:r>
        <w:t xml:space="preserve">Via les favoris </w:t>
      </w:r>
      <w:r>
        <w:rPr>
          <w:noProof/>
        </w:rPr>
        <w:drawing>
          <wp:inline distT="0" distB="0" distL="0" distR="0" wp14:anchorId="1FFF31E9" wp14:editId="1C2A76D0">
            <wp:extent cx="209524" cy="209524"/>
            <wp:effectExtent l="0" t="0" r="63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CCC4" w14:textId="77777777" w:rsidR="0013038F" w:rsidRDefault="0013038F" w:rsidP="00042F4C">
      <w:pPr>
        <w:pStyle w:val="Paragraphedeliste"/>
        <w:numPr>
          <w:ilvl w:val="0"/>
          <w:numId w:val="2"/>
        </w:numPr>
        <w:spacing w:after="0"/>
      </w:pPr>
      <w:r>
        <w:t xml:space="preserve">Via la loupe Rechercher </w:t>
      </w:r>
      <w:r>
        <w:rPr>
          <w:noProof/>
        </w:rPr>
        <w:drawing>
          <wp:inline distT="0" distB="0" distL="0" distR="0" wp14:anchorId="38619CAD" wp14:editId="305E3B2A">
            <wp:extent cx="228571" cy="219048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D70" w14:textId="77777777" w:rsidR="00042F4C" w:rsidRDefault="00042F4C" w:rsidP="00042F4C">
      <w:pPr>
        <w:spacing w:after="0"/>
        <w:ind w:left="720"/>
      </w:pPr>
      <w:r>
        <w:t>- Un espace dans la recherche = AND par défaut (svp ne pas écrire AND)</w:t>
      </w:r>
    </w:p>
    <w:p w14:paraId="7E12E167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toto OR tata</w:t>
      </w:r>
      <w:r>
        <w:t xml:space="preserve"> : trouve les notes contenant </w:t>
      </w:r>
      <w:r w:rsidRPr="00B41C1F">
        <w:rPr>
          <w:i/>
        </w:rPr>
        <w:t>toto</w:t>
      </w:r>
      <w:r>
        <w:t xml:space="preserve">, ou bien </w:t>
      </w:r>
      <w:r w:rsidRPr="00B41C1F">
        <w:rPr>
          <w:i/>
        </w:rPr>
        <w:t>tata</w:t>
      </w:r>
      <w:r>
        <w:t>, ou bien les deux.</w:t>
      </w:r>
    </w:p>
    <w:p w14:paraId="355E25F4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toto -tata</w:t>
      </w:r>
      <w:r>
        <w:t xml:space="preserve"> : trouve les notes contenant </w:t>
      </w:r>
      <w:r w:rsidRPr="00B41C1F">
        <w:rPr>
          <w:i/>
        </w:rPr>
        <w:t>toto</w:t>
      </w:r>
      <w:r>
        <w:t xml:space="preserve"> mais ne contenant pas </w:t>
      </w:r>
      <w:r w:rsidRPr="00B41C1F">
        <w:rPr>
          <w:i/>
        </w:rPr>
        <w:t>tata</w:t>
      </w:r>
      <w:r>
        <w:t>.</w:t>
      </w:r>
    </w:p>
    <w:p w14:paraId="77E2CD17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(tutu OR tete) (toto OR titi) -tata</w:t>
      </w:r>
      <w:r>
        <w:t xml:space="preserve"> : groupe les synonymes</w:t>
      </w:r>
    </w:p>
    <w:p w14:paraId="52E2E82F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"test"</w:t>
      </w:r>
      <w:r>
        <w:t xml:space="preserve"> : trouve les notes contenant </w:t>
      </w:r>
      <w:r w:rsidRPr="00B41C1F">
        <w:rPr>
          <w:i/>
        </w:rPr>
        <w:t>test</w:t>
      </w:r>
      <w:r>
        <w:t xml:space="preserve"> mais pas </w:t>
      </w:r>
      <w:r w:rsidRPr="00B41C1F">
        <w:rPr>
          <w:i/>
        </w:rPr>
        <w:t>testin</w:t>
      </w:r>
      <w:r w:rsidR="00B41C1F">
        <w:rPr>
          <w:i/>
        </w:rPr>
        <w:t>g</w:t>
      </w:r>
    </w:p>
    <w:p w14:paraId="65F24497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"groupe de mots"</w:t>
      </w:r>
      <w:r>
        <w:t xml:space="preserve"> : trouve les notes contenant l'expression «</w:t>
      </w:r>
      <w:r w:rsidRPr="00B41C1F">
        <w:rPr>
          <w:i/>
        </w:rPr>
        <w:t>groupe de mots</w:t>
      </w:r>
      <w:r>
        <w:t>»</w:t>
      </w:r>
    </w:p>
    <w:p w14:paraId="1A3E35D1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tag:#titi</w:t>
      </w:r>
      <w:r>
        <w:t xml:space="preserve"> : trouve toutes les notes avec le hashtag </w:t>
      </w:r>
      <w:r w:rsidRPr="00B41C1F">
        <w:rPr>
          <w:i/>
        </w:rPr>
        <w:t>#titi</w:t>
      </w:r>
    </w:p>
    <w:p w14:paraId="5FA3480C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file:toto</w:t>
      </w:r>
      <w:r>
        <w:t xml:space="preserve"> : trouve les notes nommées </w:t>
      </w:r>
      <w:r w:rsidRPr="00B41C1F">
        <w:rPr>
          <w:i/>
        </w:rPr>
        <w:t>toto</w:t>
      </w:r>
    </w:p>
    <w:p w14:paraId="160FEC3F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file:.png</w:t>
      </w:r>
      <w:r>
        <w:t xml:space="preserve"> : trouve tous les fichiers</w:t>
      </w:r>
      <w:r w:rsidR="00B41C1F">
        <w:t xml:space="preserve"> de type</w:t>
      </w:r>
      <w:r>
        <w:t xml:space="preserve"> </w:t>
      </w:r>
      <w:r w:rsidRPr="00B41C1F">
        <w:rPr>
          <w:i/>
        </w:rPr>
        <w:t>PNG</w:t>
      </w:r>
    </w:p>
    <w:p w14:paraId="7BE6F856" w14:textId="77777777" w:rsidR="00042F4C" w:rsidRDefault="00042F4C" w:rsidP="00042F4C">
      <w:pPr>
        <w:spacing w:after="0"/>
        <w:ind w:left="720"/>
      </w:pPr>
      <w:r>
        <w:t xml:space="preserve">- </w:t>
      </w:r>
      <w:r w:rsidRPr="00042F4C">
        <w:rPr>
          <w:highlight w:val="lightGray"/>
        </w:rPr>
        <w:t>path:TUTU toto</w:t>
      </w:r>
      <w:r>
        <w:t xml:space="preserve"> : trouve toutes notes contenant le mot </w:t>
      </w:r>
      <w:r w:rsidRPr="00B41C1F">
        <w:rPr>
          <w:i/>
        </w:rPr>
        <w:t>toto</w:t>
      </w:r>
      <w:r>
        <w:t xml:space="preserve"> dans les dossiers contenant </w:t>
      </w:r>
      <w:r w:rsidRPr="00B41C1F">
        <w:rPr>
          <w:i/>
        </w:rPr>
        <w:t>TUTU</w:t>
      </w:r>
    </w:p>
    <w:p w14:paraId="66D1F812" w14:textId="77777777" w:rsidR="0013038F" w:rsidRDefault="0013038F" w:rsidP="00AF7C79">
      <w:pPr>
        <w:pStyle w:val="Paragraphedeliste"/>
        <w:numPr>
          <w:ilvl w:val="0"/>
          <w:numId w:val="2"/>
        </w:numPr>
        <w:spacing w:after="0"/>
      </w:pPr>
      <w:r>
        <w:t xml:space="preserve">Via des recherches préenregistrées dans des notes </w:t>
      </w:r>
    </w:p>
    <w:p w14:paraId="2026BC0F" w14:textId="77777777" w:rsidR="00042F4C" w:rsidRDefault="00042F4C" w:rsidP="00AF7C79">
      <w:pPr>
        <w:spacing w:after="0"/>
        <w:ind w:left="2124"/>
        <w:rPr>
          <w:rFonts w:ascii="Courier New" w:hAnsi="Courier New" w:cs="Courier New"/>
          <w:sz w:val="20"/>
          <w:highlight w:val="lightGray"/>
        </w:rPr>
      </w:pPr>
      <w:r w:rsidRPr="00AF7C79">
        <w:rPr>
          <w:rFonts w:ascii="Courier New" w:hAnsi="Courier New" w:cs="Courier New"/>
          <w:sz w:val="20"/>
          <w:highlight w:val="lightGray"/>
        </w:rPr>
        <w:t>```query</w:t>
      </w:r>
      <w:r w:rsidRPr="00AF7C79">
        <w:rPr>
          <w:rFonts w:ascii="Courier New" w:hAnsi="Courier New" w:cs="Courier New"/>
          <w:sz w:val="20"/>
          <w:highlight w:val="lightGray"/>
        </w:rPr>
        <w:br/>
        <w:t>échecs OR chess</w:t>
      </w:r>
      <w:r w:rsidRPr="00AF7C79">
        <w:rPr>
          <w:rFonts w:ascii="Courier New" w:hAnsi="Courier New" w:cs="Courier New"/>
          <w:sz w:val="20"/>
          <w:highlight w:val="lightGray"/>
        </w:rPr>
        <w:br/>
        <w:t>```</w:t>
      </w:r>
    </w:p>
    <w:p w14:paraId="0909460C" w14:textId="77777777" w:rsidR="00AF7C79" w:rsidRDefault="00AF7C79" w:rsidP="00AF7C79">
      <w:pPr>
        <w:pStyle w:val="Paragraphedeliste"/>
        <w:numPr>
          <w:ilvl w:val="0"/>
          <w:numId w:val="2"/>
        </w:numPr>
      </w:pPr>
      <w:r>
        <w:t xml:space="preserve">Dataview : réutiliser des champs dans les entêtes de propriétés et les afficher selon des requêtes : </w:t>
      </w:r>
    </w:p>
    <w:p w14:paraId="43D0EF7C" w14:textId="77777777" w:rsidR="00AF7C79" w:rsidRPr="00AF7C79" w:rsidRDefault="00F903B0" w:rsidP="00AF7C79">
      <w:pPr>
        <w:pStyle w:val="Paragraphedeliste"/>
        <w:ind w:left="2124"/>
        <w:rPr>
          <w:rFonts w:ascii="Courier New" w:hAnsi="Courier New" w:cs="Courier New"/>
          <w:sz w:val="18"/>
          <w:highlight w:val="lightGray"/>
          <w:lang w:val="en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C29329" wp14:editId="12945600">
                <wp:simplePos x="0" y="0"/>
                <wp:positionH relativeFrom="column">
                  <wp:posOffset>3608705</wp:posOffset>
                </wp:positionH>
                <wp:positionV relativeFrom="paragraph">
                  <wp:posOffset>95250</wp:posOffset>
                </wp:positionV>
                <wp:extent cx="2747645" cy="572135"/>
                <wp:effectExtent l="0" t="0" r="14605" b="1841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64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1F53E" w14:textId="77777777" w:rsidR="00F903B0" w:rsidRPr="00F903B0" w:rsidRDefault="00F903B0">
                            <w:pPr>
                              <w:rPr>
                                <w:sz w:val="18"/>
                              </w:rPr>
                            </w:pPr>
                            <w:r w:rsidRPr="00F903B0">
                              <w:rPr>
                                <w:sz w:val="18"/>
                              </w:rPr>
                              <w:t xml:space="preserve">Utilise les propriétés </w:t>
                            </w:r>
                            <w:r w:rsidRPr="00F903B0">
                              <w:rPr>
                                <w:i/>
                                <w:sz w:val="18"/>
                              </w:rPr>
                              <w:t>title</w:t>
                            </w:r>
                            <w:r w:rsidRPr="00F903B0">
                              <w:rPr>
                                <w:sz w:val="18"/>
                              </w:rPr>
                              <w:t xml:space="preserve">, </w:t>
                            </w:r>
                            <w:r w:rsidRPr="00F903B0">
                              <w:rPr>
                                <w:i/>
                                <w:sz w:val="18"/>
                              </w:rPr>
                              <w:t>yearPub</w:t>
                            </w:r>
                            <w:r w:rsidRPr="00F903B0">
                              <w:rPr>
                                <w:sz w:val="18"/>
                              </w:rPr>
                              <w:t xml:space="preserve"> et </w:t>
                            </w:r>
                            <w:r w:rsidRPr="00F903B0">
                              <w:rPr>
                                <w:i/>
                                <w:sz w:val="18"/>
                              </w:rPr>
                              <w:t>tags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="005B1AD9"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</w:rPr>
                              <w:t xml:space="preserve">ans le dossier </w:t>
                            </w:r>
                            <w:r w:rsidRPr="00F903B0">
                              <w:rPr>
                                <w:i/>
                                <w:sz w:val="18"/>
                              </w:rPr>
                              <w:t>primarysources</w:t>
                            </w:r>
                            <w:r>
                              <w:rPr>
                                <w:sz w:val="18"/>
                              </w:rPr>
                              <w:br/>
                              <w:t xml:space="preserve">et affiche-les dans un tableau trié par </w:t>
                            </w:r>
                            <w:r w:rsidRPr="00F903B0">
                              <w:rPr>
                                <w:i/>
                                <w:sz w:val="18"/>
                              </w:rPr>
                              <w:t>yearPub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329" id="_x0000_s1028" type="#_x0000_t202" style="position:absolute;left:0;text-align:left;margin-left:284.15pt;margin-top:7.5pt;width:216.35pt;height:4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">
                <v:textbox>
                  <w:txbxContent>
                    <w:p w14:paraId="3B01F53E" w14:textId="77777777" w:rsidR="00F903B0" w:rsidRPr="00F903B0" w:rsidRDefault="00F903B0">
                      <w:pPr>
                        <w:rPr>
                          <w:sz w:val="18"/>
                        </w:rPr>
                      </w:pPr>
                      <w:r w:rsidRPr="00F903B0">
                        <w:rPr>
                          <w:sz w:val="18"/>
                        </w:rPr>
                        <w:t xml:space="preserve">Utilise les propriétés </w:t>
                      </w:r>
                      <w:r w:rsidRPr="00F903B0">
                        <w:rPr>
                          <w:i/>
                          <w:sz w:val="18"/>
                        </w:rPr>
                        <w:t>title</w:t>
                      </w:r>
                      <w:r w:rsidRPr="00F903B0">
                        <w:rPr>
                          <w:sz w:val="18"/>
                        </w:rPr>
                        <w:t xml:space="preserve">, </w:t>
                      </w:r>
                      <w:r w:rsidRPr="00F903B0">
                        <w:rPr>
                          <w:i/>
                          <w:sz w:val="18"/>
                        </w:rPr>
                        <w:t>yearPub</w:t>
                      </w:r>
                      <w:r w:rsidRPr="00F903B0">
                        <w:rPr>
                          <w:sz w:val="18"/>
                        </w:rPr>
                        <w:t xml:space="preserve"> et </w:t>
                      </w:r>
                      <w:r w:rsidRPr="00F903B0">
                        <w:rPr>
                          <w:i/>
                          <w:sz w:val="18"/>
                        </w:rPr>
                        <w:t>tags</w:t>
                      </w:r>
                      <w:r>
                        <w:rPr>
                          <w:sz w:val="18"/>
                        </w:rPr>
                        <w:br/>
                      </w:r>
                      <w:r w:rsidR="005B1AD9">
                        <w:rPr>
                          <w:sz w:val="18"/>
                        </w:rPr>
                        <w:t>d</w:t>
                      </w:r>
                      <w:r>
                        <w:rPr>
                          <w:sz w:val="18"/>
                        </w:rPr>
                        <w:t xml:space="preserve">ans le dossier </w:t>
                      </w:r>
                      <w:r w:rsidRPr="00F903B0">
                        <w:rPr>
                          <w:i/>
                          <w:sz w:val="18"/>
                        </w:rPr>
                        <w:t>primarysources</w:t>
                      </w:r>
                      <w:r>
                        <w:rPr>
                          <w:sz w:val="18"/>
                        </w:rPr>
                        <w:br/>
                        <w:t xml:space="preserve">et affiche-les dans un tableau trié par </w:t>
                      </w:r>
                      <w:r w:rsidRPr="00F903B0">
                        <w:rPr>
                          <w:i/>
                          <w:sz w:val="18"/>
                        </w:rPr>
                        <w:t>yearPub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C79" w:rsidRPr="00AF7C79">
        <w:rPr>
          <w:rFonts w:ascii="Courier New" w:hAnsi="Courier New" w:cs="Courier New"/>
          <w:sz w:val="18"/>
          <w:highlight w:val="lightGray"/>
          <w:lang w:val="en-CA"/>
        </w:rPr>
        <w:t>```dataview</w:t>
      </w:r>
    </w:p>
    <w:p w14:paraId="552A16AD" w14:textId="77777777" w:rsidR="00AF7C79" w:rsidRPr="00AF7C79" w:rsidRDefault="00AF7C79" w:rsidP="00AF7C79">
      <w:pPr>
        <w:pStyle w:val="Paragraphedeliste"/>
        <w:ind w:left="2124"/>
        <w:rPr>
          <w:rFonts w:ascii="Courier New" w:hAnsi="Courier New" w:cs="Courier New"/>
          <w:sz w:val="18"/>
          <w:highlight w:val="lightGray"/>
          <w:lang w:val="en-CA"/>
        </w:rPr>
      </w:pPr>
      <w:r w:rsidRPr="00AF7C79">
        <w:rPr>
          <w:rFonts w:ascii="Courier New" w:hAnsi="Courier New" w:cs="Courier New"/>
          <w:sz w:val="18"/>
          <w:highlight w:val="lightGray"/>
          <w:lang w:val="en-CA"/>
        </w:rPr>
        <w:t>TABLE title, yearPub, tags</w:t>
      </w:r>
    </w:p>
    <w:p w14:paraId="4AB4CBCE" w14:textId="77777777" w:rsidR="00AF7C79" w:rsidRPr="00AF7C79" w:rsidRDefault="00AF7C79" w:rsidP="00AF7C79">
      <w:pPr>
        <w:pStyle w:val="Paragraphedeliste"/>
        <w:ind w:left="2124"/>
        <w:rPr>
          <w:rFonts w:ascii="Courier New" w:hAnsi="Courier New" w:cs="Courier New"/>
          <w:sz w:val="18"/>
          <w:highlight w:val="lightGray"/>
          <w:lang w:val="en-CA"/>
        </w:rPr>
      </w:pPr>
      <w:r w:rsidRPr="00AF7C79">
        <w:rPr>
          <w:rFonts w:ascii="Courier New" w:hAnsi="Courier New" w:cs="Courier New"/>
          <w:sz w:val="18"/>
          <w:highlight w:val="lightGray"/>
          <w:lang w:val="en-CA"/>
        </w:rPr>
        <w:t>FROM "primarysources"</w:t>
      </w:r>
    </w:p>
    <w:p w14:paraId="14FB7954" w14:textId="77777777" w:rsidR="00AF7C79" w:rsidRPr="00AF7C79" w:rsidRDefault="00AF7C79" w:rsidP="00AF7C79">
      <w:pPr>
        <w:pStyle w:val="Paragraphedeliste"/>
        <w:ind w:left="2124"/>
        <w:rPr>
          <w:rFonts w:ascii="Courier New" w:hAnsi="Courier New" w:cs="Courier New"/>
          <w:sz w:val="18"/>
          <w:highlight w:val="lightGray"/>
        </w:rPr>
      </w:pPr>
      <w:r w:rsidRPr="00AF7C79">
        <w:rPr>
          <w:rFonts w:ascii="Courier New" w:hAnsi="Courier New" w:cs="Courier New"/>
          <w:sz w:val="18"/>
          <w:highlight w:val="lightGray"/>
        </w:rPr>
        <w:t>SORT yearPub ASC</w:t>
      </w:r>
    </w:p>
    <w:p w14:paraId="0E6A36AD" w14:textId="77777777" w:rsidR="00AF7C79" w:rsidRPr="00AF7C79" w:rsidRDefault="00AF7C79" w:rsidP="00AF7C79">
      <w:pPr>
        <w:pStyle w:val="Paragraphedeliste"/>
        <w:ind w:left="2124"/>
        <w:rPr>
          <w:rFonts w:ascii="Courier New" w:hAnsi="Courier New" w:cs="Courier New"/>
          <w:sz w:val="18"/>
        </w:rPr>
      </w:pPr>
      <w:r w:rsidRPr="00AF7C79">
        <w:rPr>
          <w:rFonts w:ascii="Courier New" w:hAnsi="Courier New" w:cs="Courier New"/>
          <w:sz w:val="18"/>
          <w:highlight w:val="lightGray"/>
        </w:rPr>
        <w:t>```</w:t>
      </w:r>
    </w:p>
    <w:sectPr w:rsidR="00AF7C79" w:rsidRPr="00AF7C79" w:rsidSect="0016772D">
      <w:type w:val="continuous"/>
      <w:pgSz w:w="12240" w:h="15840"/>
      <w:pgMar w:top="567" w:right="758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A200F" w14:textId="77777777" w:rsidR="00445950" w:rsidRDefault="00445950" w:rsidP="00A01F25">
      <w:pPr>
        <w:spacing w:after="0" w:line="240" w:lineRule="auto"/>
      </w:pPr>
      <w:r>
        <w:separator/>
      </w:r>
    </w:p>
  </w:endnote>
  <w:endnote w:type="continuationSeparator" w:id="0">
    <w:p w14:paraId="736C8C1B" w14:textId="77777777" w:rsidR="00445950" w:rsidRDefault="00445950" w:rsidP="00A0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91CB" w14:textId="1DE50EF0" w:rsidR="00A01F25" w:rsidRDefault="00A01F25">
    <w:pPr>
      <w:pStyle w:val="Pieddepage"/>
    </w:pPr>
    <w:r>
      <w:t xml:space="preserve">Pascal Martinolli, « aide-mémoire et recommandations </w:t>
    </w:r>
    <w:r w:rsidR="00AB33B5">
      <w:t>pour Obsidian.md</w:t>
    </w:r>
    <w:r>
      <w:t>», Bib/UdeM, 2024-0</w:t>
    </w:r>
    <w:r w:rsidR="00AB33B5">
      <w:t>6-04</w:t>
    </w:r>
    <w:r>
      <w:t>, v0.</w:t>
    </w:r>
    <w:r w:rsidR="00AB33B5">
      <w:t>10</w:t>
    </w:r>
    <w:r>
      <w:t xml:space="preserve">. </w:t>
    </w:r>
    <w:hyperlink r:id="rId1" w:history="1">
      <w:r w:rsidRPr="00A01F25">
        <w:rPr>
          <w:rStyle w:val="Lienhypertexte"/>
        </w:rPr>
        <w:t>CC-BY 4.0</w:t>
      </w:r>
    </w:hyperlink>
    <w: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0564E" w14:textId="77777777" w:rsidR="00445950" w:rsidRDefault="00445950" w:rsidP="00A01F25">
      <w:pPr>
        <w:spacing w:after="0" w:line="240" w:lineRule="auto"/>
      </w:pPr>
      <w:r>
        <w:separator/>
      </w:r>
    </w:p>
  </w:footnote>
  <w:footnote w:type="continuationSeparator" w:id="0">
    <w:p w14:paraId="3CBB9E71" w14:textId="77777777" w:rsidR="00445950" w:rsidRDefault="00445950" w:rsidP="00A0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474D"/>
    <w:multiLevelType w:val="hybridMultilevel"/>
    <w:tmpl w:val="6780F74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0DF2"/>
    <w:multiLevelType w:val="hybridMultilevel"/>
    <w:tmpl w:val="B9C406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E"/>
    <w:rsid w:val="00042F4C"/>
    <w:rsid w:val="000837A8"/>
    <w:rsid w:val="00097BB6"/>
    <w:rsid w:val="000D600A"/>
    <w:rsid w:val="0013038F"/>
    <w:rsid w:val="00144BE7"/>
    <w:rsid w:val="0016772D"/>
    <w:rsid w:val="004434C1"/>
    <w:rsid w:val="00445950"/>
    <w:rsid w:val="00472B57"/>
    <w:rsid w:val="004F4195"/>
    <w:rsid w:val="005B1AD9"/>
    <w:rsid w:val="00644C88"/>
    <w:rsid w:val="007A7AF6"/>
    <w:rsid w:val="00844571"/>
    <w:rsid w:val="00935675"/>
    <w:rsid w:val="009D7DC4"/>
    <w:rsid w:val="009E0151"/>
    <w:rsid w:val="00A01F25"/>
    <w:rsid w:val="00A813BE"/>
    <w:rsid w:val="00A95D74"/>
    <w:rsid w:val="00AB33B5"/>
    <w:rsid w:val="00AF7C79"/>
    <w:rsid w:val="00B41C1F"/>
    <w:rsid w:val="00B74C3A"/>
    <w:rsid w:val="00B77BE1"/>
    <w:rsid w:val="00C70FC0"/>
    <w:rsid w:val="00C95D19"/>
    <w:rsid w:val="00DA4A57"/>
    <w:rsid w:val="00DD3F48"/>
    <w:rsid w:val="00DD7888"/>
    <w:rsid w:val="00E07474"/>
    <w:rsid w:val="00F06F39"/>
    <w:rsid w:val="00F5411B"/>
    <w:rsid w:val="00F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8761"/>
  <w15:chartTrackingRefBased/>
  <w15:docId w15:val="{E7E52C77-9659-4590-8690-7BD8A08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1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1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A813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13B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8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44C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1F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F25"/>
  </w:style>
  <w:style w:type="paragraph" w:styleId="Pieddepage">
    <w:name w:val="footer"/>
    <w:basedOn w:val="Normal"/>
    <w:link w:val="PieddepageCar"/>
    <w:uiPriority w:val="99"/>
    <w:unhideWhenUsed/>
    <w:rsid w:val="00A01F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obsidian.md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/4.0/deed.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dbce2-31c7-4e65-b605-42d2eca9f9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E3D7F90F701428FAA70E1A059B746" ma:contentTypeVersion="18" ma:contentTypeDescription="Crée un document." ma:contentTypeScope="" ma:versionID="40a68515becc43ff949fac3133f4d584">
  <xsd:schema xmlns:xsd="http://www.w3.org/2001/XMLSchema" xmlns:xs="http://www.w3.org/2001/XMLSchema" xmlns:p="http://schemas.microsoft.com/office/2006/metadata/properties" xmlns:ns3="2bb9bdbc-0745-4dbe-8829-1c3d717a672a" xmlns:ns4="871dbce2-31c7-4e65-b605-42d2eca9f967" targetNamespace="http://schemas.microsoft.com/office/2006/metadata/properties" ma:root="true" ma:fieldsID="60b1093df1e0f0a96a6db31a4018fc42" ns3:_="" ns4:_="">
    <xsd:import namespace="2bb9bdbc-0745-4dbe-8829-1c3d717a672a"/>
    <xsd:import namespace="871dbce2-31c7-4e65-b605-42d2eca9f9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3:SharedWithDetails" minOccurs="0"/>
                <xsd:element ref="ns3:SharingHintHash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9bdbc-0745-4dbe-8829-1c3d717a67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dbce2-31c7-4e65-b605-42d2eca9f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4DC0C-36E6-4598-9369-BBD68FA78AE4}">
  <ds:schemaRefs>
    <ds:schemaRef ds:uri="2bb9bdbc-0745-4dbe-8829-1c3d717a672a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71dbce2-31c7-4e65-b605-42d2eca9f96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29C3DF7-2A35-43C4-98B7-231CD0116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60931-E353-45FB-BC3A-45B38968B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9bdbc-0745-4dbe-8829-1c3d717a672a"/>
    <ds:schemaRef ds:uri="871dbce2-31c7-4e65-b605-42d2eca9f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Martinolli</dc:creator>
  <cp:keywords/>
  <dc:description/>
  <cp:lastModifiedBy>Pascal Martinolli</cp:lastModifiedBy>
  <cp:revision>3</cp:revision>
  <cp:lastPrinted>2024-06-04T20:33:00Z</cp:lastPrinted>
  <dcterms:created xsi:type="dcterms:W3CDTF">2024-07-02T18:49:00Z</dcterms:created>
  <dcterms:modified xsi:type="dcterms:W3CDTF">2024-07-02T18:50:00Z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0x010100CB9E3D7F90F701428FAA70E1A059B746</vt:lpwstr>
  </property>
</Properties>
</file>