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E28C" w14:textId="6DB03F6E" w:rsidR="005951B7" w:rsidRDefault="0098759B" w:rsidP="0098759B">
      <w:pPr>
        <w:pStyle w:val="BodyText"/>
        <w:tabs>
          <w:tab w:val="left" w:pos="8280"/>
        </w:tabs>
        <w:spacing w:before="240"/>
        <w:ind w:right="0"/>
        <w:jc w:val="center"/>
        <w:rPr>
          <w:rFonts w:ascii="Arial" w:hAnsi="Arial" w:cs="Arial"/>
          <w:b/>
          <w:bCs/>
          <w:iCs/>
          <w:sz w:val="28"/>
          <w:szCs w:val="28"/>
          <w:u w:val="single"/>
        </w:rPr>
      </w:pPr>
      <w:r w:rsidRPr="0098759B">
        <w:rPr>
          <w:rFonts w:ascii="Arial" w:hAnsi="Arial" w:cs="Arial"/>
          <w:b/>
          <w:bCs/>
          <w:iCs/>
          <w:sz w:val="28"/>
          <w:szCs w:val="28"/>
          <w:u w:val="single"/>
        </w:rPr>
        <w:t>Existence of Pervasive financial statement fraud risk factors</w:t>
      </w:r>
      <w:r>
        <w:rPr>
          <w:rFonts w:ascii="Arial" w:hAnsi="Arial" w:cs="Arial"/>
          <w:b/>
          <w:bCs/>
          <w:iCs/>
          <w:sz w:val="28"/>
          <w:szCs w:val="28"/>
          <w:u w:val="single"/>
        </w:rPr>
        <w:t xml:space="preserve"> </w:t>
      </w:r>
      <w:r w:rsidRPr="0098759B">
        <w:rPr>
          <w:rFonts w:ascii="Arial" w:hAnsi="Arial" w:cs="Arial"/>
          <w:b/>
          <w:bCs/>
          <w:iCs/>
          <w:sz w:val="28"/>
          <w:szCs w:val="28"/>
          <w:u w:val="single"/>
        </w:rPr>
        <w:t>- Misappropriation of assets</w:t>
      </w:r>
    </w:p>
    <w:p w14:paraId="015F4AAD" w14:textId="77777777" w:rsidR="00E7286D" w:rsidRDefault="00E7286D" w:rsidP="0098759B">
      <w:pPr>
        <w:pStyle w:val="BodyText"/>
        <w:tabs>
          <w:tab w:val="left" w:pos="8280"/>
        </w:tabs>
        <w:spacing w:before="240"/>
        <w:ind w:right="0"/>
        <w:jc w:val="center"/>
        <w:rPr>
          <w:rFonts w:ascii="Arial" w:hAnsi="Arial" w:cs="Arial"/>
          <w:b/>
          <w:bCs/>
          <w:iCs/>
          <w:sz w:val="28"/>
          <w:szCs w:val="28"/>
          <w:u w:val="single"/>
        </w:rPr>
      </w:pPr>
    </w:p>
    <w:p w14:paraId="59A7810E" w14:textId="77777777" w:rsidR="00E7286D" w:rsidRPr="005951B7" w:rsidRDefault="00E7286D" w:rsidP="0098759B">
      <w:pPr>
        <w:pStyle w:val="BodyText"/>
        <w:tabs>
          <w:tab w:val="left" w:pos="8280"/>
        </w:tabs>
        <w:spacing w:before="240"/>
        <w:ind w:right="0"/>
        <w:jc w:val="center"/>
        <w:rPr>
          <w:rFonts w:ascii="Arial" w:hAnsi="Arial" w:cs="Arial"/>
          <w:szCs w:val="22"/>
        </w:rPr>
      </w:pPr>
    </w:p>
    <w:p w14:paraId="6517E375" w14:textId="77777777" w:rsidR="005951B7" w:rsidRDefault="005951B7">
      <w:pPr>
        <w:rPr>
          <w:b/>
          <w:bCs/>
          <w:lang w:val="en-US"/>
        </w:rPr>
      </w:pPr>
      <w:r w:rsidRPr="005951B7">
        <w:rPr>
          <w:b/>
          <w:bCs/>
          <w:lang w:val="en-US"/>
        </w:rPr>
        <w:t>1.Incentives and Pressure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4"/>
        <w:gridCol w:w="3372"/>
      </w:tblGrid>
      <w:tr w:rsidR="00DF3B30" w14:paraId="34F2BEAF" w14:textId="77777777">
        <w:tc>
          <w:tcPr>
            <w:tcW w:w="6204" w:type="dxa"/>
            <w:shd w:val="clear" w:color="auto" w:fill="F1A983"/>
          </w:tcPr>
          <w:p w14:paraId="607DEE19" w14:textId="77777777" w:rsidR="005951B7" w:rsidRDefault="005951B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Particulars</w:t>
            </w:r>
          </w:p>
        </w:tc>
        <w:tc>
          <w:tcPr>
            <w:tcW w:w="3372" w:type="dxa"/>
            <w:shd w:val="clear" w:color="auto" w:fill="F1A983"/>
          </w:tcPr>
          <w:p w14:paraId="5A2412D1" w14:textId="57508A33" w:rsidR="005951B7" w:rsidRDefault="00DB117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Findings</w:t>
            </w:r>
          </w:p>
        </w:tc>
      </w:tr>
      <w:tr w:rsidR="00DF3B30" w14:paraId="05F13090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5F8A027C" w14:textId="4E71DEFC" w:rsidR="005951B7" w:rsidRDefault="0098759B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Employee Layoffs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4C8E30C1" w14:textId="77777777" w:rsidR="005951B7" w:rsidRDefault="005951B7">
            <w:pPr>
              <w:spacing w:after="0" w:line="24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5951B7" w14:paraId="60AF5AC4" w14:textId="77777777">
        <w:tc>
          <w:tcPr>
            <w:tcW w:w="6204" w:type="dxa"/>
          </w:tcPr>
          <w:p w14:paraId="10E0ACA1" w14:textId="0530D81F" w:rsidR="005951B7" w:rsidRDefault="0098759B">
            <w:pPr>
              <w:spacing w:after="0" w:line="24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a. Have you come across any adverse relationships between the entity and its employees caused by known or anticipated employee layoffs?</w:t>
            </w:r>
          </w:p>
        </w:tc>
        <w:tc>
          <w:tcPr>
            <w:tcW w:w="3372" w:type="dxa"/>
          </w:tcPr>
          <w:p w14:paraId="164B4554" w14:textId="3A72A5BD" w:rsidR="005951B7" w:rsidRDefault="009373C3">
            <w:pPr>
              <w:spacing w:after="0" w:line="24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No</w:t>
            </w:r>
            <w:r w:rsidR="001B1A38">
              <w:rPr>
                <w:rFonts w:ascii="Arial" w:hAnsi="Arial" w:cs="Arial"/>
                <w:sz w:val="22"/>
                <w:szCs w:val="22"/>
                <w:lang w:val="en-US"/>
              </w:rPr>
              <w:t xml:space="preserve"> such instances have been observed</w:t>
            </w:r>
            <w:r w:rsidR="00022BAE">
              <w:rPr>
                <w:rFonts w:ascii="Arial" w:hAnsi="Arial" w:cs="Arial"/>
                <w:sz w:val="22"/>
                <w:szCs w:val="22"/>
                <w:lang w:val="en-US"/>
              </w:rPr>
              <w:t xml:space="preserve">. </w:t>
            </w:r>
          </w:p>
        </w:tc>
      </w:tr>
      <w:tr w:rsidR="00DF3B30" w14:paraId="162581F5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4239F455" w14:textId="45B5EFA1" w:rsidR="005951B7" w:rsidRDefault="0098759B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Changes to Employee Benefits or Compensation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445F46A2" w14:textId="77777777" w:rsidR="005951B7" w:rsidRDefault="005951B7">
            <w:pPr>
              <w:spacing w:after="0" w:line="24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5951B7" w14:paraId="53990A96" w14:textId="77777777">
        <w:tc>
          <w:tcPr>
            <w:tcW w:w="6204" w:type="dxa"/>
          </w:tcPr>
          <w:p w14:paraId="37F743F5" w14:textId="1E9A2F1D" w:rsidR="005951B7" w:rsidRDefault="0098759B">
            <w:pPr>
              <w:spacing w:after="0" w:line="24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a. Are there any recent or anticipated changes to employee benefits or compensation plans that have caused adverse relationships between the entity and its employees?</w:t>
            </w:r>
          </w:p>
        </w:tc>
        <w:tc>
          <w:tcPr>
            <w:tcW w:w="3372" w:type="dxa"/>
          </w:tcPr>
          <w:p w14:paraId="23F6F170" w14:textId="6E7F2E64" w:rsidR="005951B7" w:rsidRDefault="009373C3">
            <w:pPr>
              <w:spacing w:after="0" w:line="24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No</w:t>
            </w:r>
            <w:r w:rsidR="00022BAE">
              <w:rPr>
                <w:rFonts w:ascii="Arial" w:hAnsi="Arial" w:cs="Arial"/>
                <w:sz w:val="22"/>
                <w:szCs w:val="22"/>
                <w:lang w:val="en-US"/>
              </w:rPr>
              <w:t xml:space="preserve"> such changes are proposed</w:t>
            </w:r>
          </w:p>
        </w:tc>
      </w:tr>
      <w:tr w:rsidR="00DF3B30" w14:paraId="0A935049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1B24AC00" w14:textId="7302355A" w:rsidR="005951B7" w:rsidRDefault="0098759B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Promotions and Compensation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68E7401C" w14:textId="77777777" w:rsidR="005951B7" w:rsidRDefault="005951B7">
            <w:pPr>
              <w:spacing w:after="0" w:line="24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5951B7" w14:paraId="24E6EB38" w14:textId="77777777">
        <w:tc>
          <w:tcPr>
            <w:tcW w:w="6204" w:type="dxa"/>
          </w:tcPr>
          <w:p w14:paraId="507BB964" w14:textId="52FE9533" w:rsidR="005951B7" w:rsidRDefault="0098759B">
            <w:pPr>
              <w:spacing w:after="0" w:line="24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a. Have there been any promotions, compensation changes, or other rewards that are inconsistent with employee expectations and have led to adverse relationships?</w:t>
            </w:r>
          </w:p>
        </w:tc>
        <w:tc>
          <w:tcPr>
            <w:tcW w:w="3372" w:type="dxa"/>
          </w:tcPr>
          <w:p w14:paraId="35840600" w14:textId="5D63D501" w:rsidR="005951B7" w:rsidRDefault="009373C3" w:rsidP="00022BAE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No</w:t>
            </w:r>
            <w:r w:rsidR="00022BAE">
              <w:rPr>
                <w:rFonts w:ascii="Arial" w:hAnsi="Arial" w:cs="Arial"/>
                <w:sz w:val="22"/>
                <w:szCs w:val="22"/>
                <w:lang w:val="en-US"/>
              </w:rPr>
              <w:t>. Presently yearly appraisals and compensation changes are driven by performance matrices which are strictly objective</w:t>
            </w:r>
          </w:p>
        </w:tc>
      </w:tr>
    </w:tbl>
    <w:p w14:paraId="47104DE6" w14:textId="77777777" w:rsidR="00D97538" w:rsidRDefault="00D97538">
      <w:pPr>
        <w:rPr>
          <w:lang w:val="en-US"/>
        </w:rPr>
      </w:pPr>
    </w:p>
    <w:p w14:paraId="28358019" w14:textId="3963D6C5" w:rsidR="001A3587" w:rsidRDefault="001A3587">
      <w:pPr>
        <w:rPr>
          <w:b/>
          <w:bCs/>
          <w:lang w:val="en-US"/>
        </w:rPr>
      </w:pPr>
      <w:r w:rsidRPr="001A3587">
        <w:rPr>
          <w:b/>
          <w:bCs/>
          <w:lang w:val="en-US"/>
        </w:rPr>
        <w:t xml:space="preserve">2. </w:t>
      </w:r>
      <w:r w:rsidR="00C42D96">
        <w:rPr>
          <w:b/>
          <w:bCs/>
          <w:lang w:val="en-US"/>
        </w:rPr>
        <w:t>Opportunities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4"/>
        <w:gridCol w:w="3372"/>
      </w:tblGrid>
      <w:tr w:rsidR="00DF3B30" w14:paraId="769B64A7" w14:textId="77777777">
        <w:tc>
          <w:tcPr>
            <w:tcW w:w="6204" w:type="dxa"/>
            <w:shd w:val="clear" w:color="auto" w:fill="F1A983"/>
          </w:tcPr>
          <w:p w14:paraId="278015DA" w14:textId="720B38D8" w:rsidR="001A3587" w:rsidRDefault="001A3587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Particulars</w:t>
            </w:r>
          </w:p>
        </w:tc>
        <w:tc>
          <w:tcPr>
            <w:tcW w:w="3372" w:type="dxa"/>
            <w:shd w:val="clear" w:color="auto" w:fill="F1A983"/>
          </w:tcPr>
          <w:p w14:paraId="77D30CB5" w14:textId="77777777" w:rsidR="001A3587" w:rsidRDefault="001A3587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Response</w:t>
            </w:r>
          </w:p>
        </w:tc>
      </w:tr>
      <w:tr w:rsidR="00DF3B30" w14:paraId="454A8032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42713FE5" w14:textId="351FFD4C" w:rsidR="00C04E72" w:rsidRDefault="0098759B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Inventory Management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0DAD1D52" w14:textId="77777777" w:rsidR="00C04E72" w:rsidRDefault="00C04E72">
            <w:pPr>
              <w:spacing w:after="0" w:line="240" w:lineRule="auto"/>
              <w:rPr>
                <w:lang w:val="en-US"/>
              </w:rPr>
            </w:pPr>
          </w:p>
        </w:tc>
      </w:tr>
      <w:tr w:rsidR="00C04E72" w14:paraId="386D9A81" w14:textId="77777777">
        <w:tc>
          <w:tcPr>
            <w:tcW w:w="6204" w:type="dxa"/>
          </w:tcPr>
          <w:p w14:paraId="5624DAD9" w14:textId="1F272911" w:rsidR="00C04E72" w:rsidRDefault="0098759B">
            <w:pPr>
              <w:spacing w:after="0" w:line="240" w:lineRule="auto"/>
              <w:rPr>
                <w:lang w:val="en-US"/>
              </w:rPr>
            </w:pPr>
            <w:r>
              <w:t>a. Are inventories kept and maintained in a secured manner, and are annual physical verifications carried out?</w:t>
            </w:r>
          </w:p>
        </w:tc>
        <w:tc>
          <w:tcPr>
            <w:tcW w:w="3372" w:type="dxa"/>
          </w:tcPr>
          <w:p w14:paraId="5EECAB1F" w14:textId="7B4DDE89" w:rsidR="00C04E72" w:rsidRDefault="009373C3" w:rsidP="001B1A38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Yes</w:t>
            </w:r>
            <w:r w:rsidR="001B1A38">
              <w:rPr>
                <w:lang w:val="en-US"/>
              </w:rPr>
              <w:t>. Periodic physical verification is conducted by the internal audit department. During physical verification processes, nothing came to our notice which suggested that inventories are not kept in a secured manner</w:t>
            </w:r>
          </w:p>
        </w:tc>
      </w:tr>
      <w:tr w:rsidR="00DF3B30" w14:paraId="7CF4985F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5FCD2353" w14:textId="4C6C38FD" w:rsidR="00C04E72" w:rsidRDefault="0098759B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Valuable Assets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5BD10689" w14:textId="77777777" w:rsidR="00C04E72" w:rsidRDefault="00C04E72">
            <w:pPr>
              <w:spacing w:after="0" w:line="240" w:lineRule="auto"/>
              <w:rPr>
                <w:b/>
                <w:bCs/>
                <w:lang w:val="en-US"/>
              </w:rPr>
            </w:pPr>
          </w:p>
        </w:tc>
      </w:tr>
      <w:tr w:rsidR="00C04E72" w14:paraId="069D713F" w14:textId="77777777">
        <w:tc>
          <w:tcPr>
            <w:tcW w:w="6204" w:type="dxa"/>
          </w:tcPr>
          <w:p w14:paraId="4E867636" w14:textId="4F83945D" w:rsidR="00C04E72" w:rsidRDefault="0098759B">
            <w:pPr>
              <w:spacing w:after="0" w:line="240" w:lineRule="auto"/>
              <w:rPr>
                <w:lang w:val="en-US"/>
              </w:rPr>
            </w:pPr>
            <w:r>
              <w:t>a. Are there any valuable and moveable assets susceptible to misappropriation?</w:t>
            </w:r>
          </w:p>
        </w:tc>
        <w:tc>
          <w:tcPr>
            <w:tcW w:w="3372" w:type="dxa"/>
          </w:tcPr>
          <w:p w14:paraId="1771DFA5" w14:textId="0295C8A9" w:rsidR="00C04E72" w:rsidRDefault="009373C3" w:rsidP="001B1A38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1B1A38">
              <w:rPr>
                <w:lang w:val="en-US"/>
              </w:rPr>
              <w:t xml:space="preserve"> such major moveable assets susceptible to misappropriation</w:t>
            </w:r>
          </w:p>
        </w:tc>
      </w:tr>
      <w:tr w:rsidR="00C04E72" w14:paraId="478C77EC" w14:textId="77777777">
        <w:tc>
          <w:tcPr>
            <w:tcW w:w="6204" w:type="dxa"/>
          </w:tcPr>
          <w:p w14:paraId="610E291E" w14:textId="54DC2E8D" w:rsidR="00C04E72" w:rsidRDefault="0098759B">
            <w:pPr>
              <w:spacing w:after="0" w:line="240" w:lineRule="auto"/>
              <w:rPr>
                <w:lang w:val="en-US"/>
              </w:rPr>
            </w:pPr>
            <w:r>
              <w:t xml:space="preserve">b. Are </w:t>
            </w:r>
            <w:proofErr w:type="gramStart"/>
            <w:r>
              <w:t>there</w:t>
            </w:r>
            <w:proofErr w:type="gramEnd"/>
            <w:r>
              <w:t xml:space="preserve"> large amounts of cash on hand or processed, or inventory items that are small in size, high value, or in high demand?</w:t>
            </w:r>
          </w:p>
        </w:tc>
        <w:tc>
          <w:tcPr>
            <w:tcW w:w="3372" w:type="dxa"/>
          </w:tcPr>
          <w:p w14:paraId="774C5CAE" w14:textId="6D82E71E" w:rsidR="00C04E72" w:rsidRDefault="009373C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1B1A38">
              <w:rPr>
                <w:lang w:val="en-US"/>
              </w:rPr>
              <w:t xml:space="preserve"> such instances</w:t>
            </w:r>
          </w:p>
        </w:tc>
      </w:tr>
      <w:tr w:rsidR="0098759B" w14:paraId="6406D4B5" w14:textId="77777777">
        <w:tc>
          <w:tcPr>
            <w:tcW w:w="6204" w:type="dxa"/>
          </w:tcPr>
          <w:p w14:paraId="0B802E04" w14:textId="64A98457" w:rsidR="0098759B" w:rsidRDefault="0098759B">
            <w:pPr>
              <w:spacing w:after="0" w:line="240" w:lineRule="auto"/>
            </w:pPr>
            <w:r>
              <w:t>c. Are there easily convertible assets, such as bearer bonds, diamonds, or computer chips?</w:t>
            </w:r>
          </w:p>
        </w:tc>
        <w:tc>
          <w:tcPr>
            <w:tcW w:w="3372" w:type="dxa"/>
          </w:tcPr>
          <w:p w14:paraId="4F7203C1" w14:textId="106DDC57" w:rsidR="0098759B" w:rsidRDefault="009373C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1B1A38">
              <w:rPr>
                <w:lang w:val="en-US"/>
              </w:rPr>
              <w:t xml:space="preserve"> such assets</w:t>
            </w:r>
          </w:p>
        </w:tc>
      </w:tr>
      <w:tr w:rsidR="0098759B" w14:paraId="76275D13" w14:textId="77777777">
        <w:tc>
          <w:tcPr>
            <w:tcW w:w="6204" w:type="dxa"/>
          </w:tcPr>
          <w:p w14:paraId="493FB623" w14:textId="42187EAF" w:rsidR="0098759B" w:rsidRDefault="0098759B">
            <w:pPr>
              <w:spacing w:after="0" w:line="240" w:lineRule="auto"/>
            </w:pPr>
            <w:r>
              <w:lastRenderedPageBreak/>
              <w:t xml:space="preserve">d. Are </w:t>
            </w:r>
            <w:proofErr w:type="gramStart"/>
            <w:r>
              <w:t>there</w:t>
            </w:r>
            <w:proofErr w:type="gramEnd"/>
            <w:r>
              <w:t xml:space="preserve"> fixed assets that are small in size, marketable, or lacking observable identification of ownership?</w:t>
            </w:r>
          </w:p>
        </w:tc>
        <w:tc>
          <w:tcPr>
            <w:tcW w:w="3372" w:type="dxa"/>
          </w:tcPr>
          <w:p w14:paraId="2C3B332F" w14:textId="73C71553" w:rsidR="0098759B" w:rsidRDefault="009373C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DF3B30" w14:paraId="204B9E70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72E1642F" w14:textId="44AE4286" w:rsidR="00C04E72" w:rsidRDefault="0098759B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Internal Control Over Assets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4BCD5BE8" w14:textId="77777777" w:rsidR="00C04E72" w:rsidRDefault="00C04E72">
            <w:pPr>
              <w:spacing w:after="0" w:line="240" w:lineRule="auto"/>
              <w:rPr>
                <w:b/>
                <w:bCs/>
                <w:lang w:val="en-US"/>
              </w:rPr>
            </w:pPr>
          </w:p>
        </w:tc>
      </w:tr>
      <w:tr w:rsidR="00C04E72" w14:paraId="35076D77" w14:textId="77777777">
        <w:tc>
          <w:tcPr>
            <w:tcW w:w="6204" w:type="dxa"/>
          </w:tcPr>
          <w:p w14:paraId="1009E949" w14:textId="130AC6E6" w:rsidR="00C04E72" w:rsidRDefault="0098759B">
            <w:pPr>
              <w:spacing w:after="0" w:line="240" w:lineRule="auto"/>
              <w:rPr>
                <w:lang w:val="en-US"/>
              </w:rPr>
            </w:pPr>
            <w:r>
              <w:t>a. Is the internal control over assets considered adequate?</w:t>
            </w:r>
          </w:p>
        </w:tc>
        <w:tc>
          <w:tcPr>
            <w:tcW w:w="3372" w:type="dxa"/>
          </w:tcPr>
          <w:p w14:paraId="67474AA4" w14:textId="61BC614A" w:rsidR="00C04E72" w:rsidRDefault="009373C3" w:rsidP="001B1A38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Yes</w:t>
            </w:r>
            <w:r w:rsidR="001B1A38">
              <w:rPr>
                <w:lang w:val="en-US"/>
              </w:rPr>
              <w:t>. Assets are also physically tagged. The company is in the process of developing a formal fixed asset register</w:t>
            </w:r>
          </w:p>
        </w:tc>
      </w:tr>
      <w:tr w:rsidR="00DF3B30" w14:paraId="1107C1EE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69174CD6" w14:textId="50E117A8" w:rsidR="00C04E72" w:rsidRDefault="0098759B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Segregation of Duties and Independent Checks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3DEB9033" w14:textId="77777777" w:rsidR="00C04E72" w:rsidRDefault="00C04E72">
            <w:pPr>
              <w:spacing w:after="0" w:line="240" w:lineRule="auto"/>
              <w:rPr>
                <w:lang w:val="en-US"/>
              </w:rPr>
            </w:pPr>
          </w:p>
        </w:tc>
      </w:tr>
      <w:tr w:rsidR="00C04E72" w14:paraId="208BB1DB" w14:textId="77777777">
        <w:tc>
          <w:tcPr>
            <w:tcW w:w="6204" w:type="dxa"/>
          </w:tcPr>
          <w:p w14:paraId="71A79349" w14:textId="1E387818" w:rsidR="00C04E72" w:rsidRDefault="0098759B">
            <w:pPr>
              <w:spacing w:after="0" w:line="240" w:lineRule="auto"/>
              <w:rPr>
                <w:lang w:val="en-US"/>
              </w:rPr>
            </w:pPr>
            <w:r>
              <w:t>a. Is there any inadequate segregation of duties or independent checks?</w:t>
            </w:r>
          </w:p>
        </w:tc>
        <w:tc>
          <w:tcPr>
            <w:tcW w:w="3372" w:type="dxa"/>
          </w:tcPr>
          <w:p w14:paraId="44CA50D4" w14:textId="034B1317" w:rsidR="00C04E72" w:rsidRDefault="009373C3" w:rsidP="00022BAE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022BAE">
              <w:rPr>
                <w:lang w:val="en-US"/>
              </w:rPr>
              <w:t xml:space="preserve">. Custodianship of various assets such as stock, cash </w:t>
            </w:r>
            <w:proofErr w:type="spellStart"/>
            <w:r w:rsidR="00022BAE">
              <w:rPr>
                <w:lang w:val="en-US"/>
              </w:rPr>
              <w:t>etc</w:t>
            </w:r>
            <w:proofErr w:type="spellEnd"/>
            <w:r w:rsidR="00022BAE">
              <w:rPr>
                <w:lang w:val="en-US"/>
              </w:rPr>
              <w:t xml:space="preserve"> are defined and independent checks are conducted by the internal audit department periodically</w:t>
            </w:r>
          </w:p>
        </w:tc>
      </w:tr>
      <w:tr w:rsidR="00DF3B30" w14:paraId="7FF045FC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2A32D40F" w14:textId="4A40BAB5" w:rsidR="00C04E72" w:rsidRDefault="0098759B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Oversight of Senior Management Expenditures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7AFE1172" w14:textId="77777777" w:rsidR="00C04E72" w:rsidRDefault="00C04E72">
            <w:pPr>
              <w:spacing w:after="0" w:line="240" w:lineRule="auto"/>
              <w:rPr>
                <w:b/>
                <w:bCs/>
                <w:lang w:val="en-US"/>
              </w:rPr>
            </w:pPr>
          </w:p>
        </w:tc>
      </w:tr>
      <w:tr w:rsidR="00C04E72" w14:paraId="6E90F1AE" w14:textId="77777777">
        <w:tc>
          <w:tcPr>
            <w:tcW w:w="6204" w:type="dxa"/>
          </w:tcPr>
          <w:p w14:paraId="3FB9D340" w14:textId="791DBFEB" w:rsidR="00C04E72" w:rsidRDefault="0098759B">
            <w:pPr>
              <w:spacing w:after="0" w:line="240" w:lineRule="auto"/>
              <w:rPr>
                <w:lang w:val="en-US"/>
              </w:rPr>
            </w:pPr>
            <w:r>
              <w:t xml:space="preserve">a. Is </w:t>
            </w:r>
            <w:proofErr w:type="gramStart"/>
            <w:r>
              <w:t>there</w:t>
            </w:r>
            <w:proofErr w:type="gramEnd"/>
            <w:r>
              <w:t xml:space="preserve"> inadequate oversight of senior management expenditures, such as travel and other reimbursements?</w:t>
            </w:r>
          </w:p>
        </w:tc>
        <w:tc>
          <w:tcPr>
            <w:tcW w:w="3372" w:type="dxa"/>
          </w:tcPr>
          <w:p w14:paraId="56EA1E15" w14:textId="361EC579" w:rsidR="00C04E72" w:rsidRDefault="009373C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DF3B30" w14:paraId="0DC967DE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4994892F" w14:textId="78826CE6" w:rsidR="00C04E72" w:rsidRDefault="0098759B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Management Oversight of Employees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625FBC58" w14:textId="77777777" w:rsidR="00C04E72" w:rsidRDefault="00C04E72">
            <w:pPr>
              <w:spacing w:after="0" w:line="240" w:lineRule="auto"/>
              <w:rPr>
                <w:b/>
                <w:bCs/>
                <w:lang w:val="en-US"/>
              </w:rPr>
            </w:pPr>
          </w:p>
        </w:tc>
      </w:tr>
      <w:tr w:rsidR="00C04E72" w14:paraId="6E9A2182" w14:textId="77777777">
        <w:tc>
          <w:tcPr>
            <w:tcW w:w="6204" w:type="dxa"/>
          </w:tcPr>
          <w:p w14:paraId="02A278B5" w14:textId="0D1C236E" w:rsidR="00C04E72" w:rsidRDefault="0098759B">
            <w:pPr>
              <w:spacing w:after="0" w:line="240" w:lineRule="auto"/>
              <w:rPr>
                <w:lang w:val="en-US"/>
              </w:rPr>
            </w:pPr>
            <w:r>
              <w:t xml:space="preserve">a. Is </w:t>
            </w:r>
            <w:proofErr w:type="gramStart"/>
            <w:r>
              <w:t>there</w:t>
            </w:r>
            <w:proofErr w:type="gramEnd"/>
            <w:r>
              <w:t xml:space="preserve"> inadequate management oversight of employees responsible for assets, such as insufficient supervision or monitoring of remote locations?</w:t>
            </w:r>
          </w:p>
        </w:tc>
        <w:tc>
          <w:tcPr>
            <w:tcW w:w="3372" w:type="dxa"/>
          </w:tcPr>
          <w:p w14:paraId="2DFD6F0D" w14:textId="3D0679C7" w:rsidR="00C04E72" w:rsidRDefault="009373C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98759B" w14:paraId="6E5D1674" w14:textId="77777777">
        <w:tc>
          <w:tcPr>
            <w:tcW w:w="6204" w:type="dxa"/>
          </w:tcPr>
          <w:p w14:paraId="2F2BD244" w14:textId="67A8AC98" w:rsidR="0098759B" w:rsidRDefault="0098759B">
            <w:pPr>
              <w:spacing w:after="0" w:line="240" w:lineRule="auto"/>
            </w:pPr>
            <w:r>
              <w:t xml:space="preserve">b. Is </w:t>
            </w:r>
            <w:proofErr w:type="gramStart"/>
            <w:r>
              <w:t>there</w:t>
            </w:r>
            <w:proofErr w:type="gramEnd"/>
            <w:r>
              <w:t xml:space="preserve"> inadequate job applicant screening of employees with access to assets?</w:t>
            </w:r>
          </w:p>
        </w:tc>
        <w:tc>
          <w:tcPr>
            <w:tcW w:w="3372" w:type="dxa"/>
          </w:tcPr>
          <w:p w14:paraId="3F2E4D6D" w14:textId="15CC6CA7" w:rsidR="0098759B" w:rsidRDefault="009373C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1B1A38">
              <w:rPr>
                <w:lang w:val="en-US"/>
              </w:rPr>
              <w:t>. Background verifications are done</w:t>
            </w:r>
          </w:p>
        </w:tc>
      </w:tr>
      <w:tr w:rsidR="00DF3B30" w14:paraId="3FBC5AFD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2A047CA0" w14:textId="0F784338" w:rsidR="00C04E72" w:rsidRDefault="0098759B">
            <w:pPr>
              <w:spacing w:after="0" w:line="240" w:lineRule="auto"/>
              <w:rPr>
                <w:b/>
                <w:bCs/>
                <w:lang w:val="en-US"/>
              </w:rPr>
            </w:pPr>
            <w:bookmarkStart w:id="0" w:name="_Hlk173259029"/>
            <w:r>
              <w:rPr>
                <w:b/>
                <w:bCs/>
              </w:rPr>
              <w:t>Record Keeping and Authorization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092DDE78" w14:textId="77777777" w:rsidR="00C04E72" w:rsidRDefault="00C04E72">
            <w:pPr>
              <w:spacing w:after="0" w:line="240" w:lineRule="auto"/>
              <w:rPr>
                <w:b/>
                <w:bCs/>
                <w:lang w:val="en-US"/>
              </w:rPr>
            </w:pPr>
          </w:p>
        </w:tc>
      </w:tr>
      <w:tr w:rsidR="00C04E72" w14:paraId="31B3B4F9" w14:textId="77777777">
        <w:tc>
          <w:tcPr>
            <w:tcW w:w="6204" w:type="dxa"/>
          </w:tcPr>
          <w:p w14:paraId="37FB7AFF" w14:textId="6F52CD15" w:rsidR="00C04E72" w:rsidRDefault="0098759B">
            <w:pPr>
              <w:spacing w:after="0" w:line="240" w:lineRule="auto"/>
              <w:rPr>
                <w:lang w:val="en-US"/>
              </w:rPr>
            </w:pPr>
            <w:r>
              <w:t xml:space="preserve">a. Is </w:t>
            </w:r>
            <w:proofErr w:type="gramStart"/>
            <w:r>
              <w:t>there</w:t>
            </w:r>
            <w:proofErr w:type="gramEnd"/>
            <w:r>
              <w:t xml:space="preserve"> inadequate record keeping with respect to assets?</w:t>
            </w:r>
          </w:p>
        </w:tc>
        <w:tc>
          <w:tcPr>
            <w:tcW w:w="3372" w:type="dxa"/>
          </w:tcPr>
          <w:p w14:paraId="45AA4F5E" w14:textId="7F8FA168" w:rsidR="00C04E72" w:rsidRDefault="009373C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1B1A38">
              <w:rPr>
                <w:lang w:val="en-US"/>
              </w:rPr>
              <w:t xml:space="preserve"> such inadequacies observed</w:t>
            </w:r>
          </w:p>
        </w:tc>
      </w:tr>
      <w:tr w:rsidR="0098759B" w14:paraId="76C211A1" w14:textId="77777777">
        <w:tc>
          <w:tcPr>
            <w:tcW w:w="6204" w:type="dxa"/>
          </w:tcPr>
          <w:p w14:paraId="2D2F6672" w14:textId="6154E97F" w:rsidR="0098759B" w:rsidRDefault="0098759B">
            <w:pPr>
              <w:spacing w:after="0" w:line="240" w:lineRule="auto"/>
            </w:pPr>
            <w:r>
              <w:t>b. Is there an inadequate system of authorization and approval of transactions?</w:t>
            </w:r>
          </w:p>
        </w:tc>
        <w:tc>
          <w:tcPr>
            <w:tcW w:w="3372" w:type="dxa"/>
          </w:tcPr>
          <w:p w14:paraId="0E79EE92" w14:textId="4271E899" w:rsidR="0098759B" w:rsidRDefault="009373C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bookmarkEnd w:id="0"/>
      <w:tr w:rsidR="00DF3B30" w14:paraId="70174334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5632768B" w14:textId="6B24DC80" w:rsidR="00C04E72" w:rsidRDefault="0098759B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Physical Safeguards and Reconciliations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68FA9446" w14:textId="77777777" w:rsidR="00C04E72" w:rsidRDefault="00C04E72">
            <w:pPr>
              <w:spacing w:after="0" w:line="240" w:lineRule="auto"/>
              <w:rPr>
                <w:b/>
                <w:bCs/>
                <w:lang w:val="en-US"/>
              </w:rPr>
            </w:pPr>
          </w:p>
        </w:tc>
      </w:tr>
      <w:tr w:rsidR="00C04E72" w14:paraId="27B387E5" w14:textId="77777777">
        <w:tc>
          <w:tcPr>
            <w:tcW w:w="6204" w:type="dxa"/>
          </w:tcPr>
          <w:p w14:paraId="477A12CF" w14:textId="6F236678" w:rsidR="00C04E72" w:rsidRDefault="0098759B">
            <w:pPr>
              <w:spacing w:after="0" w:line="240" w:lineRule="auto"/>
              <w:rPr>
                <w:lang w:val="en-US"/>
              </w:rPr>
            </w:pPr>
            <w:r>
              <w:t>a. Are physical safeguards over cash, investments, inventory, or fixed assets considered inadequate?</w:t>
            </w:r>
          </w:p>
        </w:tc>
        <w:tc>
          <w:tcPr>
            <w:tcW w:w="3372" w:type="dxa"/>
          </w:tcPr>
          <w:p w14:paraId="31305ED9" w14:textId="338E6212" w:rsidR="00C04E72" w:rsidRDefault="009373C3" w:rsidP="00022BAE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1B1A38">
              <w:rPr>
                <w:lang w:val="en-US"/>
              </w:rPr>
              <w:t>. The safeguards are considered to be adequate</w:t>
            </w:r>
            <w:r w:rsidR="00022BAE">
              <w:rPr>
                <w:lang w:val="en-US"/>
              </w:rPr>
              <w:t xml:space="preserve">. Cash is kept under lock and </w:t>
            </w:r>
            <w:proofErr w:type="gramStart"/>
            <w:r w:rsidR="00022BAE">
              <w:rPr>
                <w:lang w:val="en-US"/>
              </w:rPr>
              <w:t>key,</w:t>
            </w:r>
            <w:proofErr w:type="gramEnd"/>
            <w:r w:rsidR="00022BAE">
              <w:rPr>
                <w:lang w:val="en-US"/>
              </w:rPr>
              <w:t xml:space="preserve"> Fixed assets are tagged and </w:t>
            </w:r>
            <w:proofErr w:type="gramStart"/>
            <w:r w:rsidR="00022BAE">
              <w:rPr>
                <w:lang w:val="en-US"/>
              </w:rPr>
              <w:t>store keepers</w:t>
            </w:r>
            <w:proofErr w:type="gramEnd"/>
            <w:r w:rsidR="00022BAE">
              <w:rPr>
                <w:lang w:val="en-US"/>
              </w:rPr>
              <w:t xml:space="preserve"> are given </w:t>
            </w:r>
            <w:r w:rsidR="00B14BFC">
              <w:rPr>
                <w:lang w:val="en-US"/>
              </w:rPr>
              <w:t>custodianship over inventory.</w:t>
            </w:r>
          </w:p>
        </w:tc>
      </w:tr>
      <w:tr w:rsidR="00C04E72" w14:paraId="53EAABAD" w14:textId="77777777">
        <w:tc>
          <w:tcPr>
            <w:tcW w:w="6204" w:type="dxa"/>
          </w:tcPr>
          <w:p w14:paraId="2D712699" w14:textId="0B91EBB8" w:rsidR="00C04E72" w:rsidRDefault="0098759B">
            <w:pPr>
              <w:spacing w:after="0" w:line="240" w:lineRule="auto"/>
              <w:rPr>
                <w:lang w:val="en-US"/>
              </w:rPr>
            </w:pPr>
            <w:r>
              <w:t>b. Is there a lack of complete and timely reconciliations of assets?</w:t>
            </w:r>
          </w:p>
        </w:tc>
        <w:tc>
          <w:tcPr>
            <w:tcW w:w="3372" w:type="dxa"/>
          </w:tcPr>
          <w:p w14:paraId="68E27D38" w14:textId="22AC0ACD" w:rsidR="00C04E72" w:rsidRDefault="009373C3" w:rsidP="00B14BFC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B14BFC">
              <w:rPr>
                <w:lang w:val="en-US"/>
              </w:rPr>
              <w:t>. Reconciliations are done periodically</w:t>
            </w:r>
          </w:p>
        </w:tc>
      </w:tr>
      <w:tr w:rsidR="00DF3B30" w14:paraId="11FF03C3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6CC8FFFC" w14:textId="7BF947B5" w:rsidR="00C04E72" w:rsidRDefault="0098759B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Mandatory Vacations and IT Controls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76115537" w14:textId="77777777" w:rsidR="00C04E72" w:rsidRDefault="00C04E72">
            <w:pPr>
              <w:spacing w:after="0" w:line="240" w:lineRule="auto"/>
              <w:rPr>
                <w:b/>
                <w:bCs/>
                <w:lang w:val="en-US"/>
              </w:rPr>
            </w:pPr>
          </w:p>
        </w:tc>
      </w:tr>
      <w:tr w:rsidR="00C04E72" w14:paraId="1F6E4F33" w14:textId="77777777">
        <w:tc>
          <w:tcPr>
            <w:tcW w:w="6204" w:type="dxa"/>
          </w:tcPr>
          <w:p w14:paraId="7F400F27" w14:textId="75F871EC" w:rsidR="00C04E72" w:rsidRDefault="0098759B">
            <w:pPr>
              <w:spacing w:after="0" w:line="240" w:lineRule="auto"/>
              <w:rPr>
                <w:lang w:val="en-US"/>
              </w:rPr>
            </w:pPr>
            <w:r>
              <w:t>a. Is there a lack of mandatory vacations for employees performing key control functions?</w:t>
            </w:r>
          </w:p>
        </w:tc>
        <w:tc>
          <w:tcPr>
            <w:tcW w:w="3372" w:type="dxa"/>
          </w:tcPr>
          <w:p w14:paraId="579237AA" w14:textId="07CB4ECB" w:rsidR="00C04E72" w:rsidRPr="00A00917" w:rsidRDefault="000862C2" w:rsidP="000862C2">
            <w:pPr>
              <w:spacing w:after="0" w:line="240" w:lineRule="auto"/>
              <w:jc w:val="both"/>
              <w:rPr>
                <w:highlight w:val="yellow"/>
                <w:lang w:val="en-US"/>
              </w:rPr>
            </w:pPr>
            <w:r w:rsidRPr="00A00917">
              <w:rPr>
                <w:highlight w:val="yellow"/>
                <w:lang w:val="en-US"/>
              </w:rPr>
              <w:t xml:space="preserve">There are no mandatory vacations as such. But the HR policies at the company ensure that there is proper </w:t>
            </w:r>
            <w:r w:rsidRPr="00A00917">
              <w:rPr>
                <w:highlight w:val="yellow"/>
                <w:lang w:val="en-US"/>
              </w:rPr>
              <w:lastRenderedPageBreak/>
              <w:t>work-life balance.</w:t>
            </w:r>
          </w:p>
        </w:tc>
      </w:tr>
      <w:tr w:rsidR="0098759B" w14:paraId="5A2AE114" w14:textId="77777777">
        <w:tc>
          <w:tcPr>
            <w:tcW w:w="6204" w:type="dxa"/>
          </w:tcPr>
          <w:p w14:paraId="658ACFC2" w14:textId="4F899FED" w:rsidR="0098759B" w:rsidRDefault="0098759B">
            <w:pPr>
              <w:spacing w:after="0" w:line="240" w:lineRule="auto"/>
            </w:pPr>
            <w:r>
              <w:lastRenderedPageBreak/>
              <w:t xml:space="preserve">b. Is </w:t>
            </w:r>
            <w:proofErr w:type="gramStart"/>
            <w:r>
              <w:t>there</w:t>
            </w:r>
            <w:proofErr w:type="gramEnd"/>
            <w:r>
              <w:t xml:space="preserve"> inadequate management understanding of information technology, which could enable IT employees to perpetrate a misappropriation?</w:t>
            </w:r>
          </w:p>
        </w:tc>
        <w:tc>
          <w:tcPr>
            <w:tcW w:w="3372" w:type="dxa"/>
          </w:tcPr>
          <w:p w14:paraId="19512CA8" w14:textId="6E576404" w:rsidR="0098759B" w:rsidRDefault="009373C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98759B" w14:paraId="73B382A5" w14:textId="77777777">
        <w:tc>
          <w:tcPr>
            <w:tcW w:w="6204" w:type="dxa"/>
          </w:tcPr>
          <w:p w14:paraId="359E3682" w14:textId="0A721A2A" w:rsidR="0098759B" w:rsidRDefault="0098759B">
            <w:pPr>
              <w:spacing w:after="0" w:line="240" w:lineRule="auto"/>
            </w:pPr>
            <w:r>
              <w:t>c. Are access controls over automated records, including controls over and review of computer systems event logs, considered inadequate?</w:t>
            </w:r>
          </w:p>
        </w:tc>
        <w:tc>
          <w:tcPr>
            <w:tcW w:w="3372" w:type="dxa"/>
          </w:tcPr>
          <w:p w14:paraId="119DF458" w14:textId="3A60D87C" w:rsidR="0098759B" w:rsidRDefault="009373C3" w:rsidP="000862C2">
            <w:pPr>
              <w:spacing w:after="0" w:line="240" w:lineRule="auto"/>
              <w:jc w:val="both"/>
              <w:rPr>
                <w:lang w:val="en-US"/>
              </w:rPr>
            </w:pPr>
            <w:r w:rsidRPr="006108B8">
              <w:rPr>
                <w:highlight w:val="yellow"/>
                <w:lang w:val="en-US"/>
              </w:rPr>
              <w:t>No</w:t>
            </w:r>
            <w:r w:rsidR="000862C2" w:rsidRPr="006108B8">
              <w:rPr>
                <w:highlight w:val="yellow"/>
                <w:lang w:val="en-US"/>
              </w:rPr>
              <w:t xml:space="preserve">. The accounting </w:t>
            </w:r>
            <w:proofErr w:type="spellStart"/>
            <w:r w:rsidR="000862C2" w:rsidRPr="006108B8">
              <w:rPr>
                <w:highlight w:val="yellow"/>
                <w:lang w:val="en-US"/>
              </w:rPr>
              <w:t>softwares</w:t>
            </w:r>
            <w:proofErr w:type="spellEnd"/>
            <w:r w:rsidR="000862C2" w:rsidRPr="006108B8">
              <w:rPr>
                <w:highlight w:val="yellow"/>
                <w:lang w:val="en-US"/>
              </w:rPr>
              <w:t xml:space="preserve"> used by the company have built  in control mechanisms</w:t>
            </w:r>
            <w:r w:rsidR="000862C2">
              <w:rPr>
                <w:lang w:val="en-US"/>
              </w:rPr>
              <w:t xml:space="preserve"> </w:t>
            </w:r>
          </w:p>
        </w:tc>
      </w:tr>
    </w:tbl>
    <w:p w14:paraId="2F39CE36" w14:textId="77777777" w:rsidR="0047291E" w:rsidRDefault="0047291E" w:rsidP="0047291E">
      <w:pPr>
        <w:pStyle w:val="BodyText"/>
        <w:spacing w:before="240"/>
        <w:ind w:right="0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Cs w:val="22"/>
          <w:u w:val="single"/>
        </w:rPr>
        <w:t>3.</w:t>
      </w:r>
      <w:r w:rsidRPr="00577B86">
        <w:rPr>
          <w:rFonts w:ascii="Arial" w:hAnsi="Arial" w:cs="Arial"/>
          <w:b/>
          <w:szCs w:val="22"/>
          <w:u w:val="single"/>
        </w:rPr>
        <w:t>Attitudes or rationalizations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4"/>
        <w:gridCol w:w="3372"/>
      </w:tblGrid>
      <w:tr w:rsidR="00DF3B30" w14:paraId="1E3B3E58" w14:textId="77777777">
        <w:tc>
          <w:tcPr>
            <w:tcW w:w="6204" w:type="dxa"/>
            <w:shd w:val="clear" w:color="auto" w:fill="F1A983"/>
          </w:tcPr>
          <w:p w14:paraId="00632BE8" w14:textId="77777777" w:rsidR="0047291E" w:rsidRDefault="0047291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Particulars</w:t>
            </w:r>
          </w:p>
        </w:tc>
        <w:tc>
          <w:tcPr>
            <w:tcW w:w="3372" w:type="dxa"/>
            <w:shd w:val="clear" w:color="auto" w:fill="F1A983"/>
          </w:tcPr>
          <w:p w14:paraId="7798066B" w14:textId="77777777" w:rsidR="0047291E" w:rsidRDefault="0047291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Response</w:t>
            </w:r>
          </w:p>
        </w:tc>
      </w:tr>
      <w:tr w:rsidR="00DF3B30" w14:paraId="6DBEF5A5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61D3876A" w14:textId="27E96D58" w:rsidR="0047291E" w:rsidRDefault="0098759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Risk Monitoring and Reduction</w:t>
            </w:r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0AFED85C" w14:textId="77777777" w:rsidR="0047291E" w:rsidRDefault="0047291E">
            <w:pPr>
              <w:spacing w:after="0" w:line="240" w:lineRule="auto"/>
              <w:rPr>
                <w:b/>
                <w:bCs/>
              </w:rPr>
            </w:pPr>
          </w:p>
        </w:tc>
      </w:tr>
      <w:tr w:rsidR="0047291E" w14:paraId="6CC8D61E" w14:textId="77777777">
        <w:tc>
          <w:tcPr>
            <w:tcW w:w="6204" w:type="dxa"/>
          </w:tcPr>
          <w:p w14:paraId="51E2ABEF" w14:textId="383AD3B5" w:rsidR="0047291E" w:rsidRDefault="0098759B">
            <w:pPr>
              <w:spacing w:after="0" w:line="240" w:lineRule="auto"/>
              <w:rPr>
                <w:lang w:val="en-US"/>
              </w:rPr>
            </w:pPr>
            <w:r>
              <w:t>a. Are there any indicators of disregard for monitoring or reducing risks related to the misappropriation of assets?</w:t>
            </w:r>
          </w:p>
        </w:tc>
        <w:tc>
          <w:tcPr>
            <w:tcW w:w="3372" w:type="dxa"/>
          </w:tcPr>
          <w:p w14:paraId="7FEAC65D" w14:textId="734B1914" w:rsidR="0047291E" w:rsidRDefault="009373C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0862C2">
              <w:rPr>
                <w:lang w:val="en-US"/>
              </w:rPr>
              <w:t xml:space="preserve"> such indicators</w:t>
            </w:r>
          </w:p>
        </w:tc>
      </w:tr>
      <w:tr w:rsidR="00DF3B30" w14:paraId="395107FB" w14:textId="77777777">
        <w:tc>
          <w:tcPr>
            <w:tcW w:w="6204" w:type="dxa"/>
            <w:tcBorders>
              <w:right w:val="nil"/>
            </w:tcBorders>
            <w:shd w:val="clear" w:color="auto" w:fill="F6C5AC"/>
          </w:tcPr>
          <w:p w14:paraId="6FCB324F" w14:textId="7D7BDC89" w:rsidR="0047291E" w:rsidRDefault="0098759B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Employee </w:t>
            </w:r>
            <w:proofErr w:type="spellStart"/>
            <w:r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3372" w:type="dxa"/>
            <w:tcBorders>
              <w:left w:val="nil"/>
            </w:tcBorders>
            <w:shd w:val="clear" w:color="auto" w:fill="F6C5AC"/>
          </w:tcPr>
          <w:p w14:paraId="6155F2D0" w14:textId="77777777" w:rsidR="0047291E" w:rsidRDefault="0047291E">
            <w:pPr>
              <w:spacing w:after="0" w:line="240" w:lineRule="auto"/>
              <w:rPr>
                <w:lang w:val="en-US"/>
              </w:rPr>
            </w:pPr>
          </w:p>
        </w:tc>
      </w:tr>
      <w:tr w:rsidR="0047291E" w14:paraId="0F762333" w14:textId="77777777">
        <w:tc>
          <w:tcPr>
            <w:tcW w:w="6204" w:type="dxa"/>
          </w:tcPr>
          <w:p w14:paraId="74ABE9AB" w14:textId="00E044E2" w:rsidR="0047291E" w:rsidRDefault="0098759B">
            <w:pPr>
              <w:spacing w:after="0" w:line="240" w:lineRule="auto"/>
              <w:rPr>
                <w:lang w:val="en-US"/>
              </w:rPr>
            </w:pPr>
            <w:r>
              <w:t xml:space="preserve">a. Is there any </w:t>
            </w:r>
            <w:r w:rsidR="009373C3">
              <w:t>behaviour</w:t>
            </w:r>
            <w:r>
              <w:t xml:space="preserve"> indicating dissatisfaction with the entity among employees?</w:t>
            </w:r>
          </w:p>
        </w:tc>
        <w:tc>
          <w:tcPr>
            <w:tcW w:w="3372" w:type="dxa"/>
          </w:tcPr>
          <w:p w14:paraId="02303BE3" w14:textId="4EFA35CE" w:rsidR="0047291E" w:rsidRPr="005115B6" w:rsidRDefault="009373C3">
            <w:pPr>
              <w:spacing w:after="0" w:line="240" w:lineRule="auto"/>
            </w:pPr>
            <w:r>
              <w:rPr>
                <w:lang w:val="en-US"/>
              </w:rPr>
              <w:t>No</w:t>
            </w:r>
            <w:r w:rsidR="005115B6">
              <w:rPr>
                <w:lang w:val="en-US"/>
              </w:rPr>
              <w:t xml:space="preserve"> such known instances</w:t>
            </w:r>
          </w:p>
        </w:tc>
      </w:tr>
      <w:tr w:rsidR="0098759B" w14:paraId="1F1EDF27" w14:textId="77777777">
        <w:tc>
          <w:tcPr>
            <w:tcW w:w="6204" w:type="dxa"/>
          </w:tcPr>
          <w:p w14:paraId="6B5C24E3" w14:textId="18E4EC41" w:rsidR="0098759B" w:rsidRDefault="0098759B">
            <w:pPr>
              <w:spacing w:after="0" w:line="240" w:lineRule="auto"/>
            </w:pPr>
            <w:r>
              <w:t>b. Is there any evidence of disregard for controls over misappropriation of assets, such as overriding existing controls or failing to correct known control deficiencies?</w:t>
            </w:r>
          </w:p>
        </w:tc>
        <w:tc>
          <w:tcPr>
            <w:tcW w:w="3372" w:type="dxa"/>
          </w:tcPr>
          <w:p w14:paraId="48FFF9CC" w14:textId="1D000A36" w:rsidR="0098759B" w:rsidRDefault="009373C3" w:rsidP="005115B6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5115B6">
              <w:rPr>
                <w:lang w:val="en-US"/>
              </w:rPr>
              <w:t xml:space="preserve">. Periodic audits by the company’s internal audit department identifies and points out control weaknesses if any. Further, as required under the companies act, </w:t>
            </w:r>
            <w:proofErr w:type="gramStart"/>
            <w:r w:rsidR="005115B6">
              <w:rPr>
                <w:lang w:val="en-US"/>
              </w:rPr>
              <w:t>2013</w:t>
            </w:r>
            <w:proofErr w:type="gramEnd"/>
            <w:r w:rsidR="005115B6">
              <w:rPr>
                <w:lang w:val="en-US"/>
              </w:rPr>
              <w:t xml:space="preserve">, an independent internal auditor is also </w:t>
            </w:r>
            <w:proofErr w:type="gramStart"/>
            <w:r w:rsidR="005115B6">
              <w:rPr>
                <w:lang w:val="en-US"/>
              </w:rPr>
              <w:t>appointed</w:t>
            </w:r>
            <w:proofErr w:type="gramEnd"/>
            <w:r w:rsidR="005115B6">
              <w:rPr>
                <w:lang w:val="en-US"/>
              </w:rPr>
              <w:t xml:space="preserve"> and the company plans to move to a risk based internal audit approach going forward.</w:t>
            </w:r>
          </w:p>
        </w:tc>
      </w:tr>
      <w:tr w:rsidR="0098759B" w14:paraId="16FECE1C" w14:textId="77777777">
        <w:tc>
          <w:tcPr>
            <w:tcW w:w="6204" w:type="dxa"/>
          </w:tcPr>
          <w:p w14:paraId="0EA6F38F" w14:textId="7B56648F" w:rsidR="0098759B" w:rsidRDefault="00E7286D">
            <w:pPr>
              <w:spacing w:after="0" w:line="240" w:lineRule="auto"/>
            </w:pPr>
            <w:r w:rsidRPr="00E7286D">
              <w:t>c. Is there any tolerance of petty theft within the organization?</w:t>
            </w:r>
          </w:p>
        </w:tc>
        <w:tc>
          <w:tcPr>
            <w:tcW w:w="3372" w:type="dxa"/>
          </w:tcPr>
          <w:p w14:paraId="35DA691A" w14:textId="5DA04E00" w:rsidR="0098759B" w:rsidRDefault="009373C3" w:rsidP="005115B6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5115B6">
              <w:rPr>
                <w:lang w:val="en-US"/>
              </w:rPr>
              <w:t>. Appropriate legal actions are taken against perpetrators where such cases are brought to light</w:t>
            </w:r>
          </w:p>
        </w:tc>
      </w:tr>
      <w:tr w:rsidR="0098759B" w14:paraId="535B8C48" w14:textId="77777777">
        <w:tc>
          <w:tcPr>
            <w:tcW w:w="6204" w:type="dxa"/>
          </w:tcPr>
          <w:p w14:paraId="2F6EFD02" w14:textId="1D22E037" w:rsidR="0098759B" w:rsidRDefault="00E7286D">
            <w:pPr>
              <w:spacing w:after="0" w:line="240" w:lineRule="auto"/>
            </w:pPr>
            <w:r w:rsidRPr="00E7286D">
              <w:t>d. Have there been any changes in behavio</w:t>
            </w:r>
            <w:r w:rsidR="003E34EE">
              <w:t>u</w:t>
            </w:r>
            <w:r w:rsidRPr="00E7286D">
              <w:t>r or lifestyle among employees that may indicate that assets have been misappropriated?</w:t>
            </w:r>
          </w:p>
        </w:tc>
        <w:tc>
          <w:tcPr>
            <w:tcW w:w="3372" w:type="dxa"/>
          </w:tcPr>
          <w:p w14:paraId="4FED0812" w14:textId="1C959ED1" w:rsidR="0098759B" w:rsidRDefault="009373C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</w:t>
            </w:r>
            <w:r w:rsidR="005115B6">
              <w:rPr>
                <w:lang w:val="en-US"/>
              </w:rPr>
              <w:t xml:space="preserve"> such indicators</w:t>
            </w:r>
          </w:p>
        </w:tc>
      </w:tr>
    </w:tbl>
    <w:p w14:paraId="0D094C5A" w14:textId="77777777" w:rsidR="009373C3" w:rsidRDefault="009373C3">
      <w:pPr>
        <w:rPr>
          <w:lang w:val="en-US"/>
        </w:rPr>
      </w:pPr>
    </w:p>
    <w:p w14:paraId="1FA2E0D5" w14:textId="77777777" w:rsidR="009373C3" w:rsidRPr="009373C3" w:rsidRDefault="009373C3" w:rsidP="009373C3">
      <w:pPr>
        <w:rPr>
          <w:b/>
          <w:bCs/>
          <w:lang w:val="en-GB"/>
        </w:rPr>
      </w:pPr>
      <w:r w:rsidRPr="009373C3">
        <w:rPr>
          <w:b/>
          <w:bCs/>
          <w:lang w:val="en-GB"/>
        </w:rPr>
        <w:t>Conclusion on pervasive financial statement fraud risk factors</w:t>
      </w:r>
    </w:p>
    <w:p w14:paraId="23816CC5" w14:textId="6BACE12C" w:rsidR="009373C3" w:rsidRPr="004C039D" w:rsidRDefault="009373C3">
      <w:pPr>
        <w:rPr>
          <w:lang w:val="en-GB"/>
        </w:rPr>
      </w:pPr>
      <w:r w:rsidRPr="009373C3">
        <w:rPr>
          <w:lang w:val="en-GB"/>
        </w:rPr>
        <w:t>Based on above outcomes, it is concluded that there are no indicators which suggests that there are pervasive financial statement fraud risk factors.</w:t>
      </w:r>
    </w:p>
    <w:sectPr w:rsidR="009373C3" w:rsidRPr="004C039D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F6947" w14:textId="77777777" w:rsidR="00200C10" w:rsidRDefault="00200C10" w:rsidP="00D97538">
      <w:pPr>
        <w:spacing w:after="0" w:line="240" w:lineRule="auto"/>
      </w:pPr>
      <w:r>
        <w:separator/>
      </w:r>
    </w:p>
  </w:endnote>
  <w:endnote w:type="continuationSeparator" w:id="0">
    <w:p w14:paraId="51F87922" w14:textId="77777777" w:rsidR="00200C10" w:rsidRDefault="00200C10" w:rsidP="00D97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D91EB" w14:textId="77777777" w:rsidR="00200C10" w:rsidRDefault="00200C10" w:rsidP="00D97538">
      <w:pPr>
        <w:spacing w:after="0" w:line="240" w:lineRule="auto"/>
      </w:pPr>
      <w:r>
        <w:separator/>
      </w:r>
    </w:p>
  </w:footnote>
  <w:footnote w:type="continuationSeparator" w:id="0">
    <w:p w14:paraId="354683A2" w14:textId="77777777" w:rsidR="00200C10" w:rsidRDefault="00200C10" w:rsidP="00D97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11B18" w14:textId="77777777" w:rsidR="00B04AB0" w:rsidRPr="00B04AB0" w:rsidRDefault="00B04AB0" w:rsidP="00B04AB0">
    <w:pPr>
      <w:pStyle w:val="Header"/>
      <w:spacing w:after="0" w:line="240" w:lineRule="auto"/>
      <w:rPr>
        <w:rFonts w:ascii="Arial" w:hAnsi="Arial" w:cs="Arial"/>
        <w:b/>
        <w:color w:val="44546A"/>
        <w:sz w:val="20"/>
        <w:szCs w:val="20"/>
      </w:rPr>
    </w:pPr>
    <w:r w:rsidRPr="00B04AB0">
      <w:rPr>
        <w:rFonts w:ascii="Arial" w:hAnsi="Arial" w:cs="Arial"/>
        <w:b/>
        <w:color w:val="44546A"/>
        <w:sz w:val="20"/>
        <w:szCs w:val="20"/>
      </w:rPr>
      <w:t>RAJASEKHARAN &amp; MATHEW, Chartered Accountants</w:t>
    </w:r>
  </w:p>
  <w:p w14:paraId="2EA927EF" w14:textId="77777777" w:rsidR="00B04AB0" w:rsidRPr="00B04AB0" w:rsidRDefault="00B04AB0" w:rsidP="00B04AB0">
    <w:pPr>
      <w:pStyle w:val="Header"/>
      <w:spacing w:after="0" w:line="240" w:lineRule="auto"/>
      <w:rPr>
        <w:rFonts w:ascii="Arial" w:hAnsi="Arial" w:cs="Arial"/>
        <w:b/>
        <w:color w:val="44546A"/>
        <w:sz w:val="20"/>
        <w:szCs w:val="20"/>
      </w:rPr>
    </w:pPr>
  </w:p>
  <w:p w14:paraId="2A6DC8DA" w14:textId="77777777" w:rsidR="00B04AB0" w:rsidRPr="00B04AB0" w:rsidRDefault="00B04AB0" w:rsidP="00B04AB0">
    <w:pPr>
      <w:pStyle w:val="Header"/>
      <w:spacing w:after="0" w:line="240" w:lineRule="auto"/>
      <w:rPr>
        <w:rFonts w:ascii="Arial" w:hAnsi="Arial" w:cs="Arial"/>
        <w:b/>
        <w:color w:val="44546A"/>
        <w:sz w:val="20"/>
        <w:szCs w:val="20"/>
      </w:rPr>
    </w:pPr>
    <w:r w:rsidRPr="00B04AB0">
      <w:rPr>
        <w:rFonts w:ascii="Arial" w:hAnsi="Arial" w:cs="Arial"/>
        <w:b/>
        <w:color w:val="44546A"/>
        <w:sz w:val="20"/>
        <w:szCs w:val="20"/>
      </w:rPr>
      <w:t>George Infra Pvt Ltd</w:t>
    </w:r>
  </w:p>
  <w:p w14:paraId="3C77CE45" w14:textId="50BF228B" w:rsidR="00D97538" w:rsidRPr="00B04AB0" w:rsidRDefault="00B04AB0" w:rsidP="00B04AB0">
    <w:pPr>
      <w:pStyle w:val="Header"/>
      <w:spacing w:after="0" w:line="240" w:lineRule="auto"/>
      <w:rPr>
        <w:sz w:val="20"/>
        <w:szCs w:val="20"/>
      </w:rPr>
    </w:pPr>
    <w:r w:rsidRPr="00B04AB0">
      <w:rPr>
        <w:rFonts w:ascii="Arial" w:hAnsi="Arial" w:cs="Arial"/>
        <w:b/>
        <w:color w:val="44546A"/>
        <w:sz w:val="20"/>
        <w:szCs w:val="20"/>
      </w:rPr>
      <w:t>Financial Year: 2024-25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67A18"/>
    <w:multiLevelType w:val="hybridMultilevel"/>
    <w:tmpl w:val="FFFFFFFF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62465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51B7"/>
    <w:rsid w:val="00022BAE"/>
    <w:rsid w:val="000862C2"/>
    <w:rsid w:val="001A3587"/>
    <w:rsid w:val="001B1A38"/>
    <w:rsid w:val="001F5912"/>
    <w:rsid w:val="00200C10"/>
    <w:rsid w:val="00253307"/>
    <w:rsid w:val="00261751"/>
    <w:rsid w:val="002E4506"/>
    <w:rsid w:val="0030121D"/>
    <w:rsid w:val="003E34EE"/>
    <w:rsid w:val="0047291E"/>
    <w:rsid w:val="004C039D"/>
    <w:rsid w:val="004F323D"/>
    <w:rsid w:val="005115B6"/>
    <w:rsid w:val="00524163"/>
    <w:rsid w:val="00577B86"/>
    <w:rsid w:val="005951B7"/>
    <w:rsid w:val="006108B8"/>
    <w:rsid w:val="00730AF1"/>
    <w:rsid w:val="00845657"/>
    <w:rsid w:val="0089032A"/>
    <w:rsid w:val="009373C3"/>
    <w:rsid w:val="0098759B"/>
    <w:rsid w:val="009C0E84"/>
    <w:rsid w:val="00A00917"/>
    <w:rsid w:val="00A3419F"/>
    <w:rsid w:val="00B02A90"/>
    <w:rsid w:val="00B04AB0"/>
    <w:rsid w:val="00B14BFC"/>
    <w:rsid w:val="00B51488"/>
    <w:rsid w:val="00C04E72"/>
    <w:rsid w:val="00C25F07"/>
    <w:rsid w:val="00C42D96"/>
    <w:rsid w:val="00D97538"/>
    <w:rsid w:val="00DB1177"/>
    <w:rsid w:val="00DF3B30"/>
    <w:rsid w:val="00E457C6"/>
    <w:rsid w:val="00E7286D"/>
    <w:rsid w:val="00F625A6"/>
    <w:rsid w:val="00FC6C64"/>
    <w:rsid w:val="00FF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EFEADBF"/>
  <w14:defaultImageDpi w14:val="0"/>
  <w15:docId w15:val="{0B9290D9-F144-45FB-AD7D-03A90305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5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5951B7"/>
    <w:pPr>
      <w:spacing w:before="60" w:after="0" w:line="240" w:lineRule="auto"/>
      <w:ind w:right="200"/>
      <w:jc w:val="both"/>
    </w:pPr>
    <w:rPr>
      <w:rFonts w:ascii="Times New Roman" w:hAnsi="Times New Roman"/>
      <w:kern w:val="0"/>
      <w:sz w:val="22"/>
      <w:lang w:val="en-US" w:eastAsia="en-US"/>
    </w:rPr>
  </w:style>
  <w:style w:type="character" w:customStyle="1" w:styleId="BodyTextChar">
    <w:name w:val="Body Text Char"/>
    <w:link w:val="BodyText"/>
    <w:uiPriority w:val="99"/>
    <w:rsid w:val="005951B7"/>
    <w:rPr>
      <w:rFonts w:ascii="Times New Roman" w:hAnsi="Times New Roman" w:cs="Times New Roman"/>
      <w:kern w:val="0"/>
      <w:sz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D9753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97538"/>
    <w:rPr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9753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97538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 Shah</dc:creator>
  <cp:keywords/>
  <dc:description/>
  <cp:lastModifiedBy>Govind P</cp:lastModifiedBy>
  <cp:revision>19</cp:revision>
  <dcterms:created xsi:type="dcterms:W3CDTF">2024-07-30T13:35:00Z</dcterms:created>
  <dcterms:modified xsi:type="dcterms:W3CDTF">2025-09-15T11:29:00Z</dcterms:modified>
</cp:coreProperties>
</file>