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0F56B" w14:textId="77777777" w:rsidR="0038650B" w:rsidRPr="00984B69" w:rsidRDefault="00984B69">
      <w:pPr>
        <w:rPr>
          <w:b/>
          <w:sz w:val="36"/>
          <w:szCs w:val="36"/>
        </w:rPr>
      </w:pPr>
      <w:proofErr w:type="spellStart"/>
      <w:r w:rsidRPr="00984B69">
        <w:rPr>
          <w:b/>
          <w:sz w:val="36"/>
          <w:szCs w:val="36"/>
        </w:rPr>
        <w:t>HoleFiller</w:t>
      </w:r>
      <w:proofErr w:type="spellEnd"/>
    </w:p>
    <w:p w14:paraId="5EBC5090" w14:textId="77777777" w:rsidR="00BE77E7" w:rsidRPr="00BE77E7" w:rsidRDefault="00BE77E7" w:rsidP="00BE77E7">
      <w:pPr>
        <w:rPr>
          <w:b/>
        </w:rPr>
      </w:pPr>
      <w:r w:rsidRPr="00BE77E7">
        <w:rPr>
          <w:b/>
        </w:rPr>
        <w:t>Citations:</w:t>
      </w:r>
    </w:p>
    <w:p w14:paraId="2BD64FB6" w14:textId="77777777" w:rsidR="00BE77E7" w:rsidRPr="00BE77E7" w:rsidRDefault="00BE77E7" w:rsidP="00BE77E7">
      <w:pPr>
        <w:rPr>
          <w:bCs/>
        </w:rPr>
      </w:pPr>
      <w:r w:rsidRPr="00BE77E7">
        <w:rPr>
          <w:bCs/>
        </w:rPr>
        <w:t xml:space="preserve">Briley PM, Liddle EB, </w:t>
      </w:r>
      <w:proofErr w:type="spellStart"/>
      <w:r w:rsidRPr="00BE77E7">
        <w:rPr>
          <w:bCs/>
        </w:rPr>
        <w:t>Simmonite</w:t>
      </w:r>
      <w:proofErr w:type="spellEnd"/>
      <w:r w:rsidRPr="00BE77E7">
        <w:rPr>
          <w:bCs/>
        </w:rPr>
        <w:t xml:space="preserve"> M, Jansen M, White TP, </w:t>
      </w:r>
      <w:proofErr w:type="spellStart"/>
      <w:r w:rsidRPr="00BE77E7">
        <w:rPr>
          <w:bCs/>
        </w:rPr>
        <w:t>Balain</w:t>
      </w:r>
      <w:proofErr w:type="spellEnd"/>
      <w:r w:rsidRPr="00BE77E7">
        <w:rPr>
          <w:bCs/>
        </w:rPr>
        <w:t xml:space="preserve"> V, </w:t>
      </w:r>
      <w:proofErr w:type="spellStart"/>
      <w:r w:rsidRPr="00BE77E7">
        <w:rPr>
          <w:bCs/>
        </w:rPr>
        <w:t>Palaniyappan</w:t>
      </w:r>
      <w:proofErr w:type="spellEnd"/>
      <w:r w:rsidRPr="00BE77E7">
        <w:rPr>
          <w:bCs/>
        </w:rPr>
        <w:t xml:space="preserve"> L, </w:t>
      </w:r>
      <w:proofErr w:type="spellStart"/>
      <w:r w:rsidRPr="00BE77E7">
        <w:rPr>
          <w:bCs/>
        </w:rPr>
        <w:t>Bowtell</w:t>
      </w:r>
      <w:proofErr w:type="spellEnd"/>
      <w:r w:rsidRPr="00BE77E7">
        <w:rPr>
          <w:bCs/>
        </w:rPr>
        <w:t xml:space="preserve"> R, </w:t>
      </w:r>
      <w:proofErr w:type="spellStart"/>
      <w:r w:rsidRPr="00BE77E7">
        <w:rPr>
          <w:bCs/>
        </w:rPr>
        <w:t>Mullinger</w:t>
      </w:r>
      <w:proofErr w:type="spellEnd"/>
      <w:r w:rsidRPr="00BE77E7">
        <w:rPr>
          <w:bCs/>
        </w:rPr>
        <w:t xml:space="preserve"> KJ &amp; Liddle PF (2020). Blood Oxygen Level-Dependent correlates of beta bursts in health and psychosis: a concurrent EEG-fMRI study. Biological Psychiatry: Cognitive Neuroscience and Neuroimaging. Published online ahead of print. doi: 10.1016/j.bpsc.2020.10.018</w:t>
      </w:r>
    </w:p>
    <w:p w14:paraId="4B6BC184" w14:textId="01495A70" w:rsidR="00BE77E7" w:rsidRPr="00BE77E7" w:rsidRDefault="00BE77E7" w:rsidP="00BE77E7">
      <w:pPr>
        <w:rPr>
          <w:bCs/>
        </w:rPr>
      </w:pPr>
      <w:r w:rsidRPr="00BE77E7">
        <w:rPr>
          <w:bCs/>
        </w:rPr>
        <w:t xml:space="preserve">Liddle EB, Bates AT, Das D, White TP, Groom MJ, Jansen M, et al. (2013). Inefficient cerebral recruitment as a vulnerability marker for schizophrenia. </w:t>
      </w:r>
      <w:proofErr w:type="spellStart"/>
      <w:r w:rsidRPr="00BE77E7">
        <w:rPr>
          <w:bCs/>
        </w:rPr>
        <w:t>Psychol</w:t>
      </w:r>
      <w:proofErr w:type="spellEnd"/>
      <w:r w:rsidRPr="00BE77E7">
        <w:rPr>
          <w:bCs/>
        </w:rPr>
        <w:t xml:space="preserve"> Med 43:169–182. doi: 10.1017/S0033291712000992</w:t>
      </w:r>
    </w:p>
    <w:p w14:paraId="2A63F5B2" w14:textId="69465D07" w:rsidR="00C54C39" w:rsidRPr="00984B69" w:rsidRDefault="00C54C39" w:rsidP="00C54C39">
      <w:pPr>
        <w:rPr>
          <w:b/>
        </w:rPr>
      </w:pPr>
      <w:r>
        <w:rPr>
          <w:b/>
        </w:rPr>
        <w:t>General</w:t>
      </w:r>
      <w:r w:rsidRPr="00984B69">
        <w:rPr>
          <w:b/>
        </w:rPr>
        <w:t>:</w:t>
      </w:r>
    </w:p>
    <w:p w14:paraId="57D56FC0" w14:textId="4B0CBEBD" w:rsidR="00C54C39" w:rsidRDefault="00C54C39">
      <w:pPr>
        <w:rPr>
          <w:b/>
        </w:rPr>
      </w:pPr>
      <w:r w:rsidRPr="00C54C39">
        <w:t>This</w:t>
      </w:r>
      <w:r>
        <w:t xml:space="preserve"> suite of functions enables you to run a series of diagnostics on a second-level analysis to determine whether you are losing a lot of image due to missing voxels scattered amongst your subjects. It assumes you have already run an initial second-level analysis.</w:t>
      </w:r>
    </w:p>
    <w:p w14:paraId="322CFA88" w14:textId="77777777" w:rsidR="00984B69" w:rsidRPr="00984B69" w:rsidRDefault="00984B69">
      <w:pPr>
        <w:rPr>
          <w:b/>
        </w:rPr>
      </w:pPr>
      <w:r w:rsidRPr="00984B69">
        <w:rPr>
          <w:b/>
        </w:rPr>
        <w:t>Installation:</w:t>
      </w:r>
    </w:p>
    <w:p w14:paraId="319A6115" w14:textId="0450EDD2" w:rsidR="00984B69" w:rsidRDefault="00BA262A" w:rsidP="00BA262A">
      <w:r>
        <w:t xml:space="preserve">Ensure the three </w:t>
      </w:r>
      <w:proofErr w:type="spellStart"/>
      <w:r>
        <w:t>HoleFiller</w:t>
      </w:r>
      <w:proofErr w:type="spellEnd"/>
      <w:r>
        <w:t xml:space="preserve"> functions are in your </w:t>
      </w:r>
      <w:proofErr w:type="spellStart"/>
      <w:r>
        <w:t>Matlab</w:t>
      </w:r>
      <w:proofErr w:type="spellEnd"/>
      <w:r>
        <w:t xml:space="preserve"> path (</w:t>
      </w:r>
      <w:proofErr w:type="spellStart"/>
      <w:r>
        <w:t>HoleDiagnostics</w:t>
      </w:r>
      <w:proofErr w:type="spellEnd"/>
      <w:r>
        <w:t xml:space="preserve">, </w:t>
      </w:r>
      <w:proofErr w:type="spellStart"/>
      <w:r>
        <w:t>MultipleImputations_SPMest</w:t>
      </w:r>
      <w:proofErr w:type="spellEnd"/>
      <w:r>
        <w:t xml:space="preserve">, </w:t>
      </w:r>
      <w:proofErr w:type="spellStart"/>
      <w:r>
        <w:t>CombiningEstimates</w:t>
      </w:r>
      <w:proofErr w:type="spellEnd"/>
      <w:r>
        <w:t>)</w:t>
      </w:r>
    </w:p>
    <w:p w14:paraId="0A8B3F2B" w14:textId="77777777" w:rsidR="00984B69" w:rsidRPr="00984B69" w:rsidRDefault="00984B69">
      <w:pPr>
        <w:rPr>
          <w:b/>
        </w:rPr>
      </w:pPr>
      <w:r w:rsidRPr="00984B69">
        <w:rPr>
          <w:b/>
        </w:rPr>
        <w:t>Diagnostics:</w:t>
      </w:r>
    </w:p>
    <w:p w14:paraId="1B03149D" w14:textId="10CBABB5" w:rsidR="00984B69" w:rsidRPr="00984B69" w:rsidRDefault="00984B69">
      <w:pPr>
        <w:rPr>
          <w:rFonts w:ascii="Courier New" w:hAnsi="Courier New" w:cs="Courier New"/>
        </w:rPr>
      </w:pPr>
      <w:r>
        <w:t xml:space="preserve">Call </w:t>
      </w:r>
      <w:proofErr w:type="spellStart"/>
      <w:r w:rsidRPr="00984B69">
        <w:rPr>
          <w:rFonts w:ascii="Courier New" w:hAnsi="Courier New" w:cs="Courier New"/>
        </w:rPr>
        <w:t>HoleDiagnostics</w:t>
      </w:r>
      <w:proofErr w:type="spellEnd"/>
      <w:r w:rsidR="009C4EFD">
        <w:rPr>
          <w:rFonts w:ascii="Courier New" w:hAnsi="Courier New" w:cs="Courier New"/>
        </w:rPr>
        <w:t xml:space="preserve"> </w:t>
      </w:r>
      <w:r w:rsidRPr="00EF1422">
        <w:rPr>
          <w:rFonts w:cstheme="minorHAnsi"/>
        </w:rPr>
        <w:t>as a function</w:t>
      </w:r>
    </w:p>
    <w:p w14:paraId="603A8328" w14:textId="77777777" w:rsidR="00984B69" w:rsidRDefault="00984B69">
      <w:pPr>
        <w:rPr>
          <w:rFonts w:cstheme="minorHAnsi"/>
        </w:rPr>
      </w:pPr>
      <w:r>
        <w:t xml:space="preserve">You can either type </w:t>
      </w:r>
      <w:proofErr w:type="spellStart"/>
      <w:r w:rsidRPr="00984B69">
        <w:rPr>
          <w:rFonts w:ascii="Courier New" w:hAnsi="Courier New" w:cs="Courier New"/>
        </w:rPr>
        <w:t>HoleDiagnostics</w:t>
      </w:r>
      <w:proofErr w:type="spellEnd"/>
      <w:r>
        <w:rPr>
          <w:rFonts w:ascii="Courier New" w:hAnsi="Courier New" w:cs="Courier New"/>
        </w:rPr>
        <w:t xml:space="preserve"> </w:t>
      </w:r>
      <w:r>
        <w:rPr>
          <w:rFonts w:cstheme="minorHAnsi"/>
        </w:rPr>
        <w:t>into the command window, or you can assign an output variable e.g.:</w:t>
      </w:r>
    </w:p>
    <w:p w14:paraId="3FC6713E" w14:textId="77777777" w:rsidR="00984B69" w:rsidRPr="00984B69" w:rsidRDefault="00984B69">
      <w:pPr>
        <w:rPr>
          <w:rFonts w:ascii="Courier New" w:hAnsi="Courier New" w:cs="Courier New"/>
        </w:rPr>
      </w:pPr>
      <w:proofErr w:type="spellStart"/>
      <w:r w:rsidRPr="00984B69">
        <w:rPr>
          <w:rFonts w:ascii="Courier New" w:hAnsi="Courier New" w:cs="Courier New"/>
        </w:rPr>
        <w:t>DodgyFiles</w:t>
      </w:r>
      <w:proofErr w:type="spellEnd"/>
      <w:r w:rsidRPr="00984B69">
        <w:rPr>
          <w:rFonts w:ascii="Courier New" w:hAnsi="Courier New" w:cs="Courier New"/>
        </w:rPr>
        <w:t>=</w:t>
      </w:r>
      <w:proofErr w:type="spellStart"/>
      <w:r w:rsidRPr="00984B69">
        <w:rPr>
          <w:rFonts w:ascii="Courier New" w:hAnsi="Courier New" w:cs="Courier New"/>
        </w:rPr>
        <w:t>HoleDiagnostics</w:t>
      </w:r>
      <w:proofErr w:type="spellEnd"/>
    </w:p>
    <w:p w14:paraId="3AF33DF3" w14:textId="77777777" w:rsidR="00984B69" w:rsidRDefault="00984B69">
      <w:r>
        <w:t>In which case you will end up with a variable called “</w:t>
      </w:r>
      <w:proofErr w:type="spellStart"/>
      <w:r>
        <w:t>DodgyFiles</w:t>
      </w:r>
      <w:proofErr w:type="spellEnd"/>
      <w:r>
        <w:t xml:space="preserve">” that will contain the </w:t>
      </w:r>
      <w:proofErr w:type="spellStart"/>
      <w:r>
        <w:t>filepaths</w:t>
      </w:r>
      <w:proofErr w:type="spellEnd"/>
      <w:r>
        <w:t xml:space="preserve"> of the subjects you decide need further investigation, normally those with concerningly small masks as indicated by the bar chart that will be displayed.</w:t>
      </w:r>
    </w:p>
    <w:p w14:paraId="209C78BC" w14:textId="77777777" w:rsidR="00984B69" w:rsidRDefault="00984B69">
      <w:r>
        <w:t>You will then be presented with a series of dialog boxes – follow the on-screen instructions.</w:t>
      </w:r>
      <w:r w:rsidR="00C54C39">
        <w:t xml:space="preserve">  The first will let you navigate to the folder containing your initial second-level analysis.</w:t>
      </w:r>
    </w:p>
    <w:p w14:paraId="2DD07587" w14:textId="77777777" w:rsidR="00984B69" w:rsidRPr="00984B69" w:rsidRDefault="00984B69">
      <w:pPr>
        <w:rPr>
          <w:b/>
        </w:rPr>
      </w:pPr>
      <w:r w:rsidRPr="00984B69">
        <w:rPr>
          <w:b/>
        </w:rPr>
        <w:t>Multiple Imputations</w:t>
      </w:r>
    </w:p>
    <w:p w14:paraId="31397C7C" w14:textId="274B7265" w:rsidR="00984B69" w:rsidRDefault="00984B69">
      <w:r>
        <w:t xml:space="preserve">To impute missing data, </w:t>
      </w:r>
      <w:r w:rsidR="00C54C39">
        <w:t>again, you will need your original second-level analysis. It is best to run all the second-level contrasts you are interested in at this stage, as these will then also be output as part of the MI function.</w:t>
      </w:r>
    </w:p>
    <w:p w14:paraId="05695C9E" w14:textId="77777777" w:rsidR="00C54C39" w:rsidRDefault="00C54C39">
      <w:r>
        <w:t>Then type:</w:t>
      </w:r>
    </w:p>
    <w:p w14:paraId="3612DC63" w14:textId="75C694D0" w:rsidR="00C54C39" w:rsidRPr="00C54C39" w:rsidRDefault="00DD0A09">
      <w:pPr>
        <w:rPr>
          <w:rFonts w:ascii="Courier New" w:hAnsi="Courier New" w:cs="Courier New"/>
        </w:rPr>
      </w:pPr>
      <w:r w:rsidRPr="00DD0A09">
        <w:rPr>
          <w:rFonts w:ascii="Courier New" w:hAnsi="Courier New" w:cs="Courier New"/>
        </w:rPr>
        <w:t>MultipleImputations_</w:t>
      </w:r>
      <w:proofErr w:type="gramStart"/>
      <w:r w:rsidRPr="00DD0A09">
        <w:rPr>
          <w:rFonts w:ascii="Courier New" w:hAnsi="Courier New" w:cs="Courier New"/>
        </w:rPr>
        <w:t>SPMest</w:t>
      </w:r>
      <w:r w:rsidR="00C54C39" w:rsidRPr="00C54C39">
        <w:rPr>
          <w:rFonts w:ascii="Courier New" w:hAnsi="Courier New" w:cs="Courier New"/>
        </w:rPr>
        <w:t>(</w:t>
      </w:r>
      <w:proofErr w:type="gramEnd"/>
      <w:r w:rsidR="00C54C39" w:rsidRPr="00C54C39">
        <w:rPr>
          <w:rFonts w:ascii="Courier New" w:hAnsi="Courier New" w:cs="Courier New"/>
        </w:rPr>
        <w:t>OriginalDirectory</w:t>
      </w:r>
      <w:r w:rsidR="00532799">
        <w:rPr>
          <w:rFonts w:ascii="Courier New" w:hAnsi="Courier New" w:cs="Courier New"/>
        </w:rPr>
        <w:t>,</w:t>
      </w:r>
      <w:r w:rsidR="00C54C39">
        <w:rPr>
          <w:rFonts w:ascii="Courier New" w:hAnsi="Courier New" w:cs="Courier New"/>
        </w:rPr>
        <w:t>Threshold</w:t>
      </w:r>
      <w:r w:rsidR="00C54C39" w:rsidRPr="00C54C39">
        <w:rPr>
          <w:rFonts w:ascii="Courier New" w:hAnsi="Courier New" w:cs="Courier New"/>
        </w:rPr>
        <w:t>,NumberImputations)</w:t>
      </w:r>
    </w:p>
    <w:p w14:paraId="0C9D8448" w14:textId="08D7432D" w:rsidR="00984B69" w:rsidRDefault="00C54C39">
      <w:pPr>
        <w:rPr>
          <w:rFonts w:cstheme="minorHAnsi"/>
        </w:rPr>
      </w:pPr>
      <w:r>
        <w:lastRenderedPageBreak/>
        <w:t xml:space="preserve">where </w:t>
      </w:r>
      <w:proofErr w:type="spellStart"/>
      <w:r w:rsidRPr="00C54C39">
        <w:rPr>
          <w:rFonts w:ascii="Courier New" w:hAnsi="Courier New" w:cs="Courier New"/>
        </w:rPr>
        <w:t>OriginalDirectory</w:t>
      </w:r>
      <w:proofErr w:type="spellEnd"/>
      <w:r>
        <w:t xml:space="preserve"> is the full path to your original second level analysis; </w:t>
      </w:r>
      <w:r>
        <w:rPr>
          <w:rFonts w:cstheme="minorHAnsi"/>
        </w:rPr>
        <w:t>Threshold is either the maximum number or the maximum proportion of missing values you want to impute</w:t>
      </w:r>
      <w:r w:rsidR="00DF1BBC">
        <w:rPr>
          <w:rFonts w:cstheme="minorHAnsi"/>
        </w:rPr>
        <w:t xml:space="preserve"> (if you enter a</w:t>
      </w:r>
      <w:r>
        <w:rPr>
          <w:rFonts w:cstheme="minorHAnsi"/>
        </w:rPr>
        <w:t xml:space="preserve"> </w:t>
      </w:r>
      <w:r w:rsidR="00DF1BBC">
        <w:rPr>
          <w:rFonts w:cstheme="minorHAnsi"/>
        </w:rPr>
        <w:t>value</w:t>
      </w:r>
      <w:r>
        <w:rPr>
          <w:rFonts w:cstheme="minorHAnsi"/>
        </w:rPr>
        <w:t xml:space="preserve"> </w:t>
      </w:r>
      <w:r w:rsidR="00DF1BBC">
        <w:rPr>
          <w:rFonts w:cstheme="minorHAnsi"/>
        </w:rPr>
        <w:t>&gt;=1</w:t>
      </w:r>
      <w:r>
        <w:rPr>
          <w:rFonts w:cstheme="minorHAnsi"/>
        </w:rPr>
        <w:t>, the function will interpret this as a number of voxels</w:t>
      </w:r>
      <w:r w:rsidR="00DF1BBC">
        <w:rPr>
          <w:rFonts w:cstheme="minorHAnsi"/>
        </w:rPr>
        <w:t xml:space="preserve"> (rounding if necessary)</w:t>
      </w:r>
      <w:r>
        <w:rPr>
          <w:rFonts w:cstheme="minorHAnsi"/>
        </w:rPr>
        <w:t>, and if you enter a proportion of unity, it will interpret this as a  proportion of missing values)</w:t>
      </w:r>
      <w:r w:rsidR="00DF1BBC">
        <w:rPr>
          <w:rFonts w:cstheme="minorHAnsi"/>
        </w:rPr>
        <w:t xml:space="preserve">; and </w:t>
      </w:r>
      <w:proofErr w:type="spellStart"/>
      <w:r w:rsidR="00DF1BBC" w:rsidRPr="00C54C39">
        <w:rPr>
          <w:rFonts w:ascii="Courier New" w:hAnsi="Courier New" w:cs="Courier New"/>
        </w:rPr>
        <w:t>NumberImputations</w:t>
      </w:r>
      <w:proofErr w:type="spellEnd"/>
      <w:r w:rsidR="00DF1BBC">
        <w:rPr>
          <w:rFonts w:cstheme="minorHAnsi"/>
        </w:rPr>
        <w:t xml:space="preserve">  is the number of imputations you want to run (5 is standard).</w:t>
      </w:r>
    </w:p>
    <w:p w14:paraId="4538DCFB" w14:textId="6218B84F" w:rsidR="00532799" w:rsidRPr="00532799" w:rsidRDefault="00532799">
      <w:pPr>
        <w:rPr>
          <w:rFonts w:cstheme="minorHAnsi"/>
        </w:rPr>
      </w:pPr>
      <w:r w:rsidRPr="00532799">
        <w:rPr>
          <w:rFonts w:cstheme="minorHAnsi"/>
          <w:color w:val="24292E"/>
          <w:shd w:val="clear" w:color="auto" w:fill="FFFFFF"/>
        </w:rPr>
        <w:t>The results of the MI analysis will be saved in a new folder (</w:t>
      </w:r>
      <w:proofErr w:type="spellStart"/>
      <w:r w:rsidRPr="00532799">
        <w:rPr>
          <w:rFonts w:ascii="Courier New" w:hAnsi="Courier New" w:cs="Courier New"/>
          <w:color w:val="24292E"/>
          <w:shd w:val="clear" w:color="auto" w:fill="FFFFFF"/>
        </w:rPr>
        <w:t>ImputationsDirectory</w:t>
      </w:r>
      <w:proofErr w:type="spellEnd"/>
      <w:r w:rsidRPr="00532799">
        <w:rPr>
          <w:rFonts w:cstheme="minorHAnsi"/>
          <w:color w:val="24292E"/>
          <w:shd w:val="clear" w:color="auto" w:fill="FFFFFF"/>
        </w:rPr>
        <w:t xml:space="preserve">) that is named as </w:t>
      </w:r>
      <w:r w:rsidRPr="00532799">
        <w:rPr>
          <w:rFonts w:ascii="Courier New" w:hAnsi="Courier New" w:cs="Courier New"/>
          <w:color w:val="24292E"/>
          <w:shd w:val="clear" w:color="auto" w:fill="FFFFFF"/>
        </w:rPr>
        <w:t>[</w:t>
      </w:r>
      <w:proofErr w:type="spellStart"/>
      <w:r w:rsidRPr="00532799">
        <w:rPr>
          <w:rFonts w:ascii="Courier New" w:hAnsi="Courier New" w:cs="Courier New"/>
          <w:color w:val="24292E"/>
          <w:shd w:val="clear" w:color="auto" w:fill="FFFFFF"/>
        </w:rPr>
        <w:t>OriginalDirectory</w:t>
      </w:r>
      <w:proofErr w:type="spellEnd"/>
      <w:r w:rsidRPr="00532799">
        <w:rPr>
          <w:rFonts w:ascii="Courier New" w:hAnsi="Courier New" w:cs="Courier New"/>
          <w:color w:val="24292E"/>
          <w:shd w:val="clear" w:color="auto" w:fill="FFFFFF"/>
        </w:rPr>
        <w:t xml:space="preserve"> '_imputed']</w:t>
      </w:r>
    </w:p>
    <w:p w14:paraId="11E8681F" w14:textId="7C99867B" w:rsidR="00DF1BBC" w:rsidRDefault="00DF1BBC">
      <w:pPr>
        <w:rPr>
          <w:rFonts w:cstheme="minorHAnsi"/>
        </w:rPr>
      </w:pPr>
      <w:r>
        <w:rPr>
          <w:rFonts w:cstheme="minorHAnsi"/>
        </w:rPr>
        <w:t xml:space="preserve">For each imputation, the function will write a new first level con image (named </w:t>
      </w:r>
      <w:r w:rsidRPr="00C94444">
        <w:rPr>
          <w:rFonts w:ascii="Courier New" w:hAnsi="Courier New" w:cs="Courier New"/>
        </w:rPr>
        <w:t>ImpNo1_con0001.img</w:t>
      </w:r>
      <w:r>
        <w:rPr>
          <w:rFonts w:cstheme="minorHAnsi"/>
        </w:rPr>
        <w:t xml:space="preserve"> etc) for the relevant contrast in each subject file, and run a new second level analysis on each subject, which will be stored in the </w:t>
      </w:r>
      <w:proofErr w:type="spellStart"/>
      <w:r w:rsidRPr="00C94444">
        <w:rPr>
          <w:rFonts w:ascii="Courier New" w:hAnsi="Courier New" w:cs="Courier New"/>
        </w:rPr>
        <w:t>ImputationsDirectory</w:t>
      </w:r>
      <w:proofErr w:type="spellEnd"/>
      <w:r>
        <w:rPr>
          <w:rFonts w:cstheme="minorHAnsi"/>
        </w:rPr>
        <w:t xml:space="preserve"> in a separate subdirectory (</w:t>
      </w:r>
      <w:r w:rsidRPr="00C94444">
        <w:rPr>
          <w:rFonts w:ascii="Courier New" w:hAnsi="Courier New" w:cs="Courier New"/>
        </w:rPr>
        <w:t>ImpNo1</w:t>
      </w:r>
      <w:r w:rsidR="00BA262A">
        <w:rPr>
          <w:rFonts w:ascii="Courier New" w:hAnsi="Courier New" w:cs="Courier New"/>
        </w:rPr>
        <w:t xml:space="preserve">, </w:t>
      </w:r>
      <w:r w:rsidRPr="00C94444">
        <w:rPr>
          <w:rFonts w:ascii="Courier New" w:hAnsi="Courier New" w:cs="Courier New"/>
        </w:rPr>
        <w:t>ImpNo2</w:t>
      </w:r>
      <w:r>
        <w:rPr>
          <w:rFonts w:cstheme="minorHAnsi"/>
        </w:rPr>
        <w:t xml:space="preserve"> etc). </w:t>
      </w:r>
    </w:p>
    <w:p w14:paraId="1BEF15F3" w14:textId="51ADCEB7" w:rsidR="00DF1BBC" w:rsidRDefault="00DF1BBC">
      <w:pPr>
        <w:rPr>
          <w:rFonts w:cstheme="minorHAnsi"/>
        </w:rPr>
      </w:pPr>
      <w:r>
        <w:rPr>
          <w:rFonts w:cstheme="minorHAnsi"/>
        </w:rPr>
        <w:t>When these have been done, the results will be combined</w:t>
      </w:r>
      <w:r w:rsidR="00FD1756">
        <w:rPr>
          <w:rFonts w:cstheme="minorHAnsi"/>
        </w:rPr>
        <w:t xml:space="preserve"> using </w:t>
      </w:r>
      <w:proofErr w:type="spellStart"/>
      <w:r w:rsidR="00FD1756">
        <w:rPr>
          <w:rFonts w:ascii="Courier New" w:hAnsi="Courier New" w:cs="Courier New"/>
        </w:rPr>
        <w:t>CombiningEstimates</w:t>
      </w:r>
      <w:proofErr w:type="spellEnd"/>
      <w:r>
        <w:rPr>
          <w:rFonts w:cstheme="minorHAnsi"/>
        </w:rPr>
        <w:t xml:space="preserve">, and written to an additional subdirectory, called </w:t>
      </w:r>
      <w:proofErr w:type="spellStart"/>
      <w:r w:rsidR="00C94444" w:rsidRPr="00C94444">
        <w:rPr>
          <w:rFonts w:ascii="Courier New" w:hAnsi="Courier New" w:cs="Courier New"/>
        </w:rPr>
        <w:t>MeanAnalysis</w:t>
      </w:r>
      <w:proofErr w:type="spellEnd"/>
      <w:r w:rsidR="00C94444">
        <w:rPr>
          <w:rFonts w:cstheme="minorHAnsi"/>
        </w:rPr>
        <w:t xml:space="preserve"> which will become the new working directory.  You can then call SPM and interrogate this analysis (using the Results menu), which should contain all the contrasts specified in your original second level analysis.</w:t>
      </w:r>
    </w:p>
    <w:p w14:paraId="66283A03" w14:textId="77777777" w:rsidR="00C94444" w:rsidRDefault="00C94444">
      <w:pPr>
        <w:rPr>
          <w:rFonts w:cstheme="minorHAnsi"/>
        </w:rPr>
      </w:pPr>
    </w:p>
    <w:p w14:paraId="1860EEDE" w14:textId="148D3624" w:rsidR="00984B69" w:rsidRDefault="00C94444" w:rsidP="00BA262A">
      <w:pPr>
        <w:jc w:val="right"/>
      </w:pPr>
      <w:r>
        <w:t xml:space="preserve">Elizabeth </w:t>
      </w:r>
      <w:r w:rsidR="00F349CF">
        <w:t xml:space="preserve">B </w:t>
      </w:r>
      <w:r>
        <w:t>Liddle</w:t>
      </w:r>
      <w:r w:rsidR="00F349CF">
        <w:t xml:space="preserve">, </w:t>
      </w:r>
      <w:r>
        <w:t xml:space="preserve">Marije Jansen, </w:t>
      </w:r>
      <w:r w:rsidR="00F349CF">
        <w:t>Paul M Briley</w:t>
      </w:r>
    </w:p>
    <w:sectPr w:rsidR="00984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4B69"/>
    <w:rsid w:val="000473FA"/>
    <w:rsid w:val="00126D23"/>
    <w:rsid w:val="002B39BB"/>
    <w:rsid w:val="00532799"/>
    <w:rsid w:val="008127C4"/>
    <w:rsid w:val="00984B69"/>
    <w:rsid w:val="009C4EFD"/>
    <w:rsid w:val="00B13A84"/>
    <w:rsid w:val="00BA262A"/>
    <w:rsid w:val="00BE77E7"/>
    <w:rsid w:val="00C54C39"/>
    <w:rsid w:val="00C94444"/>
    <w:rsid w:val="00DD0A09"/>
    <w:rsid w:val="00DF1BBC"/>
    <w:rsid w:val="00EF1422"/>
    <w:rsid w:val="00F349CF"/>
    <w:rsid w:val="00FD1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B477"/>
  <w15:docId w15:val="{4E7D7A7F-2F32-4B49-AB2C-ED2658DD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77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Liddle</dc:creator>
  <cp:lastModifiedBy>Paul Briley</cp:lastModifiedBy>
  <cp:revision>16</cp:revision>
  <dcterms:created xsi:type="dcterms:W3CDTF">2012-07-25T13:14:00Z</dcterms:created>
  <dcterms:modified xsi:type="dcterms:W3CDTF">2020-12-13T15:07:00Z</dcterms:modified>
</cp:coreProperties>
</file>