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1FC00" w14:textId="77777777" w:rsidR="007B7FA8" w:rsidRDefault="007B7FA8" w:rsidP="00F30DFA">
      <w:pPr>
        <w:pStyle w:val="Heading1"/>
        <w:rPr>
          <w:sz w:val="28"/>
        </w:rPr>
      </w:pPr>
      <w:bookmarkStart w:id="0" w:name="tn"/>
      <w:bookmarkStart w:id="1" w:name="_GoBack"/>
      <w:bookmarkEnd w:id="0"/>
      <w:bookmarkEnd w:id="1"/>
      <w:r>
        <w:t>PULSED P</w:t>
      </w:r>
      <w:r w:rsidR="00C64EAF">
        <w:t>OWER PHYSICS TECHNOTE NO. 20</w:t>
      </w:r>
      <w:r w:rsidR="00427765">
        <w:t>20</w:t>
      </w:r>
      <w:r w:rsidR="00C64EAF">
        <w:t>-</w:t>
      </w:r>
      <w:r w:rsidR="00F30DFA">
        <w:t>02</w:t>
      </w:r>
      <w:r>
        <w:tab/>
      </w:r>
    </w:p>
    <w:p w14:paraId="54CD4911" w14:textId="77777777" w:rsidR="007B7FA8" w:rsidRDefault="007B7FA8" w:rsidP="007B7FA8">
      <w:pPr>
        <w:rPr>
          <w:sz w:val="28"/>
        </w:rPr>
      </w:pPr>
    </w:p>
    <w:p w14:paraId="6278EC70" w14:textId="77777777" w:rsidR="007B7FA8" w:rsidRDefault="007B7FA8" w:rsidP="00F30DFA">
      <w:pPr>
        <w:pStyle w:val="TN"/>
        <w:tabs>
          <w:tab w:val="clear" w:pos="1440"/>
          <w:tab w:val="left" w:pos="1800"/>
        </w:tabs>
        <w:ind w:left="1800" w:hanging="1800"/>
        <w:rPr>
          <w:caps/>
          <w:szCs w:val="24"/>
        </w:rPr>
      </w:pPr>
      <w:r>
        <w:t>TITLE:</w:t>
      </w:r>
      <w:r>
        <w:rPr>
          <w:sz w:val="28"/>
        </w:rPr>
        <w:tab/>
      </w:r>
      <w:r w:rsidR="00F30DFA">
        <w:rPr>
          <w:caps/>
          <w:szCs w:val="24"/>
        </w:rPr>
        <w:t>SUMMARY OF ION-BEAM FLUENCE PROFILES UNDER STANDARD CONDITIONS</w:t>
      </w:r>
    </w:p>
    <w:p w14:paraId="541367AB" w14:textId="77777777" w:rsidR="007B7FA8" w:rsidRPr="00A83C13" w:rsidRDefault="007B7FA8" w:rsidP="007B7FA8">
      <w:pPr>
        <w:pStyle w:val="TN"/>
        <w:tabs>
          <w:tab w:val="clear" w:pos="1440"/>
          <w:tab w:val="left" w:pos="1800"/>
        </w:tabs>
        <w:ind w:left="1800" w:hanging="1800"/>
        <w:rPr>
          <w:caps/>
          <w:szCs w:val="24"/>
        </w:rPr>
      </w:pPr>
    </w:p>
    <w:p w14:paraId="077CE2F1" w14:textId="77777777" w:rsidR="007B7FA8" w:rsidRDefault="007B7FA8" w:rsidP="007B7FA8">
      <w:pPr>
        <w:pStyle w:val="TN"/>
        <w:tabs>
          <w:tab w:val="clear" w:pos="1440"/>
          <w:tab w:val="left" w:pos="1800"/>
        </w:tabs>
        <w:ind w:left="1800" w:hanging="1800"/>
      </w:pPr>
      <w:r>
        <w:t>AUTHOR(S):</w:t>
      </w:r>
      <w:r>
        <w:rPr>
          <w:sz w:val="28"/>
        </w:rPr>
        <w:tab/>
      </w:r>
      <w:r>
        <w:t xml:space="preserve">David Hinshelwood </w:t>
      </w:r>
    </w:p>
    <w:p w14:paraId="5D1AE688" w14:textId="77777777" w:rsidR="007B7FA8" w:rsidRDefault="007B7FA8" w:rsidP="007B7FA8">
      <w:pPr>
        <w:pStyle w:val="authors"/>
        <w:tabs>
          <w:tab w:val="left" w:pos="1800"/>
        </w:tabs>
        <w:ind w:left="1800" w:hanging="1800"/>
      </w:pPr>
      <w:r>
        <w:tab/>
        <w:t>NRL Code 6770</w:t>
      </w:r>
    </w:p>
    <w:p w14:paraId="6C0AC4F9" w14:textId="77777777" w:rsidR="007B7FA8" w:rsidRDefault="007B7FA8" w:rsidP="007B7FA8">
      <w:pPr>
        <w:pStyle w:val="authors"/>
        <w:tabs>
          <w:tab w:val="left" w:pos="1800"/>
          <w:tab w:val="left" w:pos="2880"/>
        </w:tabs>
        <w:ind w:left="1800" w:hanging="1800"/>
        <w:rPr>
          <w:sz w:val="28"/>
        </w:rPr>
      </w:pPr>
    </w:p>
    <w:p w14:paraId="74336EED" w14:textId="77777777" w:rsidR="007B7FA8" w:rsidRDefault="007B7FA8" w:rsidP="00427765">
      <w:pPr>
        <w:pStyle w:val="Date1"/>
        <w:tabs>
          <w:tab w:val="left" w:pos="1800"/>
        </w:tabs>
        <w:ind w:left="1800" w:hanging="1800"/>
      </w:pPr>
      <w:r>
        <w:rPr>
          <w:b/>
        </w:rPr>
        <w:t>DATE:</w:t>
      </w:r>
      <w:r>
        <w:rPr>
          <w:sz w:val="28"/>
        </w:rPr>
        <w:tab/>
      </w:r>
      <w:r w:rsidR="00427765">
        <w:rPr>
          <w:szCs w:val="24"/>
        </w:rPr>
        <w:t>Feb</w:t>
      </w:r>
      <w:r>
        <w:rPr>
          <w:szCs w:val="24"/>
        </w:rPr>
        <w:t xml:space="preserve"> 19, 20</w:t>
      </w:r>
      <w:r w:rsidR="00427765">
        <w:rPr>
          <w:szCs w:val="24"/>
        </w:rPr>
        <w:t>20</w:t>
      </w:r>
    </w:p>
    <w:p w14:paraId="74337EA5" w14:textId="77777777" w:rsidR="007B7FA8" w:rsidRDefault="007B7FA8" w:rsidP="007B7FA8">
      <w:pPr>
        <w:pStyle w:val="ABSTRACT"/>
        <w:tabs>
          <w:tab w:val="clear" w:pos="2880"/>
          <w:tab w:val="left" w:pos="1440"/>
          <w:tab w:val="left" w:pos="1800"/>
        </w:tabs>
        <w:ind w:left="1800" w:hanging="1800"/>
      </w:pPr>
    </w:p>
    <w:p w14:paraId="768E6637" w14:textId="77777777" w:rsidR="007B7FA8" w:rsidRDefault="007B7FA8" w:rsidP="007B7FA8">
      <w:pPr>
        <w:rPr>
          <w:noProof/>
        </w:rPr>
      </w:pPr>
      <w:r w:rsidRPr="008C4103">
        <w:rPr>
          <w:b/>
        </w:rPr>
        <w:t>ABSTRACT:</w:t>
      </w:r>
      <w:r>
        <w:rPr>
          <w:noProof/>
        </w:rPr>
        <w:t xml:space="preserve"> </w:t>
      </w:r>
    </w:p>
    <w:p w14:paraId="4FF449EF" w14:textId="77777777" w:rsidR="006047B4" w:rsidRDefault="006047B4" w:rsidP="006047B4">
      <w:pPr>
        <w:jc w:val="both"/>
      </w:pPr>
      <w:r>
        <w:t>Calorimetry data from 171 mapping shots in our standard arrangement, taken between 2012 and 2019, are examined and summarized here.  There is large (~factor-of-two) scatter in these data.  However, radial-profile data on these shots are fit well by a quasi-Lorentzian function, and within the experimental scatter the same fit is applicable to both low-voltage and high-voltage shots.  As the distance from the anode increases, the profiles broaden and shorten consistently so that the radially-integrated beam energy is constant at about 20 kJ. This is roughly 2/3 of the initial ion-beam energy inferred from the electrical signals and from Paul Ottinger’s analytic model.  The fit is described by the equation</w:t>
      </w:r>
    </w:p>
    <w:p w14:paraId="69C53CB3" w14:textId="5ECC71AE" w:rsidR="006047B4" w:rsidRDefault="00D97587" w:rsidP="006047B4">
      <w:pPr>
        <w:jc w:val="both"/>
      </w:pPr>
      <w:r>
        <w:rPr>
          <w:noProof/>
        </w:rPr>
        <mc:AlternateContent>
          <mc:Choice Requires="wps">
            <w:drawing>
              <wp:inline distT="0" distB="0" distL="0" distR="0" wp14:anchorId="2002B764" wp14:editId="48D642C6">
                <wp:extent cx="5826760" cy="1137285"/>
                <wp:effectExtent l="0" t="0" r="2540" b="5715"/>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760" cy="893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FFD01" w14:textId="77777777" w:rsidR="006047B4" w:rsidRPr="00F22964" w:rsidRDefault="006047B4" w:rsidP="006047B4">
                            <w:pPr>
                              <w:pStyle w:val="NormalWeb"/>
                              <w:spacing w:before="0" w:beforeAutospacing="0" w:after="0" w:afterAutospacing="0"/>
                              <w:jc w:val="center"/>
                              <w:textAlignment w:val="baseline"/>
                              <w:rPr>
                                <w:sz w:val="32"/>
                                <w:szCs w:val="32"/>
                              </w:rPr>
                            </w:pPr>
                            <m:oMath>
                              <m:r>
                                <m:rPr>
                                  <m:sty m:val="bi"/>
                                </m:rPr>
                                <w:rPr>
                                  <w:rFonts w:ascii="Cambria Math" w:hAnsi="Cambria Math" w:cstheme="minorBidi"/>
                                  <w:color w:val="000000" w:themeColor="text1"/>
                                  <w:kern w:val="24"/>
                                  <w:sz w:val="32"/>
                                  <w:szCs w:val="32"/>
                                </w:rPr>
                                <m:t>F</m:t>
                              </m:r>
                              <m:d>
                                <m:dPr>
                                  <m:ctrlPr>
                                    <w:rPr>
                                      <w:rFonts w:ascii="Cambria Math" w:hAnsi="Cambria Math" w:cstheme="minorBidi"/>
                                      <w:b/>
                                      <w:bCs/>
                                      <w:i/>
                                      <w:iCs/>
                                      <w:color w:val="000000" w:themeColor="text1"/>
                                      <w:kern w:val="24"/>
                                      <w:sz w:val="32"/>
                                      <w:szCs w:val="32"/>
                                    </w:rPr>
                                  </m:ctrlPr>
                                </m:dPr>
                                <m:e>
                                  <m:r>
                                    <m:rPr>
                                      <m:sty m:val="bi"/>
                                    </m:rPr>
                                    <w:rPr>
                                      <w:rFonts w:ascii="Cambria Math" w:hAnsi="Cambria Math" w:cstheme="minorBidi"/>
                                      <w:color w:val="000000" w:themeColor="text1"/>
                                      <w:kern w:val="24"/>
                                      <w:sz w:val="32"/>
                                      <w:szCs w:val="32"/>
                                    </w:rPr>
                                    <m:t>r, D</m:t>
                                  </m:r>
                                </m:e>
                              </m:d>
                              <m:r>
                                <m:rPr>
                                  <m:sty m:val="bi"/>
                                </m:rPr>
                                <w:rPr>
                                  <w:rFonts w:ascii="Cambria Math" w:hAnsi="Cambria Math" w:cstheme="minorBidi"/>
                                  <w:color w:val="000000" w:themeColor="text1"/>
                                  <w:kern w:val="24"/>
                                  <w:sz w:val="32"/>
                                  <w:szCs w:val="32"/>
                                </w:rPr>
                                <m:t>=</m:t>
                              </m:r>
                            </m:oMath>
                            <w:r w:rsidRPr="00F22964">
                              <w:rPr>
                                <w:rFonts w:ascii="Arial" w:hAnsi="Arial" w:cstheme="minorBidi"/>
                                <w:b/>
                                <w:bCs/>
                                <w:color w:val="000000" w:themeColor="text1"/>
                                <w:kern w:val="24"/>
                                <w:sz w:val="32"/>
                                <w:szCs w:val="32"/>
                              </w:rPr>
                              <w:t xml:space="preserve"> </w:t>
                            </w:r>
                            <m:oMath>
                              <m:f>
                                <m:fPr>
                                  <m:ctrlPr>
                                    <w:rPr>
                                      <w:rFonts w:ascii="Cambria Math" w:hAnsi="Cambria Math" w:cstheme="minorBidi"/>
                                      <w:b/>
                                      <w:bCs/>
                                      <w:i/>
                                      <w:iCs/>
                                      <w:color w:val="000000" w:themeColor="text1"/>
                                      <w:kern w:val="24"/>
                                      <w:sz w:val="32"/>
                                      <w:szCs w:val="32"/>
                                    </w:rPr>
                                  </m:ctrlPr>
                                </m:fPr>
                                <m:num>
                                  <m:r>
                                    <m:rPr>
                                      <m:sty m:val="bi"/>
                                    </m:rPr>
                                    <w:rPr>
                                      <w:rFonts w:ascii="Cambria Math" w:hAnsi="Cambria Math" w:cstheme="minorBidi"/>
                                      <w:color w:val="000000" w:themeColor="text1"/>
                                      <w:kern w:val="24"/>
                                      <w:sz w:val="32"/>
                                      <w:szCs w:val="32"/>
                                    </w:rPr>
                                    <m:t>2300/</m:t>
                                  </m:r>
                                  <m:sSup>
                                    <m:sSupPr>
                                      <m:ctrlPr>
                                        <w:rPr>
                                          <w:rFonts w:ascii="Cambria Math" w:hAnsi="Cambria Math" w:cstheme="minorBidi"/>
                                          <w:b/>
                                          <w:bCs/>
                                          <w:i/>
                                          <w:iCs/>
                                          <w:color w:val="000000" w:themeColor="text1"/>
                                          <w:kern w:val="24"/>
                                          <w:sz w:val="32"/>
                                          <w:szCs w:val="32"/>
                                        </w:rPr>
                                      </m:ctrlPr>
                                    </m:sSupPr>
                                    <m:e>
                                      <m:r>
                                        <m:rPr>
                                          <m:sty m:val="bi"/>
                                        </m:rPr>
                                        <w:rPr>
                                          <w:rFonts w:ascii="Cambria Math" w:hAnsi="Cambria Math"/>
                                          <w:color w:val="000000" w:themeColor="text1"/>
                                          <w:kern w:val="24"/>
                                          <w:sz w:val="32"/>
                                          <w:szCs w:val="32"/>
                                        </w:rPr>
                                        <m:t>(</m:t>
                                      </m:r>
                                      <m:f>
                                        <m:fPr>
                                          <m:ctrlPr>
                                            <w:rPr>
                                              <w:rFonts w:ascii="Cambria Math" w:hAnsi="Cambria Math"/>
                                              <w:b/>
                                              <w:bCs/>
                                              <w:i/>
                                              <w:iCs/>
                                              <w:color w:val="000000" w:themeColor="text1"/>
                                              <w:kern w:val="24"/>
                                              <w:sz w:val="32"/>
                                              <w:szCs w:val="32"/>
                                            </w:rPr>
                                          </m:ctrlPr>
                                        </m:fPr>
                                        <m:num>
                                          <m:r>
                                            <m:rPr>
                                              <m:sty m:val="bi"/>
                                            </m:rPr>
                                            <w:rPr>
                                              <w:rFonts w:ascii="Cambria Math" w:hAnsi="Cambria Math"/>
                                              <w:color w:val="000000" w:themeColor="text1"/>
                                              <w:kern w:val="24"/>
                                              <w:sz w:val="32"/>
                                              <w:szCs w:val="32"/>
                                            </w:rPr>
                                            <m:t>D</m:t>
                                          </m:r>
                                        </m:num>
                                        <m:den>
                                          <m:r>
                                            <m:rPr>
                                              <m:sty m:val="bi"/>
                                            </m:rPr>
                                            <w:rPr>
                                              <w:rFonts w:ascii="Cambria Math" w:hAnsi="Cambria Math"/>
                                              <w:color w:val="000000" w:themeColor="text1"/>
                                              <w:kern w:val="24"/>
                                              <w:sz w:val="32"/>
                                              <w:szCs w:val="32"/>
                                            </w:rPr>
                                            <m:t>4</m:t>
                                          </m:r>
                                        </m:den>
                                      </m:f>
                                      <m:r>
                                        <m:rPr>
                                          <m:sty m:val="bi"/>
                                        </m:rPr>
                                        <w:rPr>
                                          <w:rFonts w:ascii="Cambria Math" w:hAnsi="Cambria Math"/>
                                          <w:color w:val="000000" w:themeColor="text1"/>
                                          <w:kern w:val="24"/>
                                          <w:sz w:val="32"/>
                                          <w:szCs w:val="32"/>
                                        </w:rPr>
                                        <m:t>-3)</m:t>
                                      </m:r>
                                    </m:e>
                                    <m:sup>
                                      <m:r>
                                        <m:rPr>
                                          <m:sty m:val="bi"/>
                                        </m:rPr>
                                        <w:rPr>
                                          <w:rFonts w:ascii="Cambria Math" w:hAnsi="Cambria Math"/>
                                          <w:color w:val="000000" w:themeColor="text1"/>
                                          <w:kern w:val="24"/>
                                          <w:sz w:val="32"/>
                                          <w:szCs w:val="32"/>
                                        </w:rPr>
                                        <m:t>2</m:t>
                                      </m:r>
                                    </m:sup>
                                  </m:sSup>
                                </m:num>
                                <m:den>
                                  <m:sSup>
                                    <m:sSupPr>
                                      <m:ctrlPr>
                                        <w:rPr>
                                          <w:rFonts w:ascii="Cambria Math" w:hAnsi="Cambria Math" w:cstheme="minorBidi"/>
                                          <w:b/>
                                          <w:bCs/>
                                          <w:i/>
                                          <w:iCs/>
                                          <w:color w:val="000000" w:themeColor="text1"/>
                                          <w:kern w:val="24"/>
                                          <w:sz w:val="32"/>
                                          <w:szCs w:val="32"/>
                                        </w:rPr>
                                      </m:ctrlPr>
                                    </m:sSupPr>
                                    <m:e>
                                      <m:d>
                                        <m:dPr>
                                          <m:ctrlPr>
                                            <w:rPr>
                                              <w:rFonts w:ascii="Cambria Math" w:hAnsi="Cambria Math" w:cstheme="minorBidi"/>
                                              <w:b/>
                                              <w:bCs/>
                                              <w:i/>
                                              <w:iCs/>
                                              <w:color w:val="000000" w:themeColor="text1"/>
                                              <w:kern w:val="24"/>
                                              <w:sz w:val="32"/>
                                              <w:szCs w:val="32"/>
                                            </w:rPr>
                                          </m:ctrlPr>
                                        </m:dPr>
                                        <m:e>
                                          <m:r>
                                            <m:rPr>
                                              <m:sty m:val="bi"/>
                                            </m:rPr>
                                            <w:rPr>
                                              <w:rFonts w:ascii="Cambria Math" w:hAnsi="Cambria Math" w:cstheme="minorBidi"/>
                                              <w:color w:val="000000" w:themeColor="text1"/>
                                              <w:kern w:val="24"/>
                                              <w:sz w:val="32"/>
                                              <w:szCs w:val="32"/>
                                            </w:rPr>
                                            <m:t>1+</m:t>
                                          </m:r>
                                          <m:f>
                                            <m:fPr>
                                              <m:ctrlPr>
                                                <w:rPr>
                                                  <w:rFonts w:ascii="Cambria Math" w:hAnsi="Cambria Math" w:cstheme="minorBidi"/>
                                                  <w:b/>
                                                  <w:bCs/>
                                                  <w:i/>
                                                  <w:iCs/>
                                                  <w:color w:val="000000" w:themeColor="text1"/>
                                                  <w:kern w:val="24"/>
                                                  <w:sz w:val="32"/>
                                                  <w:szCs w:val="32"/>
                                                </w:rPr>
                                              </m:ctrlPr>
                                            </m:fPr>
                                            <m:num>
                                              <m:sSup>
                                                <m:sSupPr>
                                                  <m:ctrlPr>
                                                    <w:rPr>
                                                      <w:rFonts w:ascii="Cambria Math" w:hAnsi="Cambria Math" w:cstheme="minorBidi"/>
                                                      <w:b/>
                                                      <w:bCs/>
                                                      <w:i/>
                                                      <w:iCs/>
                                                      <w:color w:val="000000" w:themeColor="text1"/>
                                                      <w:kern w:val="24"/>
                                                      <w:sz w:val="32"/>
                                                      <w:szCs w:val="32"/>
                                                    </w:rPr>
                                                  </m:ctrlPr>
                                                </m:sSupPr>
                                                <m:e>
                                                  <m:r>
                                                    <m:rPr>
                                                      <m:sty m:val="bi"/>
                                                    </m:rPr>
                                                    <w:rPr>
                                                      <w:rFonts w:ascii="Cambria Math" w:hAnsi="Cambria Math" w:cstheme="minorBidi"/>
                                                      <w:color w:val="000000" w:themeColor="text1"/>
                                                      <w:kern w:val="24"/>
                                                      <w:sz w:val="32"/>
                                                      <w:szCs w:val="32"/>
                                                    </w:rPr>
                                                    <m:t>r</m:t>
                                                  </m:r>
                                                </m:e>
                                                <m:sup>
                                                  <m:r>
                                                    <m:rPr>
                                                      <m:sty m:val="bi"/>
                                                    </m:rPr>
                                                    <w:rPr>
                                                      <w:rFonts w:ascii="Cambria Math" w:hAnsi="Cambria Math" w:cstheme="minorBidi"/>
                                                      <w:color w:val="000000" w:themeColor="text1"/>
                                                      <w:kern w:val="24"/>
                                                      <w:sz w:val="32"/>
                                                      <w:szCs w:val="32"/>
                                                    </w:rPr>
                                                    <m:t>2 </m:t>
                                                  </m:r>
                                                </m:sup>
                                              </m:sSup>
                                            </m:num>
                                            <m:den>
                                              <m:sSup>
                                                <m:sSupPr>
                                                  <m:ctrlPr>
                                                    <w:rPr>
                                                      <w:rFonts w:ascii="Cambria Math" w:hAnsi="Cambria Math" w:cstheme="minorBidi"/>
                                                      <w:b/>
                                                      <w:bCs/>
                                                      <w:i/>
                                                      <w:iCs/>
                                                      <w:color w:val="000000" w:themeColor="text1"/>
                                                      <w:kern w:val="24"/>
                                                      <w:sz w:val="32"/>
                                                      <w:szCs w:val="32"/>
                                                    </w:rPr>
                                                  </m:ctrlPr>
                                                </m:sSupPr>
                                                <m:e>
                                                  <m:r>
                                                    <m:rPr>
                                                      <m:sty m:val="bi"/>
                                                    </m:rPr>
                                                    <w:rPr>
                                                      <w:rFonts w:ascii="Cambria Math" w:hAnsi="Cambria Math" w:cstheme="minorBidi"/>
                                                      <w:color w:val="000000" w:themeColor="text1"/>
                                                      <w:kern w:val="24"/>
                                                      <w:sz w:val="32"/>
                                                      <w:szCs w:val="32"/>
                                                    </w:rPr>
                                                    <m:t>(</m:t>
                                                  </m:r>
                                                  <m:f>
                                                    <m:fPr>
                                                      <m:ctrlPr>
                                                        <w:rPr>
                                                          <w:rFonts w:ascii="Cambria Math" w:hAnsi="Cambria Math" w:cstheme="minorBidi"/>
                                                          <w:b/>
                                                          <w:i/>
                                                          <w:color w:val="000000" w:themeColor="text1"/>
                                                          <w:kern w:val="24"/>
                                                          <w:sz w:val="32"/>
                                                          <w:szCs w:val="32"/>
                                                        </w:rPr>
                                                      </m:ctrlPr>
                                                    </m:fPr>
                                                    <m:num>
                                                      <m:r>
                                                        <m:rPr>
                                                          <m:sty m:val="bi"/>
                                                        </m:rPr>
                                                        <w:rPr>
                                                          <w:rFonts w:ascii="Cambria Math" w:hAnsi="Cambria Math" w:cstheme="minorBidi"/>
                                                          <w:color w:val="000000" w:themeColor="text1"/>
                                                          <w:kern w:val="24"/>
                                                          <w:sz w:val="32"/>
                                                          <w:szCs w:val="32"/>
                                                        </w:rPr>
                                                        <m:t>D</m:t>
                                                      </m:r>
                                                    </m:num>
                                                    <m:den>
                                                      <m:r>
                                                        <m:rPr>
                                                          <m:sty m:val="bi"/>
                                                        </m:rPr>
                                                        <w:rPr>
                                                          <w:rFonts w:ascii="Cambria Math" w:hAnsi="Cambria Math" w:cstheme="minorBidi"/>
                                                          <w:color w:val="000000" w:themeColor="text1"/>
                                                          <w:kern w:val="24"/>
                                                          <w:sz w:val="32"/>
                                                          <w:szCs w:val="32"/>
                                                        </w:rPr>
                                                        <m:t>4</m:t>
                                                      </m:r>
                                                    </m:den>
                                                  </m:f>
                                                  <m:r>
                                                    <m:rPr>
                                                      <m:sty m:val="bi"/>
                                                    </m:rPr>
                                                    <w:rPr>
                                                      <w:rFonts w:ascii="Cambria Math" w:hAnsi="Cambria Math" w:cstheme="minorBidi"/>
                                                      <w:color w:val="000000" w:themeColor="text1"/>
                                                      <w:kern w:val="24"/>
                                                      <w:sz w:val="32"/>
                                                      <w:szCs w:val="32"/>
                                                    </w:rPr>
                                                    <m:t>-3)</m:t>
                                                  </m:r>
                                                </m:e>
                                                <m:sup>
                                                  <m:r>
                                                    <m:rPr>
                                                      <m:sty m:val="bi"/>
                                                    </m:rPr>
                                                    <w:rPr>
                                                      <w:rFonts w:ascii="Cambria Math" w:hAnsi="Cambria Math" w:cstheme="minorBidi"/>
                                                      <w:color w:val="000000" w:themeColor="text1"/>
                                                      <w:kern w:val="24"/>
                                                      <w:sz w:val="32"/>
                                                      <w:szCs w:val="32"/>
                                                    </w:rPr>
                                                    <m:t>2</m:t>
                                                  </m:r>
                                                </m:sup>
                                              </m:sSup>
                                            </m:den>
                                          </m:f>
                                        </m:e>
                                      </m:d>
                                    </m:e>
                                    <m:sup>
                                      <m:r>
                                        <m:rPr>
                                          <m:sty m:val="bi"/>
                                        </m:rPr>
                                        <w:rPr>
                                          <w:rFonts w:ascii="Cambria Math" w:hAnsi="Cambria Math" w:cstheme="minorBidi"/>
                                          <w:color w:val="000000" w:themeColor="text1"/>
                                          <w:kern w:val="24"/>
                                          <w:sz w:val="32"/>
                                          <w:szCs w:val="32"/>
                                        </w:rPr>
                                        <m:t>2.5</m:t>
                                      </m:r>
                                    </m:sup>
                                  </m:sSup>
                                </m:den>
                              </m:f>
                            </m:oMath>
                            <w:r w:rsidRPr="00F22964">
                              <w:rPr>
                                <w:rFonts w:ascii="Arial" w:hAnsi="Arial" w:cstheme="minorBidi"/>
                                <w:b/>
                                <w:bCs/>
                                <w:iCs/>
                                <w:color w:val="000000" w:themeColor="text1"/>
                                <w:kern w:val="24"/>
                                <w:sz w:val="32"/>
                                <w:szCs w:val="32"/>
                              </w:rPr>
                              <w:tab/>
                            </w:r>
                            <w:r w:rsidRPr="00F22964">
                              <w:rPr>
                                <w:rFonts w:ascii="Arial" w:hAnsi="Arial" w:cstheme="minorBidi"/>
                                <w:b/>
                                <w:bCs/>
                                <w:iCs/>
                                <w:color w:val="000000" w:themeColor="text1"/>
                                <w:kern w:val="24"/>
                                <w:sz w:val="32"/>
                                <w:szCs w:val="32"/>
                              </w:rPr>
                              <w:tab/>
                            </w:r>
                            <w:r w:rsidRPr="00F22964">
                              <w:rPr>
                                <w:rFonts w:ascii="Arial" w:hAnsi="Arial" w:cstheme="minorBidi"/>
                                <w:b/>
                                <w:bCs/>
                                <w:iCs/>
                                <w:color w:val="000000" w:themeColor="text1"/>
                                <w:kern w:val="24"/>
                                <w:sz w:val="32"/>
                                <w:szCs w:val="32"/>
                              </w:rPr>
                              <w:tab/>
                            </w:r>
                          </w:p>
                        </w:txbxContent>
                      </wps:txbx>
                      <wps:bodyPr rot="0" vert="horz" wrap="square" lIns="91440" tIns="45720" rIns="91440" bIns="45720" anchor="t" anchorCtr="0" upright="1">
                        <a:spAutoFit/>
                      </wps:bodyPr>
                    </wps:wsp>
                  </a:graphicData>
                </a:graphic>
              </wp:inline>
            </w:drawing>
          </mc:Choice>
          <mc:Fallback>
            <w:pict>
              <v:shapetype w14:anchorId="2002B764" id="_x0000_t202" coordsize="21600,21600" o:spt="202" path="m0,0l0,21600,21600,21600,21600,0xe">
                <v:stroke joinstyle="miter"/>
                <v:path gradientshapeok="t" o:connecttype="rect"/>
              </v:shapetype>
              <v:shape id="Text_x0020_Box_x0020_6" o:spid="_x0000_s1026" type="#_x0000_t202" style="width:458.8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" filled="f" stroked="f">
                <v:textbox style="mso-fit-shape-to-text:t">
                  <w:txbxContent>
                    <w:p w14:paraId="0FFFFD01" w14:textId="77777777" w:rsidR="006047B4" w:rsidRPr="00F22964" w:rsidRDefault="006047B4" w:rsidP="006047B4">
                      <w:pPr>
                        <w:pStyle w:val="NormalWeb"/>
                        <w:spacing w:before="0" w:beforeAutospacing="0" w:after="0" w:afterAutospacing="0"/>
                        <w:jc w:val="center"/>
                        <w:textAlignment w:val="baseline"/>
                        <w:rPr>
                          <w:sz w:val="32"/>
                          <w:szCs w:val="32"/>
                        </w:rPr>
                      </w:pPr>
                      <m:oMath>
                        <m:r>
                          <m:rPr>
                            <m:sty m:val="bi"/>
                          </m:rPr>
                          <w:rPr>
                            <w:rFonts w:ascii="Cambria Math" w:hAnsi="Cambria Math" w:cstheme="minorBidi"/>
                            <w:color w:val="000000" w:themeColor="text1"/>
                            <w:kern w:val="24"/>
                            <w:sz w:val="32"/>
                            <w:szCs w:val="32"/>
                          </w:rPr>
                          <m:t>F</m:t>
                        </m:r>
                        <m:d>
                          <m:dPr>
                            <m:ctrlPr>
                              <w:rPr>
                                <w:rFonts w:ascii="Cambria Math" w:hAnsi="Cambria Math" w:cstheme="minorBidi"/>
                                <w:b/>
                                <w:bCs/>
                                <w:i/>
                                <w:iCs/>
                                <w:color w:val="000000" w:themeColor="text1"/>
                                <w:kern w:val="24"/>
                                <w:sz w:val="32"/>
                                <w:szCs w:val="32"/>
                              </w:rPr>
                            </m:ctrlPr>
                          </m:dPr>
                          <m:e>
                            <m:r>
                              <m:rPr>
                                <m:sty m:val="bi"/>
                              </m:rPr>
                              <w:rPr>
                                <w:rFonts w:ascii="Cambria Math" w:hAnsi="Cambria Math" w:cstheme="minorBidi"/>
                                <w:color w:val="000000" w:themeColor="text1"/>
                                <w:kern w:val="24"/>
                                <w:sz w:val="32"/>
                                <w:szCs w:val="32"/>
                              </w:rPr>
                              <m:t>r, D</m:t>
                            </m:r>
                          </m:e>
                        </m:d>
                        <m:r>
                          <m:rPr>
                            <m:sty m:val="bi"/>
                          </m:rPr>
                          <w:rPr>
                            <w:rFonts w:ascii="Cambria Math" w:hAnsi="Cambria Math" w:cstheme="minorBidi"/>
                            <w:color w:val="000000" w:themeColor="text1"/>
                            <w:kern w:val="24"/>
                            <w:sz w:val="32"/>
                            <w:szCs w:val="32"/>
                          </w:rPr>
                          <m:t>=</m:t>
                        </m:r>
                      </m:oMath>
                      <w:r w:rsidRPr="00F22964">
                        <w:rPr>
                          <w:rFonts w:ascii="Arial" w:hAnsi="Arial" w:cstheme="minorBidi"/>
                          <w:b/>
                          <w:bCs/>
                          <w:color w:val="000000" w:themeColor="text1"/>
                          <w:kern w:val="24"/>
                          <w:sz w:val="32"/>
                          <w:szCs w:val="32"/>
                        </w:rPr>
                        <w:t xml:space="preserve"> </w:t>
                      </w:r>
                      <m:oMath>
                        <m:f>
                          <m:fPr>
                            <m:ctrlPr>
                              <w:rPr>
                                <w:rFonts w:ascii="Cambria Math" w:hAnsi="Cambria Math" w:cstheme="minorBidi"/>
                                <w:b/>
                                <w:bCs/>
                                <w:i/>
                                <w:iCs/>
                                <w:color w:val="000000" w:themeColor="text1"/>
                                <w:kern w:val="24"/>
                                <w:sz w:val="32"/>
                                <w:szCs w:val="32"/>
                              </w:rPr>
                            </m:ctrlPr>
                          </m:fPr>
                          <m:num>
                            <m:r>
                              <m:rPr>
                                <m:sty m:val="bi"/>
                              </m:rPr>
                              <w:rPr>
                                <w:rFonts w:ascii="Cambria Math" w:hAnsi="Cambria Math" w:cstheme="minorBidi"/>
                                <w:color w:val="000000" w:themeColor="text1"/>
                                <w:kern w:val="24"/>
                                <w:sz w:val="32"/>
                                <w:szCs w:val="32"/>
                              </w:rPr>
                              <m:t>2300/</m:t>
                            </m:r>
                            <m:sSup>
                              <m:sSupPr>
                                <m:ctrlPr>
                                  <w:rPr>
                                    <w:rFonts w:ascii="Cambria Math" w:hAnsi="Cambria Math" w:cstheme="minorBidi"/>
                                    <w:b/>
                                    <w:bCs/>
                                    <w:i/>
                                    <w:iCs/>
                                    <w:color w:val="000000" w:themeColor="text1"/>
                                    <w:kern w:val="24"/>
                                    <w:sz w:val="32"/>
                                    <w:szCs w:val="32"/>
                                  </w:rPr>
                                </m:ctrlPr>
                              </m:sSupPr>
                              <m:e>
                                <m:r>
                                  <m:rPr>
                                    <m:sty m:val="bi"/>
                                  </m:rPr>
                                  <w:rPr>
                                    <w:rFonts w:ascii="Cambria Math" w:hAnsi="Cambria Math"/>
                                    <w:color w:val="000000" w:themeColor="text1"/>
                                    <w:kern w:val="24"/>
                                    <w:sz w:val="32"/>
                                    <w:szCs w:val="32"/>
                                  </w:rPr>
                                  <m:t>(</m:t>
                                </m:r>
                                <m:f>
                                  <m:fPr>
                                    <m:ctrlPr>
                                      <w:rPr>
                                        <w:rFonts w:ascii="Cambria Math" w:hAnsi="Cambria Math"/>
                                        <w:b/>
                                        <w:bCs/>
                                        <w:i/>
                                        <w:iCs/>
                                        <w:color w:val="000000" w:themeColor="text1"/>
                                        <w:kern w:val="24"/>
                                        <w:sz w:val="32"/>
                                        <w:szCs w:val="32"/>
                                      </w:rPr>
                                    </m:ctrlPr>
                                  </m:fPr>
                                  <m:num>
                                    <m:r>
                                      <m:rPr>
                                        <m:sty m:val="bi"/>
                                      </m:rPr>
                                      <w:rPr>
                                        <w:rFonts w:ascii="Cambria Math" w:hAnsi="Cambria Math"/>
                                        <w:color w:val="000000" w:themeColor="text1"/>
                                        <w:kern w:val="24"/>
                                        <w:sz w:val="32"/>
                                        <w:szCs w:val="32"/>
                                      </w:rPr>
                                      <m:t>D</m:t>
                                    </m:r>
                                  </m:num>
                                  <m:den>
                                    <m:r>
                                      <m:rPr>
                                        <m:sty m:val="bi"/>
                                      </m:rPr>
                                      <w:rPr>
                                        <w:rFonts w:ascii="Cambria Math" w:hAnsi="Cambria Math"/>
                                        <w:color w:val="000000" w:themeColor="text1"/>
                                        <w:kern w:val="24"/>
                                        <w:sz w:val="32"/>
                                        <w:szCs w:val="32"/>
                                      </w:rPr>
                                      <m:t>4</m:t>
                                    </m:r>
                                  </m:den>
                                </m:f>
                                <m:r>
                                  <m:rPr>
                                    <m:sty m:val="bi"/>
                                  </m:rPr>
                                  <w:rPr>
                                    <w:rFonts w:ascii="Cambria Math" w:hAnsi="Cambria Math"/>
                                    <w:color w:val="000000" w:themeColor="text1"/>
                                    <w:kern w:val="24"/>
                                    <w:sz w:val="32"/>
                                    <w:szCs w:val="32"/>
                                  </w:rPr>
                                  <m:t>-3)</m:t>
                                </m:r>
                              </m:e>
                              <m:sup>
                                <m:r>
                                  <m:rPr>
                                    <m:sty m:val="bi"/>
                                  </m:rPr>
                                  <w:rPr>
                                    <w:rFonts w:ascii="Cambria Math" w:hAnsi="Cambria Math"/>
                                    <w:color w:val="000000" w:themeColor="text1"/>
                                    <w:kern w:val="24"/>
                                    <w:sz w:val="32"/>
                                    <w:szCs w:val="32"/>
                                  </w:rPr>
                                  <m:t>2</m:t>
                                </m:r>
                              </m:sup>
                            </m:sSup>
                          </m:num>
                          <m:den>
                            <m:sSup>
                              <m:sSupPr>
                                <m:ctrlPr>
                                  <w:rPr>
                                    <w:rFonts w:ascii="Cambria Math" w:hAnsi="Cambria Math" w:cstheme="minorBidi"/>
                                    <w:b/>
                                    <w:bCs/>
                                    <w:i/>
                                    <w:iCs/>
                                    <w:color w:val="000000" w:themeColor="text1"/>
                                    <w:kern w:val="24"/>
                                    <w:sz w:val="32"/>
                                    <w:szCs w:val="32"/>
                                  </w:rPr>
                                </m:ctrlPr>
                              </m:sSupPr>
                              <m:e>
                                <m:d>
                                  <m:dPr>
                                    <m:ctrlPr>
                                      <w:rPr>
                                        <w:rFonts w:ascii="Cambria Math" w:hAnsi="Cambria Math" w:cstheme="minorBidi"/>
                                        <w:b/>
                                        <w:bCs/>
                                        <w:i/>
                                        <w:iCs/>
                                        <w:color w:val="000000" w:themeColor="text1"/>
                                        <w:kern w:val="24"/>
                                        <w:sz w:val="32"/>
                                        <w:szCs w:val="32"/>
                                      </w:rPr>
                                    </m:ctrlPr>
                                  </m:dPr>
                                  <m:e>
                                    <m:r>
                                      <m:rPr>
                                        <m:sty m:val="bi"/>
                                      </m:rPr>
                                      <w:rPr>
                                        <w:rFonts w:ascii="Cambria Math" w:hAnsi="Cambria Math" w:cstheme="minorBidi"/>
                                        <w:color w:val="000000" w:themeColor="text1"/>
                                        <w:kern w:val="24"/>
                                        <w:sz w:val="32"/>
                                        <w:szCs w:val="32"/>
                                      </w:rPr>
                                      <m:t>1+</m:t>
                                    </m:r>
                                    <m:f>
                                      <m:fPr>
                                        <m:ctrlPr>
                                          <w:rPr>
                                            <w:rFonts w:ascii="Cambria Math" w:hAnsi="Cambria Math" w:cstheme="minorBidi"/>
                                            <w:b/>
                                            <w:bCs/>
                                            <w:i/>
                                            <w:iCs/>
                                            <w:color w:val="000000" w:themeColor="text1"/>
                                            <w:kern w:val="24"/>
                                            <w:sz w:val="32"/>
                                            <w:szCs w:val="32"/>
                                          </w:rPr>
                                        </m:ctrlPr>
                                      </m:fPr>
                                      <m:num>
                                        <m:sSup>
                                          <m:sSupPr>
                                            <m:ctrlPr>
                                              <w:rPr>
                                                <w:rFonts w:ascii="Cambria Math" w:hAnsi="Cambria Math" w:cstheme="minorBidi"/>
                                                <w:b/>
                                                <w:bCs/>
                                                <w:i/>
                                                <w:iCs/>
                                                <w:color w:val="000000" w:themeColor="text1"/>
                                                <w:kern w:val="24"/>
                                                <w:sz w:val="32"/>
                                                <w:szCs w:val="32"/>
                                              </w:rPr>
                                            </m:ctrlPr>
                                          </m:sSupPr>
                                          <m:e>
                                            <m:r>
                                              <m:rPr>
                                                <m:sty m:val="bi"/>
                                              </m:rPr>
                                              <w:rPr>
                                                <w:rFonts w:ascii="Cambria Math" w:hAnsi="Cambria Math" w:cstheme="minorBidi"/>
                                                <w:color w:val="000000" w:themeColor="text1"/>
                                                <w:kern w:val="24"/>
                                                <w:sz w:val="32"/>
                                                <w:szCs w:val="32"/>
                                              </w:rPr>
                                              <m:t>r</m:t>
                                            </m:r>
                                          </m:e>
                                          <m:sup>
                                            <m:r>
                                              <m:rPr>
                                                <m:sty m:val="bi"/>
                                              </m:rPr>
                                              <w:rPr>
                                                <w:rFonts w:ascii="Cambria Math" w:hAnsi="Cambria Math" w:cstheme="minorBidi"/>
                                                <w:color w:val="000000" w:themeColor="text1"/>
                                                <w:kern w:val="24"/>
                                                <w:sz w:val="32"/>
                                                <w:szCs w:val="32"/>
                                              </w:rPr>
                                              <m:t>2 </m:t>
                                            </m:r>
                                          </m:sup>
                                        </m:sSup>
                                      </m:num>
                                      <m:den>
                                        <m:sSup>
                                          <m:sSupPr>
                                            <m:ctrlPr>
                                              <w:rPr>
                                                <w:rFonts w:ascii="Cambria Math" w:hAnsi="Cambria Math" w:cstheme="minorBidi"/>
                                                <w:b/>
                                                <w:bCs/>
                                                <w:i/>
                                                <w:iCs/>
                                                <w:color w:val="000000" w:themeColor="text1"/>
                                                <w:kern w:val="24"/>
                                                <w:sz w:val="32"/>
                                                <w:szCs w:val="32"/>
                                              </w:rPr>
                                            </m:ctrlPr>
                                          </m:sSupPr>
                                          <m:e>
                                            <m:r>
                                              <m:rPr>
                                                <m:sty m:val="bi"/>
                                              </m:rPr>
                                              <w:rPr>
                                                <w:rFonts w:ascii="Cambria Math" w:hAnsi="Cambria Math" w:cstheme="minorBidi"/>
                                                <w:color w:val="000000" w:themeColor="text1"/>
                                                <w:kern w:val="24"/>
                                                <w:sz w:val="32"/>
                                                <w:szCs w:val="32"/>
                                              </w:rPr>
                                              <m:t>(</m:t>
                                            </m:r>
                                            <m:f>
                                              <m:fPr>
                                                <m:ctrlPr>
                                                  <w:rPr>
                                                    <w:rFonts w:ascii="Cambria Math" w:hAnsi="Cambria Math" w:cstheme="minorBidi"/>
                                                    <w:b/>
                                                    <w:i/>
                                                    <w:color w:val="000000" w:themeColor="text1"/>
                                                    <w:kern w:val="24"/>
                                                    <w:sz w:val="32"/>
                                                    <w:szCs w:val="32"/>
                                                  </w:rPr>
                                                </m:ctrlPr>
                                              </m:fPr>
                                              <m:num>
                                                <m:r>
                                                  <m:rPr>
                                                    <m:sty m:val="bi"/>
                                                  </m:rPr>
                                                  <w:rPr>
                                                    <w:rFonts w:ascii="Cambria Math" w:hAnsi="Cambria Math" w:cstheme="minorBidi"/>
                                                    <w:color w:val="000000" w:themeColor="text1"/>
                                                    <w:kern w:val="24"/>
                                                    <w:sz w:val="32"/>
                                                    <w:szCs w:val="32"/>
                                                  </w:rPr>
                                                  <m:t>D</m:t>
                                                </m:r>
                                              </m:num>
                                              <m:den>
                                                <m:r>
                                                  <m:rPr>
                                                    <m:sty m:val="bi"/>
                                                  </m:rPr>
                                                  <w:rPr>
                                                    <w:rFonts w:ascii="Cambria Math" w:hAnsi="Cambria Math" w:cstheme="minorBidi"/>
                                                    <w:color w:val="000000" w:themeColor="text1"/>
                                                    <w:kern w:val="24"/>
                                                    <w:sz w:val="32"/>
                                                    <w:szCs w:val="32"/>
                                                  </w:rPr>
                                                  <m:t>4</m:t>
                                                </m:r>
                                              </m:den>
                                            </m:f>
                                            <m:r>
                                              <m:rPr>
                                                <m:sty m:val="bi"/>
                                              </m:rPr>
                                              <w:rPr>
                                                <w:rFonts w:ascii="Cambria Math" w:hAnsi="Cambria Math" w:cstheme="minorBidi"/>
                                                <w:color w:val="000000" w:themeColor="text1"/>
                                                <w:kern w:val="24"/>
                                                <w:sz w:val="32"/>
                                                <w:szCs w:val="32"/>
                                              </w:rPr>
                                              <m:t>-3)</m:t>
                                            </m:r>
                                          </m:e>
                                          <m:sup>
                                            <m:r>
                                              <m:rPr>
                                                <m:sty m:val="bi"/>
                                              </m:rPr>
                                              <w:rPr>
                                                <w:rFonts w:ascii="Cambria Math" w:hAnsi="Cambria Math" w:cstheme="minorBidi"/>
                                                <w:color w:val="000000" w:themeColor="text1"/>
                                                <w:kern w:val="24"/>
                                                <w:sz w:val="32"/>
                                                <w:szCs w:val="32"/>
                                              </w:rPr>
                                              <m:t>2</m:t>
                                            </m:r>
                                          </m:sup>
                                        </m:sSup>
                                      </m:den>
                                    </m:f>
                                  </m:e>
                                </m:d>
                              </m:e>
                              <m:sup>
                                <m:r>
                                  <m:rPr>
                                    <m:sty m:val="bi"/>
                                  </m:rPr>
                                  <w:rPr>
                                    <w:rFonts w:ascii="Cambria Math" w:hAnsi="Cambria Math" w:cstheme="minorBidi"/>
                                    <w:color w:val="000000" w:themeColor="text1"/>
                                    <w:kern w:val="24"/>
                                    <w:sz w:val="32"/>
                                    <w:szCs w:val="32"/>
                                  </w:rPr>
                                  <m:t>2.5</m:t>
                                </m:r>
                              </m:sup>
                            </m:sSup>
                          </m:den>
                        </m:f>
                      </m:oMath>
                      <w:r w:rsidRPr="00F22964">
                        <w:rPr>
                          <w:rFonts w:ascii="Arial" w:hAnsi="Arial" w:cstheme="minorBidi"/>
                          <w:b/>
                          <w:bCs/>
                          <w:iCs/>
                          <w:color w:val="000000" w:themeColor="text1"/>
                          <w:kern w:val="24"/>
                          <w:sz w:val="32"/>
                          <w:szCs w:val="32"/>
                        </w:rPr>
                        <w:tab/>
                      </w:r>
                      <w:r w:rsidRPr="00F22964">
                        <w:rPr>
                          <w:rFonts w:ascii="Arial" w:hAnsi="Arial" w:cstheme="minorBidi"/>
                          <w:b/>
                          <w:bCs/>
                          <w:iCs/>
                          <w:color w:val="000000" w:themeColor="text1"/>
                          <w:kern w:val="24"/>
                          <w:sz w:val="32"/>
                          <w:szCs w:val="32"/>
                        </w:rPr>
                        <w:tab/>
                      </w:r>
                      <w:r w:rsidRPr="00F22964">
                        <w:rPr>
                          <w:rFonts w:ascii="Arial" w:hAnsi="Arial" w:cstheme="minorBidi"/>
                          <w:b/>
                          <w:bCs/>
                          <w:iCs/>
                          <w:color w:val="000000" w:themeColor="text1"/>
                          <w:kern w:val="24"/>
                          <w:sz w:val="32"/>
                          <w:szCs w:val="32"/>
                        </w:rPr>
                        <w:tab/>
                      </w:r>
                    </w:p>
                  </w:txbxContent>
                </v:textbox>
                <w10:anchorlock/>
              </v:shape>
            </w:pict>
          </mc:Fallback>
        </mc:AlternateContent>
      </w:r>
    </w:p>
    <w:p w14:paraId="4EB687ED" w14:textId="77777777" w:rsidR="00F22964" w:rsidRDefault="006047B4" w:rsidP="00F22964">
      <w:pPr>
        <w:jc w:val="both"/>
      </w:pPr>
      <w:r>
        <w:t xml:space="preserve">Where </w:t>
      </w:r>
      <w:r w:rsidRPr="001F60CF">
        <w:rPr>
          <w:b/>
          <w:bCs/>
          <w:i/>
          <w:iCs/>
        </w:rPr>
        <w:t>D</w:t>
      </w:r>
      <w:r>
        <w:t xml:space="preserve"> is the axial distance, </w:t>
      </w:r>
      <w:r w:rsidRPr="001F60CF">
        <w:rPr>
          <w:b/>
          <w:bCs/>
          <w:i/>
          <w:iCs/>
        </w:rPr>
        <w:t>r</w:t>
      </w:r>
      <w:r>
        <w:t xml:space="preserve"> is the radius (both in cm), and F is in cal/cm</w:t>
      </w:r>
      <w:r>
        <w:rPr>
          <w:vertAlign w:val="superscript"/>
        </w:rPr>
        <w:t>2</w:t>
      </w:r>
      <w:r>
        <w:t>.  This fit is not claimed to be the best fit, but it fits all data within the scatter and is a convenient function to use.</w:t>
      </w:r>
      <w:r w:rsidR="00E4098D">
        <w:t xml:space="preserve">  Use of this equation is suggested in comparing to the results of modeling.  Such modeling will be described in a future Technote.</w:t>
      </w:r>
    </w:p>
    <w:p w14:paraId="4B897453" w14:textId="77777777" w:rsidR="00F22964" w:rsidRDefault="00F22964" w:rsidP="00F22964">
      <w:pPr>
        <w:jc w:val="both"/>
      </w:pPr>
      <w:r>
        <w:t>The analysis in this note shows that scatter in central fluence arises more from variations in beam generation than in beam transport.</w:t>
      </w:r>
    </w:p>
    <w:p w14:paraId="73407D33" w14:textId="77777777" w:rsidR="00F22964" w:rsidRDefault="00F22964" w:rsidP="00F22964">
      <w:pPr>
        <w:jc w:val="both"/>
      </w:pPr>
      <w:r>
        <w:t>An extended calorimeter/pinhole-camera diagnostic has been useful in diagnosing beam trajectories, but as it exists now it does not capture the entire beam this limits the ability to diagnose the beam close to the diode.  An improved, more-extensive version of this diagnostic would be very useful in the future.</w:t>
      </w:r>
      <w:r w:rsidRPr="00F22964">
        <w:t xml:space="preserve"> </w:t>
      </w:r>
      <w:r>
        <w:t xml:space="preserve">  In particular, it may shed more light on variations in beam generation.</w:t>
      </w:r>
    </w:p>
    <w:p w14:paraId="0C1000B2" w14:textId="77777777" w:rsidR="00F22964" w:rsidRDefault="00F22964" w:rsidP="00F22964">
      <w:pPr>
        <w:jc w:val="both"/>
      </w:pPr>
      <w:r>
        <w:t>Unfortunately, using this fitting to infer the central fluence on data shots results in a significant (~30%) uncertainty.  Clearly we are going to need better beam uniformity.</w:t>
      </w:r>
    </w:p>
    <w:p w14:paraId="5CF7672E" w14:textId="77777777" w:rsidR="00C732CB" w:rsidRDefault="00801F5E" w:rsidP="00DD78DE">
      <w:pPr>
        <w:rPr>
          <w:b/>
        </w:rPr>
      </w:pPr>
      <w:r w:rsidRPr="00801F5E">
        <w:rPr>
          <w:b/>
        </w:rPr>
        <w:lastRenderedPageBreak/>
        <w:t>Introduction</w:t>
      </w:r>
    </w:p>
    <w:p w14:paraId="1A3E4A99" w14:textId="77777777" w:rsidR="001E7535" w:rsidRPr="001E7535" w:rsidRDefault="001E7535" w:rsidP="001E7535">
      <w:pPr>
        <w:jc w:val="both"/>
        <w:rPr>
          <w:bCs/>
        </w:rPr>
      </w:pPr>
      <w:r w:rsidRPr="001E7535">
        <w:rPr>
          <w:bCs/>
        </w:rPr>
        <w:t>This note began as a description of the LSP modeling I have done to date.  In order to compare LSP results with data, I needed to get a representative picture of the beam fluence as a function of axial distance and radius.</w:t>
      </w:r>
      <w:r>
        <w:rPr>
          <w:bCs/>
        </w:rPr>
        <w:t xml:space="preserve">  After twenty pages I decided that this picture would be more useful as a standalone Technote.  A future note (out shortly) will describe the actual modeling.</w:t>
      </w:r>
    </w:p>
    <w:p w14:paraId="62C07EDC" w14:textId="77777777" w:rsidR="007C3234" w:rsidRDefault="00C732CB" w:rsidP="00162CA8">
      <w:pPr>
        <w:jc w:val="both"/>
        <w:rPr>
          <w:bCs/>
        </w:rPr>
      </w:pPr>
      <w:r w:rsidRPr="00C732CB">
        <w:rPr>
          <w:bCs/>
        </w:rPr>
        <w:t>Since</w:t>
      </w:r>
      <w:r>
        <w:rPr>
          <w:bCs/>
        </w:rPr>
        <w:t xml:space="preserve"> we began in 2011 we have taken almost 1300 shots.  About half of these used what we call the “standard geometry” shown </w:t>
      </w:r>
      <w:r w:rsidR="00077220">
        <w:rPr>
          <w:bCs/>
        </w:rPr>
        <w:t xml:space="preserve">in Fig. 1.  Ions are born on a 13-micron polyethylene anode.  A 2-micron polycarbonate foil (referred to by the trade name “Kimfol”) separates the diode and transport region.  Originally the latter had a 1-Torr air ambient, but now it is generally the same vacuum as the diode.  The stainless cathode </w:t>
      </w:r>
      <w:r w:rsidR="007C3234">
        <w:rPr>
          <w:bCs/>
        </w:rPr>
        <w:t>has an</w:t>
      </w:r>
      <w:r w:rsidR="00077220">
        <w:rPr>
          <w:bCs/>
        </w:rPr>
        <w:t xml:space="preserve"> 11.6-cm ID</w:t>
      </w:r>
      <w:r w:rsidR="007C3234">
        <w:rPr>
          <w:bCs/>
        </w:rPr>
        <w:t xml:space="preserve"> and roughly 2.5-mm width.  The anode foil opposite the cathode is covered with a thi</w:t>
      </w:r>
      <w:r w:rsidR="00793203">
        <w:rPr>
          <w:bCs/>
        </w:rPr>
        <w:t>n ring of .02-mm-thick aluminum with an ID of 11.1 cm</w:t>
      </w:r>
      <w:r w:rsidR="007C3234">
        <w:rPr>
          <w:bCs/>
        </w:rPr>
        <w:t>.</w:t>
      </w:r>
      <w:r w:rsidR="00793203">
        <w:rPr>
          <w:bCs/>
        </w:rPr>
        <w:t xml:space="preserve">  This is clamped by a chamfered ring with an ID of 14.2 cm.</w:t>
      </w:r>
      <w:r w:rsidR="007C3234">
        <w:rPr>
          <w:bCs/>
        </w:rPr>
        <w:t xml:space="preserve">  The current monitor pictured in Fig. 1 is no longer used.</w:t>
      </w:r>
    </w:p>
    <w:p w14:paraId="0DCFAF5E" w14:textId="77777777" w:rsidR="007C34F7" w:rsidRDefault="00793203" w:rsidP="007C3234">
      <w:pPr>
        <w:rPr>
          <w:b/>
        </w:rPr>
      </w:pPr>
      <w:r>
        <w:rPr>
          <w:b/>
          <w:noProof/>
        </w:rPr>
        <w:drawing>
          <wp:inline distT="0" distB="0" distL="0" distR="0" wp14:anchorId="3F6210A0" wp14:editId="30249DF9">
            <wp:extent cx="5943600" cy="4679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79508"/>
                    </a:xfrm>
                    <a:prstGeom prst="rect">
                      <a:avLst/>
                    </a:prstGeom>
                    <a:noFill/>
                  </pic:spPr>
                </pic:pic>
              </a:graphicData>
            </a:graphic>
          </wp:inline>
        </w:drawing>
      </w:r>
    </w:p>
    <w:p w14:paraId="73875CC5" w14:textId="77777777" w:rsidR="00793203" w:rsidRDefault="003F52C8" w:rsidP="007C3234">
      <w:pPr>
        <w:rPr>
          <w:bCs/>
        </w:rPr>
      </w:pPr>
      <w:r>
        <w:rPr>
          <w:b/>
        </w:rPr>
        <w:t xml:space="preserve">Fig. 1:  </w:t>
      </w:r>
      <w:r>
        <w:rPr>
          <w:bCs/>
        </w:rPr>
        <w:t>Standard diode hardware</w:t>
      </w:r>
    </w:p>
    <w:p w14:paraId="2AFEF78A" w14:textId="77777777" w:rsidR="003F52C8" w:rsidRDefault="003F52C8" w:rsidP="006041CB">
      <w:pPr>
        <w:jc w:val="both"/>
        <w:rPr>
          <w:bCs/>
        </w:rPr>
      </w:pPr>
      <w:r>
        <w:rPr>
          <w:bCs/>
        </w:rPr>
        <w:lastRenderedPageBreak/>
        <w:t xml:space="preserve">We have two operating conditions we call “low voltage” and “high voltage”, resulting in end-point voltages of roughly 1.3 and 1.9 MV, respectively, </w:t>
      </w:r>
      <w:r w:rsidR="0098185E">
        <w:rPr>
          <w:bCs/>
        </w:rPr>
        <w:t>having</w:t>
      </w:r>
      <w:r>
        <w:rPr>
          <w:bCs/>
        </w:rPr>
        <w:t xml:space="preserve"> anode-cathode gaps of </w:t>
      </w:r>
      <w:r w:rsidR="006041CB">
        <w:rPr>
          <w:bCs/>
        </w:rPr>
        <w:t>5</w:t>
      </w:r>
      <w:r>
        <w:rPr>
          <w:bCs/>
        </w:rPr>
        <w:t xml:space="preserve">.5 and </w:t>
      </w:r>
      <w:r w:rsidR="006041CB">
        <w:rPr>
          <w:bCs/>
        </w:rPr>
        <w:t>8</w:t>
      </w:r>
      <w:r w:rsidR="006B5CE8">
        <w:rPr>
          <w:bCs/>
        </w:rPr>
        <w:t>.5 m</w:t>
      </w:r>
      <w:r>
        <w:rPr>
          <w:bCs/>
        </w:rPr>
        <w:t>m, respectively.  The snout end (and thus the Kimfol) is set back by 1 cm for the low-voltage setup and (usually, see the following) 2 cm for the high-voltage setup.</w:t>
      </w:r>
    </w:p>
    <w:p w14:paraId="126B3A49" w14:textId="77777777" w:rsidR="003F52C8" w:rsidRPr="003F52C8" w:rsidRDefault="003F52C8" w:rsidP="00162CA8">
      <w:pPr>
        <w:jc w:val="both"/>
        <w:rPr>
          <w:bCs/>
        </w:rPr>
      </w:pPr>
      <w:r>
        <w:rPr>
          <w:bCs/>
        </w:rPr>
        <w:t xml:space="preserve">Target arrangements are shown in Fig. 2.  Typically the sample and associated diagnostics are located on axis as shown in the right photo.  This is surrounded by six calorimeters at 3.8-cm radius and 8 more at 8.3-cm radius.  Roughly every fourth shot is a “mapping” shot where a central calorimeter is substituted for the target.  In principle, this allows us to relate the central fluence to that at the peripheral locations as a function of the anode-to-target distance.  </w:t>
      </w:r>
      <w:r w:rsidR="00162CA8">
        <w:rPr>
          <w:bCs/>
        </w:rPr>
        <w:t>This relation then allows us to deduce the sample fluence on data shots.  Because of the significantly non-uniform and non-reproducible beam, this procedure is problematic and we are left with a large (~20%) uncertainty in sample fluence.  This lack of uniformity and reproducibility is the main motivation behind attempts to improve the ion source.</w:t>
      </w:r>
    </w:p>
    <w:p w14:paraId="36A7AB22" w14:textId="77777777" w:rsidR="00E33342" w:rsidRDefault="00E33342" w:rsidP="00CC3D6E">
      <w:pPr>
        <w:jc w:val="both"/>
      </w:pPr>
      <w:r>
        <w:rPr>
          <w:noProof/>
        </w:rPr>
        <w:drawing>
          <wp:inline distT="0" distB="0" distL="0" distR="0" wp14:anchorId="07CD16C1" wp14:editId="61EE8D8D">
            <wp:extent cx="5837274" cy="25046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1897" cy="2510920"/>
                    </a:xfrm>
                    <a:prstGeom prst="rect">
                      <a:avLst/>
                    </a:prstGeom>
                    <a:noFill/>
                  </pic:spPr>
                </pic:pic>
              </a:graphicData>
            </a:graphic>
          </wp:inline>
        </w:drawing>
      </w:r>
      <w:r w:rsidR="003F52C8">
        <w:t>\</w:t>
      </w:r>
    </w:p>
    <w:p w14:paraId="595CFC0F" w14:textId="77777777" w:rsidR="003F52C8" w:rsidRDefault="001E7535" w:rsidP="00CC3D6E">
      <w:pPr>
        <w:jc w:val="both"/>
      </w:pPr>
      <w:r>
        <w:rPr>
          <w:b/>
          <w:bCs/>
        </w:rPr>
        <w:t>F</w:t>
      </w:r>
      <w:r w:rsidR="003F52C8" w:rsidRPr="003F52C8">
        <w:rPr>
          <w:b/>
          <w:bCs/>
        </w:rPr>
        <w:t>ig. 2:</w:t>
      </w:r>
      <w:r w:rsidR="003F52C8">
        <w:t xml:space="preserve"> Target arrangements for mapping (left) and data (right) shots.</w:t>
      </w:r>
    </w:p>
    <w:p w14:paraId="5F3EBAF1" w14:textId="77777777" w:rsidR="001E7535" w:rsidRDefault="001E7535" w:rsidP="00CC3D6E">
      <w:pPr>
        <w:jc w:val="both"/>
        <w:rPr>
          <w:b/>
          <w:bCs/>
        </w:rPr>
      </w:pPr>
    </w:p>
    <w:p w14:paraId="0496942F" w14:textId="77777777" w:rsidR="00427765" w:rsidRPr="00427765" w:rsidRDefault="00427765" w:rsidP="00CC3D6E">
      <w:pPr>
        <w:jc w:val="both"/>
        <w:rPr>
          <w:b/>
          <w:bCs/>
        </w:rPr>
      </w:pPr>
      <w:r w:rsidRPr="00427765">
        <w:rPr>
          <w:b/>
          <w:bCs/>
        </w:rPr>
        <w:t>Data</w:t>
      </w:r>
    </w:p>
    <w:p w14:paraId="1FBF8061" w14:textId="77777777" w:rsidR="00427765" w:rsidRDefault="00427765" w:rsidP="00427765">
      <w:pPr>
        <w:jc w:val="both"/>
      </w:pPr>
      <w:r>
        <w:t>This section looks over a subset of shots taken to date to extract the “typical” fluence distribution as a function of distance from the anode.</w:t>
      </w:r>
      <w:r w:rsidR="00162CA8">
        <w:t xml:space="preserve">  To date (2/2020) we have taken 171 mapping shots: 86 at low voltage and 85 at high voltage.  Central fluences from low-voltage shots are shown in Fig. 3.  The shots are grouped based on date and operating condition and identified by 3-digit numbers.  The first digit is 1 for low-voltage and 2 for high-voltage shots.  The last digit is the last digit in the year the shots were taken.  Here, the middle digit is 0 for 1-Torr transport ambient and 1 for a vacuum ambient.</w:t>
      </w:r>
    </w:p>
    <w:p w14:paraId="10ACD0A6" w14:textId="77777777" w:rsidR="004B4E3B" w:rsidRDefault="004B4E3B" w:rsidP="00427765">
      <w:pPr>
        <w:jc w:val="both"/>
      </w:pPr>
      <w:r>
        <w:rPr>
          <w:noProof/>
        </w:rPr>
        <w:lastRenderedPageBreak/>
        <w:drawing>
          <wp:inline distT="0" distB="0" distL="0" distR="0" wp14:anchorId="17B95735" wp14:editId="3C533ED5">
            <wp:extent cx="5943600" cy="4584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584065"/>
                    </a:xfrm>
                    <a:prstGeom prst="rect">
                      <a:avLst/>
                    </a:prstGeom>
                  </pic:spPr>
                </pic:pic>
              </a:graphicData>
            </a:graphic>
          </wp:inline>
        </w:drawing>
      </w:r>
    </w:p>
    <w:p w14:paraId="50CD27C0" w14:textId="77777777" w:rsidR="00162CA8" w:rsidRDefault="00162CA8" w:rsidP="00427765">
      <w:pPr>
        <w:jc w:val="both"/>
      </w:pPr>
      <w:r w:rsidRPr="00162CA8">
        <w:rPr>
          <w:b/>
          <w:bCs/>
        </w:rPr>
        <w:t>Fig 3:</w:t>
      </w:r>
      <w:r>
        <w:t xml:space="preserve">  Central fluences on low-voltage mapping shots</w:t>
      </w:r>
      <w:r w:rsidR="00D55F72">
        <w:t xml:space="preserve"> as a function of di</w:t>
      </w:r>
      <w:r w:rsidR="00FB2FD6">
        <w:t>stance from the anode to the target</w:t>
      </w:r>
      <w:r>
        <w:t>.  See the text for a description of the groups.</w:t>
      </w:r>
    </w:p>
    <w:p w14:paraId="697ADA79" w14:textId="77777777" w:rsidR="00FB2FD6" w:rsidRDefault="00FB2FD6" w:rsidP="00FB2FD6">
      <w:pPr>
        <w:jc w:val="both"/>
      </w:pPr>
      <w:r>
        <w:t xml:space="preserve">Several features are apparent in Fig. 3.  First, there is a large, almost factor-of-two, variation in fluence at a given location.  This variation has wreaked havoc when users desire a specific fluence when exposing a high-value sample.  The average fluence falls off roughly as the </w:t>
      </w:r>
      <w:r w:rsidR="00D55F72">
        <w:t xml:space="preserve">distance squared.  Thankfully, </w:t>
      </w:r>
      <w:r>
        <w:t>data sets taken over different years overlay within the scatter.  (The sets from groups 101 and 102 were taken with a different hardware arrangement and I suspect that their slight offset may be due to a few-cm error in target distance.)</w:t>
      </w:r>
    </w:p>
    <w:p w14:paraId="291C391D" w14:textId="77777777" w:rsidR="00FB2FD6" w:rsidRDefault="00FB2FD6" w:rsidP="0098185E">
      <w:pPr>
        <w:jc w:val="both"/>
      </w:pPr>
      <w:r>
        <w:t xml:space="preserve">Surprisingly, these data suggest that there is no significant difference between transport in vacuum and in 1-Torr air.  We know that there is finite net current at least some time during the pulse, because we see signs of arcing at contacts between sections of the outer conductor.  On the other hand, both Rutherford-scattering measurements at large distances and radiachromic-film-stack measurements indicate that the beam endpoint is the same as that of the diode voltage, </w:t>
      </w:r>
      <w:r w:rsidR="00D55F72">
        <w:t>implying that there is no inductive loss at th</w:t>
      </w:r>
      <w:r w:rsidR="0098185E">
        <w:t>at</w:t>
      </w:r>
      <w:r w:rsidR="00D55F72">
        <w:t xml:space="preserve"> time.  </w:t>
      </w:r>
      <w:r>
        <w:t>Perhaps beam neutralization</w:t>
      </w:r>
      <w:r w:rsidR="00D55F72">
        <w:t xml:space="preserve"> by gas ionization proceeds similarly to that by ions dragging electrons from the Kimfol.  Measurement of net current and investigation of beam neutralization might be fruitful in the future.</w:t>
      </w:r>
    </w:p>
    <w:p w14:paraId="3AC7C941" w14:textId="77777777" w:rsidR="001E7535" w:rsidRDefault="001E7535" w:rsidP="001E7535">
      <w:pPr>
        <w:jc w:val="both"/>
      </w:pPr>
      <w:r>
        <w:lastRenderedPageBreak/>
        <w:t>Figure 4 shows the fluence-distance relation for high-voltage mapping shots.  (There are a few data points at small distance, not shown, with fluences up to 200 cal/</w:t>
      </w:r>
      <w:r w:rsidRPr="00BD0D26">
        <w:t>cm2</w:t>
      </w:r>
      <w:r>
        <w:t xml:space="preserve">.)  </w:t>
      </w:r>
      <w:r w:rsidRPr="00BD0D26">
        <w:t>Again</w:t>
      </w:r>
      <w:r>
        <w:t>: there is a lot of scatter; the relation does not show change over the years; and transport in 1-Torr air and vacuum appear to be the same.  Group 224 (cyan) had the Kimfol setback increased from 2 to 3 cm, with no significant effect on central fluence.  This is interesting because we know that moving the Kimfol much farther (~10 cm or more) back has a very large effect.  Moving the Kimfol back increases the anode-Kimfol gap from 2.85 to 3.85 cm, a large relative change.  If ion magnetic bending in the diode were a large effect, I would expect to see more change here.</w:t>
      </w:r>
    </w:p>
    <w:p w14:paraId="1D80938A" w14:textId="77777777" w:rsidR="004B4E3B" w:rsidRDefault="004B4E3B" w:rsidP="00427765">
      <w:pPr>
        <w:jc w:val="both"/>
      </w:pPr>
      <w:r>
        <w:rPr>
          <w:noProof/>
        </w:rPr>
        <w:drawing>
          <wp:inline distT="0" distB="0" distL="0" distR="0" wp14:anchorId="609E3C28" wp14:editId="3176AF03">
            <wp:extent cx="5943600" cy="4544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44695"/>
                    </a:xfrm>
                    <a:prstGeom prst="rect">
                      <a:avLst/>
                    </a:prstGeom>
                  </pic:spPr>
                </pic:pic>
              </a:graphicData>
            </a:graphic>
          </wp:inline>
        </w:drawing>
      </w:r>
    </w:p>
    <w:p w14:paraId="68A8CF33" w14:textId="77777777" w:rsidR="00D55F72" w:rsidRDefault="00D55F72" w:rsidP="00427765">
      <w:pPr>
        <w:jc w:val="both"/>
      </w:pPr>
      <w:r w:rsidRPr="00D55F72">
        <w:rPr>
          <w:b/>
          <w:bCs/>
        </w:rPr>
        <w:t>Fig. 4:</w:t>
      </w:r>
      <w:r>
        <w:t xml:space="preserve"> Central fluence as a function of anode-target distance on high-voltage mapping shots.</w:t>
      </w:r>
    </w:p>
    <w:p w14:paraId="2F21CEF7" w14:textId="77777777" w:rsidR="00191854" w:rsidRDefault="00191854" w:rsidP="00427765">
      <w:pPr>
        <w:jc w:val="both"/>
      </w:pPr>
      <w:r>
        <w:t>Figure 5 compares data from low-voltage and high-voltage shots.  Interestingly, they overlay within the scatter.  This is fortunate from a modelin</w:t>
      </w:r>
      <w:r w:rsidR="000B4EB6">
        <w:t>g standpoint: impedance collapse is difficult to model without having moving boundaries.  Figure 5 suggests that as an approximation we could model the diode using some average gap.</w:t>
      </w:r>
    </w:p>
    <w:p w14:paraId="3F0DA1BD" w14:textId="77777777" w:rsidR="00757483" w:rsidRDefault="00757483" w:rsidP="00427765">
      <w:pPr>
        <w:jc w:val="both"/>
      </w:pPr>
      <w:r>
        <w:rPr>
          <w:noProof/>
        </w:rPr>
        <w:lastRenderedPageBreak/>
        <w:drawing>
          <wp:inline distT="0" distB="0" distL="0" distR="0" wp14:anchorId="3124CFD2" wp14:editId="6C457AEF">
            <wp:extent cx="5943600" cy="4553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53585"/>
                    </a:xfrm>
                    <a:prstGeom prst="rect">
                      <a:avLst/>
                    </a:prstGeom>
                  </pic:spPr>
                </pic:pic>
              </a:graphicData>
            </a:graphic>
          </wp:inline>
        </w:drawing>
      </w:r>
    </w:p>
    <w:p w14:paraId="0902987E" w14:textId="77777777" w:rsidR="00F31ABE" w:rsidRDefault="00191854" w:rsidP="00F31ABE">
      <w:pPr>
        <w:jc w:val="both"/>
      </w:pPr>
      <w:r w:rsidRPr="00191854">
        <w:rPr>
          <w:b/>
          <w:bCs/>
        </w:rPr>
        <w:t>Fig. 5:</w:t>
      </w:r>
      <w:r>
        <w:t xml:space="preserve"> Data from high-voltage shots in Fig. 4 shown as dark circles superimposed on data from low-voltage shots in Fig. 3.</w:t>
      </w:r>
    </w:p>
    <w:p w14:paraId="43A0E287" w14:textId="77777777" w:rsidR="001E7535" w:rsidRDefault="001E7535" w:rsidP="00F31ABE">
      <w:pPr>
        <w:jc w:val="both"/>
        <w:rPr>
          <w:b/>
          <w:bCs/>
        </w:rPr>
      </w:pPr>
    </w:p>
    <w:p w14:paraId="0E1F3D32" w14:textId="77777777" w:rsidR="00F31ABE" w:rsidRPr="00F31ABE" w:rsidRDefault="00F31ABE" w:rsidP="00F31ABE">
      <w:pPr>
        <w:jc w:val="both"/>
        <w:rPr>
          <w:b/>
          <w:bCs/>
        </w:rPr>
      </w:pPr>
      <w:r w:rsidRPr="00F31ABE">
        <w:rPr>
          <w:b/>
          <w:bCs/>
        </w:rPr>
        <w:t>Fitting the radial beam profiles</w:t>
      </w:r>
    </w:p>
    <w:p w14:paraId="5F7B6D12" w14:textId="77777777" w:rsidR="00BD0D26" w:rsidRDefault="000B4EB6" w:rsidP="00BD0D26">
      <w:pPr>
        <w:jc w:val="both"/>
      </w:pPr>
      <w:r>
        <w:t>Figure 6 shows the result of a scan of the radial profile of induced radioactivity in a carbon target.  On this shot a 10% transparent screen was placed behind the snout to reduce the fluence to a level that would not ablate the carbon.  This is fit to a function of the form in Eq. 1.  This is an interesting set of functions, defined by the exponent</w:t>
      </w:r>
      <w:r w:rsidRPr="000B4EB6">
        <w:rPr>
          <w:i/>
          <w:iCs/>
        </w:rPr>
        <w:t xml:space="preserve"> P</w:t>
      </w:r>
      <w:r>
        <w:t xml:space="preserve">.  With </w:t>
      </w:r>
      <w:r w:rsidRPr="000B4EB6">
        <w:rPr>
          <w:i/>
          <w:iCs/>
        </w:rPr>
        <w:t xml:space="preserve">P=1 </w:t>
      </w:r>
      <w:r>
        <w:t xml:space="preserve">this is a Lorentzian, and as P goes to infinity the function approaches a Gaussian. The 2D (radial) integral of this function is finite for values of </w:t>
      </w:r>
      <w:r w:rsidRPr="000B4EB6">
        <w:rPr>
          <w:i/>
          <w:iCs/>
        </w:rPr>
        <w:t>P</w:t>
      </w:r>
      <w:r>
        <w:t xml:space="preserve"> greater than unity.</w:t>
      </w:r>
    </w:p>
    <w:p w14:paraId="1D143770" w14:textId="77777777" w:rsidR="000B4EB6" w:rsidRDefault="000B4EB6" w:rsidP="00BD0D26">
      <w:pPr>
        <w:jc w:val="both"/>
      </w:pPr>
      <w:r>
        <w:t xml:space="preserve"> (I was unable to find a standard name for this form, and for lack of anything better called it a “Quasi-Lorentzian”, which is how it is denoted in Stella.  Later, I found that Steve and Jake use a superset of this functional form to define radiographic distributions, and </w:t>
      </w:r>
      <w:r w:rsidR="00BD0D26">
        <w:t xml:space="preserve">that </w:t>
      </w:r>
      <w:r>
        <w:t>this is a type of “Pearson Type VII distribution”.</w:t>
      </w:r>
      <w:r w:rsidR="00BD0D26">
        <w:t>)</w:t>
      </w:r>
      <w:r>
        <w:t xml:space="preserve"> </w:t>
      </w:r>
    </w:p>
    <w:p w14:paraId="2B9F8CBF" w14:textId="77777777" w:rsidR="00B92723" w:rsidRDefault="00BD0D26" w:rsidP="001E7535">
      <w:pPr>
        <w:jc w:val="both"/>
      </w:pPr>
      <w:r>
        <w:lastRenderedPageBreak/>
        <w:t xml:space="preserve">In practice, the quality of a fit to ion-diode data is very weakly dependent on the exponent used.  In Fig. 6 I used P=2, but later switched to P=2.5, as is the case in all other fits shown here.  </w:t>
      </w:r>
    </w:p>
    <w:p w14:paraId="22E732B0" w14:textId="77777777" w:rsidR="00B92723" w:rsidRDefault="00AA1057" w:rsidP="00B92723">
      <w:pPr>
        <w:jc w:val="both"/>
      </w:pPr>
      <w:r>
        <w:rPr>
          <w:noProof/>
        </w:rPr>
        <w:drawing>
          <wp:inline distT="0" distB="0" distL="0" distR="0" wp14:anchorId="408A2640" wp14:editId="0EEA2FCF">
            <wp:extent cx="5688419" cy="40371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88419" cy="4037197"/>
                    </a:xfrm>
                    <a:prstGeom prst="rect">
                      <a:avLst/>
                    </a:prstGeom>
                  </pic:spPr>
                </pic:pic>
              </a:graphicData>
            </a:graphic>
          </wp:inline>
        </w:drawing>
      </w:r>
    </w:p>
    <w:p w14:paraId="1A903F5D" w14:textId="77777777" w:rsidR="000B4EB6" w:rsidRDefault="000B4EB6" w:rsidP="0098185E">
      <w:pPr>
        <w:jc w:val="both"/>
      </w:pPr>
      <w:r w:rsidRPr="000B4EB6">
        <w:rPr>
          <w:b/>
          <w:bCs/>
        </w:rPr>
        <w:t>Fig. 6:</w:t>
      </w:r>
      <w:r>
        <w:t xml:space="preserve"> (from the 2012 JOWOG) a radial scan of activation of a carbon target located 42 cm from the anode.  The green points are typical calorimeter values.</w:t>
      </w:r>
      <w:r w:rsidR="0098185E" w:rsidRPr="0098185E">
        <w:t xml:space="preserve"> </w:t>
      </w:r>
      <w:r w:rsidR="0098185E">
        <w:t xml:space="preserve"> Note that the green points in Fig. 6 are only typical; the error bars shown are really too small considering the data in Figs. 3-5.</w:t>
      </w:r>
    </w:p>
    <w:p w14:paraId="2ADB99D2" w14:textId="77777777" w:rsidR="001B042E" w:rsidRDefault="001B042E" w:rsidP="00B92723">
      <w:pPr>
        <w:jc w:val="both"/>
      </w:pPr>
    </w:p>
    <w:p w14:paraId="45A8C842" w14:textId="1C50B401" w:rsidR="001B042E" w:rsidRDefault="00D97587" w:rsidP="001B042E">
      <w:pPr>
        <w:jc w:val="both"/>
      </w:pPr>
      <w:r>
        <w:rPr>
          <w:noProof/>
        </w:rPr>
        <mc:AlternateContent>
          <mc:Choice Requires="wps">
            <w:drawing>
              <wp:anchor distT="0" distB="0" distL="114300" distR="114300" simplePos="0" relativeHeight="251659264" behindDoc="0" locked="0" layoutInCell="1" allowOverlap="1" wp14:anchorId="4938C169" wp14:editId="3A13953A">
                <wp:simplePos x="0" y="0"/>
                <wp:positionH relativeFrom="column">
                  <wp:posOffset>0</wp:posOffset>
                </wp:positionH>
                <wp:positionV relativeFrom="paragraph">
                  <wp:posOffset>0</wp:posOffset>
                </wp:positionV>
                <wp:extent cx="5826760" cy="809625"/>
                <wp:effectExtent l="0" t="0" r="0" b="0"/>
                <wp:wrapNone/>
                <wp:docPr id="19"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6760" cy="809625"/>
                        </a:xfrm>
                        <a:prstGeom prst="rect">
                          <a:avLst/>
                        </a:prstGeom>
                        <a:noFill/>
                      </wps:spPr>
                      <wps:txbx>
                        <w:txbxContent>
                          <w:p w14:paraId="2B5B1B2C" w14:textId="77777777" w:rsidR="001B042E" w:rsidRPr="000B4EB6" w:rsidRDefault="001B042E" w:rsidP="000B4EB6">
                            <w:pPr>
                              <w:pStyle w:val="NormalWeb"/>
                              <w:spacing w:before="0" w:beforeAutospacing="0" w:after="0" w:afterAutospacing="0"/>
                              <w:jc w:val="center"/>
                              <w:textAlignment w:val="baseline"/>
                            </w:pPr>
                            <m:oMath>
                              <m:r>
                                <m:rPr>
                                  <m:sty m:val="bi"/>
                                </m:rPr>
                                <w:rPr>
                                  <w:rFonts w:ascii="Cambria Math" w:hAnsi="Cambria Math" w:cstheme="minorBidi"/>
                                  <w:color w:val="000000" w:themeColor="text1"/>
                                  <w:kern w:val="24"/>
                                  <w:sz w:val="36"/>
                                  <w:szCs w:val="36"/>
                                </w:rPr>
                                <m:t>F</m:t>
                              </m:r>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x, y</m:t>
                                  </m:r>
                                </m:e>
                              </m:d>
                              <m:r>
                                <m:rPr>
                                  <m:sty m:val="bi"/>
                                </m:rPr>
                                <w:rPr>
                                  <w:rFonts w:ascii="Cambria Math" w:hAnsi="Cambria Math" w:cstheme="minorBidi"/>
                                  <w:color w:val="000000" w:themeColor="text1"/>
                                  <w:kern w:val="24"/>
                                  <w:sz w:val="36"/>
                                  <w:szCs w:val="36"/>
                                </w:rPr>
                                <m:t>=</m:t>
                              </m:r>
                            </m:oMath>
                            <w:r w:rsidRPr="001B042E">
                              <w:rPr>
                                <w:rFonts w:ascii="Arial" w:hAnsi="Arial" w:cstheme="minorBidi"/>
                                <w:b/>
                                <w:bCs/>
                                <w:color w:val="000000" w:themeColor="text1"/>
                                <w:kern w:val="24"/>
                                <w:sz w:val="36"/>
                                <w:szCs w:val="36"/>
                              </w:rPr>
                              <w:t xml:space="preserve"> </w:t>
                            </w:r>
                            <m:oMath>
                              <m:f>
                                <m:fPr>
                                  <m:ctrlPr>
                                    <w:rPr>
                                      <w:rFonts w:ascii="Cambria Math" w:hAnsi="Cambria Math" w:cstheme="minorBidi"/>
                                      <w:b/>
                                      <w:bCs/>
                                      <w:i/>
                                      <w:iCs/>
                                      <w:color w:val="000000" w:themeColor="text1"/>
                                      <w:kern w:val="24"/>
                                      <w:sz w:val="36"/>
                                      <w:szCs w:val="36"/>
                                    </w:rPr>
                                  </m:ctrlPr>
                                </m:fPr>
                                <m:num>
                                  <m:sSub>
                                    <m:sSubPr>
                                      <m:ctrlPr>
                                        <w:rPr>
                                          <w:rFonts w:ascii="Cambria Math" w:hAnsi="Cambria Math" w:cstheme="minorBidi"/>
                                          <w:b/>
                                          <w:bCs/>
                                          <w:i/>
                                          <w:iCs/>
                                          <w:color w:val="000000" w:themeColor="text1"/>
                                          <w:kern w:val="24"/>
                                          <w:sz w:val="36"/>
                                          <w:szCs w:val="36"/>
                                        </w:rPr>
                                      </m:ctrlPr>
                                    </m:sSubPr>
                                    <m:e>
                                      <m:r>
                                        <m:rPr>
                                          <m:sty m:val="bi"/>
                                        </m:rPr>
                                        <w:rPr>
                                          <w:rFonts w:ascii="Cambria Math" w:hAnsi="Cambria Math" w:cstheme="minorBidi"/>
                                          <w:color w:val="000000" w:themeColor="text1"/>
                                          <w:kern w:val="24"/>
                                          <w:sz w:val="36"/>
                                          <w:szCs w:val="36"/>
                                        </w:rPr>
                                        <m:t>F</m:t>
                                      </m:r>
                                    </m:e>
                                    <m:sub>
                                      <m:r>
                                        <m:rPr>
                                          <m:sty m:val="bi"/>
                                        </m:rPr>
                                        <w:rPr>
                                          <w:rFonts w:ascii="Cambria Math" w:hAnsi="Cambria Math" w:cstheme="minorBidi"/>
                                          <w:color w:val="000000" w:themeColor="text1"/>
                                          <w:kern w:val="24"/>
                                          <w:sz w:val="36"/>
                                          <w:szCs w:val="36"/>
                                        </w:rPr>
                                        <m:t>0</m:t>
                                      </m:r>
                                    </m:sub>
                                  </m:sSub>
                                </m:num>
                                <m:den>
                                  <m:sSup>
                                    <m:sSupPr>
                                      <m:ctrlPr>
                                        <w:rPr>
                                          <w:rFonts w:ascii="Cambria Math" w:hAnsi="Cambria Math" w:cstheme="minorBidi"/>
                                          <w:b/>
                                          <w:bCs/>
                                          <w:i/>
                                          <w:iCs/>
                                          <w:color w:val="000000" w:themeColor="text1"/>
                                          <w:kern w:val="24"/>
                                          <w:sz w:val="36"/>
                                          <w:szCs w:val="36"/>
                                        </w:rPr>
                                      </m:ctrlPr>
                                    </m:sSupPr>
                                    <m:e>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1+</m:t>
                                          </m:r>
                                          <m:f>
                                            <m:fPr>
                                              <m:ctrlPr>
                                                <w:rPr>
                                                  <w:rFonts w:ascii="Cambria Math" w:hAnsi="Cambria Math" w:cstheme="minorBidi"/>
                                                  <w:b/>
                                                  <w:bCs/>
                                                  <w:i/>
                                                  <w:iCs/>
                                                  <w:color w:val="000000" w:themeColor="text1"/>
                                                  <w:kern w:val="24"/>
                                                  <w:sz w:val="36"/>
                                                  <w:szCs w:val="36"/>
                                                </w:rPr>
                                              </m:ctrlPr>
                                            </m:fPr>
                                            <m:num>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(y-y</m:t>
                                                  </m:r>
                                                  <m:r>
                                                    <m:rPr>
                                                      <m:sty m:val="bi"/>
                                                    </m:rPr>
                                                    <w:rPr>
                                                      <w:rFonts w:ascii="Cambria Math" w:hAnsi="Cambria Math" w:cstheme="minorBidi"/>
                                                      <w:color w:val="000000" w:themeColor="text1"/>
                                                      <w:kern w:val="24"/>
                                                      <w:sz w:val="36"/>
                                                      <w:szCs w:val="36"/>
                                                    </w:rPr>
                                                    <m:t>0)</m:t>
                                                  </m:r>
                                                </m:e>
                                                <m:sup>
                                                  <m:r>
                                                    <m:rPr>
                                                      <m:sty m:val="bi"/>
                                                    </m:rPr>
                                                    <w:rPr>
                                                      <w:rFonts w:ascii="Cambria Math" w:hAnsi="Cambria Math" w:cstheme="minorBidi"/>
                                                      <w:color w:val="000000" w:themeColor="text1"/>
                                                      <w:kern w:val="24"/>
                                                      <w:sz w:val="36"/>
                                                      <w:szCs w:val="36"/>
                                                    </w:rPr>
                                                    <m:t>2 </m:t>
                                                  </m:r>
                                                </m:sup>
                                              </m:sSup>
                                              <m:r>
                                                <m:rPr>
                                                  <m:sty m:val="bi"/>
                                                </m:rPr>
                                                <w:rPr>
                                                  <w:rFonts w:ascii="Cambria Math" w:hAnsi="Cambria Math" w:cstheme="minorBidi"/>
                                                  <w:color w:val="000000" w:themeColor="text1"/>
                                                  <w:kern w:val="24"/>
                                                  <w:sz w:val="36"/>
                                                  <w:szCs w:val="36"/>
                                                </w:rPr>
                                                <m:t>+</m:t>
                                              </m:r>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(x-x</m:t>
                                                  </m:r>
                                                  <m:r>
                                                    <m:rPr>
                                                      <m:sty m:val="bi"/>
                                                    </m:rPr>
                                                    <w:rPr>
                                                      <w:rFonts w:ascii="Cambria Math" w:hAnsi="Cambria Math" w:cstheme="minorBidi"/>
                                                      <w:color w:val="000000" w:themeColor="text1"/>
                                                      <w:kern w:val="24"/>
                                                      <w:sz w:val="36"/>
                                                      <w:szCs w:val="36"/>
                                                    </w:rPr>
                                                    <m:t>0)</m:t>
                                                  </m:r>
                                                </m:e>
                                                <m:sup>
                                                  <m:r>
                                                    <m:rPr>
                                                      <m:sty m:val="bi"/>
                                                    </m:rPr>
                                                    <w:rPr>
                                                      <w:rFonts w:ascii="Cambria Math" w:hAnsi="Cambria Math" w:cstheme="minorBidi"/>
                                                      <w:color w:val="000000" w:themeColor="text1"/>
                                                      <w:kern w:val="24"/>
                                                      <w:sz w:val="36"/>
                                                      <w:szCs w:val="36"/>
                                                    </w:rPr>
                                                    <m:t>2</m:t>
                                                  </m:r>
                                                </m:sup>
                                              </m:sSup>
                                            </m:num>
                                            <m:den>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a</m:t>
                                                  </m:r>
                                                </m:e>
                                                <m:sup>
                                                  <m:r>
                                                    <m:rPr>
                                                      <m:sty m:val="bi"/>
                                                    </m:rPr>
                                                    <w:rPr>
                                                      <w:rFonts w:ascii="Cambria Math" w:hAnsi="Cambria Math" w:cstheme="minorBidi"/>
                                                      <w:color w:val="000000" w:themeColor="text1"/>
                                                      <w:kern w:val="24"/>
                                                      <w:sz w:val="36"/>
                                                      <w:szCs w:val="36"/>
                                                    </w:rPr>
                                                    <m:t>2</m:t>
                                                  </m:r>
                                                </m:sup>
                                              </m:sSup>
                                            </m:den>
                                          </m:f>
                                        </m:e>
                                      </m:d>
                                    </m:e>
                                    <m:sup>
                                      <m:r>
                                        <m:rPr>
                                          <m:sty m:val="bi"/>
                                        </m:rPr>
                                        <w:rPr>
                                          <w:rFonts w:ascii="Cambria Math" w:hAnsi="Cambria Math" w:cstheme="minorBidi"/>
                                          <w:color w:val="000000" w:themeColor="text1"/>
                                          <w:kern w:val="24"/>
                                          <w:sz w:val="36"/>
                                          <w:szCs w:val="36"/>
                                        </w:rPr>
                                        <m:t>P</m:t>
                                      </m:r>
                                    </m:sup>
                                  </m:sSup>
                                </m:den>
                              </m:f>
                            </m:oMath>
                            <w:r w:rsidR="000B4EB6">
                              <w:rPr>
                                <w:rFonts w:ascii="Arial" w:hAnsi="Arial" w:cstheme="minorBidi"/>
                                <w:b/>
                                <w:bCs/>
                                <w:iCs/>
                                <w:color w:val="000000" w:themeColor="text1"/>
                                <w:kern w:val="24"/>
                                <w:sz w:val="36"/>
                                <w:szCs w:val="36"/>
                              </w:rPr>
                              <w:tab/>
                            </w:r>
                            <w:r w:rsidR="000B4EB6">
                              <w:rPr>
                                <w:rFonts w:ascii="Arial" w:hAnsi="Arial" w:cstheme="minorBidi"/>
                                <w:b/>
                                <w:bCs/>
                                <w:iCs/>
                                <w:color w:val="000000" w:themeColor="text1"/>
                                <w:kern w:val="24"/>
                                <w:sz w:val="36"/>
                                <w:szCs w:val="36"/>
                              </w:rPr>
                              <w:tab/>
                            </w:r>
                            <w:r w:rsidR="000B4EB6">
                              <w:rPr>
                                <w:rFonts w:ascii="Arial" w:hAnsi="Arial" w:cstheme="minorBidi"/>
                                <w:b/>
                                <w:bCs/>
                                <w:iCs/>
                                <w:color w:val="000000" w:themeColor="text1"/>
                                <w:kern w:val="24"/>
                                <w:sz w:val="36"/>
                                <w:szCs w:val="36"/>
                              </w:rPr>
                              <w:tab/>
                            </w:r>
                            <w:r w:rsidR="000B4EB6">
                              <w:rPr>
                                <w:rFonts w:ascii="Arial" w:hAnsi="Arial" w:cstheme="minorBidi"/>
                                <w:iCs/>
                                <w:color w:val="000000" w:themeColor="text1"/>
                                <w:kern w:val="24"/>
                                <w:sz w:val="36"/>
                                <w:szCs w:val="36"/>
                              </w:rPr>
                              <w:t>[1]</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938C169" id="_x0000_s1027" type="#_x0000_t202" style="position:absolute;left:0;text-align:left;margin-left:0;margin-top:0;width:458.8pt;height:6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" filled="f" stroked="f">
                <v:path arrowok="t"/>
                <v:textbox style="mso-fit-shape-to-text:t">
                  <w:txbxContent>
                    <w:p w14:paraId="2B5B1B2C" w14:textId="77777777" w:rsidR="001B042E" w:rsidRPr="000B4EB6" w:rsidRDefault="001B042E" w:rsidP="000B4EB6">
                      <w:pPr>
                        <w:pStyle w:val="NormalWeb"/>
                        <w:spacing w:before="0" w:beforeAutospacing="0" w:after="0" w:afterAutospacing="0"/>
                        <w:jc w:val="center"/>
                        <w:textAlignment w:val="baseline"/>
                      </w:pPr>
                      <m:oMath>
                        <m:r>
                          <m:rPr>
                            <m:sty m:val="bi"/>
                          </m:rPr>
                          <w:rPr>
                            <w:rFonts w:ascii="Cambria Math" w:hAnsi="Cambria Math" w:cstheme="minorBidi"/>
                            <w:color w:val="000000" w:themeColor="text1"/>
                            <w:kern w:val="24"/>
                            <w:sz w:val="36"/>
                            <w:szCs w:val="36"/>
                          </w:rPr>
                          <m:t>F</m:t>
                        </m:r>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x, y</m:t>
                            </m:r>
                          </m:e>
                        </m:d>
                        <m:r>
                          <m:rPr>
                            <m:sty m:val="bi"/>
                          </m:rPr>
                          <w:rPr>
                            <w:rFonts w:ascii="Cambria Math" w:hAnsi="Cambria Math" w:cstheme="minorBidi"/>
                            <w:color w:val="000000" w:themeColor="text1"/>
                            <w:kern w:val="24"/>
                            <w:sz w:val="36"/>
                            <w:szCs w:val="36"/>
                          </w:rPr>
                          <m:t>=</m:t>
                        </m:r>
                      </m:oMath>
                      <w:r w:rsidRPr="001B042E">
                        <w:rPr>
                          <w:rFonts w:ascii="Arial" w:hAnsi="Arial" w:cstheme="minorBidi"/>
                          <w:b/>
                          <w:bCs/>
                          <w:color w:val="000000" w:themeColor="text1"/>
                          <w:kern w:val="24"/>
                          <w:sz w:val="36"/>
                          <w:szCs w:val="36"/>
                        </w:rPr>
                        <w:t xml:space="preserve"> </w:t>
                      </w:r>
                      <m:oMath>
                        <m:f>
                          <m:fPr>
                            <m:ctrlPr>
                              <w:rPr>
                                <w:rFonts w:ascii="Cambria Math" w:hAnsi="Cambria Math" w:cstheme="minorBidi"/>
                                <w:b/>
                                <w:bCs/>
                                <w:i/>
                                <w:iCs/>
                                <w:color w:val="000000" w:themeColor="text1"/>
                                <w:kern w:val="24"/>
                                <w:sz w:val="36"/>
                                <w:szCs w:val="36"/>
                              </w:rPr>
                            </m:ctrlPr>
                          </m:fPr>
                          <m:num>
                            <m:sSub>
                              <m:sSubPr>
                                <m:ctrlPr>
                                  <w:rPr>
                                    <w:rFonts w:ascii="Cambria Math" w:hAnsi="Cambria Math" w:cstheme="minorBidi"/>
                                    <w:b/>
                                    <w:bCs/>
                                    <w:i/>
                                    <w:iCs/>
                                    <w:color w:val="000000" w:themeColor="text1"/>
                                    <w:kern w:val="24"/>
                                    <w:sz w:val="36"/>
                                    <w:szCs w:val="36"/>
                                  </w:rPr>
                                </m:ctrlPr>
                              </m:sSubPr>
                              <m:e>
                                <m:r>
                                  <m:rPr>
                                    <m:sty m:val="bi"/>
                                  </m:rPr>
                                  <w:rPr>
                                    <w:rFonts w:ascii="Cambria Math" w:hAnsi="Cambria Math" w:cstheme="minorBidi"/>
                                    <w:color w:val="000000" w:themeColor="text1"/>
                                    <w:kern w:val="24"/>
                                    <w:sz w:val="36"/>
                                    <w:szCs w:val="36"/>
                                  </w:rPr>
                                  <m:t>F</m:t>
                                </m:r>
                              </m:e>
                              <m:sub>
                                <m:r>
                                  <m:rPr>
                                    <m:sty m:val="bi"/>
                                  </m:rPr>
                                  <w:rPr>
                                    <w:rFonts w:ascii="Cambria Math" w:hAnsi="Cambria Math" w:cstheme="minorBidi"/>
                                    <w:color w:val="000000" w:themeColor="text1"/>
                                    <w:kern w:val="24"/>
                                    <w:sz w:val="36"/>
                                    <w:szCs w:val="36"/>
                                  </w:rPr>
                                  <m:t>0</m:t>
                                </m:r>
                              </m:sub>
                            </m:sSub>
                          </m:num>
                          <m:den>
                            <m:sSup>
                              <m:sSupPr>
                                <m:ctrlPr>
                                  <w:rPr>
                                    <w:rFonts w:ascii="Cambria Math" w:hAnsi="Cambria Math" w:cstheme="minorBidi"/>
                                    <w:b/>
                                    <w:bCs/>
                                    <w:i/>
                                    <w:iCs/>
                                    <w:color w:val="000000" w:themeColor="text1"/>
                                    <w:kern w:val="24"/>
                                    <w:sz w:val="36"/>
                                    <w:szCs w:val="36"/>
                                  </w:rPr>
                                </m:ctrlPr>
                              </m:sSupPr>
                              <m:e>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1+</m:t>
                                    </m:r>
                                    <m:f>
                                      <m:fPr>
                                        <m:ctrlPr>
                                          <w:rPr>
                                            <w:rFonts w:ascii="Cambria Math" w:hAnsi="Cambria Math" w:cstheme="minorBidi"/>
                                            <w:b/>
                                            <w:bCs/>
                                            <w:i/>
                                            <w:iCs/>
                                            <w:color w:val="000000" w:themeColor="text1"/>
                                            <w:kern w:val="24"/>
                                            <w:sz w:val="36"/>
                                            <w:szCs w:val="36"/>
                                          </w:rPr>
                                        </m:ctrlPr>
                                      </m:fPr>
                                      <m:num>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(y-y</m:t>
                                            </m:r>
                                            <m:r>
                                              <m:rPr>
                                                <m:sty m:val="bi"/>
                                              </m:rPr>
                                              <w:rPr>
                                                <w:rFonts w:ascii="Cambria Math" w:hAnsi="Cambria Math" w:cstheme="minorBidi"/>
                                                <w:color w:val="000000" w:themeColor="text1"/>
                                                <w:kern w:val="24"/>
                                                <w:sz w:val="36"/>
                                                <w:szCs w:val="36"/>
                                              </w:rPr>
                                              <m:t>0)</m:t>
                                            </m:r>
                                          </m:e>
                                          <m:sup>
                                            <m:r>
                                              <m:rPr>
                                                <m:sty m:val="bi"/>
                                              </m:rPr>
                                              <w:rPr>
                                                <w:rFonts w:ascii="Cambria Math" w:hAnsi="Cambria Math" w:cstheme="minorBidi"/>
                                                <w:color w:val="000000" w:themeColor="text1"/>
                                                <w:kern w:val="24"/>
                                                <w:sz w:val="36"/>
                                                <w:szCs w:val="36"/>
                                              </w:rPr>
                                              <m:t>2 </m:t>
                                            </m:r>
                                          </m:sup>
                                        </m:sSup>
                                        <m:r>
                                          <m:rPr>
                                            <m:sty m:val="bi"/>
                                          </m:rPr>
                                          <w:rPr>
                                            <w:rFonts w:ascii="Cambria Math" w:hAnsi="Cambria Math" w:cstheme="minorBidi"/>
                                            <w:color w:val="000000" w:themeColor="text1"/>
                                            <w:kern w:val="24"/>
                                            <w:sz w:val="36"/>
                                            <w:szCs w:val="36"/>
                                          </w:rPr>
                                          <m:t>+</m:t>
                                        </m:r>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(x-x</m:t>
                                            </m:r>
                                            <m:r>
                                              <m:rPr>
                                                <m:sty m:val="bi"/>
                                              </m:rPr>
                                              <w:rPr>
                                                <w:rFonts w:ascii="Cambria Math" w:hAnsi="Cambria Math" w:cstheme="minorBidi"/>
                                                <w:color w:val="000000" w:themeColor="text1"/>
                                                <w:kern w:val="24"/>
                                                <w:sz w:val="36"/>
                                                <w:szCs w:val="36"/>
                                              </w:rPr>
                                              <m:t>0)</m:t>
                                            </m:r>
                                          </m:e>
                                          <m:sup>
                                            <m:r>
                                              <m:rPr>
                                                <m:sty m:val="bi"/>
                                              </m:rPr>
                                              <w:rPr>
                                                <w:rFonts w:ascii="Cambria Math" w:hAnsi="Cambria Math" w:cstheme="minorBidi"/>
                                                <w:color w:val="000000" w:themeColor="text1"/>
                                                <w:kern w:val="24"/>
                                                <w:sz w:val="36"/>
                                                <w:szCs w:val="36"/>
                                              </w:rPr>
                                              <m:t>2</m:t>
                                            </m:r>
                                          </m:sup>
                                        </m:sSup>
                                      </m:num>
                                      <m:den>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a</m:t>
                                            </m:r>
                                          </m:e>
                                          <m:sup>
                                            <m:r>
                                              <m:rPr>
                                                <m:sty m:val="bi"/>
                                              </m:rPr>
                                              <w:rPr>
                                                <w:rFonts w:ascii="Cambria Math" w:hAnsi="Cambria Math" w:cstheme="minorBidi"/>
                                                <w:color w:val="000000" w:themeColor="text1"/>
                                                <w:kern w:val="24"/>
                                                <w:sz w:val="36"/>
                                                <w:szCs w:val="36"/>
                                              </w:rPr>
                                              <m:t>2</m:t>
                                            </m:r>
                                          </m:sup>
                                        </m:sSup>
                                      </m:den>
                                    </m:f>
                                  </m:e>
                                </m:d>
                              </m:e>
                              <m:sup>
                                <m:r>
                                  <m:rPr>
                                    <m:sty m:val="bi"/>
                                  </m:rPr>
                                  <w:rPr>
                                    <w:rFonts w:ascii="Cambria Math" w:hAnsi="Cambria Math" w:cstheme="minorBidi"/>
                                    <w:color w:val="000000" w:themeColor="text1"/>
                                    <w:kern w:val="24"/>
                                    <w:sz w:val="36"/>
                                    <w:szCs w:val="36"/>
                                  </w:rPr>
                                  <m:t>P</m:t>
                                </m:r>
                              </m:sup>
                            </m:sSup>
                          </m:den>
                        </m:f>
                      </m:oMath>
                      <w:r w:rsidR="000B4EB6">
                        <w:rPr>
                          <w:rFonts w:ascii="Arial" w:hAnsi="Arial" w:cstheme="minorBidi"/>
                          <w:b/>
                          <w:bCs/>
                          <w:iCs/>
                          <w:color w:val="000000" w:themeColor="text1"/>
                          <w:kern w:val="24"/>
                          <w:sz w:val="36"/>
                          <w:szCs w:val="36"/>
                        </w:rPr>
                        <w:tab/>
                      </w:r>
                      <w:r w:rsidR="000B4EB6">
                        <w:rPr>
                          <w:rFonts w:ascii="Arial" w:hAnsi="Arial" w:cstheme="minorBidi"/>
                          <w:b/>
                          <w:bCs/>
                          <w:iCs/>
                          <w:color w:val="000000" w:themeColor="text1"/>
                          <w:kern w:val="24"/>
                          <w:sz w:val="36"/>
                          <w:szCs w:val="36"/>
                        </w:rPr>
                        <w:tab/>
                      </w:r>
                      <w:r w:rsidR="000B4EB6">
                        <w:rPr>
                          <w:rFonts w:ascii="Arial" w:hAnsi="Arial" w:cstheme="minorBidi"/>
                          <w:b/>
                          <w:bCs/>
                          <w:iCs/>
                          <w:color w:val="000000" w:themeColor="text1"/>
                          <w:kern w:val="24"/>
                          <w:sz w:val="36"/>
                          <w:szCs w:val="36"/>
                        </w:rPr>
                        <w:tab/>
                      </w:r>
                      <w:r w:rsidR="000B4EB6">
                        <w:rPr>
                          <w:rFonts w:ascii="Arial" w:hAnsi="Arial" w:cstheme="minorBidi"/>
                          <w:iCs/>
                          <w:color w:val="000000" w:themeColor="text1"/>
                          <w:kern w:val="24"/>
                          <w:sz w:val="36"/>
                          <w:szCs w:val="36"/>
                        </w:rPr>
                        <w:t>[1]</w:t>
                      </w:r>
                    </w:p>
                  </w:txbxContent>
                </v:textbox>
              </v:shape>
            </w:pict>
          </mc:Fallback>
        </mc:AlternateContent>
      </w:r>
    </w:p>
    <w:p w14:paraId="771763F0" w14:textId="77777777" w:rsidR="00BD0D26" w:rsidRDefault="00BD0D26" w:rsidP="00427765">
      <w:pPr>
        <w:jc w:val="both"/>
      </w:pPr>
    </w:p>
    <w:p w14:paraId="5761F7D4" w14:textId="77777777" w:rsidR="00BD0D26" w:rsidRDefault="00BD0D26" w:rsidP="00427765">
      <w:pPr>
        <w:jc w:val="both"/>
      </w:pPr>
    </w:p>
    <w:p w14:paraId="646D73C7" w14:textId="77777777" w:rsidR="0098185E" w:rsidRDefault="0098185E" w:rsidP="00427765">
      <w:pPr>
        <w:jc w:val="both"/>
      </w:pPr>
    </w:p>
    <w:p w14:paraId="55FF8B7C" w14:textId="77777777" w:rsidR="00BD0D26" w:rsidRDefault="00BD0D26" w:rsidP="00427765">
      <w:pPr>
        <w:jc w:val="both"/>
      </w:pPr>
      <w:r>
        <w:t xml:space="preserve">Figure 7 shows the results of 2-D nonlinear fits of calorimeter data to Eq. 1, for low-voltage shots.  These fits pull out the beam center, peak amplitude, and characteristic radius.  An off-center beam has the fortuitous effect of providing an array of values at differing radii, as seen in Fig. 7.  These shots were arbitrarily selected from the 86 shots, and cover a range of distances.  </w:t>
      </w:r>
      <w:r>
        <w:lastRenderedPageBreak/>
        <w:t>Note that the units are noted on the graphs and these vary from graph to graph.  In general, the fits are good.</w:t>
      </w:r>
    </w:p>
    <w:p w14:paraId="4796E6FE" w14:textId="77777777" w:rsidR="00757483" w:rsidRDefault="00757483" w:rsidP="00427765">
      <w:pPr>
        <w:jc w:val="both"/>
      </w:pPr>
      <w:r>
        <w:rPr>
          <w:noProof/>
        </w:rPr>
        <w:drawing>
          <wp:inline distT="0" distB="0" distL="0" distR="0" wp14:anchorId="2160AF3D" wp14:editId="152F85B0">
            <wp:extent cx="5943600" cy="6430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430010"/>
                    </a:xfrm>
                    <a:prstGeom prst="rect">
                      <a:avLst/>
                    </a:prstGeom>
                  </pic:spPr>
                </pic:pic>
              </a:graphicData>
            </a:graphic>
          </wp:inline>
        </w:drawing>
      </w:r>
    </w:p>
    <w:p w14:paraId="03287B0A" w14:textId="77777777" w:rsidR="00757483" w:rsidRDefault="00BD0D26" w:rsidP="00427765">
      <w:pPr>
        <w:jc w:val="both"/>
      </w:pPr>
      <w:r w:rsidRPr="00BD0D26">
        <w:rPr>
          <w:b/>
          <w:bCs/>
        </w:rPr>
        <w:t>Fig. 7:</w:t>
      </w:r>
      <w:r>
        <w:t xml:space="preserve"> Results of fits to low-voltage shots, using Eq. 1 with </w:t>
      </w:r>
      <w:r w:rsidRPr="00BD0D26">
        <w:rPr>
          <w:i/>
          <w:iCs/>
        </w:rPr>
        <w:t>P</w:t>
      </w:r>
      <w:r>
        <w:t xml:space="preserve"> = 2.5.</w:t>
      </w:r>
    </w:p>
    <w:p w14:paraId="4304DD2A" w14:textId="77777777" w:rsidR="0098185E" w:rsidRDefault="0098185E" w:rsidP="00330B8C">
      <w:pPr>
        <w:jc w:val="both"/>
      </w:pPr>
    </w:p>
    <w:p w14:paraId="2CA56662" w14:textId="77777777" w:rsidR="000B697A" w:rsidRDefault="000B697A" w:rsidP="00330B8C">
      <w:pPr>
        <w:jc w:val="both"/>
      </w:pPr>
    </w:p>
    <w:p w14:paraId="60558B13" w14:textId="77777777" w:rsidR="00330B8C" w:rsidRDefault="00330B8C" w:rsidP="001E7535">
      <w:pPr>
        <w:jc w:val="both"/>
      </w:pPr>
      <w:r>
        <w:lastRenderedPageBreak/>
        <w:t>Figure 8 shows corresponding fits to the data from high-voltage shots.</w:t>
      </w:r>
    </w:p>
    <w:p w14:paraId="4CC55110" w14:textId="77777777" w:rsidR="00757483" w:rsidRDefault="00757483" w:rsidP="00427765">
      <w:pPr>
        <w:jc w:val="both"/>
      </w:pPr>
      <w:r>
        <w:rPr>
          <w:noProof/>
        </w:rPr>
        <w:drawing>
          <wp:inline distT="0" distB="0" distL="0" distR="0" wp14:anchorId="5B287233" wp14:editId="39B1F062">
            <wp:extent cx="5943600" cy="6383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383020"/>
                    </a:xfrm>
                    <a:prstGeom prst="rect">
                      <a:avLst/>
                    </a:prstGeom>
                  </pic:spPr>
                </pic:pic>
              </a:graphicData>
            </a:graphic>
          </wp:inline>
        </w:drawing>
      </w:r>
    </w:p>
    <w:p w14:paraId="48C3A1A3" w14:textId="77777777" w:rsidR="00BD0D26" w:rsidRDefault="00BD0D26" w:rsidP="00BD0D26">
      <w:pPr>
        <w:jc w:val="both"/>
      </w:pPr>
      <w:r w:rsidRPr="00330B8C">
        <w:rPr>
          <w:b/>
          <w:bCs/>
        </w:rPr>
        <w:t>Fig. 8:</w:t>
      </w:r>
      <w:r>
        <w:t xml:space="preserve">  Results of fits to high-voltage shots, using Eq. 1 with </w:t>
      </w:r>
      <w:r w:rsidRPr="00BD0D26">
        <w:rPr>
          <w:i/>
          <w:iCs/>
        </w:rPr>
        <w:t>P</w:t>
      </w:r>
      <w:r>
        <w:t xml:space="preserve"> = 2.5.</w:t>
      </w:r>
    </w:p>
    <w:p w14:paraId="141CC75B" w14:textId="77777777" w:rsidR="001E7535" w:rsidRDefault="001E7535" w:rsidP="001E7535">
      <w:pPr>
        <w:jc w:val="both"/>
      </w:pPr>
      <w:r>
        <w:t xml:space="preserve">The characteristic radius </w:t>
      </w:r>
      <w:r w:rsidRPr="0098185E">
        <w:rPr>
          <w:b/>
          <w:bCs/>
          <w:i/>
          <w:iCs/>
        </w:rPr>
        <w:t>a</w:t>
      </w:r>
      <w:r>
        <w:t xml:space="preserve"> in Eq. 1, determined from these fits, is shown as a function of distance for both conditions in Fig. 9.  The data from both sets overlay within the (large) scatter.  The green line is an approximate fit that is close to the separate least-squares fits to both sets.</w:t>
      </w:r>
    </w:p>
    <w:p w14:paraId="2F189912" w14:textId="77777777" w:rsidR="001E7535" w:rsidRDefault="001E7535" w:rsidP="001E7535">
      <w:pPr>
        <w:jc w:val="both"/>
      </w:pPr>
      <w:r>
        <w:lastRenderedPageBreak/>
        <w:t>The use of 20 cm as a start to this fit is motivated in part by additional data that will be described later in this report.</w:t>
      </w:r>
    </w:p>
    <w:p w14:paraId="5DB5050E" w14:textId="77777777" w:rsidR="00757483" w:rsidRDefault="00904595" w:rsidP="00427765">
      <w:pPr>
        <w:jc w:val="both"/>
      </w:pPr>
      <w:r>
        <w:rPr>
          <w:noProof/>
        </w:rPr>
        <w:drawing>
          <wp:inline distT="0" distB="0" distL="0" distR="0" wp14:anchorId="7A5FC1FB" wp14:editId="46A1A6FB">
            <wp:extent cx="5943600" cy="3754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54755"/>
                    </a:xfrm>
                    <a:prstGeom prst="rect">
                      <a:avLst/>
                    </a:prstGeom>
                  </pic:spPr>
                </pic:pic>
              </a:graphicData>
            </a:graphic>
          </wp:inline>
        </w:drawing>
      </w:r>
    </w:p>
    <w:p w14:paraId="048FC8CD" w14:textId="77777777" w:rsidR="00117610" w:rsidRDefault="00904595" w:rsidP="0098185E">
      <w:pPr>
        <w:jc w:val="both"/>
      </w:pPr>
      <w:r w:rsidRPr="002C5CEF">
        <w:rPr>
          <w:b/>
          <w:bCs/>
        </w:rPr>
        <w:t>Fig. 9:</w:t>
      </w:r>
      <w:r>
        <w:t xml:space="preserve">  Inferred characteristic radius (Eq. 1) as a function of distance for both types of shots.</w:t>
      </w:r>
    </w:p>
    <w:p w14:paraId="1B17045E" w14:textId="77777777" w:rsidR="00570868" w:rsidRDefault="002C5CEF" w:rsidP="00090060">
      <w:pPr>
        <w:jc w:val="both"/>
      </w:pPr>
      <w:r>
        <w:t xml:space="preserve">To summarize, then, I suggest using this formula to represent the radial fluence profile from the standard ion diode as a function of distance </w:t>
      </w:r>
      <w:r w:rsidRPr="002C5CEF">
        <w:rPr>
          <w:i/>
          <w:iCs/>
        </w:rPr>
        <w:t>D</w:t>
      </w:r>
      <w:r>
        <w:t>:</w:t>
      </w:r>
    </w:p>
    <w:p w14:paraId="5D0F3DD9" w14:textId="10161B26" w:rsidR="002C5CEF" w:rsidRDefault="00D97587" w:rsidP="00427765">
      <w:pPr>
        <w:jc w:val="both"/>
      </w:pPr>
      <w:r>
        <w:rPr>
          <w:noProof/>
        </w:rPr>
        <mc:AlternateContent>
          <mc:Choice Requires="wps">
            <w:drawing>
              <wp:inline distT="0" distB="0" distL="0" distR="0" wp14:anchorId="428FBB22" wp14:editId="56337B82">
                <wp:extent cx="5826760" cy="1137285"/>
                <wp:effectExtent l="0" t="0" r="2540" b="5715"/>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76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56178" w14:textId="77777777" w:rsidR="002C5CEF" w:rsidRPr="000B4EB6" w:rsidRDefault="002C5CEF" w:rsidP="00D9324F">
                            <w:pPr>
                              <w:pStyle w:val="NormalWeb"/>
                              <w:spacing w:before="0" w:beforeAutospacing="0" w:after="0" w:afterAutospacing="0"/>
                              <w:jc w:val="center"/>
                              <w:textAlignment w:val="baseline"/>
                            </w:pPr>
                            <m:oMath>
                              <m:r>
                                <m:rPr>
                                  <m:sty m:val="bi"/>
                                </m:rPr>
                                <w:rPr>
                                  <w:rFonts w:ascii="Cambria Math" w:hAnsi="Cambria Math" w:cstheme="minorBidi"/>
                                  <w:color w:val="000000" w:themeColor="text1"/>
                                  <w:kern w:val="24"/>
                                  <w:sz w:val="36"/>
                                  <w:szCs w:val="36"/>
                                </w:rPr>
                                <m:t>F</m:t>
                              </m:r>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r, D</m:t>
                                  </m:r>
                                </m:e>
                              </m:d>
                              <m:r>
                                <m:rPr>
                                  <m:sty m:val="bi"/>
                                </m:rPr>
                                <w:rPr>
                                  <w:rFonts w:ascii="Cambria Math" w:hAnsi="Cambria Math" w:cstheme="minorBidi"/>
                                  <w:color w:val="000000" w:themeColor="text1"/>
                                  <w:kern w:val="24"/>
                                  <w:sz w:val="36"/>
                                  <w:szCs w:val="36"/>
                                </w:rPr>
                                <m:t>=</m:t>
                              </m:r>
                            </m:oMath>
                            <w:r w:rsidRPr="001B042E">
                              <w:rPr>
                                <w:rFonts w:ascii="Arial" w:hAnsi="Arial" w:cstheme="minorBidi"/>
                                <w:b/>
                                <w:bCs/>
                                <w:color w:val="000000" w:themeColor="text1"/>
                                <w:kern w:val="24"/>
                                <w:sz w:val="36"/>
                                <w:szCs w:val="36"/>
                              </w:rPr>
                              <w:t xml:space="preserve"> </w:t>
                            </w:r>
                            <m:oMath>
                              <m:f>
                                <m:fPr>
                                  <m:ctrlPr>
                                    <w:rPr>
                                      <w:rFonts w:ascii="Cambria Math" w:hAnsi="Cambria Math" w:cstheme="minorBidi"/>
                                      <w:b/>
                                      <w:bCs/>
                                      <w:i/>
                                      <w:iCs/>
                                      <w:color w:val="000000" w:themeColor="text1"/>
                                      <w:kern w:val="24"/>
                                      <w:sz w:val="36"/>
                                      <w:szCs w:val="36"/>
                                    </w:rPr>
                                  </m:ctrlPr>
                                </m:fPr>
                                <m:num>
                                  <m:sSub>
                                    <m:sSubPr>
                                      <m:ctrlPr>
                                        <w:rPr>
                                          <w:rFonts w:ascii="Cambria Math" w:hAnsi="Cambria Math" w:cstheme="minorBidi"/>
                                          <w:b/>
                                          <w:bCs/>
                                          <w:i/>
                                          <w:iCs/>
                                          <w:color w:val="000000" w:themeColor="text1"/>
                                          <w:kern w:val="24"/>
                                          <w:sz w:val="36"/>
                                          <w:szCs w:val="36"/>
                                        </w:rPr>
                                      </m:ctrlPr>
                                    </m:sSubPr>
                                    <m:e>
                                      <m:r>
                                        <m:rPr>
                                          <m:sty m:val="bi"/>
                                        </m:rPr>
                                        <w:rPr>
                                          <w:rFonts w:ascii="Cambria Math" w:hAnsi="Cambria Math" w:cstheme="minorBidi"/>
                                          <w:color w:val="000000" w:themeColor="text1"/>
                                          <w:kern w:val="24"/>
                                          <w:sz w:val="36"/>
                                          <w:szCs w:val="36"/>
                                        </w:rPr>
                                        <m:t>F</m:t>
                                      </m:r>
                                    </m:e>
                                    <m:sub>
                                      <m:r>
                                        <m:rPr>
                                          <m:sty m:val="bi"/>
                                        </m:rPr>
                                        <w:rPr>
                                          <w:rFonts w:ascii="Cambria Math" w:hAnsi="Cambria Math" w:cstheme="minorBidi"/>
                                          <w:color w:val="000000" w:themeColor="text1"/>
                                          <w:kern w:val="24"/>
                                          <w:sz w:val="36"/>
                                          <w:szCs w:val="36"/>
                                        </w:rPr>
                                        <m:t>0</m:t>
                                      </m:r>
                                    </m:sub>
                                  </m:sSub>
                                </m:num>
                                <m:den>
                                  <m:sSup>
                                    <m:sSupPr>
                                      <m:ctrlPr>
                                        <w:rPr>
                                          <w:rFonts w:ascii="Cambria Math" w:hAnsi="Cambria Math" w:cstheme="minorBidi"/>
                                          <w:b/>
                                          <w:bCs/>
                                          <w:i/>
                                          <w:iCs/>
                                          <w:color w:val="000000" w:themeColor="text1"/>
                                          <w:kern w:val="24"/>
                                          <w:sz w:val="36"/>
                                          <w:szCs w:val="36"/>
                                        </w:rPr>
                                      </m:ctrlPr>
                                    </m:sSupPr>
                                    <m:e>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1+</m:t>
                                          </m:r>
                                          <m:f>
                                            <m:fPr>
                                              <m:ctrlPr>
                                                <w:rPr>
                                                  <w:rFonts w:ascii="Cambria Math" w:hAnsi="Cambria Math" w:cstheme="minorBidi"/>
                                                  <w:b/>
                                                  <w:bCs/>
                                                  <w:i/>
                                                  <w:iCs/>
                                                  <w:color w:val="000000" w:themeColor="text1"/>
                                                  <w:kern w:val="24"/>
                                                  <w:sz w:val="36"/>
                                                  <w:szCs w:val="36"/>
                                                </w:rPr>
                                              </m:ctrlPr>
                                            </m:fPr>
                                            <m:num>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r</m:t>
                                                  </m:r>
                                                </m:e>
                                                <m:sup>
                                                  <m:r>
                                                    <m:rPr>
                                                      <m:sty m:val="bi"/>
                                                    </m:rPr>
                                                    <w:rPr>
                                                      <w:rFonts w:ascii="Cambria Math" w:hAnsi="Cambria Math" w:cstheme="minorBidi"/>
                                                      <w:color w:val="000000" w:themeColor="text1"/>
                                                      <w:kern w:val="24"/>
                                                      <w:sz w:val="36"/>
                                                      <w:szCs w:val="36"/>
                                                    </w:rPr>
                                                    <m:t>2 </m:t>
                                                  </m:r>
                                                </m:sup>
                                              </m:sSup>
                                            </m:num>
                                            <m:den>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m:t>
                                                  </m:r>
                                                  <m:f>
                                                    <m:fPr>
                                                      <m:ctrlPr>
                                                        <w:rPr>
                                                          <w:rFonts w:ascii="Cambria Math" w:hAnsi="Cambria Math" w:cstheme="minorBidi"/>
                                                          <w:b/>
                                                          <w:i/>
                                                          <w:color w:val="000000" w:themeColor="text1"/>
                                                          <w:kern w:val="24"/>
                                                          <w:sz w:val="36"/>
                                                          <w:szCs w:val="36"/>
                                                        </w:rPr>
                                                      </m:ctrlPr>
                                                    </m:fPr>
                                                    <m:num>
                                                      <m:r>
                                                        <m:rPr>
                                                          <m:sty m:val="bi"/>
                                                        </m:rPr>
                                                        <w:rPr>
                                                          <w:rFonts w:ascii="Cambria Math" w:hAnsi="Cambria Math" w:cstheme="minorBidi"/>
                                                          <w:color w:val="000000" w:themeColor="text1"/>
                                                          <w:kern w:val="24"/>
                                                          <w:sz w:val="36"/>
                                                          <w:szCs w:val="36"/>
                                                        </w:rPr>
                                                        <m:t>D</m:t>
                                                      </m:r>
                                                    </m:num>
                                                    <m:den>
                                                      <m:r>
                                                        <m:rPr>
                                                          <m:sty m:val="bi"/>
                                                        </m:rPr>
                                                        <w:rPr>
                                                          <w:rFonts w:ascii="Cambria Math" w:hAnsi="Cambria Math" w:cstheme="minorBidi"/>
                                                          <w:color w:val="000000" w:themeColor="text1"/>
                                                          <w:kern w:val="24"/>
                                                          <w:sz w:val="36"/>
                                                          <w:szCs w:val="36"/>
                                                        </w:rPr>
                                                        <m:t>4</m:t>
                                                      </m:r>
                                                    </m:den>
                                                  </m:f>
                                                  <m:r>
                                                    <m:rPr>
                                                      <m:sty m:val="bi"/>
                                                    </m:rPr>
                                                    <w:rPr>
                                                      <w:rFonts w:ascii="Cambria Math" w:hAnsi="Cambria Math" w:cstheme="minorBidi"/>
                                                      <w:color w:val="000000" w:themeColor="text1"/>
                                                      <w:kern w:val="24"/>
                                                      <w:sz w:val="36"/>
                                                      <w:szCs w:val="36"/>
                                                    </w:rPr>
                                                    <m:t>-3)</m:t>
                                                  </m:r>
                                                </m:e>
                                                <m:sup>
                                                  <m:r>
                                                    <m:rPr>
                                                      <m:sty m:val="bi"/>
                                                    </m:rPr>
                                                    <w:rPr>
                                                      <w:rFonts w:ascii="Cambria Math" w:hAnsi="Cambria Math" w:cstheme="minorBidi"/>
                                                      <w:color w:val="000000" w:themeColor="text1"/>
                                                      <w:kern w:val="24"/>
                                                      <w:sz w:val="36"/>
                                                      <w:szCs w:val="36"/>
                                                    </w:rPr>
                                                    <m:t>2</m:t>
                                                  </m:r>
                                                </m:sup>
                                              </m:sSup>
                                            </m:den>
                                          </m:f>
                                        </m:e>
                                      </m:d>
                                    </m:e>
                                    <m:sup>
                                      <m:r>
                                        <m:rPr>
                                          <m:sty m:val="bi"/>
                                        </m:rPr>
                                        <w:rPr>
                                          <w:rFonts w:ascii="Cambria Math" w:hAnsi="Cambria Math" w:cstheme="minorBidi"/>
                                          <w:color w:val="000000" w:themeColor="text1"/>
                                          <w:kern w:val="24"/>
                                          <w:sz w:val="36"/>
                                          <w:szCs w:val="36"/>
                                        </w:rPr>
                                        <m:t>2.5</m:t>
                                      </m:r>
                                    </m:sup>
                                  </m:sSup>
                                </m:den>
                              </m:f>
                            </m:oMath>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iCs/>
                                <w:color w:val="000000" w:themeColor="text1"/>
                                <w:kern w:val="24"/>
                                <w:sz w:val="36"/>
                                <w:szCs w:val="36"/>
                              </w:rPr>
                              <w:t>[2]</w:t>
                            </w:r>
                          </w:p>
                        </w:txbxContent>
                      </wps:txbx>
                      <wps:bodyPr rot="0" vert="horz" wrap="square" lIns="91440" tIns="45720" rIns="91440" bIns="45720" anchor="t" anchorCtr="0" upright="1">
                        <a:spAutoFit/>
                      </wps:bodyPr>
                    </wps:wsp>
                  </a:graphicData>
                </a:graphic>
              </wp:inline>
            </w:drawing>
          </mc:Choice>
          <mc:Fallback>
            <w:pict>
              <v:shape w14:anchorId="428FBB22" id="Text_x0020_Box_x0020_5" o:spid="_x0000_s1028" type="#_x0000_t202" style="width:458.8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" filled="f" stroked="f">
                <v:textbox style="mso-fit-shape-to-text:t">
                  <w:txbxContent>
                    <w:p w14:paraId="42356178" w14:textId="77777777" w:rsidR="002C5CEF" w:rsidRPr="000B4EB6" w:rsidRDefault="002C5CEF" w:rsidP="00D9324F">
                      <w:pPr>
                        <w:pStyle w:val="NormalWeb"/>
                        <w:spacing w:before="0" w:beforeAutospacing="0" w:after="0" w:afterAutospacing="0"/>
                        <w:jc w:val="center"/>
                        <w:textAlignment w:val="baseline"/>
                      </w:pPr>
                      <m:oMath>
                        <m:r>
                          <m:rPr>
                            <m:sty m:val="bi"/>
                          </m:rPr>
                          <w:rPr>
                            <w:rFonts w:ascii="Cambria Math" w:hAnsi="Cambria Math" w:cstheme="minorBidi"/>
                            <w:color w:val="000000" w:themeColor="text1"/>
                            <w:kern w:val="24"/>
                            <w:sz w:val="36"/>
                            <w:szCs w:val="36"/>
                          </w:rPr>
                          <m:t>F</m:t>
                        </m:r>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r, D</m:t>
                            </m:r>
                          </m:e>
                        </m:d>
                        <m:r>
                          <m:rPr>
                            <m:sty m:val="bi"/>
                          </m:rPr>
                          <w:rPr>
                            <w:rFonts w:ascii="Cambria Math" w:hAnsi="Cambria Math" w:cstheme="minorBidi"/>
                            <w:color w:val="000000" w:themeColor="text1"/>
                            <w:kern w:val="24"/>
                            <w:sz w:val="36"/>
                            <w:szCs w:val="36"/>
                          </w:rPr>
                          <m:t>=</m:t>
                        </m:r>
                      </m:oMath>
                      <w:r w:rsidRPr="001B042E">
                        <w:rPr>
                          <w:rFonts w:ascii="Arial" w:hAnsi="Arial" w:cstheme="minorBidi"/>
                          <w:b/>
                          <w:bCs/>
                          <w:color w:val="000000" w:themeColor="text1"/>
                          <w:kern w:val="24"/>
                          <w:sz w:val="36"/>
                          <w:szCs w:val="36"/>
                        </w:rPr>
                        <w:t xml:space="preserve"> </w:t>
                      </w:r>
                      <m:oMath>
                        <m:f>
                          <m:fPr>
                            <m:ctrlPr>
                              <w:rPr>
                                <w:rFonts w:ascii="Cambria Math" w:hAnsi="Cambria Math" w:cstheme="minorBidi"/>
                                <w:b/>
                                <w:bCs/>
                                <w:i/>
                                <w:iCs/>
                                <w:color w:val="000000" w:themeColor="text1"/>
                                <w:kern w:val="24"/>
                                <w:sz w:val="36"/>
                                <w:szCs w:val="36"/>
                              </w:rPr>
                            </m:ctrlPr>
                          </m:fPr>
                          <m:num>
                            <m:sSub>
                              <m:sSubPr>
                                <m:ctrlPr>
                                  <w:rPr>
                                    <w:rFonts w:ascii="Cambria Math" w:hAnsi="Cambria Math" w:cstheme="minorBidi"/>
                                    <w:b/>
                                    <w:bCs/>
                                    <w:i/>
                                    <w:iCs/>
                                    <w:color w:val="000000" w:themeColor="text1"/>
                                    <w:kern w:val="24"/>
                                    <w:sz w:val="36"/>
                                    <w:szCs w:val="36"/>
                                  </w:rPr>
                                </m:ctrlPr>
                              </m:sSubPr>
                              <m:e>
                                <m:r>
                                  <m:rPr>
                                    <m:sty m:val="bi"/>
                                  </m:rPr>
                                  <w:rPr>
                                    <w:rFonts w:ascii="Cambria Math" w:hAnsi="Cambria Math" w:cstheme="minorBidi"/>
                                    <w:color w:val="000000" w:themeColor="text1"/>
                                    <w:kern w:val="24"/>
                                    <w:sz w:val="36"/>
                                    <w:szCs w:val="36"/>
                                  </w:rPr>
                                  <m:t>F</m:t>
                                </m:r>
                              </m:e>
                              <m:sub>
                                <m:r>
                                  <m:rPr>
                                    <m:sty m:val="bi"/>
                                  </m:rPr>
                                  <w:rPr>
                                    <w:rFonts w:ascii="Cambria Math" w:hAnsi="Cambria Math" w:cstheme="minorBidi"/>
                                    <w:color w:val="000000" w:themeColor="text1"/>
                                    <w:kern w:val="24"/>
                                    <w:sz w:val="36"/>
                                    <w:szCs w:val="36"/>
                                  </w:rPr>
                                  <m:t>0</m:t>
                                </m:r>
                              </m:sub>
                            </m:sSub>
                          </m:num>
                          <m:den>
                            <m:sSup>
                              <m:sSupPr>
                                <m:ctrlPr>
                                  <w:rPr>
                                    <w:rFonts w:ascii="Cambria Math" w:hAnsi="Cambria Math" w:cstheme="minorBidi"/>
                                    <w:b/>
                                    <w:bCs/>
                                    <w:i/>
                                    <w:iCs/>
                                    <w:color w:val="000000" w:themeColor="text1"/>
                                    <w:kern w:val="24"/>
                                    <w:sz w:val="36"/>
                                    <w:szCs w:val="36"/>
                                  </w:rPr>
                                </m:ctrlPr>
                              </m:sSupPr>
                              <m:e>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1+</m:t>
                                    </m:r>
                                    <m:f>
                                      <m:fPr>
                                        <m:ctrlPr>
                                          <w:rPr>
                                            <w:rFonts w:ascii="Cambria Math" w:hAnsi="Cambria Math" w:cstheme="minorBidi"/>
                                            <w:b/>
                                            <w:bCs/>
                                            <w:i/>
                                            <w:iCs/>
                                            <w:color w:val="000000" w:themeColor="text1"/>
                                            <w:kern w:val="24"/>
                                            <w:sz w:val="36"/>
                                            <w:szCs w:val="36"/>
                                          </w:rPr>
                                        </m:ctrlPr>
                                      </m:fPr>
                                      <m:num>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r</m:t>
                                            </m:r>
                                          </m:e>
                                          <m:sup>
                                            <m:r>
                                              <m:rPr>
                                                <m:sty m:val="bi"/>
                                              </m:rPr>
                                              <w:rPr>
                                                <w:rFonts w:ascii="Cambria Math" w:hAnsi="Cambria Math" w:cstheme="minorBidi"/>
                                                <w:color w:val="000000" w:themeColor="text1"/>
                                                <w:kern w:val="24"/>
                                                <w:sz w:val="36"/>
                                                <w:szCs w:val="36"/>
                                              </w:rPr>
                                              <m:t>2 </m:t>
                                            </m:r>
                                          </m:sup>
                                        </m:sSup>
                                      </m:num>
                                      <m:den>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m:t>
                                            </m:r>
                                            <m:f>
                                              <m:fPr>
                                                <m:ctrlPr>
                                                  <w:rPr>
                                                    <w:rFonts w:ascii="Cambria Math" w:hAnsi="Cambria Math" w:cstheme="minorBidi"/>
                                                    <w:b/>
                                                    <w:i/>
                                                    <w:color w:val="000000" w:themeColor="text1"/>
                                                    <w:kern w:val="24"/>
                                                    <w:sz w:val="36"/>
                                                    <w:szCs w:val="36"/>
                                                  </w:rPr>
                                                </m:ctrlPr>
                                              </m:fPr>
                                              <m:num>
                                                <m:r>
                                                  <m:rPr>
                                                    <m:sty m:val="bi"/>
                                                  </m:rPr>
                                                  <w:rPr>
                                                    <w:rFonts w:ascii="Cambria Math" w:hAnsi="Cambria Math" w:cstheme="minorBidi"/>
                                                    <w:color w:val="000000" w:themeColor="text1"/>
                                                    <w:kern w:val="24"/>
                                                    <w:sz w:val="36"/>
                                                    <w:szCs w:val="36"/>
                                                  </w:rPr>
                                                  <m:t>D</m:t>
                                                </m:r>
                                              </m:num>
                                              <m:den>
                                                <m:r>
                                                  <m:rPr>
                                                    <m:sty m:val="bi"/>
                                                  </m:rPr>
                                                  <w:rPr>
                                                    <w:rFonts w:ascii="Cambria Math" w:hAnsi="Cambria Math" w:cstheme="minorBidi"/>
                                                    <w:color w:val="000000" w:themeColor="text1"/>
                                                    <w:kern w:val="24"/>
                                                    <w:sz w:val="36"/>
                                                    <w:szCs w:val="36"/>
                                                  </w:rPr>
                                                  <m:t>4</m:t>
                                                </m:r>
                                              </m:den>
                                            </m:f>
                                            <m:r>
                                              <m:rPr>
                                                <m:sty m:val="bi"/>
                                              </m:rPr>
                                              <w:rPr>
                                                <w:rFonts w:ascii="Cambria Math" w:hAnsi="Cambria Math" w:cstheme="minorBidi"/>
                                                <w:color w:val="000000" w:themeColor="text1"/>
                                                <w:kern w:val="24"/>
                                                <w:sz w:val="36"/>
                                                <w:szCs w:val="36"/>
                                              </w:rPr>
                                              <m:t>-3)</m:t>
                                            </m:r>
                                          </m:e>
                                          <m:sup>
                                            <m:r>
                                              <m:rPr>
                                                <m:sty m:val="bi"/>
                                              </m:rPr>
                                              <w:rPr>
                                                <w:rFonts w:ascii="Cambria Math" w:hAnsi="Cambria Math" w:cstheme="minorBidi"/>
                                                <w:color w:val="000000" w:themeColor="text1"/>
                                                <w:kern w:val="24"/>
                                                <w:sz w:val="36"/>
                                                <w:szCs w:val="36"/>
                                              </w:rPr>
                                              <m:t>2</m:t>
                                            </m:r>
                                          </m:sup>
                                        </m:sSup>
                                      </m:den>
                                    </m:f>
                                  </m:e>
                                </m:d>
                              </m:e>
                              <m:sup>
                                <m:r>
                                  <m:rPr>
                                    <m:sty m:val="bi"/>
                                  </m:rPr>
                                  <w:rPr>
                                    <w:rFonts w:ascii="Cambria Math" w:hAnsi="Cambria Math" w:cstheme="minorBidi"/>
                                    <w:color w:val="000000" w:themeColor="text1"/>
                                    <w:kern w:val="24"/>
                                    <w:sz w:val="36"/>
                                    <w:szCs w:val="36"/>
                                  </w:rPr>
                                  <m:t>2.5</m:t>
                                </m:r>
                              </m:sup>
                            </m:sSup>
                          </m:den>
                        </m:f>
                      </m:oMath>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iCs/>
                          <w:color w:val="000000" w:themeColor="text1"/>
                          <w:kern w:val="24"/>
                          <w:sz w:val="36"/>
                          <w:szCs w:val="36"/>
                        </w:rPr>
                        <w:t>[2]</w:t>
                      </w:r>
                    </w:p>
                  </w:txbxContent>
                </v:textbox>
                <w10:anchorlock/>
              </v:shape>
            </w:pict>
          </mc:Fallback>
        </mc:AlternateContent>
      </w:r>
    </w:p>
    <w:p w14:paraId="2CC49469" w14:textId="77777777" w:rsidR="0098185E" w:rsidRDefault="0098185E" w:rsidP="00427765">
      <w:pPr>
        <w:jc w:val="both"/>
      </w:pPr>
      <w:r>
        <w:t xml:space="preserve">It remains to provide a function for the peak fluence </w:t>
      </w:r>
      <w:r w:rsidRPr="0098185E">
        <w:rPr>
          <w:b/>
          <w:bCs/>
        </w:rPr>
        <w:t>F0</w:t>
      </w:r>
      <w:r>
        <w:t xml:space="preserve"> as a function of distance.</w:t>
      </w:r>
    </w:p>
    <w:p w14:paraId="0C7E4D2D" w14:textId="77777777" w:rsidR="00570868" w:rsidRDefault="00570868" w:rsidP="00570868">
      <w:pPr>
        <w:jc w:val="both"/>
      </w:pPr>
      <w:r>
        <w:t>Figure 10 compares the total beam energy at the target plane obtained by integrating the fits</w:t>
      </w:r>
      <w:r w:rsidR="0098185E">
        <w:t>,</w:t>
      </w:r>
      <w:r>
        <w:t xml:space="preserve"> to that obtained from the diode electrical waveforms.  The ratio of these energies (integrated profile / electrical) is shown for both conditions in the </w:t>
      </w:r>
      <w:r w:rsidR="00090060">
        <w:t xml:space="preserve">upper </w:t>
      </w:r>
      <w:r>
        <w:t>left graph of Fig. 10.  That these are generally below unity suggests that ions are lost close to the diode and/or the wings are larger than predicted by the fits.  Neither of these is particularly surprising.  The ratio is generally higher for the high-voltage shots.  This seemed odd in view of Figs. 5 and 9, which indicate similar fit profiles.  It turns out that the ratios differ be</w:t>
      </w:r>
      <w:r w:rsidR="00090060">
        <w:t xml:space="preserve">cause the higher-voltage shots have a </w:t>
      </w:r>
      <w:r w:rsidR="00090060">
        <w:lastRenderedPageBreak/>
        <w:t>lower calculated ion energy, as shown in the upper right graph.  The total energy is actually higher for the high-voltage shots (lower left graph), which would be expected because the ~3-Ohm impedance is a better match to the 3-Ohm line than the ~2-Ohm impedance in the low-voltage case.  The ion current fraction is just lower at the higher voltage.  Note that the ion current is not measured now, so all of this is based only on Paul Ottinger’s well-known formulae.</w:t>
      </w:r>
    </w:p>
    <w:p w14:paraId="64636055" w14:textId="77777777" w:rsidR="00090060" w:rsidRDefault="00090060" w:rsidP="00A23A8C">
      <w:pPr>
        <w:jc w:val="both"/>
      </w:pPr>
      <w:r>
        <w:t>Finally, the lower-right graph in Fig. 10 shows centering offsets obtained from the fits.  These are significant</w:t>
      </w:r>
      <w:r w:rsidR="00A23A8C">
        <w:t>, but contribute less to the scatter than I expected, as will be discussed.</w:t>
      </w:r>
    </w:p>
    <w:p w14:paraId="5373846E" w14:textId="77777777" w:rsidR="00090060" w:rsidRDefault="00090060" w:rsidP="00090060">
      <w:pPr>
        <w:jc w:val="both"/>
      </w:pPr>
      <w:r>
        <w:rPr>
          <w:noProof/>
        </w:rPr>
        <w:drawing>
          <wp:inline distT="0" distB="0" distL="0" distR="0" wp14:anchorId="7E571304" wp14:editId="6D8169F3">
            <wp:extent cx="5943600" cy="5537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537835"/>
                    </a:xfrm>
                    <a:prstGeom prst="rect">
                      <a:avLst/>
                    </a:prstGeom>
                  </pic:spPr>
                </pic:pic>
              </a:graphicData>
            </a:graphic>
          </wp:inline>
        </w:drawing>
      </w:r>
    </w:p>
    <w:p w14:paraId="11AC4ADA" w14:textId="77777777" w:rsidR="0098185E" w:rsidRDefault="00090060" w:rsidP="005665E8">
      <w:pPr>
        <w:jc w:val="both"/>
      </w:pPr>
      <w:r w:rsidRPr="00090060">
        <w:rPr>
          <w:b/>
          <w:bCs/>
        </w:rPr>
        <w:t>Fig. 10:</w:t>
      </w:r>
      <w:r>
        <w:t xml:space="preserve"> (upper left) Ratios of ion-beam energies obtained from integrating the fit profiles to those obtained from the diode electrical waveforms; (upper right) Ion-beam energies from the electrical waveforms; (lower left) Total electrical energies; (lower right) Centering offsets.</w:t>
      </w:r>
    </w:p>
    <w:p w14:paraId="19C04D56" w14:textId="77777777" w:rsidR="005665E8" w:rsidRDefault="005665E8" w:rsidP="005665E8">
      <w:pPr>
        <w:jc w:val="both"/>
      </w:pPr>
      <w:r>
        <w:lastRenderedPageBreak/>
        <w:t>In view of the scatter in effective radius seen in Fig. 9, and the fact that for a constant energy the central fluence scales inversely as this radius squared, we might hope that the scatter in central fluence could be explained by variations in radius, i.e., the degree of focusing.  But the ratios in the upper-left graph of Fig. 10, which correct for this variation, show just as much scatter.</w:t>
      </w:r>
    </w:p>
    <w:p w14:paraId="0163A24E" w14:textId="77777777" w:rsidR="000B697A" w:rsidRPr="000B697A" w:rsidRDefault="000B697A" w:rsidP="00A23A8C">
      <w:pPr>
        <w:jc w:val="both"/>
        <w:rPr>
          <w:b/>
          <w:bCs/>
        </w:rPr>
      </w:pPr>
      <w:r w:rsidRPr="000B697A">
        <w:rPr>
          <w:b/>
          <w:bCs/>
        </w:rPr>
        <w:t>Comparison with older fits</w:t>
      </w:r>
    </w:p>
    <w:p w14:paraId="66563771" w14:textId="77777777" w:rsidR="00B64BFD" w:rsidRDefault="00B64BFD" w:rsidP="00A23A8C">
      <w:pPr>
        <w:jc w:val="both"/>
      </w:pPr>
      <w:r>
        <w:t xml:space="preserve">Dave Mosher and Steve Swanekamp came up with a similarity-solution fit to the fluence profile based on LSP modeling </w:t>
      </w:r>
      <w:r w:rsidR="00A23A8C">
        <w:t xml:space="preserve">during </w:t>
      </w:r>
      <w:r>
        <w:t xml:space="preserve">the 2010 timeframe.  That model, in green, is compared with the current model, for a 40-cm distance, in Fig. 11.  </w:t>
      </w:r>
    </w:p>
    <w:p w14:paraId="1499D13B" w14:textId="77777777" w:rsidR="00B64BFD" w:rsidRDefault="00B64BFD" w:rsidP="00090060">
      <w:pPr>
        <w:jc w:val="both"/>
      </w:pPr>
      <w:r>
        <w:rPr>
          <w:noProof/>
        </w:rPr>
        <w:drawing>
          <wp:inline distT="0" distB="0" distL="0" distR="0" wp14:anchorId="18CA85E4" wp14:editId="2C7F43FC">
            <wp:extent cx="4470383" cy="33811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5273" cy="3384851"/>
                    </a:xfrm>
                    <a:prstGeom prst="rect">
                      <a:avLst/>
                    </a:prstGeom>
                  </pic:spPr>
                </pic:pic>
              </a:graphicData>
            </a:graphic>
          </wp:inline>
        </w:drawing>
      </w:r>
    </w:p>
    <w:p w14:paraId="6BFC87F1" w14:textId="77777777" w:rsidR="00B64BFD" w:rsidRDefault="00B64BFD" w:rsidP="00090060">
      <w:pPr>
        <w:jc w:val="both"/>
      </w:pPr>
      <w:r w:rsidRPr="00B64BFD">
        <w:rPr>
          <w:b/>
          <w:bCs/>
        </w:rPr>
        <w:t>Fig 11:</w:t>
      </w:r>
      <w:r>
        <w:t xml:space="preserve">  The fit here (blue) compared with profiles from Dave Mosher’s previous note.</w:t>
      </w:r>
    </w:p>
    <w:p w14:paraId="51F81BA4" w14:textId="77777777" w:rsidR="000B697A" w:rsidRDefault="000B697A" w:rsidP="00090060">
      <w:pPr>
        <w:jc w:val="both"/>
      </w:pPr>
    </w:p>
    <w:p w14:paraId="36493C6B" w14:textId="77777777" w:rsidR="000B697A" w:rsidRPr="000B697A" w:rsidRDefault="000B697A" w:rsidP="00090060">
      <w:pPr>
        <w:jc w:val="both"/>
        <w:rPr>
          <w:b/>
          <w:bCs/>
        </w:rPr>
      </w:pPr>
      <w:r w:rsidRPr="000B697A">
        <w:rPr>
          <w:b/>
          <w:bCs/>
        </w:rPr>
        <w:t>Central fluence as a function of distance</w:t>
      </w:r>
    </w:p>
    <w:p w14:paraId="329FA68B" w14:textId="77777777" w:rsidR="00A23A8C" w:rsidRDefault="00A23A8C" w:rsidP="00090060">
      <w:pPr>
        <w:jc w:val="both"/>
      </w:pPr>
      <w:r>
        <w:t>The obvious approach to obtaining F0 in Eq. [2] would be to set the radially-integrated energy equal to the beam energy.  But as the data in the upper-left graph of Fig. 10 show, the integrated energy is less than the beam energy, again due to a combination of error in the wings and ion loss close to the diode.  From Fig. 10, we see a typical ion energy of about 30 kJ, and an efficiency (at least on low-voltage shots) of about 60%, suggesting a radially-integrated ion energy of 18 kJ.  It turns out that this does not quite match the data, but 20 kJ looks pretty good as seen in Fig. 12.  This fits the data to well within the experimental scatter.</w:t>
      </w:r>
    </w:p>
    <w:p w14:paraId="31C4FBE3" w14:textId="77777777" w:rsidR="000B697A" w:rsidRDefault="000B697A" w:rsidP="00090060">
      <w:pPr>
        <w:jc w:val="both"/>
      </w:pPr>
      <w:r>
        <w:rPr>
          <w:noProof/>
        </w:rPr>
        <w:lastRenderedPageBreak/>
        <w:drawing>
          <wp:inline distT="0" distB="0" distL="0" distR="0" wp14:anchorId="295FF151" wp14:editId="60B970F0">
            <wp:extent cx="5943600" cy="2699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99385"/>
                    </a:xfrm>
                    <a:prstGeom prst="rect">
                      <a:avLst/>
                    </a:prstGeom>
                  </pic:spPr>
                </pic:pic>
              </a:graphicData>
            </a:graphic>
          </wp:inline>
        </w:drawing>
      </w:r>
    </w:p>
    <w:p w14:paraId="6D0001B0" w14:textId="77777777" w:rsidR="000B697A" w:rsidRDefault="000B697A" w:rsidP="000B697A">
      <w:pPr>
        <w:jc w:val="both"/>
      </w:pPr>
      <w:r w:rsidRPr="00A23A8C">
        <w:rPr>
          <w:b/>
          <w:bCs/>
        </w:rPr>
        <w:t>Fig. 1</w:t>
      </w:r>
      <w:r>
        <w:rPr>
          <w:b/>
          <w:bCs/>
        </w:rPr>
        <w:t>2</w:t>
      </w:r>
      <w:r w:rsidRPr="00A23A8C">
        <w:rPr>
          <w:b/>
          <w:bCs/>
        </w:rPr>
        <w:t>:</w:t>
      </w:r>
      <w:r>
        <w:t xml:space="preserve"> Central fluence data from Figs. 3 and 4 with a fit determined by setting the radial integral of Eq. [2] equal to 20 kJ.</w:t>
      </w:r>
    </w:p>
    <w:p w14:paraId="344DAF0E" w14:textId="77777777" w:rsidR="000B697A" w:rsidRDefault="007B5186" w:rsidP="00D9324F">
      <w:pPr>
        <w:jc w:val="both"/>
      </w:pPr>
      <w:r>
        <w:t>Putting this altogether gives my suggested “standard” dependence of fluence on radius and distance.</w:t>
      </w:r>
    </w:p>
    <w:p w14:paraId="23417824" w14:textId="5CCAC0FB" w:rsidR="00A23A8C" w:rsidRDefault="00D97587" w:rsidP="00090060">
      <w:pPr>
        <w:jc w:val="both"/>
      </w:pPr>
      <w:r>
        <w:rPr>
          <w:noProof/>
        </w:rPr>
        <mc:AlternateContent>
          <mc:Choice Requires="wps">
            <w:drawing>
              <wp:inline distT="0" distB="0" distL="0" distR="0" wp14:anchorId="452E9016" wp14:editId="280B83C4">
                <wp:extent cx="5826760" cy="1137285"/>
                <wp:effectExtent l="0" t="0" r="2540" b="5715"/>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76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B4AAB" w14:textId="77777777" w:rsidR="00A23A8C" w:rsidRDefault="00A23A8C" w:rsidP="00D9324F">
                            <w:pPr>
                              <w:pStyle w:val="NormalWeb"/>
                              <w:spacing w:before="0" w:beforeAutospacing="0" w:after="0" w:afterAutospacing="0"/>
                              <w:jc w:val="center"/>
                              <w:textAlignment w:val="baseline"/>
                              <w:rPr>
                                <w:rFonts w:ascii="Arial" w:hAnsi="Arial" w:cstheme="minorBidi"/>
                                <w:iCs/>
                                <w:color w:val="000000" w:themeColor="text1"/>
                                <w:kern w:val="24"/>
                                <w:sz w:val="36"/>
                                <w:szCs w:val="36"/>
                              </w:rPr>
                            </w:pPr>
                            <m:oMath>
                              <m:r>
                                <m:rPr>
                                  <m:sty m:val="bi"/>
                                </m:rPr>
                                <w:rPr>
                                  <w:rFonts w:ascii="Cambria Math" w:hAnsi="Cambria Math" w:cstheme="minorBidi"/>
                                  <w:color w:val="000000" w:themeColor="text1"/>
                                  <w:kern w:val="24"/>
                                  <w:sz w:val="36"/>
                                  <w:szCs w:val="36"/>
                                </w:rPr>
                                <m:t>F</m:t>
                              </m:r>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r, D</m:t>
                                  </m:r>
                                </m:e>
                              </m:d>
                              <m:r>
                                <m:rPr>
                                  <m:sty m:val="bi"/>
                                </m:rPr>
                                <w:rPr>
                                  <w:rFonts w:ascii="Cambria Math" w:hAnsi="Cambria Math" w:cstheme="minorBidi"/>
                                  <w:color w:val="000000" w:themeColor="text1"/>
                                  <w:kern w:val="24"/>
                                  <w:sz w:val="36"/>
                                  <w:szCs w:val="36"/>
                                </w:rPr>
                                <m:t>=</m:t>
                              </m:r>
                            </m:oMath>
                            <w:r w:rsidRPr="001B042E">
                              <w:rPr>
                                <w:rFonts w:ascii="Arial" w:hAnsi="Arial" w:cstheme="minorBidi"/>
                                <w:b/>
                                <w:bCs/>
                                <w:color w:val="000000" w:themeColor="text1"/>
                                <w:kern w:val="24"/>
                                <w:sz w:val="36"/>
                                <w:szCs w:val="36"/>
                              </w:rPr>
                              <w:t xml:space="preserve"> </w:t>
                            </w:r>
                            <m:oMath>
                              <m:f>
                                <m:fPr>
                                  <m:ctrlPr>
                                    <w:rPr>
                                      <w:rFonts w:ascii="Cambria Math" w:hAnsi="Cambria Math" w:cstheme="minorBidi"/>
                                      <w:b/>
                                      <w:bCs/>
                                      <w:i/>
                                      <w:iCs/>
                                      <w:color w:val="000000" w:themeColor="text1"/>
                                      <w:kern w:val="24"/>
                                      <w:sz w:val="36"/>
                                      <w:szCs w:val="36"/>
                                    </w:rPr>
                                  </m:ctrlPr>
                                </m:fPr>
                                <m:num>
                                  <m:r>
                                    <m:rPr>
                                      <m:sty m:val="bi"/>
                                    </m:rPr>
                                    <w:rPr>
                                      <w:rFonts w:ascii="Cambria Math" w:hAnsi="Cambria Math" w:cstheme="minorBidi"/>
                                      <w:color w:val="000000" w:themeColor="text1"/>
                                      <w:kern w:val="24"/>
                                      <w:sz w:val="36"/>
                                      <w:szCs w:val="36"/>
                                    </w:rPr>
                                    <m:t>2300/</m:t>
                                  </m:r>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olor w:val="000000" w:themeColor="text1"/>
                                          <w:kern w:val="24"/>
                                          <w:sz w:val="36"/>
                                          <w:szCs w:val="36"/>
                                        </w:rPr>
                                        <m:t>(</m:t>
                                      </m:r>
                                      <m:f>
                                        <m:fPr>
                                          <m:ctrlPr>
                                            <w:rPr>
                                              <w:rFonts w:ascii="Cambria Math" w:hAnsi="Cambria Math"/>
                                              <w:b/>
                                              <w:bCs/>
                                              <w:i/>
                                              <w:iCs/>
                                              <w:color w:val="000000" w:themeColor="text1"/>
                                              <w:kern w:val="24"/>
                                              <w:sz w:val="36"/>
                                              <w:szCs w:val="36"/>
                                            </w:rPr>
                                          </m:ctrlPr>
                                        </m:fPr>
                                        <m:num>
                                          <m:r>
                                            <m:rPr>
                                              <m:sty m:val="bi"/>
                                            </m:rPr>
                                            <w:rPr>
                                              <w:rFonts w:ascii="Cambria Math" w:hAnsi="Cambria Math"/>
                                              <w:color w:val="000000" w:themeColor="text1"/>
                                              <w:kern w:val="24"/>
                                              <w:sz w:val="36"/>
                                              <w:szCs w:val="36"/>
                                            </w:rPr>
                                            <m:t>D</m:t>
                                          </m:r>
                                        </m:num>
                                        <m:den>
                                          <m:r>
                                            <m:rPr>
                                              <m:sty m:val="bi"/>
                                            </m:rPr>
                                            <w:rPr>
                                              <w:rFonts w:ascii="Cambria Math" w:hAnsi="Cambria Math"/>
                                              <w:color w:val="000000" w:themeColor="text1"/>
                                              <w:kern w:val="24"/>
                                              <w:sz w:val="36"/>
                                              <w:szCs w:val="36"/>
                                            </w:rPr>
                                            <m:t>4</m:t>
                                          </m:r>
                                        </m:den>
                                      </m:f>
                                      <m:r>
                                        <m:rPr>
                                          <m:sty m:val="bi"/>
                                        </m:rPr>
                                        <w:rPr>
                                          <w:rFonts w:ascii="Cambria Math" w:hAnsi="Cambria Math"/>
                                          <w:color w:val="000000" w:themeColor="text1"/>
                                          <w:kern w:val="24"/>
                                          <w:sz w:val="36"/>
                                          <w:szCs w:val="36"/>
                                        </w:rPr>
                                        <m:t>-3)</m:t>
                                      </m:r>
                                    </m:e>
                                    <m:sup>
                                      <m:r>
                                        <m:rPr>
                                          <m:sty m:val="bi"/>
                                        </m:rPr>
                                        <w:rPr>
                                          <w:rFonts w:ascii="Cambria Math" w:hAnsi="Cambria Math"/>
                                          <w:color w:val="000000" w:themeColor="text1"/>
                                          <w:kern w:val="24"/>
                                          <w:sz w:val="36"/>
                                          <w:szCs w:val="36"/>
                                        </w:rPr>
                                        <m:t>2</m:t>
                                      </m:r>
                                    </m:sup>
                                  </m:sSup>
                                </m:num>
                                <m:den>
                                  <m:sSup>
                                    <m:sSupPr>
                                      <m:ctrlPr>
                                        <w:rPr>
                                          <w:rFonts w:ascii="Cambria Math" w:hAnsi="Cambria Math" w:cstheme="minorBidi"/>
                                          <w:b/>
                                          <w:bCs/>
                                          <w:i/>
                                          <w:iCs/>
                                          <w:color w:val="000000" w:themeColor="text1"/>
                                          <w:kern w:val="24"/>
                                          <w:sz w:val="36"/>
                                          <w:szCs w:val="36"/>
                                        </w:rPr>
                                      </m:ctrlPr>
                                    </m:sSupPr>
                                    <m:e>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1+</m:t>
                                          </m:r>
                                          <m:f>
                                            <m:fPr>
                                              <m:ctrlPr>
                                                <w:rPr>
                                                  <w:rFonts w:ascii="Cambria Math" w:hAnsi="Cambria Math" w:cstheme="minorBidi"/>
                                                  <w:b/>
                                                  <w:bCs/>
                                                  <w:i/>
                                                  <w:iCs/>
                                                  <w:color w:val="000000" w:themeColor="text1"/>
                                                  <w:kern w:val="24"/>
                                                  <w:sz w:val="36"/>
                                                  <w:szCs w:val="36"/>
                                                </w:rPr>
                                              </m:ctrlPr>
                                            </m:fPr>
                                            <m:num>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r</m:t>
                                                  </m:r>
                                                </m:e>
                                                <m:sup>
                                                  <m:r>
                                                    <m:rPr>
                                                      <m:sty m:val="bi"/>
                                                    </m:rPr>
                                                    <w:rPr>
                                                      <w:rFonts w:ascii="Cambria Math" w:hAnsi="Cambria Math" w:cstheme="minorBidi"/>
                                                      <w:color w:val="000000" w:themeColor="text1"/>
                                                      <w:kern w:val="24"/>
                                                      <w:sz w:val="36"/>
                                                      <w:szCs w:val="36"/>
                                                    </w:rPr>
                                                    <m:t>2 </m:t>
                                                  </m:r>
                                                </m:sup>
                                              </m:sSup>
                                            </m:num>
                                            <m:den>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m:t>
                                                  </m:r>
                                                  <m:f>
                                                    <m:fPr>
                                                      <m:ctrlPr>
                                                        <w:rPr>
                                                          <w:rFonts w:ascii="Cambria Math" w:hAnsi="Cambria Math" w:cstheme="minorBidi"/>
                                                          <w:b/>
                                                          <w:i/>
                                                          <w:color w:val="000000" w:themeColor="text1"/>
                                                          <w:kern w:val="24"/>
                                                          <w:sz w:val="36"/>
                                                          <w:szCs w:val="36"/>
                                                        </w:rPr>
                                                      </m:ctrlPr>
                                                    </m:fPr>
                                                    <m:num>
                                                      <m:r>
                                                        <m:rPr>
                                                          <m:sty m:val="bi"/>
                                                        </m:rPr>
                                                        <w:rPr>
                                                          <w:rFonts w:ascii="Cambria Math" w:hAnsi="Cambria Math" w:cstheme="minorBidi"/>
                                                          <w:color w:val="000000" w:themeColor="text1"/>
                                                          <w:kern w:val="24"/>
                                                          <w:sz w:val="36"/>
                                                          <w:szCs w:val="36"/>
                                                        </w:rPr>
                                                        <m:t>D</m:t>
                                                      </m:r>
                                                    </m:num>
                                                    <m:den>
                                                      <m:r>
                                                        <m:rPr>
                                                          <m:sty m:val="bi"/>
                                                        </m:rPr>
                                                        <w:rPr>
                                                          <w:rFonts w:ascii="Cambria Math" w:hAnsi="Cambria Math" w:cstheme="minorBidi"/>
                                                          <w:color w:val="000000" w:themeColor="text1"/>
                                                          <w:kern w:val="24"/>
                                                          <w:sz w:val="36"/>
                                                          <w:szCs w:val="36"/>
                                                        </w:rPr>
                                                        <m:t>4</m:t>
                                                      </m:r>
                                                    </m:den>
                                                  </m:f>
                                                  <m:r>
                                                    <m:rPr>
                                                      <m:sty m:val="bi"/>
                                                    </m:rPr>
                                                    <w:rPr>
                                                      <w:rFonts w:ascii="Cambria Math" w:hAnsi="Cambria Math" w:cstheme="minorBidi"/>
                                                      <w:color w:val="000000" w:themeColor="text1"/>
                                                      <w:kern w:val="24"/>
                                                      <w:sz w:val="36"/>
                                                      <w:szCs w:val="36"/>
                                                    </w:rPr>
                                                    <m:t>-3)</m:t>
                                                  </m:r>
                                                </m:e>
                                                <m:sup>
                                                  <m:r>
                                                    <m:rPr>
                                                      <m:sty m:val="bi"/>
                                                    </m:rPr>
                                                    <w:rPr>
                                                      <w:rFonts w:ascii="Cambria Math" w:hAnsi="Cambria Math" w:cstheme="minorBidi"/>
                                                      <w:color w:val="000000" w:themeColor="text1"/>
                                                      <w:kern w:val="24"/>
                                                      <w:sz w:val="36"/>
                                                      <w:szCs w:val="36"/>
                                                    </w:rPr>
                                                    <m:t>2</m:t>
                                                  </m:r>
                                                </m:sup>
                                              </m:sSup>
                                            </m:den>
                                          </m:f>
                                        </m:e>
                                      </m:d>
                                    </m:e>
                                    <m:sup>
                                      <m:r>
                                        <m:rPr>
                                          <m:sty m:val="bi"/>
                                        </m:rPr>
                                        <w:rPr>
                                          <w:rFonts w:ascii="Cambria Math" w:hAnsi="Cambria Math" w:cstheme="minorBidi"/>
                                          <w:color w:val="000000" w:themeColor="text1"/>
                                          <w:kern w:val="24"/>
                                          <w:sz w:val="36"/>
                                          <w:szCs w:val="36"/>
                                        </w:rPr>
                                        <m:t>2.5</m:t>
                                      </m:r>
                                    </m:sup>
                                  </m:sSup>
                                </m:den>
                              </m:f>
                            </m:oMath>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iCs/>
                                <w:color w:val="000000" w:themeColor="text1"/>
                                <w:kern w:val="24"/>
                                <w:sz w:val="36"/>
                                <w:szCs w:val="36"/>
                              </w:rPr>
                              <w:t>[3]</w:t>
                            </w:r>
                          </w:p>
                          <w:p w14:paraId="084C6FBF" w14:textId="77777777" w:rsidR="000B697A" w:rsidRPr="000B4EB6" w:rsidRDefault="000B697A" w:rsidP="000B697A">
                            <w:pPr>
                              <w:pStyle w:val="NormalWeb"/>
                              <w:spacing w:before="0" w:beforeAutospacing="0" w:after="0" w:afterAutospacing="0"/>
                              <w:textAlignment w:val="baseline"/>
                            </w:pPr>
                          </w:p>
                        </w:txbxContent>
                      </wps:txbx>
                      <wps:bodyPr rot="0" vert="horz" wrap="square" lIns="91440" tIns="45720" rIns="91440" bIns="45720" anchor="t" anchorCtr="0" upright="1">
                        <a:spAutoFit/>
                      </wps:bodyPr>
                    </wps:wsp>
                  </a:graphicData>
                </a:graphic>
              </wp:inline>
            </w:drawing>
          </mc:Choice>
          <mc:Fallback>
            <w:pict>
              <v:shape w14:anchorId="452E9016" id="Text_x0020_Box_x0020_4" o:spid="_x0000_s1029" type="#_x0000_t202" style="width:458.8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" filled="f" stroked="f">
                <v:textbox style="mso-fit-shape-to-text:t">
                  <w:txbxContent>
                    <w:p w14:paraId="4B5B4AAB" w14:textId="77777777" w:rsidR="00A23A8C" w:rsidRDefault="00A23A8C" w:rsidP="00D9324F">
                      <w:pPr>
                        <w:pStyle w:val="NormalWeb"/>
                        <w:spacing w:before="0" w:beforeAutospacing="0" w:after="0" w:afterAutospacing="0"/>
                        <w:jc w:val="center"/>
                        <w:textAlignment w:val="baseline"/>
                        <w:rPr>
                          <w:rFonts w:ascii="Arial" w:hAnsi="Arial" w:cstheme="minorBidi"/>
                          <w:iCs/>
                          <w:color w:val="000000" w:themeColor="text1"/>
                          <w:kern w:val="24"/>
                          <w:sz w:val="36"/>
                          <w:szCs w:val="36"/>
                        </w:rPr>
                      </w:pPr>
                      <m:oMath>
                        <m:r>
                          <m:rPr>
                            <m:sty m:val="bi"/>
                          </m:rPr>
                          <w:rPr>
                            <w:rFonts w:ascii="Cambria Math" w:hAnsi="Cambria Math" w:cstheme="minorBidi"/>
                            <w:color w:val="000000" w:themeColor="text1"/>
                            <w:kern w:val="24"/>
                            <w:sz w:val="36"/>
                            <w:szCs w:val="36"/>
                          </w:rPr>
                          <m:t>F</m:t>
                        </m:r>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r, D</m:t>
                            </m:r>
                          </m:e>
                        </m:d>
                        <m:r>
                          <m:rPr>
                            <m:sty m:val="bi"/>
                          </m:rPr>
                          <w:rPr>
                            <w:rFonts w:ascii="Cambria Math" w:hAnsi="Cambria Math" w:cstheme="minorBidi"/>
                            <w:color w:val="000000" w:themeColor="text1"/>
                            <w:kern w:val="24"/>
                            <w:sz w:val="36"/>
                            <w:szCs w:val="36"/>
                          </w:rPr>
                          <m:t>=</m:t>
                        </m:r>
                      </m:oMath>
                      <w:r w:rsidRPr="001B042E">
                        <w:rPr>
                          <w:rFonts w:ascii="Arial" w:hAnsi="Arial" w:cstheme="minorBidi"/>
                          <w:b/>
                          <w:bCs/>
                          <w:color w:val="000000" w:themeColor="text1"/>
                          <w:kern w:val="24"/>
                          <w:sz w:val="36"/>
                          <w:szCs w:val="36"/>
                        </w:rPr>
                        <w:t xml:space="preserve"> </w:t>
                      </w:r>
                      <m:oMath>
                        <m:f>
                          <m:fPr>
                            <m:ctrlPr>
                              <w:rPr>
                                <w:rFonts w:ascii="Cambria Math" w:hAnsi="Cambria Math" w:cstheme="minorBidi"/>
                                <w:b/>
                                <w:bCs/>
                                <w:i/>
                                <w:iCs/>
                                <w:color w:val="000000" w:themeColor="text1"/>
                                <w:kern w:val="24"/>
                                <w:sz w:val="36"/>
                                <w:szCs w:val="36"/>
                              </w:rPr>
                            </m:ctrlPr>
                          </m:fPr>
                          <m:num>
                            <m:r>
                              <m:rPr>
                                <m:sty m:val="bi"/>
                              </m:rPr>
                              <w:rPr>
                                <w:rFonts w:ascii="Cambria Math" w:hAnsi="Cambria Math" w:cstheme="minorBidi"/>
                                <w:color w:val="000000" w:themeColor="text1"/>
                                <w:kern w:val="24"/>
                                <w:sz w:val="36"/>
                                <w:szCs w:val="36"/>
                              </w:rPr>
                              <m:t>2300/</m:t>
                            </m:r>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olor w:val="000000" w:themeColor="text1"/>
                                    <w:kern w:val="24"/>
                                    <w:sz w:val="36"/>
                                    <w:szCs w:val="36"/>
                                  </w:rPr>
                                  <m:t>(</m:t>
                                </m:r>
                                <m:f>
                                  <m:fPr>
                                    <m:ctrlPr>
                                      <w:rPr>
                                        <w:rFonts w:ascii="Cambria Math" w:hAnsi="Cambria Math"/>
                                        <w:b/>
                                        <w:bCs/>
                                        <w:i/>
                                        <w:iCs/>
                                        <w:color w:val="000000" w:themeColor="text1"/>
                                        <w:kern w:val="24"/>
                                        <w:sz w:val="36"/>
                                        <w:szCs w:val="36"/>
                                      </w:rPr>
                                    </m:ctrlPr>
                                  </m:fPr>
                                  <m:num>
                                    <m:r>
                                      <m:rPr>
                                        <m:sty m:val="bi"/>
                                      </m:rPr>
                                      <w:rPr>
                                        <w:rFonts w:ascii="Cambria Math" w:hAnsi="Cambria Math"/>
                                        <w:color w:val="000000" w:themeColor="text1"/>
                                        <w:kern w:val="24"/>
                                        <w:sz w:val="36"/>
                                        <w:szCs w:val="36"/>
                                      </w:rPr>
                                      <m:t>D</m:t>
                                    </m:r>
                                  </m:num>
                                  <m:den>
                                    <m:r>
                                      <m:rPr>
                                        <m:sty m:val="bi"/>
                                      </m:rPr>
                                      <w:rPr>
                                        <w:rFonts w:ascii="Cambria Math" w:hAnsi="Cambria Math"/>
                                        <w:color w:val="000000" w:themeColor="text1"/>
                                        <w:kern w:val="24"/>
                                        <w:sz w:val="36"/>
                                        <w:szCs w:val="36"/>
                                      </w:rPr>
                                      <m:t>4</m:t>
                                    </m:r>
                                  </m:den>
                                </m:f>
                                <m:r>
                                  <m:rPr>
                                    <m:sty m:val="bi"/>
                                  </m:rPr>
                                  <w:rPr>
                                    <w:rFonts w:ascii="Cambria Math" w:hAnsi="Cambria Math"/>
                                    <w:color w:val="000000" w:themeColor="text1"/>
                                    <w:kern w:val="24"/>
                                    <w:sz w:val="36"/>
                                    <w:szCs w:val="36"/>
                                  </w:rPr>
                                  <m:t>-3)</m:t>
                                </m:r>
                              </m:e>
                              <m:sup>
                                <m:r>
                                  <m:rPr>
                                    <m:sty m:val="bi"/>
                                  </m:rPr>
                                  <w:rPr>
                                    <w:rFonts w:ascii="Cambria Math" w:hAnsi="Cambria Math"/>
                                    <w:color w:val="000000" w:themeColor="text1"/>
                                    <w:kern w:val="24"/>
                                    <w:sz w:val="36"/>
                                    <w:szCs w:val="36"/>
                                  </w:rPr>
                                  <m:t>2</m:t>
                                </m:r>
                              </m:sup>
                            </m:sSup>
                          </m:num>
                          <m:den>
                            <m:sSup>
                              <m:sSupPr>
                                <m:ctrlPr>
                                  <w:rPr>
                                    <w:rFonts w:ascii="Cambria Math" w:hAnsi="Cambria Math" w:cstheme="minorBidi"/>
                                    <w:b/>
                                    <w:bCs/>
                                    <w:i/>
                                    <w:iCs/>
                                    <w:color w:val="000000" w:themeColor="text1"/>
                                    <w:kern w:val="24"/>
                                    <w:sz w:val="36"/>
                                    <w:szCs w:val="36"/>
                                  </w:rPr>
                                </m:ctrlPr>
                              </m:sSupPr>
                              <m:e>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1+</m:t>
                                    </m:r>
                                    <m:f>
                                      <m:fPr>
                                        <m:ctrlPr>
                                          <w:rPr>
                                            <w:rFonts w:ascii="Cambria Math" w:hAnsi="Cambria Math" w:cstheme="minorBidi"/>
                                            <w:b/>
                                            <w:bCs/>
                                            <w:i/>
                                            <w:iCs/>
                                            <w:color w:val="000000" w:themeColor="text1"/>
                                            <w:kern w:val="24"/>
                                            <w:sz w:val="36"/>
                                            <w:szCs w:val="36"/>
                                          </w:rPr>
                                        </m:ctrlPr>
                                      </m:fPr>
                                      <m:num>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r</m:t>
                                            </m:r>
                                          </m:e>
                                          <m:sup>
                                            <m:r>
                                              <m:rPr>
                                                <m:sty m:val="bi"/>
                                              </m:rPr>
                                              <w:rPr>
                                                <w:rFonts w:ascii="Cambria Math" w:hAnsi="Cambria Math" w:cstheme="minorBidi"/>
                                                <w:color w:val="000000" w:themeColor="text1"/>
                                                <w:kern w:val="24"/>
                                                <w:sz w:val="36"/>
                                                <w:szCs w:val="36"/>
                                              </w:rPr>
                                              <m:t>2 </m:t>
                                            </m:r>
                                          </m:sup>
                                        </m:sSup>
                                      </m:num>
                                      <m:den>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m:t>
                                            </m:r>
                                            <m:f>
                                              <m:fPr>
                                                <m:ctrlPr>
                                                  <w:rPr>
                                                    <w:rFonts w:ascii="Cambria Math" w:hAnsi="Cambria Math" w:cstheme="minorBidi"/>
                                                    <w:b/>
                                                    <w:i/>
                                                    <w:color w:val="000000" w:themeColor="text1"/>
                                                    <w:kern w:val="24"/>
                                                    <w:sz w:val="36"/>
                                                    <w:szCs w:val="36"/>
                                                  </w:rPr>
                                                </m:ctrlPr>
                                              </m:fPr>
                                              <m:num>
                                                <m:r>
                                                  <m:rPr>
                                                    <m:sty m:val="bi"/>
                                                  </m:rPr>
                                                  <w:rPr>
                                                    <w:rFonts w:ascii="Cambria Math" w:hAnsi="Cambria Math" w:cstheme="minorBidi"/>
                                                    <w:color w:val="000000" w:themeColor="text1"/>
                                                    <w:kern w:val="24"/>
                                                    <w:sz w:val="36"/>
                                                    <w:szCs w:val="36"/>
                                                  </w:rPr>
                                                  <m:t>D</m:t>
                                                </m:r>
                                              </m:num>
                                              <m:den>
                                                <m:r>
                                                  <m:rPr>
                                                    <m:sty m:val="bi"/>
                                                  </m:rPr>
                                                  <w:rPr>
                                                    <w:rFonts w:ascii="Cambria Math" w:hAnsi="Cambria Math" w:cstheme="minorBidi"/>
                                                    <w:color w:val="000000" w:themeColor="text1"/>
                                                    <w:kern w:val="24"/>
                                                    <w:sz w:val="36"/>
                                                    <w:szCs w:val="36"/>
                                                  </w:rPr>
                                                  <m:t>4</m:t>
                                                </m:r>
                                              </m:den>
                                            </m:f>
                                            <m:r>
                                              <m:rPr>
                                                <m:sty m:val="bi"/>
                                              </m:rPr>
                                              <w:rPr>
                                                <w:rFonts w:ascii="Cambria Math" w:hAnsi="Cambria Math" w:cstheme="minorBidi"/>
                                                <w:color w:val="000000" w:themeColor="text1"/>
                                                <w:kern w:val="24"/>
                                                <w:sz w:val="36"/>
                                                <w:szCs w:val="36"/>
                                              </w:rPr>
                                              <m:t>-3)</m:t>
                                            </m:r>
                                          </m:e>
                                          <m:sup>
                                            <m:r>
                                              <m:rPr>
                                                <m:sty m:val="bi"/>
                                              </m:rPr>
                                              <w:rPr>
                                                <w:rFonts w:ascii="Cambria Math" w:hAnsi="Cambria Math" w:cstheme="minorBidi"/>
                                                <w:color w:val="000000" w:themeColor="text1"/>
                                                <w:kern w:val="24"/>
                                                <w:sz w:val="36"/>
                                                <w:szCs w:val="36"/>
                                              </w:rPr>
                                              <m:t>2</m:t>
                                            </m:r>
                                          </m:sup>
                                        </m:sSup>
                                      </m:den>
                                    </m:f>
                                  </m:e>
                                </m:d>
                              </m:e>
                              <m:sup>
                                <m:r>
                                  <m:rPr>
                                    <m:sty m:val="bi"/>
                                  </m:rPr>
                                  <w:rPr>
                                    <w:rFonts w:ascii="Cambria Math" w:hAnsi="Cambria Math" w:cstheme="minorBidi"/>
                                    <w:color w:val="000000" w:themeColor="text1"/>
                                    <w:kern w:val="24"/>
                                    <w:sz w:val="36"/>
                                    <w:szCs w:val="36"/>
                                  </w:rPr>
                                  <m:t>2.5</m:t>
                                </m:r>
                              </m:sup>
                            </m:sSup>
                          </m:den>
                        </m:f>
                      </m:oMath>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iCs/>
                          <w:color w:val="000000" w:themeColor="text1"/>
                          <w:kern w:val="24"/>
                          <w:sz w:val="36"/>
                          <w:szCs w:val="36"/>
                        </w:rPr>
                        <w:t>[3]</w:t>
                      </w:r>
                    </w:p>
                    <w:p w14:paraId="084C6FBF" w14:textId="77777777" w:rsidR="000B697A" w:rsidRPr="000B4EB6" w:rsidRDefault="000B697A" w:rsidP="000B697A">
                      <w:pPr>
                        <w:pStyle w:val="NormalWeb"/>
                        <w:spacing w:before="0" w:beforeAutospacing="0" w:after="0" w:afterAutospacing="0"/>
                        <w:textAlignment w:val="baseline"/>
                      </w:pPr>
                    </w:p>
                  </w:txbxContent>
                </v:textbox>
                <w10:anchorlock/>
              </v:shape>
            </w:pict>
          </mc:Fallback>
        </mc:AlternateContent>
      </w:r>
    </w:p>
    <w:p w14:paraId="21AABE91" w14:textId="77777777" w:rsidR="007B5186" w:rsidRDefault="00D9324F" w:rsidP="00D9324F">
      <w:pPr>
        <w:jc w:val="both"/>
      </w:pPr>
      <w:r>
        <w:t>This radially-integrates to 20 kJ, which is about 2/3 of the ion-beam energy determined by electrical waveforms.  LSP modeling, to be described in a future Technote, is reasonably consistent with this amount of energy loss in the diode region (i.e. ions that are lost to the cathode and snout).</w:t>
      </w:r>
    </w:p>
    <w:p w14:paraId="2E5D9113" w14:textId="77777777" w:rsidR="00D9324F" w:rsidRDefault="00D9324F" w:rsidP="00D9324F">
      <w:pPr>
        <w:jc w:val="both"/>
      </w:pPr>
      <w:r>
        <w:t>Again, this is not claimed to be the best fit, but it is well within the large experimental scatter, and is an easy formula to use.</w:t>
      </w:r>
    </w:p>
    <w:p w14:paraId="56935BEB" w14:textId="77777777" w:rsidR="001E773E" w:rsidRDefault="001E773E" w:rsidP="001E7535">
      <w:pPr>
        <w:jc w:val="both"/>
      </w:pPr>
      <w:r>
        <w:t>When fitting an individual shot, it may be better to adjust the factor of 2300 to fit the data, but Eq. [3] is appropriate for the nominal distribution.</w:t>
      </w:r>
    </w:p>
    <w:p w14:paraId="6E3A344A" w14:textId="77777777" w:rsidR="00D9324F" w:rsidRDefault="00D9324F" w:rsidP="00D9324F">
      <w:pPr>
        <w:jc w:val="both"/>
      </w:pPr>
    </w:p>
    <w:p w14:paraId="49F4E6A1" w14:textId="77777777" w:rsidR="001E7535" w:rsidRDefault="001E7535" w:rsidP="00D9324F">
      <w:pPr>
        <w:jc w:val="both"/>
      </w:pPr>
    </w:p>
    <w:p w14:paraId="5340901E" w14:textId="77777777" w:rsidR="001E7535" w:rsidRDefault="001E7535" w:rsidP="00D9324F">
      <w:pPr>
        <w:jc w:val="both"/>
      </w:pPr>
    </w:p>
    <w:p w14:paraId="6EE5C2BC" w14:textId="77777777" w:rsidR="001E7535" w:rsidRDefault="000B697A" w:rsidP="001E7535">
      <w:pPr>
        <w:jc w:val="both"/>
        <w:rPr>
          <w:b/>
          <w:bCs/>
        </w:rPr>
      </w:pPr>
      <w:r w:rsidRPr="000B697A">
        <w:rPr>
          <w:b/>
          <w:bCs/>
        </w:rPr>
        <w:lastRenderedPageBreak/>
        <w:t>Effect of centering offset</w:t>
      </w:r>
    </w:p>
    <w:p w14:paraId="7F6C9F74" w14:textId="77777777" w:rsidR="000B697A" w:rsidRDefault="000B697A" w:rsidP="001E7535">
      <w:pPr>
        <w:jc w:val="both"/>
      </w:pPr>
      <w:r>
        <w:t xml:space="preserve">I had hoped that a big part of the scatter was due to the beam centering error, as in principle this might be fixable.  But I don’t think this is the case.  The left graph in Fig. 13 plots the ratio of peak to central fluence determined from the fits on each shot.  (To be clear, the central fluence is that from the fit, not the data).  For most shots imperfect centering has a small effect on central fluence.  This is shown more clearly in the right </w:t>
      </w:r>
      <w:r w:rsidR="00903528">
        <w:t>graph.  This graph is similar to those in Fig. 12, but now the calculated peak fluence, rather than the measured fluence, is plotted.  The smooth curve is the same as the one in Fig. 12.  Comparing this graph to those in Fig. 12 shows that using the peak, rather than central, value</w:t>
      </w:r>
      <w:r w:rsidR="001E7535">
        <w:t xml:space="preserve"> </w:t>
      </w:r>
      <w:r w:rsidR="00903528">
        <w:t>does not significantly reduce the scatter.  Moreover, the same curve fits the data within the scatter.  There are other reasons why we want to improve beam centering (for example, to improve the uniformity of fluence across the sample), but imperfect centering is not the major cause of scatter in central fluence.</w:t>
      </w:r>
    </w:p>
    <w:p w14:paraId="052E1A68" w14:textId="77777777" w:rsidR="000B697A" w:rsidRDefault="000B697A" w:rsidP="00090060">
      <w:pPr>
        <w:jc w:val="both"/>
      </w:pPr>
      <w:r w:rsidRPr="00A23A8C">
        <w:rPr>
          <w:i/>
          <w:iCs/>
          <w:noProof/>
        </w:rPr>
        <w:drawing>
          <wp:inline distT="0" distB="0" distL="0" distR="0" wp14:anchorId="791C2A64" wp14:editId="4893317E">
            <wp:extent cx="594360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38780"/>
                    </a:xfrm>
                    <a:prstGeom prst="rect">
                      <a:avLst/>
                    </a:prstGeom>
                  </pic:spPr>
                </pic:pic>
              </a:graphicData>
            </a:graphic>
          </wp:inline>
        </w:drawing>
      </w:r>
    </w:p>
    <w:p w14:paraId="54B7C599" w14:textId="77777777" w:rsidR="000B697A" w:rsidRDefault="000B697A" w:rsidP="00903528">
      <w:pPr>
        <w:jc w:val="both"/>
      </w:pPr>
      <w:r w:rsidRPr="000B697A">
        <w:rPr>
          <w:b/>
          <w:bCs/>
        </w:rPr>
        <w:t>Fig. 1</w:t>
      </w:r>
      <w:r w:rsidR="00903528">
        <w:rPr>
          <w:b/>
          <w:bCs/>
        </w:rPr>
        <w:t>3</w:t>
      </w:r>
      <w:r w:rsidRPr="000B697A">
        <w:rPr>
          <w:b/>
          <w:bCs/>
        </w:rPr>
        <w:t>:</w:t>
      </w:r>
      <w:r>
        <w:t xml:space="preserve"> (left) ratio of peak fluence to that on the axis, both determined from fits to the radial profiles; (right) This is similar to Fig. 12, but now the points are the peak, rather than central fluences.  The curve is the same as in Fig. 12.</w:t>
      </w:r>
    </w:p>
    <w:p w14:paraId="292452CE" w14:textId="77777777" w:rsidR="00F31ABE" w:rsidRDefault="00F31ABE" w:rsidP="00090060">
      <w:pPr>
        <w:jc w:val="both"/>
        <w:rPr>
          <w:b/>
          <w:bCs/>
        </w:rPr>
      </w:pPr>
      <w:r w:rsidRPr="00F31ABE">
        <w:rPr>
          <w:b/>
          <w:bCs/>
        </w:rPr>
        <w:t>Determination of the central fluence on data shots</w:t>
      </w:r>
    </w:p>
    <w:p w14:paraId="7189629A" w14:textId="77777777" w:rsidR="00F31ABE" w:rsidRDefault="00F31ABE" w:rsidP="00903528">
      <w:pPr>
        <w:jc w:val="both"/>
      </w:pPr>
      <w:r>
        <w:t>Although not the topic of this note, the application of profile fits to determination of the central fluence on data shots is addressed here in passing.  We can check our ability to do this by fitting the mapping-shot data without using the measured central value, and seeing how well we can predict that value.</w:t>
      </w:r>
      <w:r w:rsidR="00914599">
        <w:t xml:space="preserve">  Results for low-voltage shots are shown in Fig. </w:t>
      </w:r>
      <w:r w:rsidR="00B64BFD">
        <w:t>1</w:t>
      </w:r>
      <w:r w:rsidR="00903528">
        <w:t>4.</w:t>
      </w:r>
      <w:r w:rsidR="00914599">
        <w:t xml:space="preserve"> </w:t>
      </w:r>
      <w:r w:rsidR="00903528">
        <w:t xml:space="preserve"> </w:t>
      </w:r>
      <w:r w:rsidR="00914599">
        <w:t>The left graph shows the ratios of central fluences derived from full fits, to those derived from fits that ignored the central value.  There can be a big difference, especially at closer distances.  Figure 1</w:t>
      </w:r>
      <w:r w:rsidR="00903528">
        <w:t>5</w:t>
      </w:r>
      <w:r w:rsidR="00914599">
        <w:t xml:space="preserve"> shows the fits for </w:t>
      </w:r>
      <w:r w:rsidR="00914599">
        <w:lastRenderedPageBreak/>
        <w:t>the worst case at 42.5 cm.  This problem is worse for well-centered beams, because then we only have data at two radii.</w:t>
      </w:r>
    </w:p>
    <w:p w14:paraId="3E98AFDF" w14:textId="77777777" w:rsidR="00914599" w:rsidRPr="00F31ABE" w:rsidRDefault="00914599" w:rsidP="00903528">
      <w:pPr>
        <w:jc w:val="both"/>
      </w:pPr>
      <w:r>
        <w:t>The right graph in Fig. 1</w:t>
      </w:r>
      <w:r w:rsidR="00903528">
        <w:t>4</w:t>
      </w:r>
      <w:r>
        <w:t xml:space="preserve"> then compares ratios of fit values to the measured value.  When this value is used in the fit, the agreement is good, which is not surprising.  But without it we can have as much as factor-of-two errors.</w:t>
      </w:r>
    </w:p>
    <w:p w14:paraId="029FD6A8" w14:textId="77777777" w:rsidR="00757483" w:rsidRDefault="00757483" w:rsidP="00090060">
      <w:pPr>
        <w:jc w:val="both"/>
      </w:pPr>
      <w:r>
        <w:rPr>
          <w:noProof/>
        </w:rPr>
        <w:drawing>
          <wp:inline distT="0" distB="0" distL="0" distR="0" wp14:anchorId="51DE8FA8" wp14:editId="6239F48C">
            <wp:extent cx="5943600" cy="3275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75330"/>
                    </a:xfrm>
                    <a:prstGeom prst="rect">
                      <a:avLst/>
                    </a:prstGeom>
                  </pic:spPr>
                </pic:pic>
              </a:graphicData>
            </a:graphic>
          </wp:inline>
        </w:drawing>
      </w:r>
    </w:p>
    <w:p w14:paraId="48FA99F0" w14:textId="77777777" w:rsidR="00914599" w:rsidRDefault="00914599" w:rsidP="00903528">
      <w:pPr>
        <w:jc w:val="both"/>
      </w:pPr>
      <w:r w:rsidRPr="00417833">
        <w:rPr>
          <w:b/>
          <w:bCs/>
        </w:rPr>
        <w:t>F</w:t>
      </w:r>
      <w:r w:rsidR="00B64BFD">
        <w:rPr>
          <w:b/>
          <w:bCs/>
        </w:rPr>
        <w:t>ig. 1</w:t>
      </w:r>
      <w:r w:rsidR="00903528">
        <w:rPr>
          <w:b/>
          <w:bCs/>
        </w:rPr>
        <w:t>4</w:t>
      </w:r>
      <w:r w:rsidRPr="00417833">
        <w:rPr>
          <w:b/>
          <w:bCs/>
        </w:rPr>
        <w:t>:</w:t>
      </w:r>
      <w:r>
        <w:t xml:space="preserve"> (left graph) The ratio of central fluences obtained by fits, to those obtained by fits that ignored the measured central value, for low-voltage shots; (right graphs) Ratios of fit to measured central fluence for full (blue) and partial (red) fits.</w:t>
      </w:r>
    </w:p>
    <w:p w14:paraId="50F05ACA" w14:textId="77777777" w:rsidR="00914599" w:rsidRDefault="00914599" w:rsidP="00090060">
      <w:pPr>
        <w:jc w:val="both"/>
      </w:pPr>
      <w:r>
        <w:rPr>
          <w:noProof/>
        </w:rPr>
        <w:drawing>
          <wp:inline distT="0" distB="0" distL="0" distR="0" wp14:anchorId="64679ADD" wp14:editId="75AD01B9">
            <wp:extent cx="5943600" cy="1965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65960"/>
                    </a:xfrm>
                    <a:prstGeom prst="rect">
                      <a:avLst/>
                    </a:prstGeom>
                  </pic:spPr>
                </pic:pic>
              </a:graphicData>
            </a:graphic>
          </wp:inline>
        </w:drawing>
      </w:r>
    </w:p>
    <w:p w14:paraId="2FD7D69E" w14:textId="77777777" w:rsidR="00914599" w:rsidRDefault="00B64BFD" w:rsidP="00903528">
      <w:pPr>
        <w:jc w:val="both"/>
      </w:pPr>
      <w:r>
        <w:rPr>
          <w:b/>
          <w:bCs/>
        </w:rPr>
        <w:t>Fig. 1</w:t>
      </w:r>
      <w:r w:rsidR="00903528">
        <w:rPr>
          <w:b/>
          <w:bCs/>
        </w:rPr>
        <w:t>5</w:t>
      </w:r>
      <w:r w:rsidR="00914599" w:rsidRPr="00914599">
        <w:rPr>
          <w:b/>
          <w:bCs/>
        </w:rPr>
        <w:t>:</w:t>
      </w:r>
      <w:r w:rsidR="00914599">
        <w:t xml:space="preserve"> An example of a shot whose fit changes greatly when the central value is ignored.</w:t>
      </w:r>
    </w:p>
    <w:p w14:paraId="06514012" w14:textId="77777777" w:rsidR="00903528" w:rsidRDefault="00903528" w:rsidP="00903528">
      <w:pPr>
        <w:jc w:val="both"/>
      </w:pPr>
    </w:p>
    <w:p w14:paraId="7613AFC1" w14:textId="77777777" w:rsidR="00914599" w:rsidRDefault="00903528" w:rsidP="001E7535">
      <w:pPr>
        <w:jc w:val="both"/>
      </w:pPr>
      <w:r>
        <w:lastRenderedPageBreak/>
        <w:t>Figure 16 shows the same ratios for high-voltage shots.  Here the discrepancy, and thus error, is even worse, and seems to show a systematic variation with distance inside 70 cm.</w:t>
      </w:r>
    </w:p>
    <w:p w14:paraId="6C4A684F" w14:textId="77777777" w:rsidR="00757483" w:rsidRDefault="00757483" w:rsidP="00427765">
      <w:pPr>
        <w:jc w:val="both"/>
      </w:pPr>
      <w:r>
        <w:rPr>
          <w:noProof/>
        </w:rPr>
        <w:drawing>
          <wp:inline distT="0" distB="0" distL="0" distR="0" wp14:anchorId="09281690" wp14:editId="61F64BA2">
            <wp:extent cx="5943600" cy="3380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80740"/>
                    </a:xfrm>
                    <a:prstGeom prst="rect">
                      <a:avLst/>
                    </a:prstGeom>
                  </pic:spPr>
                </pic:pic>
              </a:graphicData>
            </a:graphic>
          </wp:inline>
        </w:drawing>
      </w:r>
    </w:p>
    <w:p w14:paraId="7D909FCC" w14:textId="77777777" w:rsidR="00914599" w:rsidRDefault="00914599" w:rsidP="00903528">
      <w:pPr>
        <w:jc w:val="both"/>
      </w:pPr>
      <w:r w:rsidRPr="00417833">
        <w:rPr>
          <w:b/>
          <w:bCs/>
        </w:rPr>
        <w:t>F</w:t>
      </w:r>
      <w:r w:rsidR="00B64BFD">
        <w:rPr>
          <w:b/>
          <w:bCs/>
        </w:rPr>
        <w:t>ig. 1</w:t>
      </w:r>
      <w:r w:rsidR="00903528">
        <w:rPr>
          <w:b/>
          <w:bCs/>
        </w:rPr>
        <w:t>6</w:t>
      </w:r>
      <w:r w:rsidRPr="00417833">
        <w:rPr>
          <w:b/>
          <w:bCs/>
        </w:rPr>
        <w:t>:</w:t>
      </w:r>
      <w:r>
        <w:t xml:space="preserve"> Ratios corresponding to those in Fig. 11, for high-voltage shots.</w:t>
      </w:r>
    </w:p>
    <w:p w14:paraId="304F541D" w14:textId="77777777" w:rsidR="00B64BFD" w:rsidRDefault="00B64BFD" w:rsidP="00427765">
      <w:pPr>
        <w:jc w:val="both"/>
        <w:rPr>
          <w:b/>
          <w:bCs/>
        </w:rPr>
      </w:pPr>
    </w:p>
    <w:p w14:paraId="6E5AB1E0" w14:textId="77777777" w:rsidR="00914599" w:rsidRPr="00B64BFD" w:rsidRDefault="00B64BFD" w:rsidP="00427765">
      <w:pPr>
        <w:jc w:val="both"/>
        <w:rPr>
          <w:b/>
          <w:bCs/>
        </w:rPr>
      </w:pPr>
      <w:r w:rsidRPr="00B64BFD">
        <w:rPr>
          <w:b/>
          <w:bCs/>
        </w:rPr>
        <w:t>Data from the large-radius target assembly</w:t>
      </w:r>
    </w:p>
    <w:p w14:paraId="2866DA4F" w14:textId="77777777" w:rsidR="00B64BFD" w:rsidRDefault="00CC3879" w:rsidP="001E773E">
      <w:pPr>
        <w:jc w:val="both"/>
      </w:pPr>
      <w:r>
        <w:t>In 2017 I built an alternate assembly for beam characterization, pictured in Fig. 1</w:t>
      </w:r>
      <w:r w:rsidR="00903528">
        <w:t>7</w:t>
      </w:r>
      <w:r>
        <w:t>.  A 30-cm-diam plate ha</w:t>
      </w:r>
      <w:r w:rsidR="001E773E">
        <w:t>s</w:t>
      </w:r>
      <w:r>
        <w:t xml:space="preserve"> six radial spokes of 6 pinholes each, on 2-cm centers, with an additional pinhole on the axis.  Calorimeters </w:t>
      </w:r>
      <w:r w:rsidR="001E773E">
        <w:t>a</w:t>
      </w:r>
      <w:r>
        <w:t xml:space="preserve">re located behind the central pinhole and those on 3 spokes.  Radiachromic film </w:t>
      </w:r>
      <w:r w:rsidR="001E773E">
        <w:t>i</w:t>
      </w:r>
      <w:r>
        <w:t>s located behind the alternate 3 spokes.  A typical set of exposed film strips is shown at the left of Fig. 1</w:t>
      </w:r>
      <w:r w:rsidR="00903528">
        <w:t>8</w:t>
      </w:r>
      <w:r>
        <w:t>; these were converted to fluence as shown in the right graph in the figure.  The hardware carefully indexe</w:t>
      </w:r>
      <w:r w:rsidR="001E773E">
        <w:t>s</w:t>
      </w:r>
      <w:r>
        <w:t xml:space="preserve"> these strips to the pinholes.</w:t>
      </w:r>
    </w:p>
    <w:p w14:paraId="0CD1CCF6" w14:textId="77777777" w:rsidR="00B64BFD" w:rsidRDefault="00B64BFD" w:rsidP="00B64BFD">
      <w:pPr>
        <w:jc w:val="both"/>
      </w:pPr>
      <w:r w:rsidRPr="00B64BFD">
        <w:rPr>
          <w:noProof/>
        </w:rPr>
        <w:lastRenderedPageBreak/>
        <w:drawing>
          <wp:inline distT="0" distB="0" distL="0" distR="0" wp14:anchorId="40C05DF8" wp14:editId="2EE1BDF3">
            <wp:extent cx="5943600" cy="4336415"/>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336415"/>
                    </a:xfrm>
                    <a:prstGeom prst="rect">
                      <a:avLst/>
                    </a:prstGeom>
                  </pic:spPr>
                </pic:pic>
              </a:graphicData>
            </a:graphic>
          </wp:inline>
        </w:drawing>
      </w:r>
    </w:p>
    <w:p w14:paraId="67B0BF0C" w14:textId="77777777" w:rsidR="00B64BFD" w:rsidRDefault="00B64BFD" w:rsidP="00903528">
      <w:pPr>
        <w:jc w:val="both"/>
      </w:pPr>
      <w:r w:rsidRPr="00B64BFD">
        <w:rPr>
          <w:b/>
          <w:bCs/>
        </w:rPr>
        <w:t>Fig. 1</w:t>
      </w:r>
      <w:r w:rsidR="00903528">
        <w:rPr>
          <w:b/>
          <w:bCs/>
        </w:rPr>
        <w:t>7</w:t>
      </w:r>
      <w:r w:rsidRPr="00B64BFD">
        <w:rPr>
          <w:b/>
          <w:bCs/>
        </w:rPr>
        <w:t>:</w:t>
      </w:r>
      <w:r>
        <w:t xml:space="preserve"> Large-radius target assembly</w:t>
      </w:r>
    </w:p>
    <w:p w14:paraId="029E2CB8" w14:textId="77777777" w:rsidR="00B64BFD" w:rsidRDefault="00B64BFD" w:rsidP="00B64BFD">
      <w:pPr>
        <w:jc w:val="both"/>
      </w:pPr>
      <w:r>
        <w:rPr>
          <w:noProof/>
        </w:rPr>
        <w:drawing>
          <wp:inline distT="0" distB="0" distL="0" distR="0" wp14:anchorId="2540D85D" wp14:editId="43B92D65">
            <wp:extent cx="6198781" cy="27897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5342" cy="2788175"/>
                    </a:xfrm>
                    <a:prstGeom prst="rect">
                      <a:avLst/>
                    </a:prstGeom>
                    <a:noFill/>
                  </pic:spPr>
                </pic:pic>
              </a:graphicData>
            </a:graphic>
          </wp:inline>
        </w:drawing>
      </w:r>
    </w:p>
    <w:p w14:paraId="09263DE7" w14:textId="77777777" w:rsidR="00B64BFD" w:rsidRDefault="00B64BFD" w:rsidP="00903528">
      <w:pPr>
        <w:jc w:val="both"/>
      </w:pPr>
      <w:r w:rsidRPr="00B64BFD">
        <w:rPr>
          <w:b/>
          <w:bCs/>
        </w:rPr>
        <w:t>Fig. 1</w:t>
      </w:r>
      <w:r w:rsidR="00903528">
        <w:rPr>
          <w:b/>
          <w:bCs/>
        </w:rPr>
        <w:t>8</w:t>
      </w:r>
      <w:r w:rsidRPr="00B64BFD">
        <w:rPr>
          <w:b/>
          <w:bCs/>
        </w:rPr>
        <w:t>:</w:t>
      </w:r>
      <w:r>
        <w:t xml:space="preserve"> Typical radiachromic-film exposures, converted to fluence at right.</w:t>
      </w:r>
      <w:r w:rsidR="00CC3879">
        <w:t xml:space="preserve">  The white circles indicate the diode location when projected back through the pinholes.</w:t>
      </w:r>
    </w:p>
    <w:p w14:paraId="1B217D19" w14:textId="77777777" w:rsidR="001E7535" w:rsidRDefault="001E7535" w:rsidP="001E7535">
      <w:pPr>
        <w:jc w:val="both"/>
      </w:pPr>
      <w:r>
        <w:lastRenderedPageBreak/>
        <w:t>Data from this array are analyzed in this way: the strips are scanned with the resulting images converted to fluence matrices as per earlier calibration.  Then, for each pixel in the matrix that lies within the regions of the film that map through the pinholes back to the diode, a particle is created within a particle group.  That particle has a location at the diode plane given by mapping its film coordinates back through the pinhole.  It is given a weight based on the film fluence.  However, the relation between film density and fluence has some uncertainty and is only linear over a fairly small range.  In many cases the film exposure was outside this range.  Therefore, the three calorimeters at each radius are averaged, and the particles weights for each pinhole are normalized so that their sum equals the measured fluence.  This is far from perfect, because it will underweight the saturated portions of each pinhole, and so will distort the relative weights within the particles from a given pinhole.  But at least it should be good pinhole-to-pinhole.</w:t>
      </w:r>
    </w:p>
    <w:p w14:paraId="6EC8D8B3" w14:textId="77777777" w:rsidR="00A64308" w:rsidRDefault="00A64308" w:rsidP="00903528">
      <w:pPr>
        <w:jc w:val="both"/>
        <w:rPr>
          <w:noProof/>
          <w:lang w:bidi="he-IL"/>
        </w:rPr>
      </w:pPr>
      <w:r>
        <w:rPr>
          <w:noProof/>
          <w:lang w:bidi="he-IL"/>
        </w:rPr>
        <w:t>This results in a particle group at the anode plane that can then be projected to any distance.  I use the ZSpread function to spread these out between the anode and the target.  The resulting groups are then binned by density to give a map of fluence as a function of both radius and distance, as shown in Fig. 1</w:t>
      </w:r>
      <w:r w:rsidR="00903528">
        <w:rPr>
          <w:noProof/>
          <w:lang w:bidi="he-IL"/>
        </w:rPr>
        <w:t>9</w:t>
      </w:r>
      <w:r>
        <w:rPr>
          <w:noProof/>
          <w:lang w:bidi="he-IL"/>
        </w:rPr>
        <w:t>.</w:t>
      </w:r>
    </w:p>
    <w:p w14:paraId="2A2E3790" w14:textId="77777777" w:rsidR="001E7535" w:rsidRDefault="001E7535" w:rsidP="001E7535">
      <w:pPr>
        <w:jc w:val="both"/>
      </w:pPr>
      <w:r>
        <w:t>This setup was fielded for many new diode geometries and will be the subject of a future note.  We have one shot each under the standard low-voltage and high-voltage conditions, and these shots are considered here.</w:t>
      </w:r>
    </w:p>
    <w:p w14:paraId="4A165A2A" w14:textId="77777777" w:rsidR="001E7535" w:rsidRDefault="001E7535" w:rsidP="00903528">
      <w:pPr>
        <w:jc w:val="both"/>
        <w:rPr>
          <w:noProof/>
          <w:lang w:bidi="he-IL"/>
        </w:rPr>
      </w:pPr>
    </w:p>
    <w:p w14:paraId="568DE8B4" w14:textId="77777777" w:rsidR="001E7535" w:rsidRDefault="001E7535" w:rsidP="00903528">
      <w:pPr>
        <w:jc w:val="both"/>
        <w:rPr>
          <w:noProof/>
          <w:lang w:bidi="he-IL"/>
        </w:rPr>
      </w:pPr>
    </w:p>
    <w:p w14:paraId="1D252D5D" w14:textId="77777777" w:rsidR="001E7535" w:rsidRDefault="001E7535" w:rsidP="00903528">
      <w:pPr>
        <w:jc w:val="both"/>
        <w:rPr>
          <w:noProof/>
          <w:lang w:bidi="he-IL"/>
        </w:rPr>
      </w:pPr>
    </w:p>
    <w:p w14:paraId="364A18CF" w14:textId="77777777" w:rsidR="001E7535" w:rsidRDefault="001E7535" w:rsidP="00903528">
      <w:pPr>
        <w:jc w:val="both"/>
        <w:rPr>
          <w:noProof/>
          <w:lang w:bidi="he-IL"/>
        </w:rPr>
      </w:pPr>
    </w:p>
    <w:p w14:paraId="53A696BD" w14:textId="77777777" w:rsidR="001E7535" w:rsidRDefault="001E7535" w:rsidP="00903528">
      <w:pPr>
        <w:jc w:val="both"/>
        <w:rPr>
          <w:noProof/>
          <w:lang w:bidi="he-IL"/>
        </w:rPr>
      </w:pPr>
    </w:p>
    <w:p w14:paraId="38F1ACD3" w14:textId="77777777" w:rsidR="00757483" w:rsidRDefault="00187184" w:rsidP="00427765">
      <w:pPr>
        <w:jc w:val="both"/>
      </w:pPr>
      <w:r>
        <w:rPr>
          <w:noProof/>
        </w:rPr>
        <w:lastRenderedPageBreak/>
        <w:drawing>
          <wp:inline distT="0" distB="0" distL="0" distR="0" wp14:anchorId="320F4BB7" wp14:editId="0FD88506">
            <wp:extent cx="5943600" cy="2656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56840"/>
                    </a:xfrm>
                    <a:prstGeom prst="rect">
                      <a:avLst/>
                    </a:prstGeom>
                  </pic:spPr>
                </pic:pic>
              </a:graphicData>
            </a:graphic>
          </wp:inline>
        </w:drawing>
      </w:r>
    </w:p>
    <w:p w14:paraId="2A7FDE2A" w14:textId="77777777" w:rsidR="00187184" w:rsidRDefault="00187184" w:rsidP="00427765">
      <w:pPr>
        <w:jc w:val="both"/>
      </w:pPr>
      <w:r>
        <w:rPr>
          <w:noProof/>
        </w:rPr>
        <w:drawing>
          <wp:inline distT="0" distB="0" distL="0" distR="0" wp14:anchorId="0073ECFB" wp14:editId="7A571CB1">
            <wp:extent cx="59436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56840"/>
                    </a:xfrm>
                    <a:prstGeom prst="rect">
                      <a:avLst/>
                    </a:prstGeom>
                  </pic:spPr>
                </pic:pic>
              </a:graphicData>
            </a:graphic>
          </wp:inline>
        </w:drawing>
      </w:r>
    </w:p>
    <w:p w14:paraId="067ABDFD" w14:textId="77777777" w:rsidR="00A64308" w:rsidRDefault="00A64308" w:rsidP="00903528">
      <w:pPr>
        <w:jc w:val="both"/>
      </w:pPr>
      <w:r w:rsidRPr="00A64308">
        <w:rPr>
          <w:b/>
          <w:bCs/>
        </w:rPr>
        <w:t>Fig. 1</w:t>
      </w:r>
      <w:r w:rsidR="00903528">
        <w:rPr>
          <w:b/>
          <w:bCs/>
        </w:rPr>
        <w:t>9</w:t>
      </w:r>
      <w:r w:rsidRPr="00A64308">
        <w:rPr>
          <w:b/>
          <w:bCs/>
        </w:rPr>
        <w:t>:</w:t>
      </w:r>
      <w:r>
        <w:t xml:space="preserve"> Projections of pinhole exposure for a low-voltage (left) and high-voltage (right) shot.  These are repeated in the bottom row using a log amplitude scale to highlight the weaker regions.  The vertical axis corresponds to radius, the horizontal to distance, and these are not to scale.</w:t>
      </w:r>
    </w:p>
    <w:p w14:paraId="2DD74663" w14:textId="77777777" w:rsidR="003E5EE3" w:rsidRDefault="003E5EE3" w:rsidP="00D63B40">
      <w:pPr>
        <w:jc w:val="both"/>
      </w:pPr>
      <w:r>
        <w:t xml:space="preserve">Figures </w:t>
      </w:r>
      <w:r w:rsidR="00903528">
        <w:t>20</w:t>
      </w:r>
      <w:r>
        <w:t xml:space="preserve"> and </w:t>
      </w:r>
      <w:r w:rsidR="00903528">
        <w:t>21</w:t>
      </w:r>
      <w:r>
        <w:t xml:space="preserve"> compare the predictions of Eq. </w:t>
      </w:r>
      <w:r w:rsidR="001E773E">
        <w:t>3</w:t>
      </w:r>
      <w:r>
        <w:t xml:space="preserve"> with distributions obtained from the pinhole data.  The upper-left graph is an application of Eq. </w:t>
      </w:r>
      <w:r w:rsidR="001E773E">
        <w:t>3</w:t>
      </w:r>
      <w:r>
        <w:t xml:space="preserve"> to the calorimetry data.  </w:t>
      </w:r>
      <w:r w:rsidR="001E773E">
        <w:t xml:space="preserve">Since we are comparing predictions to a single shot, the factor of 2300 in Eq. 3 was adjusted to fit the data best at the </w:t>
      </w:r>
      <w:r w:rsidR="00D63B40">
        <w:t xml:space="preserve">pinhole distance.  Calculated curves at other distances come from Eq. 3 using this same scaling.  </w:t>
      </w:r>
      <w:r>
        <w:t>The remaining graphs compare profiles at 20, 30, and 40 cm from the diode.  The blue curves are the pinhole projections.</w:t>
      </w:r>
    </w:p>
    <w:p w14:paraId="36B415A3" w14:textId="77777777" w:rsidR="00A35EBB" w:rsidRDefault="001E773E" w:rsidP="00427765">
      <w:pPr>
        <w:jc w:val="both"/>
        <w:rPr>
          <w:noProof/>
          <w:lang w:bidi="he-IL"/>
        </w:rPr>
      </w:pPr>
      <w:r>
        <w:rPr>
          <w:noProof/>
        </w:rPr>
        <w:lastRenderedPageBreak/>
        <w:drawing>
          <wp:inline distT="0" distB="0" distL="0" distR="0" wp14:anchorId="7AF4A563" wp14:editId="1679D2B5">
            <wp:extent cx="5943600" cy="408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089400"/>
                    </a:xfrm>
                    <a:prstGeom prst="rect">
                      <a:avLst/>
                    </a:prstGeom>
                  </pic:spPr>
                </pic:pic>
              </a:graphicData>
            </a:graphic>
          </wp:inline>
        </w:drawing>
      </w:r>
    </w:p>
    <w:p w14:paraId="35AEE79B" w14:textId="77777777" w:rsidR="009D07FF" w:rsidRDefault="009D07FF" w:rsidP="00D63B40">
      <w:pPr>
        <w:jc w:val="both"/>
        <w:rPr>
          <w:noProof/>
          <w:lang w:bidi="he-IL"/>
        </w:rPr>
      </w:pPr>
      <w:r w:rsidRPr="003E5EE3">
        <w:rPr>
          <w:b/>
          <w:bCs/>
          <w:noProof/>
          <w:lang w:bidi="he-IL"/>
        </w:rPr>
        <w:t xml:space="preserve">Fig </w:t>
      </w:r>
      <w:r w:rsidR="00903528">
        <w:rPr>
          <w:b/>
          <w:bCs/>
          <w:noProof/>
          <w:lang w:bidi="he-IL"/>
        </w:rPr>
        <w:t>20</w:t>
      </w:r>
      <w:r w:rsidRPr="003E5EE3">
        <w:rPr>
          <w:b/>
          <w:bCs/>
          <w:noProof/>
          <w:lang w:bidi="he-IL"/>
        </w:rPr>
        <w:t>:</w:t>
      </w:r>
      <w:r>
        <w:rPr>
          <w:noProof/>
          <w:lang w:bidi="he-IL"/>
        </w:rPr>
        <w:t xml:space="preserve"> (upper left) A fit to the calorimeter data; (other graphs) fits to other distances using Eq. </w:t>
      </w:r>
      <w:r w:rsidR="00D63B40">
        <w:rPr>
          <w:noProof/>
          <w:lang w:bidi="he-IL"/>
        </w:rPr>
        <w:t>3</w:t>
      </w:r>
      <w:r>
        <w:rPr>
          <w:noProof/>
          <w:lang w:bidi="he-IL"/>
        </w:rPr>
        <w:t xml:space="preserve"> in red, compared with radial distributions obtained by projecting the film </w:t>
      </w:r>
      <w:r w:rsidR="003E5EE3">
        <w:rPr>
          <w:noProof/>
          <w:lang w:bidi="he-IL"/>
        </w:rPr>
        <w:t>data in blue.  This is for a low-voltage shot.</w:t>
      </w:r>
      <w:r w:rsidR="00D63B40">
        <w:rPr>
          <w:noProof/>
          <w:lang w:bidi="he-IL"/>
        </w:rPr>
        <w:t xml:space="preserve">  The red curves are scaled from Eq. 3 to match the data at 64 cm.</w:t>
      </w:r>
    </w:p>
    <w:p w14:paraId="11F7F389" w14:textId="77777777" w:rsidR="000D1753" w:rsidRDefault="003E5EE3" w:rsidP="00903528">
      <w:pPr>
        <w:jc w:val="both"/>
        <w:rPr>
          <w:noProof/>
          <w:lang w:bidi="he-IL"/>
        </w:rPr>
      </w:pPr>
      <w:r>
        <w:rPr>
          <w:noProof/>
          <w:lang w:bidi="he-IL"/>
        </w:rPr>
        <w:t xml:space="preserve">Reasonable agreement is seen at 30 and 40 cm, but the projection calculations seem to underestimate the central fluence at 20 cm on both shots.  </w:t>
      </w:r>
    </w:p>
    <w:p w14:paraId="70469A85" w14:textId="77777777" w:rsidR="003E5EE3" w:rsidRDefault="003E5EE3" w:rsidP="00903528">
      <w:pPr>
        <w:jc w:val="both"/>
        <w:rPr>
          <w:noProof/>
          <w:lang w:bidi="he-IL"/>
        </w:rPr>
      </w:pPr>
      <w:r>
        <w:rPr>
          <w:noProof/>
          <w:lang w:bidi="he-IL"/>
        </w:rPr>
        <w:t>Figure 2</w:t>
      </w:r>
      <w:r w:rsidR="00903528">
        <w:rPr>
          <w:noProof/>
          <w:lang w:bidi="he-IL"/>
        </w:rPr>
        <w:t>2</w:t>
      </w:r>
      <w:r>
        <w:rPr>
          <w:noProof/>
          <w:lang w:bidi="he-IL"/>
        </w:rPr>
        <w:t xml:space="preserve"> can explain this discrepancy.  These graphs compare radial integrals from the fit and from the calorimetry data for both shots.  These show that there is a lot of flux predicted to be outside the diagnostic radius.  As we move close to the anode, ions that reach these larger radii map back to smaller radii where they would add to the projected distribution.  Thus, as we move close, the project</w:t>
      </w:r>
      <w:r w:rsidR="00D63B40">
        <w:rPr>
          <w:noProof/>
          <w:lang w:bidi="he-IL"/>
        </w:rPr>
        <w:t>ion</w:t>
      </w:r>
      <w:r>
        <w:rPr>
          <w:noProof/>
          <w:lang w:bidi="he-IL"/>
        </w:rPr>
        <w:t>s underestimate the actual fluence.</w:t>
      </w:r>
    </w:p>
    <w:p w14:paraId="5FA2D2A8" w14:textId="77777777" w:rsidR="003B40B4" w:rsidRDefault="003B40B4" w:rsidP="00427765">
      <w:pPr>
        <w:jc w:val="both"/>
      </w:pPr>
      <w:r>
        <w:rPr>
          <w:noProof/>
        </w:rPr>
        <w:lastRenderedPageBreak/>
        <w:drawing>
          <wp:inline distT="0" distB="0" distL="0" distR="0" wp14:anchorId="5A953A73" wp14:editId="29F03FAC">
            <wp:extent cx="5943600" cy="4188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88460"/>
                    </a:xfrm>
                    <a:prstGeom prst="rect">
                      <a:avLst/>
                    </a:prstGeom>
                  </pic:spPr>
                </pic:pic>
              </a:graphicData>
            </a:graphic>
          </wp:inline>
        </w:drawing>
      </w:r>
    </w:p>
    <w:p w14:paraId="04785811" w14:textId="77777777" w:rsidR="003E5EE3" w:rsidRDefault="003E5EE3" w:rsidP="00903528">
      <w:pPr>
        <w:jc w:val="both"/>
      </w:pPr>
      <w:r w:rsidRPr="003E5EE3">
        <w:rPr>
          <w:b/>
          <w:bCs/>
        </w:rPr>
        <w:t xml:space="preserve">Fig </w:t>
      </w:r>
      <w:r w:rsidR="00903528">
        <w:rPr>
          <w:b/>
          <w:bCs/>
        </w:rPr>
        <w:t>21</w:t>
      </w:r>
      <w:r w:rsidRPr="003E5EE3">
        <w:rPr>
          <w:b/>
          <w:bCs/>
        </w:rPr>
        <w:t>:</w:t>
      </w:r>
      <w:r>
        <w:t xml:space="preserve"> Corresponding graphs for a high-voltage shot.</w:t>
      </w:r>
    </w:p>
    <w:p w14:paraId="17D74045" w14:textId="77777777" w:rsidR="00A35EBB" w:rsidRDefault="00A35EBB" w:rsidP="00427765">
      <w:pPr>
        <w:jc w:val="both"/>
      </w:pPr>
      <w:r>
        <w:rPr>
          <w:noProof/>
        </w:rPr>
        <w:drawing>
          <wp:inline distT="0" distB="0" distL="0" distR="0" wp14:anchorId="00C76090" wp14:editId="7BD014D4">
            <wp:extent cx="5943600" cy="24936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93645"/>
                    </a:xfrm>
                    <a:prstGeom prst="rect">
                      <a:avLst/>
                    </a:prstGeom>
                  </pic:spPr>
                </pic:pic>
              </a:graphicData>
            </a:graphic>
          </wp:inline>
        </w:drawing>
      </w:r>
    </w:p>
    <w:p w14:paraId="37C96478" w14:textId="77777777" w:rsidR="003E5EE3" w:rsidRDefault="003E5EE3" w:rsidP="00903528">
      <w:pPr>
        <w:jc w:val="both"/>
      </w:pPr>
      <w:r w:rsidRPr="003E5EE3">
        <w:rPr>
          <w:b/>
          <w:bCs/>
        </w:rPr>
        <w:t>Fig 2</w:t>
      </w:r>
      <w:r w:rsidR="00903528">
        <w:rPr>
          <w:b/>
          <w:bCs/>
        </w:rPr>
        <w:t>2</w:t>
      </w:r>
      <w:r w:rsidRPr="003E5EE3">
        <w:rPr>
          <w:b/>
          <w:bCs/>
        </w:rPr>
        <w:t>:</w:t>
      </w:r>
      <w:r>
        <w:t xml:space="preserve"> Radial integrals of the fit and calorimeter data from the upper-left graphs in the two previous figures.</w:t>
      </w:r>
    </w:p>
    <w:p w14:paraId="44201B6C" w14:textId="77777777" w:rsidR="00CB08FD" w:rsidRDefault="00CB08FD" w:rsidP="00427765">
      <w:pPr>
        <w:jc w:val="both"/>
      </w:pPr>
    </w:p>
    <w:p w14:paraId="1EC8D12F" w14:textId="77777777" w:rsidR="00CB08FD" w:rsidRDefault="00CB08FD" w:rsidP="00427765">
      <w:pPr>
        <w:jc w:val="both"/>
      </w:pPr>
      <w:r>
        <w:lastRenderedPageBreak/>
        <w:t>It is interesting to consider predictions of the fluence distribution at the anode plane.  I am speaking glibly here, since in reality projection only makes sense if the particle motion is ballistic.  I am assuming that this is a reasonable assumption beyond the Kimfol (but not at all guaranteed, and this might be a good thing to look at in the future).  It is certainly not a good assumption in the diode.  However, little radial motion is expected between the anode and Kimfol, so I will continue to use those locations interchangeably.</w:t>
      </w:r>
    </w:p>
    <w:p w14:paraId="190DAE7A" w14:textId="77777777" w:rsidR="00CB08FD" w:rsidRDefault="00CB08FD" w:rsidP="00903528">
      <w:pPr>
        <w:jc w:val="both"/>
      </w:pPr>
      <w:r>
        <w:t>The red curves in Fig. 2</w:t>
      </w:r>
      <w:r w:rsidR="00903528">
        <w:t>3</w:t>
      </w:r>
      <w:r>
        <w:t xml:space="preserve"> are projections back to the anode (or more properly, the Kimfol).  The blue curves are a very simplistic extension of Eq. 2 back through the numerical focus.  It shows a much more centrally-peaked distribution than indicated by the film.</w:t>
      </w:r>
    </w:p>
    <w:p w14:paraId="3CEB2CDA" w14:textId="77777777" w:rsidR="00A35EBB" w:rsidRDefault="00FB2EDD" w:rsidP="00427765">
      <w:pPr>
        <w:jc w:val="both"/>
      </w:pPr>
      <w:r>
        <w:rPr>
          <w:noProof/>
        </w:rPr>
        <w:drawing>
          <wp:inline distT="0" distB="0" distL="0" distR="0" wp14:anchorId="78BC02C6" wp14:editId="5FC351C0">
            <wp:extent cx="5943600" cy="241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13000"/>
                    </a:xfrm>
                    <a:prstGeom prst="rect">
                      <a:avLst/>
                    </a:prstGeom>
                  </pic:spPr>
                </pic:pic>
              </a:graphicData>
            </a:graphic>
          </wp:inline>
        </w:drawing>
      </w:r>
    </w:p>
    <w:p w14:paraId="25247952" w14:textId="77777777" w:rsidR="00CB08FD" w:rsidRDefault="00903528" w:rsidP="00427765">
      <w:pPr>
        <w:jc w:val="both"/>
      </w:pPr>
      <w:r>
        <w:rPr>
          <w:b/>
          <w:bCs/>
        </w:rPr>
        <w:t>Fig. 23</w:t>
      </w:r>
      <w:r w:rsidR="00CB08FD" w:rsidRPr="00CB08FD">
        <w:rPr>
          <w:b/>
          <w:bCs/>
        </w:rPr>
        <w:t>:</w:t>
      </w:r>
      <w:r w:rsidR="00CB08FD">
        <w:t xml:space="preserve"> Predictions of the fluence distribution at the anode.</w:t>
      </w:r>
    </w:p>
    <w:p w14:paraId="034EF544" w14:textId="77777777" w:rsidR="00CB08FD" w:rsidRDefault="00CB08FD" w:rsidP="000D1753">
      <w:pPr>
        <w:jc w:val="both"/>
      </w:pPr>
      <w:r>
        <w:t xml:space="preserve">Of course, there is no justification whatever for extending a far-field model </w:t>
      </w:r>
      <w:r w:rsidR="000D1753">
        <w:t>of</w:t>
      </w:r>
      <w:r>
        <w:t xml:space="preserve"> Eq. </w:t>
      </w:r>
      <w:r w:rsidR="00C3035D">
        <w:t>3</w:t>
      </w:r>
      <w:r>
        <w:t xml:space="preserve"> into the near field.  But, both LSP (to be </w:t>
      </w:r>
      <w:r w:rsidR="00C3035D">
        <w:t>described in a future Technote</w:t>
      </w:r>
      <w:r>
        <w:t>) and analytic theory predict a current density at the anode that is strongly peaked on axis.  So the shapes of the blue curves in Fig. 2</w:t>
      </w:r>
      <w:r w:rsidR="00903528">
        <w:t xml:space="preserve">3 </w:t>
      </w:r>
      <w:r>
        <w:t xml:space="preserve">are qualitatively reasonable.  The red curves represent actual, though incomplete, data.  </w:t>
      </w:r>
      <w:r w:rsidR="000D1753">
        <w:t>They also represent the “useful” beam fluence, that is, the fluence within and near the sample radius.  If we assume that the blue curves are a good qualitative approximation to the profile at the Kimfol, we see that the “useful” fluence comes disproportionally from the outer radii at the anode plane.  This was predicted in the past but is nice to see confirmed.</w:t>
      </w:r>
    </w:p>
    <w:p w14:paraId="0723E735" w14:textId="77777777" w:rsidR="00DC0272" w:rsidRDefault="00DC0272" w:rsidP="00427765">
      <w:pPr>
        <w:jc w:val="both"/>
      </w:pPr>
      <w:r>
        <w:t>This diagnostic is useful in characterizing “useful” ions, but it can be made more useful by either extending it to larger radius or moving it closer (the latter is not as simple as it sounds because the changing incidence angles will necessitate new hardware).</w:t>
      </w:r>
    </w:p>
    <w:p w14:paraId="076983E6" w14:textId="77777777" w:rsidR="000D1753" w:rsidRDefault="000D1753" w:rsidP="00427765">
      <w:pPr>
        <w:jc w:val="both"/>
      </w:pPr>
    </w:p>
    <w:p w14:paraId="75F5B608" w14:textId="77777777" w:rsidR="00C3035D" w:rsidRDefault="00C3035D" w:rsidP="00427765">
      <w:pPr>
        <w:jc w:val="both"/>
      </w:pPr>
    </w:p>
    <w:p w14:paraId="6E553749" w14:textId="77777777" w:rsidR="00C3035D" w:rsidRPr="001F60CF" w:rsidRDefault="00C3035D" w:rsidP="00427765">
      <w:pPr>
        <w:jc w:val="both"/>
        <w:rPr>
          <w:b/>
          <w:bCs/>
        </w:rPr>
      </w:pPr>
      <w:r w:rsidRPr="001F60CF">
        <w:rPr>
          <w:b/>
          <w:bCs/>
        </w:rPr>
        <w:lastRenderedPageBreak/>
        <w:t>Summary</w:t>
      </w:r>
    </w:p>
    <w:p w14:paraId="5636D17F" w14:textId="77777777" w:rsidR="006047B4" w:rsidRDefault="001F60CF" w:rsidP="006047B4">
      <w:pPr>
        <w:jc w:val="both"/>
      </w:pPr>
      <w:r>
        <w:t>Calorimetry d</w:t>
      </w:r>
      <w:r w:rsidR="00C3035D">
        <w:t xml:space="preserve">ata from 171 mapping shots in our standard arrangement, </w:t>
      </w:r>
      <w:r>
        <w:t>taken between 2012 and 2019, are examined and summarized here.  There is large (~factor-of-two) scatter in these data.  However, radial-profile data on these shots are fit well by a quasi-Lorentzian function, and within the experimental scatter the same fit is applicable to both low-voltage and high-voltage shots</w:t>
      </w:r>
      <w:r w:rsidR="006047B4">
        <w:t xml:space="preserve">. </w:t>
      </w:r>
      <w:r w:rsidR="006047B4" w:rsidRPr="006047B4">
        <w:t xml:space="preserve"> </w:t>
      </w:r>
      <w:r w:rsidR="006047B4">
        <w:t>As the distance from the anode increases, the profiles broaden and shorten consistently so that the radially-integrated beam energy is constant at about 20 kJ. This is roughly 2/3 of the initial ion-beam energy inferred from the electrical signals and from Paul Ottinger’s analytic model.  The fit is described by the equation</w:t>
      </w:r>
    </w:p>
    <w:p w14:paraId="100FD739" w14:textId="5A066EB7" w:rsidR="006047B4" w:rsidRDefault="00D97587" w:rsidP="006047B4">
      <w:pPr>
        <w:jc w:val="both"/>
      </w:pPr>
      <w:r>
        <w:rPr>
          <w:noProof/>
        </w:rPr>
        <mc:AlternateContent>
          <mc:Choice Requires="wps">
            <w:drawing>
              <wp:inline distT="0" distB="0" distL="0" distR="0" wp14:anchorId="63241B46" wp14:editId="2A92BA6B">
                <wp:extent cx="5826760" cy="1137285"/>
                <wp:effectExtent l="0" t="0" r="2540" b="5715"/>
                <wp:docPr id="13"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760" cy="988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9228" w14:textId="77777777" w:rsidR="006047B4" w:rsidRPr="000B4EB6" w:rsidRDefault="006047B4" w:rsidP="006047B4">
                            <w:pPr>
                              <w:pStyle w:val="NormalWeb"/>
                              <w:spacing w:before="0" w:beforeAutospacing="0" w:after="0" w:afterAutospacing="0"/>
                              <w:jc w:val="center"/>
                              <w:textAlignment w:val="baseline"/>
                            </w:pPr>
                            <m:oMath>
                              <m:r>
                                <m:rPr>
                                  <m:sty m:val="bi"/>
                                </m:rPr>
                                <w:rPr>
                                  <w:rFonts w:ascii="Cambria Math" w:hAnsi="Cambria Math" w:cstheme="minorBidi"/>
                                  <w:color w:val="000000" w:themeColor="text1"/>
                                  <w:kern w:val="24"/>
                                  <w:sz w:val="36"/>
                                  <w:szCs w:val="36"/>
                                </w:rPr>
                                <m:t>F</m:t>
                              </m:r>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r, D</m:t>
                                  </m:r>
                                </m:e>
                              </m:d>
                              <m:r>
                                <m:rPr>
                                  <m:sty m:val="bi"/>
                                </m:rPr>
                                <w:rPr>
                                  <w:rFonts w:ascii="Cambria Math" w:hAnsi="Cambria Math" w:cstheme="minorBidi"/>
                                  <w:color w:val="000000" w:themeColor="text1"/>
                                  <w:kern w:val="24"/>
                                  <w:sz w:val="36"/>
                                  <w:szCs w:val="36"/>
                                </w:rPr>
                                <m:t>=</m:t>
                              </m:r>
                            </m:oMath>
                            <w:r w:rsidRPr="001B042E">
                              <w:rPr>
                                <w:rFonts w:ascii="Arial" w:hAnsi="Arial" w:cstheme="minorBidi"/>
                                <w:b/>
                                <w:bCs/>
                                <w:color w:val="000000" w:themeColor="text1"/>
                                <w:kern w:val="24"/>
                                <w:sz w:val="36"/>
                                <w:szCs w:val="36"/>
                              </w:rPr>
                              <w:t xml:space="preserve"> </w:t>
                            </w:r>
                            <m:oMath>
                              <m:f>
                                <m:fPr>
                                  <m:ctrlPr>
                                    <w:rPr>
                                      <w:rFonts w:ascii="Cambria Math" w:hAnsi="Cambria Math" w:cstheme="minorBidi"/>
                                      <w:b/>
                                      <w:bCs/>
                                      <w:i/>
                                      <w:iCs/>
                                      <w:color w:val="000000" w:themeColor="text1"/>
                                      <w:kern w:val="24"/>
                                      <w:sz w:val="36"/>
                                      <w:szCs w:val="36"/>
                                    </w:rPr>
                                  </m:ctrlPr>
                                </m:fPr>
                                <m:num>
                                  <m:r>
                                    <m:rPr>
                                      <m:sty m:val="bi"/>
                                    </m:rPr>
                                    <w:rPr>
                                      <w:rFonts w:ascii="Cambria Math" w:hAnsi="Cambria Math" w:cstheme="minorBidi"/>
                                      <w:color w:val="000000" w:themeColor="text1"/>
                                      <w:kern w:val="24"/>
                                      <w:sz w:val="36"/>
                                      <w:szCs w:val="36"/>
                                    </w:rPr>
                                    <m:t>2300/</m:t>
                                  </m:r>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olor w:val="000000" w:themeColor="text1"/>
                                          <w:kern w:val="24"/>
                                          <w:sz w:val="36"/>
                                          <w:szCs w:val="36"/>
                                        </w:rPr>
                                        <m:t>(</m:t>
                                      </m:r>
                                      <m:f>
                                        <m:fPr>
                                          <m:ctrlPr>
                                            <w:rPr>
                                              <w:rFonts w:ascii="Cambria Math" w:hAnsi="Cambria Math"/>
                                              <w:b/>
                                              <w:bCs/>
                                              <w:i/>
                                              <w:iCs/>
                                              <w:color w:val="000000" w:themeColor="text1"/>
                                              <w:kern w:val="24"/>
                                              <w:sz w:val="36"/>
                                              <w:szCs w:val="36"/>
                                            </w:rPr>
                                          </m:ctrlPr>
                                        </m:fPr>
                                        <m:num>
                                          <m:r>
                                            <m:rPr>
                                              <m:sty m:val="bi"/>
                                            </m:rPr>
                                            <w:rPr>
                                              <w:rFonts w:ascii="Cambria Math" w:hAnsi="Cambria Math"/>
                                              <w:color w:val="000000" w:themeColor="text1"/>
                                              <w:kern w:val="24"/>
                                              <w:sz w:val="36"/>
                                              <w:szCs w:val="36"/>
                                            </w:rPr>
                                            <m:t>D</m:t>
                                          </m:r>
                                        </m:num>
                                        <m:den>
                                          <m:r>
                                            <m:rPr>
                                              <m:sty m:val="bi"/>
                                            </m:rPr>
                                            <w:rPr>
                                              <w:rFonts w:ascii="Cambria Math" w:hAnsi="Cambria Math"/>
                                              <w:color w:val="000000" w:themeColor="text1"/>
                                              <w:kern w:val="24"/>
                                              <w:sz w:val="36"/>
                                              <w:szCs w:val="36"/>
                                            </w:rPr>
                                            <m:t>4</m:t>
                                          </m:r>
                                        </m:den>
                                      </m:f>
                                      <m:r>
                                        <m:rPr>
                                          <m:sty m:val="bi"/>
                                        </m:rPr>
                                        <w:rPr>
                                          <w:rFonts w:ascii="Cambria Math" w:hAnsi="Cambria Math"/>
                                          <w:color w:val="000000" w:themeColor="text1"/>
                                          <w:kern w:val="24"/>
                                          <w:sz w:val="36"/>
                                          <w:szCs w:val="36"/>
                                        </w:rPr>
                                        <m:t>-3)</m:t>
                                      </m:r>
                                    </m:e>
                                    <m:sup>
                                      <m:r>
                                        <m:rPr>
                                          <m:sty m:val="bi"/>
                                        </m:rPr>
                                        <w:rPr>
                                          <w:rFonts w:ascii="Cambria Math" w:hAnsi="Cambria Math"/>
                                          <w:color w:val="000000" w:themeColor="text1"/>
                                          <w:kern w:val="24"/>
                                          <w:sz w:val="36"/>
                                          <w:szCs w:val="36"/>
                                        </w:rPr>
                                        <m:t>2</m:t>
                                      </m:r>
                                    </m:sup>
                                  </m:sSup>
                                </m:num>
                                <m:den>
                                  <m:sSup>
                                    <m:sSupPr>
                                      <m:ctrlPr>
                                        <w:rPr>
                                          <w:rFonts w:ascii="Cambria Math" w:hAnsi="Cambria Math" w:cstheme="minorBidi"/>
                                          <w:b/>
                                          <w:bCs/>
                                          <w:i/>
                                          <w:iCs/>
                                          <w:color w:val="000000" w:themeColor="text1"/>
                                          <w:kern w:val="24"/>
                                          <w:sz w:val="36"/>
                                          <w:szCs w:val="36"/>
                                        </w:rPr>
                                      </m:ctrlPr>
                                    </m:sSupPr>
                                    <m:e>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1+</m:t>
                                          </m:r>
                                          <m:f>
                                            <m:fPr>
                                              <m:ctrlPr>
                                                <w:rPr>
                                                  <w:rFonts w:ascii="Cambria Math" w:hAnsi="Cambria Math" w:cstheme="minorBidi"/>
                                                  <w:b/>
                                                  <w:bCs/>
                                                  <w:i/>
                                                  <w:iCs/>
                                                  <w:color w:val="000000" w:themeColor="text1"/>
                                                  <w:kern w:val="24"/>
                                                  <w:sz w:val="36"/>
                                                  <w:szCs w:val="36"/>
                                                </w:rPr>
                                              </m:ctrlPr>
                                            </m:fPr>
                                            <m:num>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r</m:t>
                                                  </m:r>
                                                </m:e>
                                                <m:sup>
                                                  <m:r>
                                                    <m:rPr>
                                                      <m:sty m:val="bi"/>
                                                    </m:rPr>
                                                    <w:rPr>
                                                      <w:rFonts w:ascii="Cambria Math" w:hAnsi="Cambria Math" w:cstheme="minorBidi"/>
                                                      <w:color w:val="000000" w:themeColor="text1"/>
                                                      <w:kern w:val="24"/>
                                                      <w:sz w:val="36"/>
                                                      <w:szCs w:val="36"/>
                                                    </w:rPr>
                                                    <m:t>2 </m:t>
                                                  </m:r>
                                                </m:sup>
                                              </m:sSup>
                                            </m:num>
                                            <m:den>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m:t>
                                                  </m:r>
                                                  <m:f>
                                                    <m:fPr>
                                                      <m:ctrlPr>
                                                        <w:rPr>
                                                          <w:rFonts w:ascii="Cambria Math" w:hAnsi="Cambria Math" w:cstheme="minorBidi"/>
                                                          <w:b/>
                                                          <w:i/>
                                                          <w:color w:val="000000" w:themeColor="text1"/>
                                                          <w:kern w:val="24"/>
                                                          <w:sz w:val="36"/>
                                                          <w:szCs w:val="36"/>
                                                        </w:rPr>
                                                      </m:ctrlPr>
                                                    </m:fPr>
                                                    <m:num>
                                                      <m:r>
                                                        <m:rPr>
                                                          <m:sty m:val="bi"/>
                                                        </m:rPr>
                                                        <w:rPr>
                                                          <w:rFonts w:ascii="Cambria Math" w:hAnsi="Cambria Math" w:cstheme="minorBidi"/>
                                                          <w:color w:val="000000" w:themeColor="text1"/>
                                                          <w:kern w:val="24"/>
                                                          <w:sz w:val="36"/>
                                                          <w:szCs w:val="36"/>
                                                        </w:rPr>
                                                        <m:t>D</m:t>
                                                      </m:r>
                                                    </m:num>
                                                    <m:den>
                                                      <m:r>
                                                        <m:rPr>
                                                          <m:sty m:val="bi"/>
                                                        </m:rPr>
                                                        <w:rPr>
                                                          <w:rFonts w:ascii="Cambria Math" w:hAnsi="Cambria Math" w:cstheme="minorBidi"/>
                                                          <w:color w:val="000000" w:themeColor="text1"/>
                                                          <w:kern w:val="24"/>
                                                          <w:sz w:val="36"/>
                                                          <w:szCs w:val="36"/>
                                                        </w:rPr>
                                                        <m:t>4</m:t>
                                                      </m:r>
                                                    </m:den>
                                                  </m:f>
                                                  <m:r>
                                                    <m:rPr>
                                                      <m:sty m:val="bi"/>
                                                    </m:rPr>
                                                    <w:rPr>
                                                      <w:rFonts w:ascii="Cambria Math" w:hAnsi="Cambria Math" w:cstheme="minorBidi"/>
                                                      <w:color w:val="000000" w:themeColor="text1"/>
                                                      <w:kern w:val="24"/>
                                                      <w:sz w:val="36"/>
                                                      <w:szCs w:val="36"/>
                                                    </w:rPr>
                                                    <m:t>-3)</m:t>
                                                  </m:r>
                                                </m:e>
                                                <m:sup>
                                                  <m:r>
                                                    <m:rPr>
                                                      <m:sty m:val="bi"/>
                                                    </m:rPr>
                                                    <w:rPr>
                                                      <w:rFonts w:ascii="Cambria Math" w:hAnsi="Cambria Math" w:cstheme="minorBidi"/>
                                                      <w:color w:val="000000" w:themeColor="text1"/>
                                                      <w:kern w:val="24"/>
                                                      <w:sz w:val="36"/>
                                                      <w:szCs w:val="36"/>
                                                    </w:rPr>
                                                    <m:t>2</m:t>
                                                  </m:r>
                                                </m:sup>
                                              </m:sSup>
                                            </m:den>
                                          </m:f>
                                        </m:e>
                                      </m:d>
                                    </m:e>
                                    <m:sup>
                                      <m:r>
                                        <m:rPr>
                                          <m:sty m:val="bi"/>
                                        </m:rPr>
                                        <w:rPr>
                                          <w:rFonts w:ascii="Cambria Math" w:hAnsi="Cambria Math" w:cstheme="minorBidi"/>
                                          <w:color w:val="000000" w:themeColor="text1"/>
                                          <w:kern w:val="24"/>
                                          <w:sz w:val="36"/>
                                          <w:szCs w:val="36"/>
                                        </w:rPr>
                                        <m:t>2.5</m:t>
                                      </m:r>
                                    </m:sup>
                                  </m:sSup>
                                </m:den>
                              </m:f>
                            </m:oMath>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p>
                        </w:txbxContent>
                      </wps:txbx>
                      <wps:bodyPr rot="0" vert="horz" wrap="square" lIns="91440" tIns="45720" rIns="91440" bIns="45720" anchor="t" anchorCtr="0" upright="1">
                        <a:spAutoFit/>
                      </wps:bodyPr>
                    </wps:wsp>
                  </a:graphicData>
                </a:graphic>
              </wp:inline>
            </w:drawing>
          </mc:Choice>
          <mc:Fallback>
            <w:pict>
              <v:shape w14:anchorId="63241B46" id="TextBox_x0020_10" o:spid="_x0000_s1030" type="#_x0000_t202" style="width:458.8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" filled="f" stroked="f">
                <v:textbox style="mso-fit-shape-to-text:t">
                  <w:txbxContent>
                    <w:p w14:paraId="5CD49228" w14:textId="77777777" w:rsidR="006047B4" w:rsidRPr="000B4EB6" w:rsidRDefault="006047B4" w:rsidP="006047B4">
                      <w:pPr>
                        <w:pStyle w:val="NormalWeb"/>
                        <w:spacing w:before="0" w:beforeAutospacing="0" w:after="0" w:afterAutospacing="0"/>
                        <w:jc w:val="center"/>
                        <w:textAlignment w:val="baseline"/>
                      </w:pPr>
                      <m:oMath>
                        <m:r>
                          <m:rPr>
                            <m:sty m:val="bi"/>
                          </m:rPr>
                          <w:rPr>
                            <w:rFonts w:ascii="Cambria Math" w:hAnsi="Cambria Math" w:cstheme="minorBidi"/>
                            <w:color w:val="000000" w:themeColor="text1"/>
                            <w:kern w:val="24"/>
                            <w:sz w:val="36"/>
                            <w:szCs w:val="36"/>
                          </w:rPr>
                          <m:t>F</m:t>
                        </m:r>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r, D</m:t>
                            </m:r>
                          </m:e>
                        </m:d>
                        <m:r>
                          <m:rPr>
                            <m:sty m:val="bi"/>
                          </m:rPr>
                          <w:rPr>
                            <w:rFonts w:ascii="Cambria Math" w:hAnsi="Cambria Math" w:cstheme="minorBidi"/>
                            <w:color w:val="000000" w:themeColor="text1"/>
                            <w:kern w:val="24"/>
                            <w:sz w:val="36"/>
                            <w:szCs w:val="36"/>
                          </w:rPr>
                          <m:t>=</m:t>
                        </m:r>
                      </m:oMath>
                      <w:r w:rsidRPr="001B042E">
                        <w:rPr>
                          <w:rFonts w:ascii="Arial" w:hAnsi="Arial" w:cstheme="minorBidi"/>
                          <w:b/>
                          <w:bCs/>
                          <w:color w:val="000000" w:themeColor="text1"/>
                          <w:kern w:val="24"/>
                          <w:sz w:val="36"/>
                          <w:szCs w:val="36"/>
                        </w:rPr>
                        <w:t xml:space="preserve"> </w:t>
                      </w:r>
                      <m:oMath>
                        <m:f>
                          <m:fPr>
                            <m:ctrlPr>
                              <w:rPr>
                                <w:rFonts w:ascii="Cambria Math" w:hAnsi="Cambria Math" w:cstheme="minorBidi"/>
                                <w:b/>
                                <w:bCs/>
                                <w:i/>
                                <w:iCs/>
                                <w:color w:val="000000" w:themeColor="text1"/>
                                <w:kern w:val="24"/>
                                <w:sz w:val="36"/>
                                <w:szCs w:val="36"/>
                              </w:rPr>
                            </m:ctrlPr>
                          </m:fPr>
                          <m:num>
                            <m:r>
                              <m:rPr>
                                <m:sty m:val="bi"/>
                              </m:rPr>
                              <w:rPr>
                                <w:rFonts w:ascii="Cambria Math" w:hAnsi="Cambria Math" w:cstheme="minorBidi"/>
                                <w:color w:val="000000" w:themeColor="text1"/>
                                <w:kern w:val="24"/>
                                <w:sz w:val="36"/>
                                <w:szCs w:val="36"/>
                              </w:rPr>
                              <m:t>2300/</m:t>
                            </m:r>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olor w:val="000000" w:themeColor="text1"/>
                                    <w:kern w:val="24"/>
                                    <w:sz w:val="36"/>
                                    <w:szCs w:val="36"/>
                                  </w:rPr>
                                  <m:t>(</m:t>
                                </m:r>
                                <m:f>
                                  <m:fPr>
                                    <m:ctrlPr>
                                      <w:rPr>
                                        <w:rFonts w:ascii="Cambria Math" w:hAnsi="Cambria Math"/>
                                        <w:b/>
                                        <w:bCs/>
                                        <w:i/>
                                        <w:iCs/>
                                        <w:color w:val="000000" w:themeColor="text1"/>
                                        <w:kern w:val="24"/>
                                        <w:sz w:val="36"/>
                                        <w:szCs w:val="36"/>
                                      </w:rPr>
                                    </m:ctrlPr>
                                  </m:fPr>
                                  <m:num>
                                    <m:r>
                                      <m:rPr>
                                        <m:sty m:val="bi"/>
                                      </m:rPr>
                                      <w:rPr>
                                        <w:rFonts w:ascii="Cambria Math" w:hAnsi="Cambria Math"/>
                                        <w:color w:val="000000" w:themeColor="text1"/>
                                        <w:kern w:val="24"/>
                                        <w:sz w:val="36"/>
                                        <w:szCs w:val="36"/>
                                      </w:rPr>
                                      <m:t>D</m:t>
                                    </m:r>
                                  </m:num>
                                  <m:den>
                                    <m:r>
                                      <m:rPr>
                                        <m:sty m:val="bi"/>
                                      </m:rPr>
                                      <w:rPr>
                                        <w:rFonts w:ascii="Cambria Math" w:hAnsi="Cambria Math"/>
                                        <w:color w:val="000000" w:themeColor="text1"/>
                                        <w:kern w:val="24"/>
                                        <w:sz w:val="36"/>
                                        <w:szCs w:val="36"/>
                                      </w:rPr>
                                      <m:t>4</m:t>
                                    </m:r>
                                  </m:den>
                                </m:f>
                                <m:r>
                                  <m:rPr>
                                    <m:sty m:val="bi"/>
                                  </m:rPr>
                                  <w:rPr>
                                    <w:rFonts w:ascii="Cambria Math" w:hAnsi="Cambria Math"/>
                                    <w:color w:val="000000" w:themeColor="text1"/>
                                    <w:kern w:val="24"/>
                                    <w:sz w:val="36"/>
                                    <w:szCs w:val="36"/>
                                  </w:rPr>
                                  <m:t>-3)</m:t>
                                </m:r>
                              </m:e>
                              <m:sup>
                                <m:r>
                                  <m:rPr>
                                    <m:sty m:val="bi"/>
                                  </m:rPr>
                                  <w:rPr>
                                    <w:rFonts w:ascii="Cambria Math" w:hAnsi="Cambria Math"/>
                                    <w:color w:val="000000" w:themeColor="text1"/>
                                    <w:kern w:val="24"/>
                                    <w:sz w:val="36"/>
                                    <w:szCs w:val="36"/>
                                  </w:rPr>
                                  <m:t>2</m:t>
                                </m:r>
                              </m:sup>
                            </m:sSup>
                          </m:num>
                          <m:den>
                            <m:sSup>
                              <m:sSupPr>
                                <m:ctrlPr>
                                  <w:rPr>
                                    <w:rFonts w:ascii="Cambria Math" w:hAnsi="Cambria Math" w:cstheme="minorBidi"/>
                                    <w:b/>
                                    <w:bCs/>
                                    <w:i/>
                                    <w:iCs/>
                                    <w:color w:val="000000" w:themeColor="text1"/>
                                    <w:kern w:val="24"/>
                                    <w:sz w:val="36"/>
                                    <w:szCs w:val="36"/>
                                  </w:rPr>
                                </m:ctrlPr>
                              </m:sSupPr>
                              <m:e>
                                <m:d>
                                  <m:dPr>
                                    <m:ctrlPr>
                                      <w:rPr>
                                        <w:rFonts w:ascii="Cambria Math" w:hAnsi="Cambria Math" w:cstheme="minorBidi"/>
                                        <w:b/>
                                        <w:bCs/>
                                        <w:i/>
                                        <w:iCs/>
                                        <w:color w:val="000000" w:themeColor="text1"/>
                                        <w:kern w:val="24"/>
                                        <w:sz w:val="36"/>
                                        <w:szCs w:val="36"/>
                                      </w:rPr>
                                    </m:ctrlPr>
                                  </m:dPr>
                                  <m:e>
                                    <m:r>
                                      <m:rPr>
                                        <m:sty m:val="bi"/>
                                      </m:rPr>
                                      <w:rPr>
                                        <w:rFonts w:ascii="Cambria Math" w:hAnsi="Cambria Math" w:cstheme="minorBidi"/>
                                        <w:color w:val="000000" w:themeColor="text1"/>
                                        <w:kern w:val="24"/>
                                        <w:sz w:val="36"/>
                                        <w:szCs w:val="36"/>
                                      </w:rPr>
                                      <m:t>1+</m:t>
                                    </m:r>
                                    <m:f>
                                      <m:fPr>
                                        <m:ctrlPr>
                                          <w:rPr>
                                            <w:rFonts w:ascii="Cambria Math" w:hAnsi="Cambria Math" w:cstheme="minorBidi"/>
                                            <w:b/>
                                            <w:bCs/>
                                            <w:i/>
                                            <w:iCs/>
                                            <w:color w:val="000000" w:themeColor="text1"/>
                                            <w:kern w:val="24"/>
                                            <w:sz w:val="36"/>
                                            <w:szCs w:val="36"/>
                                          </w:rPr>
                                        </m:ctrlPr>
                                      </m:fPr>
                                      <m:num>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r</m:t>
                                            </m:r>
                                          </m:e>
                                          <m:sup>
                                            <m:r>
                                              <m:rPr>
                                                <m:sty m:val="bi"/>
                                              </m:rPr>
                                              <w:rPr>
                                                <w:rFonts w:ascii="Cambria Math" w:hAnsi="Cambria Math" w:cstheme="minorBidi"/>
                                                <w:color w:val="000000" w:themeColor="text1"/>
                                                <w:kern w:val="24"/>
                                                <w:sz w:val="36"/>
                                                <w:szCs w:val="36"/>
                                              </w:rPr>
                                              <m:t>2 </m:t>
                                            </m:r>
                                          </m:sup>
                                        </m:sSup>
                                      </m:num>
                                      <m:den>
                                        <m:sSup>
                                          <m:sSupPr>
                                            <m:ctrlPr>
                                              <w:rPr>
                                                <w:rFonts w:ascii="Cambria Math" w:hAnsi="Cambria Math" w:cstheme="minorBidi"/>
                                                <w:b/>
                                                <w:bCs/>
                                                <w:i/>
                                                <w:iCs/>
                                                <w:color w:val="000000" w:themeColor="text1"/>
                                                <w:kern w:val="24"/>
                                                <w:sz w:val="36"/>
                                                <w:szCs w:val="36"/>
                                              </w:rPr>
                                            </m:ctrlPr>
                                          </m:sSupPr>
                                          <m:e>
                                            <m:r>
                                              <m:rPr>
                                                <m:sty m:val="bi"/>
                                              </m:rPr>
                                              <w:rPr>
                                                <w:rFonts w:ascii="Cambria Math" w:hAnsi="Cambria Math" w:cstheme="minorBidi"/>
                                                <w:color w:val="000000" w:themeColor="text1"/>
                                                <w:kern w:val="24"/>
                                                <w:sz w:val="36"/>
                                                <w:szCs w:val="36"/>
                                              </w:rPr>
                                              <m:t>(</m:t>
                                            </m:r>
                                            <m:f>
                                              <m:fPr>
                                                <m:ctrlPr>
                                                  <w:rPr>
                                                    <w:rFonts w:ascii="Cambria Math" w:hAnsi="Cambria Math" w:cstheme="minorBidi"/>
                                                    <w:b/>
                                                    <w:i/>
                                                    <w:color w:val="000000" w:themeColor="text1"/>
                                                    <w:kern w:val="24"/>
                                                    <w:sz w:val="36"/>
                                                    <w:szCs w:val="36"/>
                                                  </w:rPr>
                                                </m:ctrlPr>
                                              </m:fPr>
                                              <m:num>
                                                <m:r>
                                                  <m:rPr>
                                                    <m:sty m:val="bi"/>
                                                  </m:rPr>
                                                  <w:rPr>
                                                    <w:rFonts w:ascii="Cambria Math" w:hAnsi="Cambria Math" w:cstheme="minorBidi"/>
                                                    <w:color w:val="000000" w:themeColor="text1"/>
                                                    <w:kern w:val="24"/>
                                                    <w:sz w:val="36"/>
                                                    <w:szCs w:val="36"/>
                                                  </w:rPr>
                                                  <m:t>D</m:t>
                                                </m:r>
                                              </m:num>
                                              <m:den>
                                                <m:r>
                                                  <m:rPr>
                                                    <m:sty m:val="bi"/>
                                                  </m:rPr>
                                                  <w:rPr>
                                                    <w:rFonts w:ascii="Cambria Math" w:hAnsi="Cambria Math" w:cstheme="minorBidi"/>
                                                    <w:color w:val="000000" w:themeColor="text1"/>
                                                    <w:kern w:val="24"/>
                                                    <w:sz w:val="36"/>
                                                    <w:szCs w:val="36"/>
                                                  </w:rPr>
                                                  <m:t>4</m:t>
                                                </m:r>
                                              </m:den>
                                            </m:f>
                                            <m:r>
                                              <m:rPr>
                                                <m:sty m:val="bi"/>
                                              </m:rPr>
                                              <w:rPr>
                                                <w:rFonts w:ascii="Cambria Math" w:hAnsi="Cambria Math" w:cstheme="minorBidi"/>
                                                <w:color w:val="000000" w:themeColor="text1"/>
                                                <w:kern w:val="24"/>
                                                <w:sz w:val="36"/>
                                                <w:szCs w:val="36"/>
                                              </w:rPr>
                                              <m:t>-3)</m:t>
                                            </m:r>
                                          </m:e>
                                          <m:sup>
                                            <m:r>
                                              <m:rPr>
                                                <m:sty m:val="bi"/>
                                              </m:rPr>
                                              <w:rPr>
                                                <w:rFonts w:ascii="Cambria Math" w:hAnsi="Cambria Math" w:cstheme="minorBidi"/>
                                                <w:color w:val="000000" w:themeColor="text1"/>
                                                <w:kern w:val="24"/>
                                                <w:sz w:val="36"/>
                                                <w:szCs w:val="36"/>
                                              </w:rPr>
                                              <m:t>2</m:t>
                                            </m:r>
                                          </m:sup>
                                        </m:sSup>
                                      </m:den>
                                    </m:f>
                                  </m:e>
                                </m:d>
                              </m:e>
                              <m:sup>
                                <m:r>
                                  <m:rPr>
                                    <m:sty m:val="bi"/>
                                  </m:rPr>
                                  <w:rPr>
                                    <w:rFonts w:ascii="Cambria Math" w:hAnsi="Cambria Math" w:cstheme="minorBidi"/>
                                    <w:color w:val="000000" w:themeColor="text1"/>
                                    <w:kern w:val="24"/>
                                    <w:sz w:val="36"/>
                                    <w:szCs w:val="36"/>
                                  </w:rPr>
                                  <m:t>2.5</m:t>
                                </m:r>
                              </m:sup>
                            </m:sSup>
                          </m:den>
                        </m:f>
                      </m:oMath>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r>
                        <w:rPr>
                          <w:rFonts w:ascii="Arial" w:hAnsi="Arial" w:cstheme="minorBidi"/>
                          <w:b/>
                          <w:bCs/>
                          <w:iCs/>
                          <w:color w:val="000000" w:themeColor="text1"/>
                          <w:kern w:val="24"/>
                          <w:sz w:val="36"/>
                          <w:szCs w:val="36"/>
                        </w:rPr>
                        <w:tab/>
                      </w:r>
                    </w:p>
                  </w:txbxContent>
                </v:textbox>
                <w10:anchorlock/>
              </v:shape>
            </w:pict>
          </mc:Fallback>
        </mc:AlternateContent>
      </w:r>
    </w:p>
    <w:p w14:paraId="4AC05044" w14:textId="77777777" w:rsidR="00E4098D" w:rsidRDefault="006047B4" w:rsidP="00E4098D">
      <w:pPr>
        <w:jc w:val="both"/>
      </w:pPr>
      <w:r>
        <w:t xml:space="preserve">Where </w:t>
      </w:r>
      <w:r w:rsidRPr="001F60CF">
        <w:rPr>
          <w:b/>
          <w:bCs/>
          <w:i/>
          <w:iCs/>
        </w:rPr>
        <w:t>D</w:t>
      </w:r>
      <w:r>
        <w:t xml:space="preserve"> is the axial distance, </w:t>
      </w:r>
      <w:r w:rsidRPr="001F60CF">
        <w:rPr>
          <w:b/>
          <w:bCs/>
          <w:i/>
          <w:iCs/>
        </w:rPr>
        <w:t>r</w:t>
      </w:r>
      <w:r>
        <w:t xml:space="preserve"> is the radius (both in cm), and F is in cal/cm</w:t>
      </w:r>
      <w:r>
        <w:rPr>
          <w:vertAlign w:val="superscript"/>
        </w:rPr>
        <w:t>2</w:t>
      </w:r>
      <w:r>
        <w:t>.  This fit is not claimed to be the best fit, but it fits all data within the scatter and is a convenient function to use.</w:t>
      </w:r>
      <w:r w:rsidR="00E4098D" w:rsidRPr="00E4098D">
        <w:t xml:space="preserve"> </w:t>
      </w:r>
      <w:r w:rsidR="00E4098D">
        <w:t>Use of this equation is suggested in comparing to the results of modeling.  Such modeling will be described in a future Technote.</w:t>
      </w:r>
    </w:p>
    <w:p w14:paraId="4ED42123" w14:textId="77777777" w:rsidR="00F22964" w:rsidRDefault="00F22964" w:rsidP="00E4098D">
      <w:pPr>
        <w:jc w:val="both"/>
      </w:pPr>
      <w:r>
        <w:t>With this fit in mind, we can imagine four possible contributions to the scatter in central fluence:</w:t>
      </w:r>
    </w:p>
    <w:p w14:paraId="3B080CCA" w14:textId="77777777" w:rsidR="00F22964" w:rsidRDefault="00F22964" w:rsidP="00F22964">
      <w:pPr>
        <w:pStyle w:val="ListParagraph"/>
        <w:numPr>
          <w:ilvl w:val="0"/>
          <w:numId w:val="2"/>
        </w:numPr>
        <w:jc w:val="both"/>
      </w:pPr>
      <w:r>
        <w:t>Variations in beam generation in the diode</w:t>
      </w:r>
    </w:p>
    <w:p w14:paraId="3EDF6964" w14:textId="77777777" w:rsidR="00F22964" w:rsidRDefault="00F22964" w:rsidP="00F22964">
      <w:pPr>
        <w:pStyle w:val="ListParagraph"/>
        <w:numPr>
          <w:ilvl w:val="0"/>
          <w:numId w:val="2"/>
        </w:numPr>
        <w:jc w:val="both"/>
      </w:pPr>
      <w:r>
        <w:t>Variations in beam transport out of the cathode and snout hardware</w:t>
      </w:r>
    </w:p>
    <w:p w14:paraId="1BDAEA29" w14:textId="77777777" w:rsidR="00F22964" w:rsidRDefault="00F22964" w:rsidP="00F22964">
      <w:pPr>
        <w:pStyle w:val="ListParagraph"/>
        <w:numPr>
          <w:ilvl w:val="0"/>
          <w:numId w:val="2"/>
        </w:numPr>
        <w:jc w:val="both"/>
      </w:pPr>
      <w:r>
        <w:t>Variations in beam expansion</w:t>
      </w:r>
    </w:p>
    <w:p w14:paraId="3855EFA7" w14:textId="77777777" w:rsidR="00F22964" w:rsidRDefault="00F22964" w:rsidP="00F22964">
      <w:pPr>
        <w:pStyle w:val="ListParagraph"/>
        <w:numPr>
          <w:ilvl w:val="0"/>
          <w:numId w:val="2"/>
        </w:numPr>
        <w:jc w:val="both"/>
      </w:pPr>
      <w:r>
        <w:t>Variations in beam centering</w:t>
      </w:r>
    </w:p>
    <w:p w14:paraId="53D79B74" w14:textId="77777777" w:rsidR="00E4098D" w:rsidRDefault="00F22964" w:rsidP="00E4098D">
      <w:pPr>
        <w:jc w:val="both"/>
      </w:pPr>
      <w:r>
        <w:t>The analysis in this note shows that (4) makes at most a small contribution, and while (3) may be significant, even when correcting for it there is considerable scatter.</w:t>
      </w:r>
    </w:p>
    <w:p w14:paraId="11739D6A" w14:textId="77777777" w:rsidR="00F22964" w:rsidRDefault="003D15AC" w:rsidP="00F22964">
      <w:pPr>
        <w:jc w:val="both"/>
      </w:pPr>
      <w:r>
        <w:t>An extended calorimeter/pinhole-camera diagnostic has been useful in diagnosing beam trajectories, but as it exists now it does not capture the entire beam this limits the ability to diagnose the beam close to the diode.  An improved, more-extensive version of this diagnostic would be very useful in the future.</w:t>
      </w:r>
      <w:r w:rsidR="00F22964" w:rsidRPr="00F22964">
        <w:t xml:space="preserve"> </w:t>
      </w:r>
      <w:r w:rsidR="00F22964">
        <w:t xml:space="preserve">  In particular, it may shed light on variations (1) and (2) above.</w:t>
      </w:r>
    </w:p>
    <w:p w14:paraId="1B6AB10B" w14:textId="77777777" w:rsidR="00F22964" w:rsidRDefault="00F22964" w:rsidP="00F22964">
      <w:pPr>
        <w:jc w:val="both"/>
      </w:pPr>
      <w:r>
        <w:t>Unfortunately, using this fitting to infer the central fluence on data shots results in a significant (~30%) uncertainty.  Clearly we are going to need better beam uniformity.</w:t>
      </w:r>
    </w:p>
    <w:p w14:paraId="6716BC0D" w14:textId="77777777" w:rsidR="003D15AC" w:rsidRPr="001F60CF" w:rsidRDefault="003D15AC" w:rsidP="00E4098D">
      <w:pPr>
        <w:jc w:val="both"/>
      </w:pPr>
    </w:p>
    <w:p w14:paraId="6E391C61" w14:textId="77777777" w:rsidR="004B4E3B" w:rsidRDefault="004B4E3B" w:rsidP="00427765">
      <w:pPr>
        <w:jc w:val="both"/>
      </w:pPr>
    </w:p>
    <w:sectPr w:rsidR="004B4E3B" w:rsidSect="007535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B66DC6"/>
    <w:multiLevelType w:val="hybridMultilevel"/>
    <w:tmpl w:val="336C2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A9D36ED"/>
    <w:multiLevelType w:val="hybridMultilevel"/>
    <w:tmpl w:val="B38EE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4F7"/>
    <w:rsid w:val="0001325B"/>
    <w:rsid w:val="000621D9"/>
    <w:rsid w:val="00077220"/>
    <w:rsid w:val="00090060"/>
    <w:rsid w:val="000B4EB6"/>
    <w:rsid w:val="000B697A"/>
    <w:rsid w:val="000D1753"/>
    <w:rsid w:val="00100ECA"/>
    <w:rsid w:val="00116359"/>
    <w:rsid w:val="00117610"/>
    <w:rsid w:val="00162CA8"/>
    <w:rsid w:val="00187184"/>
    <w:rsid w:val="00191854"/>
    <w:rsid w:val="001A5A78"/>
    <w:rsid w:val="001B042E"/>
    <w:rsid w:val="001B4576"/>
    <w:rsid w:val="001E7535"/>
    <w:rsid w:val="001E773E"/>
    <w:rsid w:val="001F60CF"/>
    <w:rsid w:val="002C5CEF"/>
    <w:rsid w:val="00330B8C"/>
    <w:rsid w:val="00356DF6"/>
    <w:rsid w:val="00373402"/>
    <w:rsid w:val="003B40B4"/>
    <w:rsid w:val="003D0CBC"/>
    <w:rsid w:val="003D15AC"/>
    <w:rsid w:val="003E5EE3"/>
    <w:rsid w:val="003F3E35"/>
    <w:rsid w:val="003F52C8"/>
    <w:rsid w:val="00417833"/>
    <w:rsid w:val="00427765"/>
    <w:rsid w:val="004B4E3B"/>
    <w:rsid w:val="00547CAB"/>
    <w:rsid w:val="005665E8"/>
    <w:rsid w:val="00570868"/>
    <w:rsid w:val="005A6B98"/>
    <w:rsid w:val="005D1DED"/>
    <w:rsid w:val="006041CB"/>
    <w:rsid w:val="006047B4"/>
    <w:rsid w:val="00617E92"/>
    <w:rsid w:val="00687F9A"/>
    <w:rsid w:val="006B5CE8"/>
    <w:rsid w:val="006B7E8E"/>
    <w:rsid w:val="007535B7"/>
    <w:rsid w:val="00757483"/>
    <w:rsid w:val="007674E2"/>
    <w:rsid w:val="00774456"/>
    <w:rsid w:val="00793203"/>
    <w:rsid w:val="007B5186"/>
    <w:rsid w:val="007B5762"/>
    <w:rsid w:val="007B7FA8"/>
    <w:rsid w:val="007C3234"/>
    <w:rsid w:val="007C34F7"/>
    <w:rsid w:val="007E11E8"/>
    <w:rsid w:val="007E6DE2"/>
    <w:rsid w:val="00801F5E"/>
    <w:rsid w:val="008A01FF"/>
    <w:rsid w:val="00903528"/>
    <w:rsid w:val="00904595"/>
    <w:rsid w:val="00914599"/>
    <w:rsid w:val="0098185E"/>
    <w:rsid w:val="009D07FF"/>
    <w:rsid w:val="009F66F9"/>
    <w:rsid w:val="00A015F3"/>
    <w:rsid w:val="00A23A8C"/>
    <w:rsid w:val="00A35EBB"/>
    <w:rsid w:val="00A45427"/>
    <w:rsid w:val="00A64308"/>
    <w:rsid w:val="00AA1057"/>
    <w:rsid w:val="00AF3199"/>
    <w:rsid w:val="00B23EC3"/>
    <w:rsid w:val="00B64BFD"/>
    <w:rsid w:val="00B92723"/>
    <w:rsid w:val="00BD0D26"/>
    <w:rsid w:val="00C13F73"/>
    <w:rsid w:val="00C3035D"/>
    <w:rsid w:val="00C64EAF"/>
    <w:rsid w:val="00C732CB"/>
    <w:rsid w:val="00C77BDA"/>
    <w:rsid w:val="00C8297D"/>
    <w:rsid w:val="00CB08FD"/>
    <w:rsid w:val="00CC3879"/>
    <w:rsid w:val="00CC3D6E"/>
    <w:rsid w:val="00D55F72"/>
    <w:rsid w:val="00D63B40"/>
    <w:rsid w:val="00D9324F"/>
    <w:rsid w:val="00D97587"/>
    <w:rsid w:val="00DB411D"/>
    <w:rsid w:val="00DC0272"/>
    <w:rsid w:val="00DD78DE"/>
    <w:rsid w:val="00DE11CE"/>
    <w:rsid w:val="00E30F83"/>
    <w:rsid w:val="00E33342"/>
    <w:rsid w:val="00E4098D"/>
    <w:rsid w:val="00EA7E81"/>
    <w:rsid w:val="00F00009"/>
    <w:rsid w:val="00F21A3D"/>
    <w:rsid w:val="00F22964"/>
    <w:rsid w:val="00F30DFA"/>
    <w:rsid w:val="00F31ABE"/>
    <w:rsid w:val="00F8203E"/>
    <w:rsid w:val="00FA4D8E"/>
    <w:rsid w:val="00FB0BF9"/>
    <w:rsid w:val="00FB2EDD"/>
    <w:rsid w:val="00FB2FD6"/>
    <w:rsid w:val="00FC68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05C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8DE"/>
    <w:rPr>
      <w:rFonts w:ascii="Times New Roman" w:hAnsi="Times New Roman" w:cs="Times New Roman"/>
      <w:sz w:val="24"/>
      <w:szCs w:val="24"/>
    </w:rPr>
  </w:style>
  <w:style w:type="paragraph" w:styleId="Heading1">
    <w:name w:val="heading 1"/>
    <w:basedOn w:val="Normal"/>
    <w:next w:val="Normal"/>
    <w:link w:val="Heading1Char"/>
    <w:qFormat/>
    <w:rsid w:val="007B7FA8"/>
    <w:pPr>
      <w:keepNext/>
      <w:spacing w:after="0" w:line="240" w:lineRule="auto"/>
      <w:outlineLvl w:val="0"/>
    </w:pPr>
    <w:rPr>
      <w:rFonts w:eastAsia="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34F7"/>
    <w:pPr>
      <w:spacing w:before="100" w:beforeAutospacing="1" w:after="100" w:afterAutospacing="1" w:line="240" w:lineRule="auto"/>
    </w:pPr>
    <w:rPr>
      <w:rFonts w:eastAsiaTheme="minorEastAsia"/>
    </w:rPr>
  </w:style>
  <w:style w:type="paragraph" w:styleId="ListParagraph">
    <w:name w:val="List Paragraph"/>
    <w:basedOn w:val="Normal"/>
    <w:uiPriority w:val="34"/>
    <w:qFormat/>
    <w:rsid w:val="00116359"/>
    <w:pPr>
      <w:ind w:left="720"/>
      <w:contextualSpacing/>
    </w:pPr>
  </w:style>
  <w:style w:type="paragraph" w:styleId="BalloonText">
    <w:name w:val="Balloon Text"/>
    <w:basedOn w:val="Normal"/>
    <w:link w:val="BalloonTextChar"/>
    <w:uiPriority w:val="99"/>
    <w:semiHidden/>
    <w:unhideWhenUsed/>
    <w:rsid w:val="00DE11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1CE"/>
    <w:rPr>
      <w:rFonts w:ascii="Tahoma" w:hAnsi="Tahoma" w:cs="Tahoma"/>
      <w:sz w:val="16"/>
      <w:szCs w:val="16"/>
    </w:rPr>
  </w:style>
  <w:style w:type="character" w:customStyle="1" w:styleId="Heading1Char">
    <w:name w:val="Heading 1 Char"/>
    <w:basedOn w:val="DefaultParagraphFont"/>
    <w:link w:val="Heading1"/>
    <w:rsid w:val="007B7FA8"/>
    <w:rPr>
      <w:rFonts w:ascii="Times New Roman" w:eastAsia="Times New Roman" w:hAnsi="Times New Roman" w:cs="Times New Roman"/>
      <w:sz w:val="24"/>
      <w:szCs w:val="20"/>
    </w:rPr>
  </w:style>
  <w:style w:type="paragraph" w:customStyle="1" w:styleId="TN">
    <w:name w:val="TN#"/>
    <w:basedOn w:val="ABSTRACT"/>
    <w:rsid w:val="007B7FA8"/>
    <w:pPr>
      <w:tabs>
        <w:tab w:val="clear" w:pos="2880"/>
        <w:tab w:val="left" w:pos="1440"/>
        <w:tab w:val="right" w:pos="8640"/>
      </w:tabs>
      <w:ind w:hanging="2880"/>
    </w:pPr>
    <w:rPr>
      <w:rFonts w:ascii="Times New Roman" w:hAnsi="Times New Roman"/>
      <w:b/>
      <w:noProof/>
      <w:color w:val="auto"/>
      <w:sz w:val="24"/>
    </w:rPr>
  </w:style>
  <w:style w:type="paragraph" w:customStyle="1" w:styleId="authors">
    <w:name w:val="author(s)"/>
    <w:basedOn w:val="Normal"/>
    <w:rsid w:val="007B7FA8"/>
    <w:pPr>
      <w:spacing w:after="0" w:line="360" w:lineRule="atLeast"/>
      <w:jc w:val="both"/>
    </w:pPr>
    <w:rPr>
      <w:rFonts w:eastAsia="Times New Roman"/>
      <w:noProof/>
      <w:szCs w:val="20"/>
    </w:rPr>
  </w:style>
  <w:style w:type="paragraph" w:customStyle="1" w:styleId="Date1">
    <w:name w:val="Date1"/>
    <w:basedOn w:val="Normal"/>
    <w:rsid w:val="007B7FA8"/>
    <w:pPr>
      <w:tabs>
        <w:tab w:val="left" w:pos="2880"/>
      </w:tabs>
      <w:spacing w:after="0" w:line="360" w:lineRule="atLeast"/>
      <w:ind w:left="1440" w:hanging="1440"/>
      <w:jc w:val="both"/>
    </w:pPr>
    <w:rPr>
      <w:rFonts w:eastAsia="Times New Roman"/>
      <w:noProof/>
      <w:szCs w:val="20"/>
    </w:rPr>
  </w:style>
  <w:style w:type="paragraph" w:customStyle="1" w:styleId="ABSTRACT">
    <w:name w:val="ABSTRACT"/>
    <w:basedOn w:val="Normal"/>
    <w:rsid w:val="007B7FA8"/>
    <w:pPr>
      <w:tabs>
        <w:tab w:val="left" w:pos="2880"/>
      </w:tabs>
      <w:spacing w:after="0" w:line="240" w:lineRule="auto"/>
      <w:ind w:left="2880" w:hanging="1440"/>
    </w:pPr>
    <w:rPr>
      <w:rFonts w:ascii="Arial" w:eastAsia="Times New Roman" w:hAnsi="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52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JP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F987D-5128-F049-98C5-63E65E633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3825</Words>
  <Characters>21806</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25580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Hinshelwood</dc:creator>
  <cp:lastModifiedBy>Microsoft Office User</cp:lastModifiedBy>
  <cp:revision>2</cp:revision>
  <dcterms:created xsi:type="dcterms:W3CDTF">2020-02-28T03:02:00Z</dcterms:created>
  <dcterms:modified xsi:type="dcterms:W3CDTF">2020-02-28T03:02:00Z</dcterms:modified>
</cp:coreProperties>
</file>