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56AF5" w14:textId="77777777" w:rsidR="007F2428" w:rsidRDefault="007F2428" w:rsidP="007F2428">
      <w:pPr>
        <w:spacing w:before="240" w:beforeAutospacing="0" w:after="240" w:line="240" w:lineRule="auto"/>
        <w:rPr>
          <w:rFonts w:ascii="Arial" w:hAnsi="Arial" w:cs="Arial"/>
          <w:color w:val="000000"/>
          <w:sz w:val="20"/>
          <w:szCs w:val="20"/>
          <w:lang w:val="en-BD" w:eastAsia="en-GB" w:bidi="bn-IN"/>
        </w:rPr>
      </w:pPr>
    </w:p>
    <w:p w14:paraId="695BC7EE" w14:textId="7F928C18"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To Whom It May Concern,</w:t>
      </w:r>
    </w:p>
    <w:p w14:paraId="0111E628"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 xml:space="preserve">I am writing this letter with great professional confidence to recommend </w:t>
      </w:r>
      <w:r w:rsidRPr="007F2428">
        <w:rPr>
          <w:rFonts w:ascii="Arial" w:hAnsi="Arial" w:cs="Arial"/>
          <w:b/>
          <w:bCs/>
          <w:color w:val="000000"/>
          <w:sz w:val="20"/>
          <w:szCs w:val="20"/>
          <w:lang w:val="en-BD" w:eastAsia="en-GB" w:bidi="bn-IN"/>
        </w:rPr>
        <w:t> Iffat Jahan Liu</w:t>
      </w:r>
      <w:r w:rsidRPr="007F2428">
        <w:rPr>
          <w:rFonts w:ascii="Arial" w:hAnsi="Arial" w:cs="Arial"/>
          <w:color w:val="000000"/>
          <w:sz w:val="20"/>
          <w:szCs w:val="20"/>
          <w:lang w:val="en-BD" w:eastAsia="en-GB" w:bidi="bn-IN"/>
        </w:rPr>
        <w:t xml:space="preserve"> for admission to your Master of Business Administration (MBA) programme. I am the Managing Director of </w:t>
      </w:r>
      <w:r w:rsidRPr="007F2428">
        <w:rPr>
          <w:rFonts w:ascii="Arial" w:hAnsi="Arial" w:cs="Arial"/>
          <w:b/>
          <w:bCs/>
          <w:color w:val="000000"/>
          <w:sz w:val="20"/>
          <w:szCs w:val="20"/>
          <w:lang w:val="en-BD" w:eastAsia="en-GB" w:bidi="bn-IN"/>
        </w:rPr>
        <w:t>Easital Technologies Limited</w:t>
      </w:r>
      <w:r w:rsidRPr="007F2428">
        <w:rPr>
          <w:rFonts w:ascii="Arial" w:hAnsi="Arial" w:cs="Arial"/>
          <w:color w:val="000000"/>
          <w:sz w:val="20"/>
          <w:szCs w:val="20"/>
          <w:lang w:val="en-BD" w:eastAsia="en-GB" w:bidi="bn-IN"/>
        </w:rPr>
        <w:t xml:space="preserve">, a software company based in Bangladesh, and I have directly supervised Liu in her role as </w:t>
      </w:r>
      <w:r w:rsidRPr="007F2428">
        <w:rPr>
          <w:rFonts w:ascii="Arial" w:hAnsi="Arial" w:cs="Arial"/>
          <w:b/>
          <w:bCs/>
          <w:color w:val="000000"/>
          <w:sz w:val="20"/>
          <w:szCs w:val="20"/>
          <w:lang w:val="en-BD" w:eastAsia="en-GB" w:bidi="bn-IN"/>
        </w:rPr>
        <w:t>Co-Founder and Chief Operating Officer (COO)</w:t>
      </w:r>
      <w:r w:rsidRPr="007F2428">
        <w:rPr>
          <w:rFonts w:ascii="Arial" w:hAnsi="Arial" w:cs="Arial"/>
          <w:color w:val="000000"/>
          <w:sz w:val="20"/>
          <w:szCs w:val="20"/>
          <w:lang w:val="en-BD" w:eastAsia="en-GB" w:bidi="bn-IN"/>
        </w:rPr>
        <w:t xml:space="preserve"> since September 2019.</w:t>
      </w:r>
    </w:p>
    <w:p w14:paraId="26B74734"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In her capacity as COO, Liu has been a key driver of Easital’s operational growth and strategic direction. She has worked under my direct supervision, contributing not only to day-to-day operations but also to high-level decision-making and long-term business planning. Her ability to balance execution with strategic thinking is one of her strongest professional qualities.</w:t>
      </w:r>
    </w:p>
    <w:p w14:paraId="603351FC"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 xml:space="preserve">Liu has consistently demonstrated exceptional </w:t>
      </w:r>
      <w:r w:rsidRPr="007F2428">
        <w:rPr>
          <w:rFonts w:ascii="Arial" w:hAnsi="Arial" w:cs="Arial"/>
          <w:b/>
          <w:bCs/>
          <w:color w:val="000000"/>
          <w:sz w:val="20"/>
          <w:szCs w:val="20"/>
          <w:lang w:val="en-BD" w:eastAsia="en-GB" w:bidi="bn-IN"/>
        </w:rPr>
        <w:t>leadership and decision-making capabilities</w:t>
      </w:r>
      <w:r w:rsidRPr="007F2428">
        <w:rPr>
          <w:rFonts w:ascii="Arial" w:hAnsi="Arial" w:cs="Arial"/>
          <w:color w:val="000000"/>
          <w:sz w:val="20"/>
          <w:szCs w:val="20"/>
          <w:lang w:val="en-BD" w:eastAsia="en-GB" w:bidi="bn-IN"/>
        </w:rPr>
        <w:t>. She has successfully led cross-functional teams, streamlined internal processes, and ensured operational efficiency across multiple projects. Her leadership style is collaborative yet decisive, enabling her to manage teams effectively while maintaining accountability and performance standards.</w:t>
      </w:r>
    </w:p>
    <w:p w14:paraId="2BDD0973"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 xml:space="preserve">One of her most notable strengths is her role as a </w:t>
      </w:r>
      <w:r w:rsidRPr="007F2428">
        <w:rPr>
          <w:rFonts w:ascii="Arial" w:hAnsi="Arial" w:cs="Arial"/>
          <w:b/>
          <w:bCs/>
          <w:color w:val="000000"/>
          <w:sz w:val="20"/>
          <w:szCs w:val="20"/>
          <w:lang w:val="en-BD" w:eastAsia="en-GB" w:bidi="bn-IN"/>
        </w:rPr>
        <w:t>marketing strategist and client relationship manager</w:t>
      </w:r>
      <w:r w:rsidRPr="007F2428">
        <w:rPr>
          <w:rFonts w:ascii="Arial" w:hAnsi="Arial" w:cs="Arial"/>
          <w:color w:val="000000"/>
          <w:sz w:val="20"/>
          <w:szCs w:val="20"/>
          <w:lang w:val="en-BD" w:eastAsia="en-GB" w:bidi="bn-IN"/>
        </w:rPr>
        <w:t>. She has played a central role in shaping marketing strategies, positioning our services for competitive markets, and maintaining long-term client partnerships. Her strong communication skills and commercial awareness have directly contributed to client retention and business development.</w:t>
      </w:r>
    </w:p>
    <w:p w14:paraId="59C05B4A"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 xml:space="preserve">Beyond her operational responsibilities, she possesses a strong entrepreneurial mindset. She understands how businesses scale, how systems need to evolve with growth, and how global opportunities must be approached strategically. Her ambition to pursue an MBA aligns naturally with her professional journey and her long-term objective of building a </w:t>
      </w:r>
      <w:r w:rsidRPr="007F2428">
        <w:rPr>
          <w:rFonts w:ascii="Arial" w:hAnsi="Arial" w:cs="Arial"/>
          <w:b/>
          <w:bCs/>
          <w:color w:val="000000"/>
          <w:sz w:val="20"/>
          <w:szCs w:val="20"/>
          <w:lang w:val="en-BD" w:eastAsia="en-GB" w:bidi="bn-IN"/>
        </w:rPr>
        <w:t>globally competitive company</w:t>
      </w:r>
      <w:r w:rsidRPr="007F2428">
        <w:rPr>
          <w:rFonts w:ascii="Arial" w:hAnsi="Arial" w:cs="Arial"/>
          <w:color w:val="000000"/>
          <w:sz w:val="20"/>
          <w:szCs w:val="20"/>
          <w:lang w:val="en-BD" w:eastAsia="en-GB" w:bidi="bn-IN"/>
        </w:rPr>
        <w:t>.</w:t>
      </w:r>
    </w:p>
    <w:p w14:paraId="437B0FE8"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Based on my close professional experience working with her, I am confident that she will bring practical insight, leadership maturity, and strategic value to any MBA cohort. She has the discipline, vision, and analytical mindset required to excel in advanced business studies and to translate academic learning into real-world impact.</w:t>
      </w:r>
    </w:p>
    <w:p w14:paraId="631E11F1"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I strongly recommend Iffat Jahan Liu for admission to your MBA programme without reservation. Should you require any further information, please feel free to contact me.</w:t>
      </w:r>
    </w:p>
    <w:p w14:paraId="13A34284"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Yours sincerely,</w:t>
      </w:r>
    </w:p>
    <w:p w14:paraId="793B6E02" w14:textId="77777777" w:rsidR="007F2428"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b/>
          <w:bCs/>
          <w:color w:val="000000"/>
          <w:sz w:val="20"/>
          <w:szCs w:val="20"/>
          <w:lang w:val="en-BD" w:eastAsia="en-GB" w:bidi="bn-IN"/>
        </w:rPr>
        <w:t>Nowshid Alam Sayem</w:t>
      </w:r>
      <w:r w:rsidRPr="007F2428">
        <w:rPr>
          <w:rFonts w:ascii="Arial" w:hAnsi="Arial" w:cs="Arial"/>
          <w:b/>
          <w:bCs/>
          <w:color w:val="000000"/>
          <w:sz w:val="20"/>
          <w:szCs w:val="20"/>
          <w:lang w:val="en-BD" w:eastAsia="en-GB" w:bidi="bn-IN"/>
        </w:rPr>
        <w:br/>
      </w:r>
      <w:r w:rsidRPr="007F2428">
        <w:rPr>
          <w:rFonts w:ascii="Arial" w:hAnsi="Arial" w:cs="Arial"/>
          <w:color w:val="000000"/>
          <w:sz w:val="20"/>
          <w:szCs w:val="20"/>
          <w:lang w:val="en-BD" w:eastAsia="en-GB" w:bidi="bn-IN"/>
        </w:rPr>
        <w:t xml:space="preserve">Managing Director </w:t>
      </w:r>
      <w:r w:rsidRPr="007F2428">
        <w:rPr>
          <w:rFonts w:ascii="Arial" w:hAnsi="Arial" w:cs="Arial"/>
          <w:color w:val="000000"/>
          <w:sz w:val="20"/>
          <w:szCs w:val="20"/>
          <w:lang w:val="en-BD" w:eastAsia="en-GB" w:bidi="bn-IN"/>
        </w:rPr>
        <w:br/>
        <w:t>Easital Technologies Limited</w:t>
      </w:r>
    </w:p>
    <w:p w14:paraId="683B5BA9" w14:textId="64E9FCC2" w:rsidR="00552FFE" w:rsidRPr="007F2428" w:rsidRDefault="007F2428" w:rsidP="007F2428">
      <w:pPr>
        <w:spacing w:before="240" w:beforeAutospacing="0" w:after="240" w:line="240" w:lineRule="auto"/>
        <w:rPr>
          <w:rFonts w:ascii="Times New Roman" w:hAnsi="Times New Roman"/>
          <w:sz w:val="24"/>
          <w:szCs w:val="24"/>
          <w:lang w:val="en-BD" w:eastAsia="en-GB" w:bidi="bn-IN"/>
        </w:rPr>
      </w:pPr>
      <w:r w:rsidRPr="007F2428">
        <w:rPr>
          <w:rFonts w:ascii="Arial" w:hAnsi="Arial" w:cs="Arial"/>
          <w:color w:val="000000"/>
          <w:sz w:val="20"/>
          <w:szCs w:val="20"/>
          <w:lang w:val="en-BD" w:eastAsia="en-GB" w:bidi="bn-IN"/>
        </w:rPr>
        <w:t>Email: easital@gmail.com</w:t>
      </w:r>
      <w:r w:rsidRPr="007F2428">
        <w:rPr>
          <w:rFonts w:ascii="Arial" w:hAnsi="Arial" w:cs="Arial"/>
          <w:color w:val="000000"/>
          <w:sz w:val="20"/>
          <w:szCs w:val="20"/>
          <w:lang w:val="en-BD" w:eastAsia="en-GB" w:bidi="bn-IN"/>
        </w:rPr>
        <w:br/>
        <w:t>Website: https://www.easital.com</w:t>
      </w:r>
      <w:r w:rsidRPr="007F2428">
        <w:rPr>
          <w:rFonts w:ascii="Arial" w:hAnsi="Arial" w:cs="Arial"/>
          <w:color w:val="000000"/>
          <w:sz w:val="20"/>
          <w:szCs w:val="20"/>
          <w:lang w:val="en-BD" w:eastAsia="en-GB" w:bidi="bn-IN"/>
        </w:rPr>
        <w:br/>
        <w:t>Dhaka, Bangladesh</w:t>
      </w:r>
    </w:p>
    <w:sectPr w:rsidR="00552FFE" w:rsidRPr="007F2428">
      <w:headerReference w:type="default" r:id="rId8"/>
      <w:pgSz w:w="12240" w:h="15840"/>
      <w:pgMar w:top="1800" w:right="720" w:bottom="324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4C87" w14:textId="77777777" w:rsidR="00750941" w:rsidRDefault="00750941">
      <w:pPr>
        <w:spacing w:line="240" w:lineRule="auto"/>
      </w:pPr>
      <w:r>
        <w:separator/>
      </w:r>
    </w:p>
  </w:endnote>
  <w:endnote w:type="continuationSeparator" w:id="0">
    <w:p w14:paraId="2272BAAD" w14:textId="77777777" w:rsidR="00750941" w:rsidRDefault="007509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75F8" w14:textId="77777777" w:rsidR="00750941" w:rsidRDefault="00750941">
      <w:pPr>
        <w:spacing w:before="0" w:after="0"/>
      </w:pPr>
      <w:r>
        <w:separator/>
      </w:r>
    </w:p>
  </w:footnote>
  <w:footnote w:type="continuationSeparator" w:id="0">
    <w:p w14:paraId="3B1B4074" w14:textId="77777777" w:rsidR="00750941" w:rsidRDefault="0075094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35F7" w14:textId="77777777" w:rsidR="00552FFE" w:rsidRDefault="00000000">
    <w:pPr>
      <w:pStyle w:val="Header"/>
    </w:pPr>
    <w:r>
      <w:rPr>
        <w:noProof/>
      </w:rPr>
      <w:drawing>
        <wp:anchor distT="0" distB="0" distL="114300" distR="114300" simplePos="0" relativeHeight="251659264" behindDoc="1" locked="0" layoutInCell="1" allowOverlap="1" wp14:anchorId="2A47D693" wp14:editId="20FF7E0D">
          <wp:simplePos x="0" y="0"/>
          <wp:positionH relativeFrom="margin">
            <wp:align>center</wp:align>
          </wp:positionH>
          <wp:positionV relativeFrom="paragraph">
            <wp:posOffset>-294005</wp:posOffset>
          </wp:positionV>
          <wp:extent cx="7543800" cy="10652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52760"/>
                  </a:xfrm>
                  <a:prstGeom prst="rect">
                    <a:avLst/>
                  </a:prstGeom>
                </pic:spPr>
              </pic:pic>
            </a:graphicData>
          </a:graphic>
        </wp:anchor>
      </w:drawing>
    </w:r>
  </w:p>
  <w:p w14:paraId="1CFAFBE1" w14:textId="77777777" w:rsidR="00552FFE" w:rsidRDefault="00000000">
    <w:pPr>
      <w:pStyle w:val="Header"/>
      <w:tabs>
        <w:tab w:val="clear" w:pos="4680"/>
        <w:tab w:val="clear" w:pos="9360"/>
        <w:tab w:val="left" w:pos="394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B146C"/>
    <w:multiLevelType w:val="multilevel"/>
    <w:tmpl w:val="3C1B146C"/>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 w15:restartNumberingAfterBreak="0">
    <w:nsid w:val="7BA07ED9"/>
    <w:multiLevelType w:val="multilevel"/>
    <w:tmpl w:val="7BA07ED9"/>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2405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077088">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E64"/>
    <w:rsid w:val="000718D8"/>
    <w:rsid w:val="00242166"/>
    <w:rsid w:val="00552FFE"/>
    <w:rsid w:val="005B0F01"/>
    <w:rsid w:val="006378D0"/>
    <w:rsid w:val="006A10FB"/>
    <w:rsid w:val="006B61DF"/>
    <w:rsid w:val="00750941"/>
    <w:rsid w:val="007F2428"/>
    <w:rsid w:val="00B15E0C"/>
    <w:rsid w:val="00C51C6D"/>
    <w:rsid w:val="00C61DA6"/>
    <w:rsid w:val="00CD562C"/>
    <w:rsid w:val="00D46439"/>
    <w:rsid w:val="00E058FE"/>
    <w:rsid w:val="00E27E64"/>
    <w:rsid w:val="00E41D62"/>
    <w:rsid w:val="00EB08E1"/>
    <w:rsid w:val="1DE316AD"/>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1CFE"/>
  <w15:docId w15:val="{2CD2B861-BB7F-4F43-ADF6-A6E606116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60" w:line="256" w:lineRule="auto"/>
    </w:pPr>
    <w:rPr>
      <w:rFonts w:ascii="Calibri" w:eastAsia="Times New Roman" w:hAnsi="Calibri"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bidi="ar-SA"/>
    </w:rPr>
  </w:style>
  <w:style w:type="paragraph" w:styleId="NormalWeb">
    <w:name w:val="Normal (Web)"/>
    <w:basedOn w:val="Normal"/>
    <w:uiPriority w:val="99"/>
    <w:semiHidden/>
    <w:unhideWhenUsed/>
    <w:rsid w:val="007F2428"/>
    <w:pPr>
      <w:spacing w:after="100" w:afterAutospacing="1" w:line="240" w:lineRule="auto"/>
    </w:pPr>
    <w:rPr>
      <w:rFonts w:ascii="Times New Roman" w:hAnsi="Times New Roman"/>
      <w:sz w:val="24"/>
      <w:szCs w:val="24"/>
      <w:lang w:val="en-BD"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9A4A2-F972-4000-B572-AC4307421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Sayem</dc:creator>
  <cp:lastModifiedBy>Microsoft Office User</cp:lastModifiedBy>
  <cp:revision>2</cp:revision>
  <dcterms:created xsi:type="dcterms:W3CDTF">2026-02-04T09:51:00Z</dcterms:created>
  <dcterms:modified xsi:type="dcterms:W3CDTF">2026-02-04T09:51:00Z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C476DD06233044C0921CF706F0A4A417</vt:lpwstr>
  </property>
</Properties>
</file>