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6134"/>
        <w:tblGridChange w:id="0">
          <w:tblGrid>
            <w:gridCol w:w="3216"/>
            <w:gridCol w:w="61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1884963" cy="1076325"/>
                  <wp:effectExtent b="0" l="0" r="0" t="0"/>
                  <wp:docPr descr="C:\Users\Peg\AppData\Local\Temp\Copy of Logo.jpg" id="7" name="image1.jpg"/>
                  <a:graphic>
                    <a:graphicData uri="http://schemas.openxmlformats.org/drawingml/2006/picture">
                      <pic:pic>
                        <pic:nvPicPr>
                          <pic:cNvPr descr="C:\Users\Peg\AppData\Local\Temp\Copy of Logo.jpg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963" cy="1076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PHILADELPHIA PHILANTHROPIC SOCIETY </w:t>
            </w:r>
          </w:p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FOR INFORMATION MANAGEMENT FOUNDATION INC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color w:val="21212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color w:val="21212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32"/>
          <w:szCs w:val="32"/>
          <w:highlight w:val="white"/>
          <w:rtl w:val="0"/>
        </w:rPr>
        <w:t xml:space="preserve">2026 PHISIM SCHOLARSHIP PROCESS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color w:val="21212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23"/>
        <w:gridCol w:w="5627"/>
        <w:tblGridChange w:id="0">
          <w:tblGrid>
            <w:gridCol w:w="3723"/>
            <w:gridCol w:w="562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UNIVERSITY QUALIFICATION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  <w:rtl w:val="0"/>
              </w:rPr>
              <w:t xml:space="preserve">Friday, January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  <w:rtl w:val="0"/>
              </w:rPr>
              <w:t xml:space="preserve">, 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New academic members attest to their institution’s meeting the qualifications 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Existing members are reviewed every three years.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PHISIM reviews the institutions' qualification forms  and approves those institutions which meet the criteria.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lightGray"/>
                <w:rtl w:val="0"/>
              </w:rPr>
              <w:t xml:space="preserve">STUDENT NOMINATIONS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  <w:rtl w:val="0"/>
              </w:rPr>
              <w:t xml:space="preserve">Friday, February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  <w:rtl w:val="0"/>
              </w:rPr>
              <w:t xml:space="preserve">, 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Qualifying institutions submit their student nominee's information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  <w:rtl w:val="0"/>
              </w:rPr>
              <w:t xml:space="preserve">Friday, February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  <w:rtl w:val="0"/>
              </w:rPr>
              <w:t xml:space="preserve">, 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Student nominee submits his/her testimonial and photo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lightGray"/>
                <w:rtl w:val="0"/>
              </w:rPr>
              <w:t xml:space="preserve">STUDENT RECOGNITION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  <w:rtl w:val="0"/>
              </w:rPr>
              <w:t xml:space="preserve">Tuesday, April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  <w:rtl w:val="0"/>
              </w:rPr>
              <w:t xml:space="preserve">, 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Scholarship students are presented at the SIM Philadelphia Chapter Meeting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Revised 202</w:t>
    </w:r>
    <w:r w:rsidDel="00000000" w:rsidR="00000000" w:rsidRPr="00000000">
      <w:rPr>
        <w:rtl w:val="0"/>
      </w:rPr>
      <w:t xml:space="preserve">5-01-01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894FF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894FF9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4C459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C4593"/>
  </w:style>
  <w:style w:type="paragraph" w:styleId="Footer">
    <w:name w:val="footer"/>
    <w:basedOn w:val="Normal"/>
    <w:link w:val="FooterChar"/>
    <w:uiPriority w:val="99"/>
    <w:unhideWhenUsed w:val="1"/>
    <w:rsid w:val="004C459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C4593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82C61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82C61"/>
    <w:rPr>
      <w:rFonts w:ascii="Segoe UI" w:cs="Segoe UI" w:hAnsi="Segoe UI"/>
      <w:sz w:val="18"/>
      <w:szCs w:val="1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tdjH5zVAUlpwGiHbjx4unB7BhA==">CgMxLjA4AHIhMS1TRmV5RW42TW1wRmxXLVBRaTBKTTQxcXJjSlFoVjNY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2022-01-10T20:18:00Z</dcterms:created>
  <dc:creator>Margaret McManus</dc:creator>
</cp:coreProperties>
</file>