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Exhaustive Architecture and Standardization of 2D Asset Sheets for Automated Game Pipelines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integration of automated generative tools, machine learning agents, and deterministic game engine logic requires a rigid standardization of asset topography. In a 2D pixel-art ecosystem driven by Godot 4.x, the visual data layer must be translated into explicit, machine-readable "sheets" that manage character anatomy, temporal animation, combat execution, interface scaling, and environmental terrain. Without strict adherence to mathematical grid alignments, metadata structures, and timing curves, the engine will inherently produce visual artifacts, origin drift, and incoherent gameplay mechanics.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analysis herein establishes the structural, computational, and artistic protocols required to process, slice, and implement every category of 2D asset sheet. These standards are expressly formulated to ensure seamless interoperability between autonomous collaboration agents (e.g., Claude, Codex, and Grok), generative image models (such as the Opal-based Hollowtide Sprite Forge), and Godot's rendering pipeline. By codifying the exact parameters of character sheets, animation sheets, move sheets, effect sheets, and terrain sheets, the automated agents operating within the development repository can execute architectural design, logic implementation, and asset integration without degrading the continuity of the project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Collaborative Agent Infrastructure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analyzing the asset sheets themselves, it is critical to establish the operational framework of the agents processing these sheets. The seamless execution of game tasks relies on a strict division of labor and a unified understanding of the source of truth</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Autonomous Agent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Asset Sheet Interaction Paradigm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Systems, VFX, Math, Physics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Authors and researches non-creature visual effect (VFX) sheets, environmental tiles, and complex balancing algorithms. Ensures mathematical rigor in combat systems and economy design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Claude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Architecture, Scene Trees, Logic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Reads and manipulates Godot .tscn text-serialized files. Wires imported sprite sheets into SpriteFrames or AnimationPlayer nodes and connects logical signals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Precision Syntax, Local Code Edits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Executes exact low-level implementations within GDScript. Parses Python conversion tools (e.g., convert_forge_sprite.py) to manipulate raw Opal sheet outputs into engine-ready PNGs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agents must treat the current project files, specifically the foundational GDScript data layers and the Godot import pipeline, as the absolute authority.</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Structural Morphology of Character Sheets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Character sprite sheets are the primary visual driver of entity representation, requiring absolute uniformity to maintain positional stability. The fundamental rule of sprite sheet architecture is that the canvas dimensions must dictate the grid, and the grid must dictate the bounding box of every frame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Grid Topography and Dimensional Standards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internal organization of a character sheet relies on a uniform matrix where every cell shares an identical width and height. If frames vary in size, or if an entity is drawn across different base canvases, the sprite will exhibit origin drift—a phenomenon where the character appears to involuntarily jitter or teleport as the engine aligns the disparate bounding boxes to a single coordinate origin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Historically, 2D engines optimized memory by utilizing power-of-two dimensions (e.g., 16x16, 32x32, 64x64) for mipmap generation and GPU processing</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However, in modern contexts utilizing strict nearest-neighbor interpolation without mipmapping, non-standard logical grids are highly viable provided they remain uniform. For instance, the Opal-based Hollowtide Sprite Forge operates on a precise 100x100 logical pixel grid, meaning the overall sprite sheet must perfectly encapsulate this ratio on both axes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Canvas Resolution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Tile/Cell Count (Square)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Engine Use Case and Complexity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16x16 pixels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256 total pixels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Minimalist terrain tiles, UI icons, and retro entities requiring high abstraction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32x32 pixels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1,024 total pixels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character proportions requiring facial readability and clear combat silhouettes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64x64 pixels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4,096 total pixels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Expansive characters, complex combat animations, and boss-level entities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100x100 pixels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10,000 total pixels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High-fidelity generative assets, specifically designed for whole-number battle zooming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sprite import pipeline in Godot must be explicitly configured to prevent graphical blurring. This requires nearest-neighbor filtering, zero mipmaps, and the disabling of 3D detection mechanisms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Sprite sheets typically implement transparent padding (1 to 2 pixels) between frames to prevent texture bleeding, an artifact where sub-pixel camera movements cause slivers of an adjacent frame to render on the active frame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However, when utilizing strict integer scaling and snapping within Godot's BattleScreen or overworld scenes, zero-padding contiguous grids can be mathematically safe if bilinear filtering is fully disabled.</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Generative Constraints and the Magenta Canvas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character sheets are generated via AI models (such as Nano Banana Pro via Opal), the output rarely natively supports proper alpha-channel transparency. Instead, the generator must be explicitly prompted to render the character on a solid, flat background color—universally standardized as pure magenta (#FF00FF)</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character brief provided to the generation agent must enforce specific artistic guardrails: crisp angular pixels, strong silhouettes where the outline carries the identity, and cubic volumes over round curves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generative prompt must strictly forbid gradients, blur, anti-aliasing, noise, or soft edges, as these artifacts destroy the pixel-art illusion and exponentially inflate the color palette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integrate these raw generative character sheets into the Godot pipeline, an automated conversion script (e.g., tools/convert_forge_sprite.py) must be executed. This tool ingests the 100x100 magenta-backed JPEG, calculates the native grid, strips the #FF00FF pixels, and outputs a transparent PNG alongside a comparison sheet for human review</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Attempting to use browser-based downscaling tools (such as shrinking the 100x100 output to 64x64) destroys the sub-pixel details and must be strictly avoided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Evolutionary Anatomy and Roster Continuity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 monster-collection ecosystem, character sheets do not exist in isolation; they are part of interconnected evolutionary lines. The current architectural standard dictates 20 distinct, three-stage lines, culminating in 60 total forms distributed across six elemental essences (Ember, Tide, Stone, Gale, Bloom, Hollow)</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generating the sprite sheet for a Stage II or Stage III evolution, the agent must not invent a new anatomy from scratch. The generator must be fed the immediately previous stage's approved character sheet as a strict visual anchor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prompt must instruct the model to preserve the anatomical skeleton, the facial structure, and the exact essence-specific color palette, while modifying the external silhouette, expanding proportions, and transmuting signature features (e.g., transforming a 100x100 Cinderhide sprite into the heavier, braced silhouette of Clinkerhide)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requirement is to maintain image-to-image continuity across the character sheets so that evolution feels like a strategic, biological progression rather than an arbitrary asset swap.</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Similarly, when generating "Back View" character sheets for the player's perspective during combat, the agent must provide the exact front-facing sprite as the reference and prepend the prompt with VIEW: BACK. The model must redraw the character from a three-quarter rear angle, perfectly matching the original scale, grid, outline weight, and palette, ensuring that dorsal features (spines, vents, tails) remain absolutely consistent with the front view</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Animation Sheets and Temporal Kinematics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static character sheets define the visual identity, animation sheets dictate the entity's behavior over time. An animation sheet functions as a state matrix, where rows represent distinct animation states (Idle, Walk, Attack) and columns represent chronological frames over time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Timing Charts and Exposure Sheets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computational display of an animation sheet relies on timing (the number of engine frames an action takes) and spacing (the positional differential of pixels between frames)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mathematical relationship between these two vectors dictates the perceived physical weight of the 2D asset. Frame count alone tells the human brain which object is heavier; a boulder requires significantly more frames to accelerate than a feather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2D game development, animation is frequently authored at 12 or 24 frames per second (fps). At 12 fps, each frame holds for approximately 83 milliseconds, yielding a standard, crisp pixel-art cadence. At 24 fps (42 milliseconds per frame), the animation approaches fluid interpolation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Professional animators and game engines rely on timing charts or exposure sheets (X-sheets) to map the interpolation between keyframes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A standard linear interpolation (a "Thirds" chart) places inbetweens at mathematically even distances, creating robotic, weightless movement</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Conversely, applying non-linear spacing formulas alters the curve. To simulate mass and inertia, an automated agent structuring an animation sheet must assign fewer frames to the apex of an action (fast movement) and cluster frames at the beginning and end of a movement arc (ease-in and ease-out)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For an action that jumps straight from preparation to impact, injecting roughly 2 to 3 frames of anticipation, 1 frame of overshoot, and 4 to 6 frames of recovery/settle will completely transform a stiff animation into a dynamic, weighty strike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Idle Animation Workflows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Idle animation sheets require extreme restraint. For a standard breathing loop, the entity's ground-contact points (feet) must remain absolutely locked to the grid to prevent the bounding box from shifting</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movement must be restricted to a 1 or 2 logical-pixel vertical shift in the upper torso to simulate squash and stretch</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generative workflow for idle sheets utilizes a specific 2x2 grid output. The model is prompted to produce a four-frame sequence: neutral, inhale start, inhale peak, and exhale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A local conversion tool (e.g., tools/convert_idle_sheet.py) must ingest this 2x2 magenta-backed JPEG, remove the background, snap the JPEG compression noise back to the character's strict palette, and slice the grid into four individual transparent PNG frames without re-centering or cropping them</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tool then outputs an idle_animation.json file defining the precise millisecond timing for each frame (e.g., 0.55s, 0.25s, 0.45s, 0.25s), which Claude or Codex can subsequently wire into Godot's AnimatedSprite2D node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Alternatively, engine-driven tweening can synthesize idle motion without requiring multi-frame animation sheets. A programmatic _breath_wave() function can dynamically squash and stretch the static character sprite on its Y-axis, utilizing a sine wave tied to the engine's delta time. By anchoring the sprite's offset to its bottom edge, the feet remain planted while the torso dynamically expands and contracts based on exported idle_breath and idle_period variables specific to that creature's mass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Move Sheets and Combat Execution Architecture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complex RPG architectures, the concept of a "Move Sheet" extends beyond a simple grid of pixels. A move sheet is a composite data structure that maps a mathematical combat logic resource to a specific sequence of visual animation frames and effect spawns. Automated agents must understand how to construct and parse these interconnected sheets to build a functional combat ecosystem.</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MoveData Data Layer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Within Godot, a move sheet is serialized as a MoveData resource (e.g., scripts/move_data.gd). This resource acts as the central node, containing the move's identifying name, its assigned elemental essence, its base power variable, its maximum use count, and a direct NodePath to the specific PackedScene containing the visual effect sheet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example, a creature like Cinderhide relies on a creature_data.gd resource that contains a specific array of four moves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When the combat system evaluates a strike, it reads the MoveData resource to determine the essence type. The system then cross-references this against the global essence chart (Ember burns Bloom, Bloom breaks Stone, Stone dams Tide, Tide quenches Ember, Gale acts as a neutral scatter, and Hollow functions as a high-damage, high-vulnerability glass cannon) to calculate multipliers (2.0 for strong hits, 0.5 for weak)</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Integrating Frame Data with Visual Rendering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execution of a move sheet requires the BattleScreen script to coordinate multiple simultaneous interpolations. When an attack is triggered, the sequence is not merely playing an animation; it is a meticulously timed orchestration of game feel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Preparation and Lunge:</w:t>
      </w:r>
      <w:r w:rsidDel="00000000" w:rsidR="00000000" w:rsidRPr="00000000">
        <w:rPr>
          <w:rFonts w:ascii="Arial" w:cs="Arial" w:eastAsia="Arial" w:hAnsi="Arial"/>
          <w:color w:val="1f1f1f"/>
          <w:rtl w:val="0"/>
        </w:rPr>
        <w:t xml:space="preserve"> The attacking sprite undergoes a positional tween, sliding rapidly toward the opponent's coordinates.</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Hitstop (Impact Frame):</w:t>
      </w:r>
      <w:r w:rsidDel="00000000" w:rsidR="00000000" w:rsidRPr="00000000">
        <w:rPr>
          <w:rFonts w:ascii="Arial" w:cs="Arial" w:eastAsia="Arial" w:hAnsi="Arial"/>
          <w:color w:val="1f1f1f"/>
          <w:rtl w:val="0"/>
        </w:rPr>
        <w:t xml:space="preserve"> This is the most critical element of the move sheet execution. Upon collision, the entire combat engine must freeze for precisely 40 to 80 milliseconds (with 60ms acting as the standard baseline)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This artificial hold forces the human eye to register the kinetic impact before the damage numbers are instantiated.</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Trauma and Screen Shake:</w:t>
      </w:r>
      <w:r w:rsidDel="00000000" w:rsidR="00000000" w:rsidRPr="00000000">
        <w:rPr>
          <w:rFonts w:ascii="Arial" w:cs="Arial" w:eastAsia="Arial" w:hAnsi="Arial"/>
          <w:color w:val="1f1f1f"/>
          <w:rtl w:val="0"/>
        </w:rPr>
        <w:t xml:space="preserve"> Simultaneously with the hitstop, a non-linear screen shake algorithm is applied to the main camera. The visual trauma must scale exponentially (trauma * trauma) based on the calculated damage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A 20-damage hit shakes the layer violently, while a 5-damage hit barely registers.</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Squash, Stretch, and Flash:</w:t>
      </w:r>
      <w:r w:rsidDel="00000000" w:rsidR="00000000" w:rsidRPr="00000000">
        <w:rPr>
          <w:rFonts w:ascii="Arial" w:cs="Arial" w:eastAsia="Arial" w:hAnsi="Arial"/>
          <w:color w:val="1f1f1f"/>
          <w:rtl w:val="0"/>
        </w:rPr>
        <w:t xml:space="preserve"> The defending sprite is subjected to a rapid scale interpolation (e.g., squashing from a 3.0 scale down to 2.76 on the Y-axis) and a modulate color flash, visually signaling the reception of force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Recovery:</w:t>
      </w:r>
      <w:r w:rsidDel="00000000" w:rsidR="00000000" w:rsidRPr="00000000">
        <w:rPr>
          <w:rFonts w:ascii="Arial" w:cs="Arial" w:eastAsia="Arial" w:hAnsi="Arial"/>
          <w:color w:val="1f1f1f"/>
          <w:rtl w:val="0"/>
        </w:rPr>
        <w:t xml:space="preserve"> The attacker retreats to its baseline origin coordinates via an ease-out tween curve.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a move involves a projectile rather than a physical lunge (dictated by the presence of an effect scene path within the MoveData resource), the attacker remains stationary while the instantiated effect sheet traverses the Cartesian distance between the combatants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Effect Sheets (VFX) and Impact Rendering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Effect sheets (VFX) handle ephemeral combat occurrences such as projectiles, slash arcs, particle bursts, and environmental hazards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Unlike character animation sheets, VFX sheets do not necessarily require uniform frame timing; they are frequently front-loaded, with rapid explosions that dissipate slowly over their final frames.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Projectile and Impact Morphology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standard VFX sheet for a combat projectile involves three distinct visual states that the engine logic must slice and sequence:</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Casting/Muzzle Flash:</w:t>
      </w:r>
      <w:r w:rsidDel="00000000" w:rsidR="00000000" w:rsidRPr="00000000">
        <w:rPr>
          <w:rFonts w:ascii="Arial" w:cs="Arial" w:eastAsia="Arial" w:hAnsi="Arial"/>
          <w:color w:val="1f1f1f"/>
          <w:rtl w:val="0"/>
        </w:rPr>
        <w:t xml:space="preserve"> A 2-to-3 frame burst rendered exactly at the origin point of the attacker's bounding box.</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Travel State (The Loop):</w:t>
      </w:r>
      <w:r w:rsidDel="00000000" w:rsidR="00000000" w:rsidRPr="00000000">
        <w:rPr>
          <w:rFonts w:ascii="Arial" w:cs="Arial" w:eastAsia="Arial" w:hAnsi="Arial"/>
          <w:color w:val="1f1f1f"/>
          <w:rtl w:val="0"/>
        </w:rPr>
        <w:t xml:space="preserve"> A tightly looping 3-to-4 frame sequence that traverses the screen.</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Impact Burst:</w:t>
      </w:r>
      <w:r w:rsidDel="00000000" w:rsidR="00000000" w:rsidRPr="00000000">
        <w:rPr>
          <w:rFonts w:ascii="Arial" w:cs="Arial" w:eastAsia="Arial" w:hAnsi="Arial"/>
          <w:color w:val="1f1f1f"/>
          <w:rtl w:val="0"/>
        </w:rPr>
        <w:t xml:space="preserve"> A terminal sequence triggered simultaneously with the mathematical calculation of damage during the hitstop window.</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Effect sheets must be stripped of any internal padding that interferes with the center-of-mass origin. When a projectile must rotate to face its target vector, the sprite's rotational pivot must be perfectly centered within its grid cell. An off-center sprite will orbit around the pivot rather than spinning on its axis, destroying the visual trajectory. For effects generated via a Sprite Forge, the raw whole-sheet output must be carefully cut into distinct frame pieces (e.g., fire_ball.png, fire_flash.png, fire_burst.png) and wired into a dedicated Node2D scene alongside native Godot particle emitters (e.g., trailing sparks)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Additive Blending and Canvas Interaction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Effect sheets frequently bypass the standard alpha-blend rendering pipeline in favor of additive blending. In Godot, setting the CanvasItemMaterial to BLEND_MODE_ADD forces the RGB values of the effect sheet to mathematically add to the background pixels. This effectively eliminates dark halos around fire and energy effects and mimics high-intensity light. Assets intended for additive blending must be authored on a pure black (#000000) background rather than transparency, as black pixels (0,0,0) add nothing to the background, effectively functioning as an invisible alpha channel while preserving the intense luminosity of adjacent colored pixels.</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Environmental Cartography: Terrain and Tile Sheets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Tile-based terrain generation demands highly specific sprite sheet layouts to support bitmask autotiling algorithms. The engine evaluates the neighboring tiles in a two-dimensional grid and automatically selects the correct sprite from the sheet to create seamless edges, corners, and intersections, allowing level designers and generative algorithms to paint environments dynamically</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Mathematics of Autotiling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standard 2D grid calculates adjacency based on 8 possible neighbors (Top, Bottom, Left, Right, and the four diagonals). This creates a possibility space of </w:t>
      </w:r>
      <w:r w:rsidDel="00000000" w:rsidR="00000000" w:rsidRPr="00000000">
        <w:rPr>
          <w:rFonts w:ascii="Arial" w:cs="Arial" w:eastAsia="Arial" w:hAnsi="Arial"/>
          <w:color w:val="1f1f1f"/>
        </w:rPr>
        <w:drawing>
          <wp:inline distB="19050" distT="19050" distL="19050" distR="19050">
            <wp:extent cx="176361" cy="23205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6361" cy="232054"/>
                    </a:xfrm>
                    <a:prstGeom prst="rect"/>
                    <a:ln/>
                  </pic:spPr>
                </pic:pic>
              </a:graphicData>
            </a:graphic>
          </wp:inline>
        </w:drawing>
      </w:r>
      <w:r w:rsidDel="00000000" w:rsidR="00000000" w:rsidRPr="00000000">
        <w:rPr>
          <w:rFonts w:ascii="Arial" w:cs="Arial" w:eastAsia="Arial" w:hAnsi="Arial"/>
          <w:color w:val="1f1f1f"/>
          <w:rtl w:val="0"/>
        </w:rPr>
        <w:t xml:space="preserve"> or 256 theoretical combinations. However, because many configurations are functionally redundant or visually identical (e.g., mirrored interior fill), the mathematical minimum required to cover all visually distinct scenarios—including inner corners, outer corners, and single-width peninsulas—is 47 distinct tiles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Terrain Set Formats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an autonomous agent or human artist structures an environment sheet, the asset must adhere to one of two standardized bitmask formats. These formats dictate how the Godot TileMapLayer interprets peering bits to connect the geometry</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Format Specification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Output Size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Adjacency Logic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Engine Configuration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47-Tile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47 distinct frames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8-way evaluation (Cardinal + Diagonals)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Match Corners and Sides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Organic terrain (grass, water, sand, river banks), fluid transitions, and complex shapes where smooth diagonal blending is required</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16-Tile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 distinct frames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4-way evaluation (Cardinals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Match Sides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Rigid structures, dungeon walls, artificial paths, blocky retro aesthetics, and rapid prototyping</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construct a 47-tile sheet, perfect edge continuity is mandatory. A tile that looks acceptable in isolation but produces visible seams when repeated represents a failure of the format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optimal methodology is to author the straight horizontal and vertical edges first, duplicate those exact edge pixels to the opposite side to guarantee parity, and then construct the outer and inner corners to merge the edges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Godot 4.x, the implementation of these sheets utilizes the TileSet resource's Terrain Sets feature. The agent must configure the TileMapLayer and define the peering bits for each tile cell within the atlas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Automated logic assigning terrain at runtime (such as procedural generation scripts) must utilize the set_cells_terrain_connect() function on the TileMapLayer. This function accepts an array of Vector2i coordinates and evaluates the bitmask of the newly placed tiles against the existing grid, updating the visual sprites seamlessly without requiring manual frame designation</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Within the Hollowtide project, these principles are actively applied to map the "Siltward Reach" region. Utilizing a 16x16 CC0 overworld tile sheet mapped onto a 96x112 atlas, the environment is constructed across a 40x24 grid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grid forms the "First Route" connecting Highbank to the Old Ferry Ward, featuring switchbacks, river landings, and retaining walls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By adhering to the exact dimensional constraints of the autotile bitmask, the terrain renders cohesively regardless of the specific layout variations.</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User Interface Infrastructure: Nine-Slice Sheets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Scalable user interfaces—such as dialogue boxes, health bars, inventory panels, and action menus—cannot rely on static, linear scaling. Stretching a standard UI sprite mathematically distorts its aspect ratio, smearing border thickness and warping perfectly rounded corners into ugly ellipses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The architectural solution to this is the 9-Slice (or Nine-Patch) sheet.</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3x3 Patch Matrix</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9-slice sheet divides a single visual asset into a 3x3 grid via four mathematical cut lines (margins or border insets)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This configuration generates nine independent rendering zones, each governed by distinct scaling rules:</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Four Corners (Top-Left, Top-Right, Bottom-Left, Bottom-Right):</w:t>
      </w:r>
      <w:r w:rsidDel="00000000" w:rsidR="00000000" w:rsidRPr="00000000">
        <w:rPr>
          <w:rFonts w:ascii="Arial" w:cs="Arial" w:eastAsia="Arial" w:hAnsi="Arial"/>
          <w:color w:val="1f1f1f"/>
          <w:rtl w:val="0"/>
        </w:rPr>
        <w:t xml:space="preserve"> These regions are completely locked in scale. They retain their exact pixel dimensions, preserving decorative trim, bevels, and corner radii regardless of the panel's overall geometric size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Horizontal Edges (Top-Center, Bottom-Center):</w:t>
      </w:r>
      <w:r w:rsidDel="00000000" w:rsidR="00000000" w:rsidRPr="00000000">
        <w:rPr>
          <w:rFonts w:ascii="Arial" w:cs="Arial" w:eastAsia="Arial" w:hAnsi="Arial"/>
          <w:color w:val="1f1f1f"/>
          <w:rtl w:val="0"/>
        </w:rPr>
        <w:t xml:space="preserve"> These regions are locked on the Y-axis but permitted to stretch or tile along the X-axis to bridge the distance between the corners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Vertical Edges (Left-Center, Right-Center):</w:t>
      </w:r>
      <w:r w:rsidDel="00000000" w:rsidR="00000000" w:rsidRPr="00000000">
        <w:rPr>
          <w:rFonts w:ascii="Arial" w:cs="Arial" w:eastAsia="Arial" w:hAnsi="Arial"/>
          <w:color w:val="1f1f1f"/>
          <w:rtl w:val="0"/>
        </w:rPr>
        <w:t xml:space="preserve"> These regions are locked on the X-axis but permitted to stretch or tile along the Y-axis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Center Core:</w:t>
      </w:r>
      <w:r w:rsidDel="00000000" w:rsidR="00000000" w:rsidRPr="00000000">
        <w:rPr>
          <w:rFonts w:ascii="Arial" w:cs="Arial" w:eastAsia="Arial" w:hAnsi="Arial"/>
          <w:color w:val="1f1f1f"/>
          <w:rtl w:val="0"/>
        </w:rPr>
        <w:t xml:space="preserve"> This region stretches dynamically on both the X and Y axes to fill the remaining internal volume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Godot Implementation (NinePatchRect)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integrate a 9-slice sheet in Godot 4.x, the asset must be assigned to a NinePatchRect control node or a PanelContainer using a StyleBoxTexture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The critical parameters are the Patch Margin values (Left, Top, Right, Bottom). These values, defined in absolute pixels, dictate the distance from the asset's outer edge inward to the cut lines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an automated agent sets the margins too small, the stretchable area overlaps with the corner artwork, causing the very visual smearing the system is designed to prevent. If the margins are set too large, the stretchable inner region is eradicated, and the engine will fail to render the component correctly at smaller dimensions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the Axis Stretch Mode dictates the rendering behavior of the edges and center. Setting the mode to Stretch forces the pixels to elongate, which is suitable for flat colors or smooth gradients. However, for pixel-art borders featuring repeating rivets, textures, or specific lighting angles, setting the mode to Tile or Tile Fit forces the engine to repeat the texture pattern without distortion</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Within the Hollowtide combat interface, 9-slice principles are applied directly to the Main HUD art. The hollow dark panels sit behind the creature names and the continuous 420x20 rounded HP bars. These HP bars dynamically scale their width based on the exact percentage of health remaining, easing the fill over half a second when damage is applied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bars utilize a specific Turbo Green palette (#42776B track, #1B8E78 full-health fill) that transitions mathematically through yellow, orange, red, and finally deep critical red (#922B35) as the scale reaches 15%</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Without 9-slice architecture, the rounded ends of these HP bars would stretch and distort as the percentage changed.</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Metadata Integration: Aseprite JSON and Resource Parsers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complex sprite sheets are authored manually or processed through dedicated pixel-art software like Aseprite, the raw PNG atlas is often accompanied by a JSON data file containing critical slicing coordinates and timing data. The Godot 4.x pipeline relies on custom plugins to interpret this data, automatically constructing AnimationPlayer tracks or SpriteFrames resources without requiring tedious manual frame-by-frame data entry</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Aseprite JSON schema exports an array or hash of frames. The optimal configuration outputs an array structure, as it simplifies parsing chronological frame sequences.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JSON metadata typically provides:</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Frame Boundaries:</w:t>
      </w:r>
      <w:r w:rsidDel="00000000" w:rsidR="00000000" w:rsidRPr="00000000">
        <w:rPr>
          <w:rFonts w:ascii="Arial" w:cs="Arial" w:eastAsia="Arial" w:hAnsi="Arial"/>
          <w:color w:val="1f1f1f"/>
          <w:rtl w:val="0"/>
        </w:rPr>
        <w:t xml:space="preserve"> x, y, w, h values dictating the exact rectangular sub-region of the atlas for every individual frame</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Source Sizes:</w:t>
      </w:r>
      <w:r w:rsidDel="00000000" w:rsidR="00000000" w:rsidRPr="00000000">
        <w:rPr>
          <w:rFonts w:ascii="Arial" w:cs="Arial" w:eastAsia="Arial" w:hAnsi="Arial"/>
          <w:color w:val="1f1f1f"/>
          <w:rtl w:val="0"/>
        </w:rPr>
        <w:t xml:space="preserve"> The original dimensions of the canvas, which allows the engine to rebuild cropped layers perfectly, preventing origin drift.</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Duration:</w:t>
      </w:r>
      <w:r w:rsidDel="00000000" w:rsidR="00000000" w:rsidRPr="00000000">
        <w:rPr>
          <w:rFonts w:ascii="Arial" w:cs="Arial" w:eastAsia="Arial" w:hAnsi="Arial"/>
          <w:color w:val="1f1f1f"/>
          <w:rtl w:val="0"/>
        </w:rPr>
        <w:t xml:space="preserve"> Absolute millisecond values for frame holds, allowing variable timing within a single animation sequence (e.g., holding an anticipation frame for 200ms, while the strike frame holds for only 40ms).</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Meta Tags:</w:t>
      </w:r>
      <w:r w:rsidDel="00000000" w:rsidR="00000000" w:rsidRPr="00000000">
        <w:rPr>
          <w:rFonts w:ascii="Arial" w:cs="Arial" w:eastAsia="Arial" w:hAnsi="Arial"/>
          <w:color w:val="1f1f1f"/>
          <w:rtl w:val="0"/>
        </w:rPr>
        <w:t xml:space="preserve"> frameTags define the start and end index of named animations (e.g., "walk_cycle": frames 4 through 11, direction: "ping-pong")</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Automated AI agents handling these files within the repository must parse the frameTags array, extract the bounding indices, and construct Godot AtlasTexture resources programmatically. The agents must then assign the correct millisecond durations to the SpriteFrames playback speed, ensuring that the engine's playback perfectly mirrors the artist's original exposure sheet</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Algorithmic Color Manipulation and Chroma Keying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Strict palette management is the defining characteristic of professional pixel art. The cognitive load on the player is significantly reduced when objects adhere to rigorous color hierarchies. A well-designed 2D project enforces a strict limit—often 8 to 16 colors per sprite—to ensure visual cohesion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Within the Hollowtide architecture, every essence family adheres to a strict shared palette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Ember creatures, for example, are restricted to a defined ramp of charcoal, iron gray, dry slag brown, and restrained ember red/orange for their cores and vents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Generative models, however, inherently introduce noise, creating thousands of imperceptible intermediate colors through uncontrolled anti-aliasing and JPEG compression. A disciplined sprite sheet architecture must programmatically strip this noise to enforce the strict palette limits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Python Pre-Processing vs. GDShader Implementation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ingesting sprite sheets from generative sources like the Opal Sprite Forge, the assets are rendered on a pure magenta background (#FF00FF) to isolate the subject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requires a programmatic chroma key pipeline to render the asset transparent inside the engine</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background removal can be handled at runtime via a Godot GDShader or pre-processed via Python automation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 real-time shader implementation, the mathematics operate by sampling the active texture and calculating the geometric distance in 3D RGB color space between the sampled pixel and the designated key color</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The underlying fragment shader logic relies on absolute vector distances: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OpenGL Shading Language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shader_type canvas_item;</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uniform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vec3</w:t>
      </w:r>
      <w:r w:rsidDel="00000000" w:rsidR="00000000" w:rsidRPr="00000000">
        <w:rPr>
          <w:rFonts w:ascii="Arial" w:cs="Arial" w:eastAsia="Arial" w:hAnsi="Arial"/>
          <w:color w:val="1f1f1f"/>
          <w:shd w:fill="141414" w:val="clear"/>
          <w:rtl w:val="0"/>
        </w:rPr>
        <w:t xml:space="preserve"> chroma_key_color : source_color = </w:t>
      </w:r>
      <w:r w:rsidDel="00000000" w:rsidR="00000000" w:rsidRPr="00000000">
        <w:rPr>
          <w:rFonts w:ascii="Arial" w:cs="Arial" w:eastAsia="Arial" w:hAnsi="Arial"/>
          <w:i w:val="0"/>
          <w:iCs w:val="0"/>
          <w:color w:val="969dff"/>
          <w:sz w:val="20"/>
          <w:szCs w:val="20"/>
          <w:shd w:fill="141414" w:val="clear"/>
          <w:rtl w:val="0"/>
        </w:rPr>
        <w:t xml:space="preserve">vec3</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Magenta #FF00FF</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uniform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float</w:t>
      </w:r>
      <w:r w:rsidDel="00000000" w:rsidR="00000000" w:rsidRPr="00000000">
        <w:rPr>
          <w:rFonts w:ascii="Arial" w:cs="Arial" w:eastAsia="Arial" w:hAnsi="Arial"/>
          <w:color w:val="1f1f1f"/>
          <w:shd w:fill="141414" w:val="clear"/>
          <w:rtl w:val="0"/>
        </w:rPr>
        <w:t xml:space="preserve"> pickup_range : hint_range(</w:t>
      </w:r>
      <w:r w:rsidDel="00000000" w:rsidR="00000000" w:rsidRPr="00000000">
        <w:rPr>
          <w:rFonts w:ascii="Arial" w:cs="Arial" w:eastAsia="Arial" w:hAnsi="Arial"/>
          <w:i w:val="0"/>
          <w:iCs w:val="0"/>
          <w:color w:val="ff96da"/>
          <w:sz w:val="20"/>
          <w:szCs w:val="20"/>
          <w:shd w:fill="141414" w:val="clear"/>
          <w:rtl w:val="0"/>
        </w:rPr>
        <w:t xml:space="preserve">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ff96da"/>
          <w:sz w:val="20"/>
          <w:szCs w:val="20"/>
          <w:shd w:fill="141414" w:val="clear"/>
          <w:rtl w:val="0"/>
        </w:rPr>
        <w:t xml:space="preserve">0.05</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uniform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float</w:t>
      </w:r>
      <w:r w:rsidDel="00000000" w:rsidR="00000000" w:rsidRPr="00000000">
        <w:rPr>
          <w:rFonts w:ascii="Arial" w:cs="Arial" w:eastAsia="Arial" w:hAnsi="Arial"/>
          <w:color w:val="1f1f1f"/>
          <w:shd w:fill="141414" w:val="clear"/>
          <w:rtl w:val="0"/>
        </w:rPr>
        <w:t xml:space="preserve"> fade_amount : hint_range(</w:t>
      </w:r>
      <w:r w:rsidDel="00000000" w:rsidR="00000000" w:rsidRPr="00000000">
        <w:rPr>
          <w:rFonts w:ascii="Arial" w:cs="Arial" w:eastAsia="Arial" w:hAnsi="Arial"/>
          <w:i w:val="0"/>
          <w:iCs w:val="0"/>
          <w:color w:val="ff96da"/>
          <w:sz w:val="20"/>
          <w:szCs w:val="20"/>
          <w:shd w:fill="141414" w:val="clear"/>
          <w:rtl w:val="0"/>
        </w:rPr>
        <w:t xml:space="preserve">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ff96da"/>
          <w:sz w:val="20"/>
          <w:szCs w:val="20"/>
          <w:shd w:fill="141414" w:val="clear"/>
          <w:rtl w:val="0"/>
        </w:rPr>
        <w:t xml:space="preserve">0.05</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void</w:t>
      </w:r>
      <w:r w:rsidDel="00000000" w:rsidR="00000000" w:rsidRPr="00000000">
        <w:rPr>
          <w:rFonts w:ascii="Arial" w:cs="Arial" w:eastAsia="Arial" w:hAnsi="Arial"/>
          <w:color w:val="1f1f1f"/>
          <w:shd w:fill="141414" w:val="clear"/>
          <w:rtl w:val="0"/>
        </w:rPr>
        <w:t xml:space="preserve"> fragment()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vec4</w:t>
      </w:r>
      <w:r w:rsidDel="00000000" w:rsidR="00000000" w:rsidRPr="00000000">
        <w:rPr>
          <w:rFonts w:ascii="Arial" w:cs="Arial" w:eastAsia="Arial" w:hAnsi="Arial"/>
          <w:color w:val="1f1f1f"/>
          <w:shd w:fill="141414" w:val="clear"/>
          <w:rtl w:val="0"/>
        </w:rPr>
        <w:t xml:space="preserve"> current_color = </w:t>
      </w:r>
      <w:r w:rsidDel="00000000" w:rsidR="00000000" w:rsidRPr="00000000">
        <w:rPr>
          <w:rFonts w:ascii="Arial" w:cs="Arial" w:eastAsia="Arial" w:hAnsi="Arial"/>
          <w:i w:val="0"/>
          <w:iCs w:val="0"/>
          <w:color w:val="ff5a59"/>
          <w:sz w:val="20"/>
          <w:szCs w:val="20"/>
          <w:shd w:fill="141414" w:val="clear"/>
          <w:rtl w:val="0"/>
        </w:rPr>
        <w:t xml:space="preserve">texture</w:t>
      </w:r>
      <w:r w:rsidDel="00000000" w:rsidR="00000000" w:rsidRPr="00000000">
        <w:rPr>
          <w:rFonts w:ascii="Arial" w:cs="Arial" w:eastAsia="Arial" w:hAnsi="Arial"/>
          <w:color w:val="1f1f1f"/>
          <w:shd w:fill="141414" w:val="clear"/>
          <w:rtl w:val="0"/>
        </w:rPr>
        <w:t xml:space="preserve">(TEXTURE, UV);</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Calculate geometric distance in 3D RGB space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float</w:t>
      </w:r>
      <w:r w:rsidDel="00000000" w:rsidR="00000000" w:rsidRPr="00000000">
        <w:rPr>
          <w:rFonts w:ascii="Arial" w:cs="Arial" w:eastAsia="Arial" w:hAnsi="Arial"/>
          <w:color w:val="1f1f1f"/>
          <w:shd w:fill="141414" w:val="clear"/>
          <w:rtl w:val="0"/>
        </w:rPr>
        <w:t xml:space="preserve"> color_distance = </w:t>
      </w:r>
      <w:r w:rsidDel="00000000" w:rsidR="00000000" w:rsidRPr="00000000">
        <w:rPr>
          <w:rFonts w:ascii="Arial" w:cs="Arial" w:eastAsia="Arial" w:hAnsi="Arial"/>
          <w:i w:val="0"/>
          <w:iCs w:val="0"/>
          <w:color w:val="ff5a59"/>
          <w:sz w:val="20"/>
          <w:szCs w:val="20"/>
          <w:shd w:fill="141414" w:val="clear"/>
          <w:rtl w:val="0"/>
        </w:rPr>
        <w:t xml:space="preserve">length</w:t>
      </w:r>
      <w:r w:rsidDel="00000000" w:rsidR="00000000" w:rsidRPr="00000000">
        <w:rPr>
          <w:rFonts w:ascii="Arial" w:cs="Arial" w:eastAsia="Arial" w:hAnsi="Arial"/>
          <w:color w:val="1f1f1f"/>
          <w:shd w:fill="141414" w:val="clear"/>
          <w:rtl w:val="0"/>
        </w:rPr>
        <w:t xml:space="preserve">(current_color.rgb - chroma_key_color);</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Apply smooth interpolation for alpha masking</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float</w:t>
      </w:r>
      <w:r w:rsidDel="00000000" w:rsidR="00000000" w:rsidRPr="00000000">
        <w:rPr>
          <w:rFonts w:ascii="Arial" w:cs="Arial" w:eastAsia="Arial" w:hAnsi="Arial"/>
          <w:color w:val="1f1f1f"/>
          <w:shd w:fill="141414" w:val="clear"/>
          <w:rtl w:val="0"/>
        </w:rPr>
        <w:t xml:space="preserve"> alpha_mask = </w:t>
      </w:r>
      <w:r w:rsidDel="00000000" w:rsidR="00000000" w:rsidRPr="00000000">
        <w:rPr>
          <w:rFonts w:ascii="Arial" w:cs="Arial" w:eastAsia="Arial" w:hAnsi="Arial"/>
          <w:i w:val="0"/>
          <w:iCs w:val="0"/>
          <w:color w:val="ff5a59"/>
          <w:sz w:val="20"/>
          <w:szCs w:val="20"/>
          <w:shd w:fill="141414" w:val="clear"/>
          <w:rtl w:val="0"/>
        </w:rPr>
        <w:t xml:space="preserve">smoothstep</w:t>
      </w:r>
      <w:r w:rsidDel="00000000" w:rsidR="00000000" w:rsidRPr="00000000">
        <w:rPr>
          <w:rFonts w:ascii="Arial" w:cs="Arial" w:eastAsia="Arial" w:hAnsi="Arial"/>
          <w:color w:val="1f1f1f"/>
          <w:shd w:fill="141414" w:val="clear"/>
          <w:rtl w:val="0"/>
        </w:rPr>
        <w:t xml:space="preserve">(pickup_range, pickup_range + fade_amount, color_distance);</w:t>
        <w:br w:type="textWrapping"/>
        <w:t xml:space="preserve">    </w:t>
        <w:br w:type="textWrapping"/>
        <w:t xml:space="preserve">    COLOR = </w:t>
      </w:r>
      <w:r w:rsidDel="00000000" w:rsidR="00000000" w:rsidRPr="00000000">
        <w:rPr>
          <w:rFonts w:ascii="Arial" w:cs="Arial" w:eastAsia="Arial" w:hAnsi="Arial"/>
          <w:i w:val="0"/>
          <w:iCs w:val="0"/>
          <w:color w:val="969dff"/>
          <w:sz w:val="20"/>
          <w:szCs w:val="20"/>
          <w:shd w:fill="141414" w:val="clear"/>
          <w:rtl w:val="0"/>
        </w:rPr>
        <w:t xml:space="preserve">vec4</w:t>
      </w:r>
      <w:r w:rsidDel="00000000" w:rsidR="00000000" w:rsidRPr="00000000">
        <w:rPr>
          <w:rFonts w:ascii="Arial" w:cs="Arial" w:eastAsia="Arial" w:hAnsi="Arial"/>
          <w:color w:val="1f1f1f"/>
          <w:shd w:fill="141414" w:val="clear"/>
          <w:rtl w:val="0"/>
        </w:rPr>
        <w:t xml:space="preserve">(current_color.rgb, current_color.a * alpha_mask);</w:t>
        <w:br w:type="textWrapping"/>
        <w:t xml:space="preserve">}</w:t>
        <w:br w:type="textWrapping"/>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pickup_range defines a spherical radius in the color space. If a pixel's RGB value falls within this radius, it is identified as part of the background. The fade_amount utilizes the smoothstep() mathematical function to create a gradient falloff, rendering fringe pixels partially transparent</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for a strict pixel-art pipeline that requires rigid hitboxes and completely disables semi-transparent pixels, pre-processing via Python is vastly superior. A runtime shader still forces the engine to load the #FF00FF pixels into memory and complicates Godot's automatic collision shape generation.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preferred pipeline utilizes tools like tools/convert_forge_sprite.py. The script does not merely delete pure magenta; it must algorithmically scan the image array, group near-identical shades caused by JPEG artifacting, and collapse them down to the most common true colors to rebuild the intended 16-color palette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It then peels the magenta fringe away by detecting any hot magenta within a specific block radius, treating it as background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output is a pristine, transparent, alias-free RGBA PNG that imports natively into Godot, preserving the exact logical pixel grid requested in the original generation prompt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architecture of 2D game asset sheets represents a strict mathematical discipline governing grid arrays, color spaces, frame data, and temporal spacing. Success in an AI-assisted pipeline is predicated entirely on stripping ambiguity from these files. By enforcing rigid constraints on 100x100 canvas sizes, adopting 47-tile bitmask logic for environments, establishing strict 3x3 margin boundaries for NinePatch interfaces, mapping precise MoveData frame timings to combat effects, and executing algorithmic magenta keying, the resulting framework provides a highly deterministic environment.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standardized protocols ensure that autonomous agents—whether analyzing architecture, writing engine logic, or researching visual effects—can seamlessly ingest, modify, and compile generative visual assets into robust, performant, and artistically coherent interactive systems.</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THE_CONCEPT.md</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AI_COLLABORATION.md</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Sprite Sheet Basics Explained - Spritesheet Generator, </w:t>
      </w:r>
      <w:hyperlink r:id="rId7">
        <w:r w:rsidDel="00000000" w:rsidR="00000000" w:rsidRPr="00000000">
          <w:rPr>
            <w:rFonts w:ascii="Arial" w:cs="Arial" w:eastAsia="Arial" w:hAnsi="Arial"/>
            <w:color w:val="0000ee"/>
            <w:sz w:val="24"/>
            <w:szCs w:val="24"/>
            <w:u w:val="single"/>
            <w:rtl w:val="0"/>
          </w:rPr>
          <w:t xml:space="preserve">https://spritesheetgenerator.online/guides/sprite-sheet-basics</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Pixel Art Grid Paper - Free Printable Sprite Sheets, </w:t>
      </w:r>
      <w:hyperlink r:id="rId8">
        <w:r w:rsidDel="00000000" w:rsidR="00000000" w:rsidRPr="00000000">
          <w:rPr>
            <w:rFonts w:ascii="Arial" w:cs="Arial" w:eastAsia="Arial" w:hAnsi="Arial"/>
            <w:color w:val="0000ee"/>
            <w:sz w:val="24"/>
            <w:szCs w:val="24"/>
            <w:u w:val="single"/>
            <w:rtl w:val="0"/>
          </w:rPr>
          <w:t xml:space="preserve">https://graphpapergenerator.com/blog/pixel-art</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opal-sprite-forge-prompt-v4.md</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pixel-art-sprites | Skills Marketplace - LobeHub, </w:t>
      </w:r>
      <w:hyperlink r:id="rId9">
        <w:r w:rsidDel="00000000" w:rsidR="00000000" w:rsidRPr="00000000">
          <w:rPr>
            <w:rFonts w:ascii="Arial" w:cs="Arial" w:eastAsia="Arial" w:hAnsi="Arial"/>
            <w:color w:val="0000ee"/>
            <w:sz w:val="24"/>
            <w:szCs w:val="24"/>
            <w:u w:val="single"/>
            <w:rtl w:val="0"/>
          </w:rPr>
          <w:t xml:space="preserve">https://lobehub.com/de/skills/neversight-learn-skills.dev-pixel-art-sprites</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art-direction.md</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creature-roster-draft.md</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Timing and Spacing in Animation: Essential Fundamentals, </w:t>
      </w:r>
      <w:hyperlink r:id="rId10">
        <w:r w:rsidDel="00000000" w:rsidR="00000000" w:rsidRPr="00000000">
          <w:rPr>
            <w:rFonts w:ascii="Arial" w:cs="Arial" w:eastAsia="Arial" w:hAnsi="Arial"/>
            <w:color w:val="0000ee"/>
            <w:sz w:val="24"/>
            <w:szCs w:val="24"/>
            <w:u w:val="single"/>
            <w:rtl w:val="0"/>
          </w:rPr>
          <w:t xml:space="preserve">https://www.artemisiacollege.com/feeds/blog/timing-spacing-animation</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Timing Charts - Lip Sync and Character Animation, </w:t>
      </w:r>
      <w:hyperlink r:id="rId11">
        <w:r w:rsidDel="00000000" w:rsidR="00000000" w:rsidRPr="00000000">
          <w:rPr>
            <w:rFonts w:ascii="Arial" w:cs="Arial" w:eastAsia="Arial" w:hAnsi="Arial"/>
            <w:color w:val="0000ee"/>
            <w:sz w:val="24"/>
            <w:szCs w:val="24"/>
            <w:u w:val="single"/>
            <w:rtl w:val="0"/>
          </w:rPr>
          <w:t xml:space="preserve">https://www.brianlemay.com/Pages/animationschool/animation/lipsyncbook/timingcharts.html</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FINALLY understand how timing charts work : r/animation - Reddit, </w:t>
      </w:r>
      <w:hyperlink r:id="rId12">
        <w:r w:rsidDel="00000000" w:rsidR="00000000" w:rsidRPr="00000000">
          <w:rPr>
            <w:rFonts w:ascii="Arial" w:cs="Arial" w:eastAsia="Arial" w:hAnsi="Arial"/>
            <w:color w:val="0000ee"/>
            <w:sz w:val="24"/>
            <w:szCs w:val="24"/>
            <w:u w:val="single"/>
            <w:rtl w:val="0"/>
          </w:rPr>
          <w:t xml:space="preserve">https://www.reddit.com/r/animation/comments/y5ykly/i_finally_understand_how_timing_charts_work/</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idle-animation-workflow.md</w:t>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game-feel.md</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2D::Animation/Effect - OpenGameArt.org |, </w:t>
      </w:r>
      <w:hyperlink r:id="rId13">
        <w:r w:rsidDel="00000000" w:rsidR="00000000" w:rsidRPr="00000000">
          <w:rPr>
            <w:rFonts w:ascii="Arial" w:cs="Arial" w:eastAsia="Arial" w:hAnsi="Arial"/>
            <w:color w:val="0000ee"/>
            <w:sz w:val="24"/>
            <w:szCs w:val="24"/>
            <w:u w:val="single"/>
            <w:rtl w:val="0"/>
          </w:rPr>
          <w:t xml:space="preserve">https://opengameart.org/content/2danimationeffect</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Godot Autotile &amp; Bitmask Guide: 47-Tile Terrain Sets, Unity Tilemaps, </w:t>
      </w:r>
      <w:hyperlink r:id="rId14">
        <w:r w:rsidDel="00000000" w:rsidR="00000000" w:rsidRPr="00000000">
          <w:rPr>
            <w:rFonts w:ascii="Arial" w:cs="Arial" w:eastAsia="Arial" w:hAnsi="Arial"/>
            <w:color w:val="0000ee"/>
            <w:sz w:val="24"/>
            <w:szCs w:val="24"/>
            <w:u w:val="single"/>
            <w:rtl w:val="0"/>
          </w:rPr>
          <w:t xml:space="preserve">https://jaconir.online/blogs/bitmask-autotile-guide</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Godot Autotile Tutorial - Godot TileMap Bitmasks &amp; Colliders, </w:t>
      </w:r>
      <w:hyperlink r:id="rId15">
        <w:r w:rsidDel="00000000" w:rsidR="00000000" w:rsidRPr="00000000">
          <w:rPr>
            <w:rFonts w:ascii="Arial" w:cs="Arial" w:eastAsia="Arial" w:hAnsi="Arial"/>
            <w:color w:val="0000ee"/>
            <w:sz w:val="24"/>
            <w:szCs w:val="24"/>
            <w:u w:val="single"/>
            <w:rtl w:val="0"/>
          </w:rPr>
          <w:t xml:space="preserve">https://www.youtube.com/watch?v=NPlO1Nc_CCE</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Godot 4 Basic Tilemap and Autotile / Terrains Tutorial - Reddit, </w:t>
      </w:r>
      <w:hyperlink r:id="rId16">
        <w:r w:rsidDel="00000000" w:rsidR="00000000" w:rsidRPr="00000000">
          <w:rPr>
            <w:rFonts w:ascii="Arial" w:cs="Arial" w:eastAsia="Arial" w:hAnsi="Arial"/>
            <w:color w:val="0000ee"/>
            <w:sz w:val="24"/>
            <w:szCs w:val="24"/>
            <w:u w:val="single"/>
            <w:rtl w:val="0"/>
          </w:rPr>
          <w:t xml:space="preserve">https://www.reddit.com/r/godot/comments/109lh7f/godot_4_basic_tilemap_and_autotile_terrains/</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TileMapLayer — Godot Engine (4.4) documentation in English, </w:t>
      </w:r>
      <w:hyperlink r:id="rId17">
        <w:r w:rsidDel="00000000" w:rsidR="00000000" w:rsidRPr="00000000">
          <w:rPr>
            <w:rFonts w:ascii="Arial" w:cs="Arial" w:eastAsia="Arial" w:hAnsi="Arial"/>
            <w:color w:val="0000ee"/>
            <w:sz w:val="24"/>
            <w:szCs w:val="24"/>
            <w:u w:val="single"/>
            <w:rtl w:val="0"/>
          </w:rPr>
          <w:t xml:space="preserve">https://docs.godotengine.org/en/4.4/classes/class_tilemaplayer.html</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world-bible.md</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9-Slice Scaling Explained (Crisp Game UI at Any Size), </w:t>
      </w:r>
      <w:hyperlink r:id="rId18">
        <w:r w:rsidDel="00000000" w:rsidR="00000000" w:rsidRPr="00000000">
          <w:rPr>
            <w:rFonts w:ascii="Arial" w:cs="Arial" w:eastAsia="Arial" w:hAnsi="Arial"/>
            <w:color w:val="0000ee"/>
            <w:sz w:val="24"/>
            <w:szCs w:val="24"/>
            <w:u w:val="single"/>
            <w:rtl w:val="0"/>
          </w:rPr>
          <w:t xml:space="preserve">https://generalistprogrammer.com/tutorials/nine-slice-scaling-explained</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NinePatchRect — Godot Engine (4.4) documentation in English, </w:t>
      </w:r>
      <w:hyperlink r:id="rId19">
        <w:r w:rsidDel="00000000" w:rsidR="00000000" w:rsidRPr="00000000">
          <w:rPr>
            <w:rFonts w:ascii="Arial" w:cs="Arial" w:eastAsia="Arial" w:hAnsi="Arial"/>
            <w:color w:val="0000ee"/>
            <w:sz w:val="24"/>
            <w:szCs w:val="24"/>
            <w:u w:val="single"/>
            <w:rtl w:val="0"/>
          </w:rPr>
          <w:t xml:space="preserve">https://docs.godotengine.org/en/4.4/classes/class_ninepatchrect.html</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9 Slice UI | Godot 4.5 [Beginner Tutorial] : r/godot - Reddit, </w:t>
      </w:r>
      <w:hyperlink r:id="rId20">
        <w:r w:rsidDel="00000000" w:rsidR="00000000" w:rsidRPr="00000000">
          <w:rPr>
            <w:rFonts w:ascii="Arial" w:cs="Arial" w:eastAsia="Arial" w:hAnsi="Arial"/>
            <w:color w:val="0000ee"/>
            <w:sz w:val="24"/>
            <w:szCs w:val="24"/>
            <w:u w:val="single"/>
            <w:rtl w:val="0"/>
          </w:rPr>
          <w:t xml:space="preserve">https://www.reddit.com/r/godot/comments/1oo60eb/9_slice_ui_godot_45_beginner_tutorial/</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Godot 4 NinePatchRect Node - "Nine Slice Scaling" - YouTube, </w:t>
      </w:r>
      <w:hyperlink r:id="rId21">
        <w:r w:rsidDel="00000000" w:rsidR="00000000" w:rsidRPr="00000000">
          <w:rPr>
            <w:rFonts w:ascii="Arial" w:cs="Arial" w:eastAsia="Arial" w:hAnsi="Arial"/>
            <w:color w:val="0000ee"/>
            <w:sz w:val="24"/>
            <w:szCs w:val="24"/>
            <w:u w:val="single"/>
            <w:rtl w:val="0"/>
          </w:rPr>
          <w:t xml:space="preserve">https://www.youtube.com/watch?v=Icw3s8luiXc</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what-actually-constrains-this.md</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Aseprite Spritesheet Importer - Godot Asset Store, </w:t>
      </w:r>
      <w:hyperlink r:id="rId22">
        <w:r w:rsidDel="00000000" w:rsidR="00000000" w:rsidRPr="00000000">
          <w:rPr>
            <w:rFonts w:ascii="Arial" w:cs="Arial" w:eastAsia="Arial" w:hAnsi="Arial"/>
            <w:color w:val="0000ee"/>
            <w:sz w:val="24"/>
            <w:szCs w:val="24"/>
            <w:u w:val="single"/>
            <w:rtl w:val="0"/>
          </w:rPr>
          <w:t xml:space="preserve">https://store.godotengine.org/asset/colinheathman/aseprite-spritesheet-importer/</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Aseprite Animation Importer - Godot 4, </w:t>
      </w:r>
      <w:hyperlink r:id="rId23">
        <w:r w:rsidDel="00000000" w:rsidR="00000000" w:rsidRPr="00000000">
          <w:rPr>
            <w:rFonts w:ascii="Arial" w:cs="Arial" w:eastAsia="Arial" w:hAnsi="Arial"/>
            <w:color w:val="0000ee"/>
            <w:sz w:val="24"/>
            <w:szCs w:val="24"/>
            <w:u w:val="single"/>
            <w:rtl w:val="0"/>
          </w:rPr>
          <w:t xml:space="preserve">https://godotassetlibrary.com/asset/fKROOG/aseprite-animation-importer-godot-4</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Seamless Animation Import from Aseprite to Godot 4 - GodotAwesome, </w:t>
      </w:r>
      <w:hyperlink r:id="rId24">
        <w:r w:rsidDel="00000000" w:rsidR="00000000" w:rsidRPr="00000000">
          <w:rPr>
            <w:rFonts w:ascii="Arial" w:cs="Arial" w:eastAsia="Arial" w:hAnsi="Arial"/>
            <w:color w:val="0000ee"/>
            <w:sz w:val="24"/>
            <w:szCs w:val="24"/>
            <w:u w:val="single"/>
            <w:rtl w:val="0"/>
          </w:rPr>
          <w:t xml:space="preserve">https://godotawesome.com/godot-aseprite-wizard-plugin/</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Sprite sheet data format improvements ("frames" in exported JSON, </w:t>
      </w:r>
      <w:hyperlink r:id="rId25">
        <w:r w:rsidDel="00000000" w:rsidR="00000000" w:rsidRPr="00000000">
          <w:rPr>
            <w:rFonts w:ascii="Arial" w:cs="Arial" w:eastAsia="Arial" w:hAnsi="Arial"/>
            <w:color w:val="0000ee"/>
            <w:sz w:val="24"/>
            <w:szCs w:val="24"/>
            <w:u w:val="single"/>
            <w:rtl w:val="0"/>
          </w:rPr>
          <w:t xml:space="preserve">https://community.aseprite.org/t/sprite-sheet-data-format-improvements-frames-in-exported-json-are-not-very-convenient-to-use/10158</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Aseprite Spritesheet Importer -- a resource oriented plugin ... - Reddit, </w:t>
      </w:r>
      <w:hyperlink r:id="rId26">
        <w:r w:rsidDel="00000000" w:rsidR="00000000" w:rsidRPr="00000000">
          <w:rPr>
            <w:rFonts w:ascii="Arial" w:cs="Arial" w:eastAsia="Arial" w:hAnsi="Arial"/>
            <w:color w:val="0000ee"/>
            <w:sz w:val="24"/>
            <w:szCs w:val="24"/>
            <w:u w:val="single"/>
            <w:rtl w:val="0"/>
          </w:rPr>
          <w:t xml:space="preserve">https://www.reddit.com/r/godot/comments/1s5nsw1/aseprite_spritesheet_importer_a_resource_oriented/</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sprite-generation.md</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Chroma Key Shader - Godot Asset Library, </w:t>
      </w:r>
      <w:hyperlink r:id="rId27">
        <w:r w:rsidDel="00000000" w:rsidR="00000000" w:rsidRPr="00000000">
          <w:rPr>
            <w:rFonts w:ascii="Arial" w:cs="Arial" w:eastAsia="Arial" w:hAnsi="Arial"/>
            <w:color w:val="0000ee"/>
            <w:sz w:val="24"/>
            <w:szCs w:val="24"/>
            <w:u w:val="single"/>
            <w:rtl w:val="0"/>
          </w:rPr>
          <w:t xml:space="preserve">https://godotengine.org/asset-library/asset/2013</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Chroma Key Shader | Godot Asset Library, </w:t>
      </w:r>
      <w:hyperlink r:id="rId28">
        <w:r w:rsidDel="00000000" w:rsidR="00000000" w:rsidRPr="00000000">
          <w:rPr>
            <w:rFonts w:ascii="Arial" w:cs="Arial" w:eastAsia="Arial" w:hAnsi="Arial"/>
            <w:color w:val="0000ee"/>
            <w:sz w:val="24"/>
            <w:szCs w:val="24"/>
            <w:u w:val="single"/>
            <w:rtl w:val="0"/>
          </w:rPr>
          <w:t xml:space="preserve">https://godotassetlibrary.com/asset/QSOwcx/chroma-key-shader</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Chroma key in Godot - by Yogendra Manawat - Medium, </w:t>
      </w:r>
      <w:hyperlink r:id="rId29">
        <w:r w:rsidDel="00000000" w:rsidR="00000000" w:rsidRPr="00000000">
          <w:rPr>
            <w:rFonts w:ascii="Arial" w:cs="Arial" w:eastAsia="Arial" w:hAnsi="Arial"/>
            <w:color w:val="0000ee"/>
            <w:sz w:val="24"/>
            <w:szCs w:val="24"/>
            <w:u w:val="single"/>
            <w:rtl w:val="0"/>
          </w:rPr>
          <w:t xml:space="preserve">https://medium.com/@yogendramanawat/how-to-chroma-key-in-godot-6461b994dd53</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chroma key a green screen video with Godot (shader code in, </w:t>
      </w:r>
      <w:hyperlink r:id="rId30">
        <w:r w:rsidDel="00000000" w:rsidR="00000000" w:rsidRPr="00000000">
          <w:rPr>
            <w:rFonts w:ascii="Arial" w:cs="Arial" w:eastAsia="Arial" w:hAnsi="Arial"/>
            <w:color w:val="0000ee"/>
            <w:sz w:val="24"/>
            <w:szCs w:val="24"/>
            <w:u w:val="single"/>
            <w:rtl w:val="0"/>
          </w:rPr>
          <w:t xml:space="preserve">https://www.reddit.com/r/godot/comments/14m8d03/how_to_chroma_key_a_green_screen_video_with_godot/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dit.com/r/godot/comments/1oo60eb/9_slice_ui_godot_45_beginner_tutorial/" TargetMode="External"/><Relationship Id="rId22" Type="http://schemas.openxmlformats.org/officeDocument/2006/relationships/hyperlink" Target="https://store.godotengine.org/asset/colinheathman/aseprite-spritesheet-importer/" TargetMode="External"/><Relationship Id="rId21" Type="http://schemas.openxmlformats.org/officeDocument/2006/relationships/hyperlink" Target="https://www.youtube.com/watch?v=Icw3s8luiXc" TargetMode="External"/><Relationship Id="rId24" Type="http://schemas.openxmlformats.org/officeDocument/2006/relationships/hyperlink" Target="https://godotawesome.com/godot-aseprite-wizard-plugin/" TargetMode="External"/><Relationship Id="rId23" Type="http://schemas.openxmlformats.org/officeDocument/2006/relationships/hyperlink" Target="https://godotassetlibrary.com/asset/fKROOG/aseprite-animation-importer-godot-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behub.com/de/skills/neversight-learn-skills.dev-pixel-art-sprites" TargetMode="External"/><Relationship Id="rId26" Type="http://schemas.openxmlformats.org/officeDocument/2006/relationships/hyperlink" Target="https://www.reddit.com/r/godot/comments/1s5nsw1/aseprite_spritesheet_importer_a_resource_oriented/" TargetMode="External"/><Relationship Id="rId25" Type="http://schemas.openxmlformats.org/officeDocument/2006/relationships/hyperlink" Target="https://community.aseprite.org/t/sprite-sheet-data-format-improvements-frames-in-exported-json-are-not-very-convenient-to-use/10158" TargetMode="External"/><Relationship Id="rId28" Type="http://schemas.openxmlformats.org/officeDocument/2006/relationships/hyperlink" Target="https://godotassetlibrary.com/asset/QSOwcx/chroma-key-shader" TargetMode="External"/><Relationship Id="rId27" Type="http://schemas.openxmlformats.org/officeDocument/2006/relationships/hyperlink" Target="https://godotengine.org/asset-library/asset/2013"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medium.com/@yogendramanawat/how-to-chroma-key-in-godot-6461b994dd53" TargetMode="External"/><Relationship Id="rId7" Type="http://schemas.openxmlformats.org/officeDocument/2006/relationships/hyperlink" Target="https://spritesheetgenerator.online/guides/sprite-sheet-basics" TargetMode="External"/><Relationship Id="rId8" Type="http://schemas.openxmlformats.org/officeDocument/2006/relationships/hyperlink" Target="https://graphpapergenerator.com/blog/pixel-art" TargetMode="External"/><Relationship Id="rId30" Type="http://schemas.openxmlformats.org/officeDocument/2006/relationships/hyperlink" Target="https://www.reddit.com/r/godot/comments/14m8d03/how_to_chroma_key_a_green_screen_video_with_godot/" TargetMode="External"/><Relationship Id="rId11" Type="http://schemas.openxmlformats.org/officeDocument/2006/relationships/hyperlink" Target="https://www.brianlemay.com/Pages/animationschool/animation/lipsyncbook/timingcharts.html" TargetMode="External"/><Relationship Id="rId10" Type="http://schemas.openxmlformats.org/officeDocument/2006/relationships/hyperlink" Target="https://www.artemisiacollege.com/feeds/blog/timing-spacing-animation" TargetMode="External"/><Relationship Id="rId13" Type="http://schemas.openxmlformats.org/officeDocument/2006/relationships/hyperlink" Target="https://opengameart.org/content/2danimationeffect" TargetMode="External"/><Relationship Id="rId12" Type="http://schemas.openxmlformats.org/officeDocument/2006/relationships/hyperlink" Target="https://www.reddit.com/r/animation/comments/y5ykly/i_finally_understand_how_timing_charts_work/" TargetMode="External"/><Relationship Id="rId15" Type="http://schemas.openxmlformats.org/officeDocument/2006/relationships/hyperlink" Target="https://www.youtube.com/watch?v=NPlO1Nc_CCE" TargetMode="External"/><Relationship Id="rId14" Type="http://schemas.openxmlformats.org/officeDocument/2006/relationships/hyperlink" Target="https://jaconir.online/blogs/bitmask-autotile-guide" TargetMode="External"/><Relationship Id="rId17" Type="http://schemas.openxmlformats.org/officeDocument/2006/relationships/hyperlink" Target="https://docs.godotengine.org/en/4.4/classes/class_tilemaplayer.html" TargetMode="External"/><Relationship Id="rId16" Type="http://schemas.openxmlformats.org/officeDocument/2006/relationships/hyperlink" Target="https://www.reddit.com/r/godot/comments/109lh7f/godot_4_basic_tilemap_and_autotile_terrains/" TargetMode="External"/><Relationship Id="rId19" Type="http://schemas.openxmlformats.org/officeDocument/2006/relationships/hyperlink" Target="https://docs.godotengine.org/en/4.4/classes/class_ninepatchrect.html" TargetMode="External"/><Relationship Id="rId18" Type="http://schemas.openxmlformats.org/officeDocument/2006/relationships/hyperlink" Target="https://generalistprogrammer.com/tutorials/nine-slice-scaling-explain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