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Unternehmensgesetzbuch, Fassung vom 11.09.2019</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Im Titel der BGBl. I Nr. 114/1997 findet sich folgende Fußnote: Diese Kundmachung ersetzt die Kundmachung BGBl. I Nr. 106/1997.</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Bundesgesetz über besondere zivilrechtliche Vorschriften für Unternehmen (Unternehmensgesetzbuch – UGB)</w:t>
      </w:r>
      <w:r w:rsidRPr="00FC2F8C">
        <w:rPr>
          <w:lang w:val="en-US"/>
        </w:rPr>
        <w:br/>
        <w:t>StF: dRGBl. S 219/1897 (GBlÖ Nr. 86/1939)</w:t>
      </w:r>
    </w:p>
    <w:p w:rsidR="003E5885" w:rsidRPr="00AC7651" w:rsidRDefault="00AC7651" w:rsidP="00AC7651">
      <w:pPr>
        <w:pStyle w:val="11Titel"/>
      </w:pPr>
      <w:bookmarkStart w:id="0" w:name="_GoBack"/>
      <w:bookmarkEnd w:id="0"/>
      <w:r>
        <w:t>Text</w:t>
      </w:r>
    </w:p>
    <w:p w:rsidR="00622FFC" w:rsidRPr="00212045" w:rsidRDefault="00A74B40" w:rsidP="00212045">
      <w:pPr>
        <w:pStyle w:val="41UeberschrG1"/>
      </w:pPr>
      <w:r w:rsidRPr="00212045">
        <w:t>Erstes Buch</w:t>
      </w:r>
    </w:p>
    <w:p w:rsidR="00622FFC" w:rsidRPr="00E97C13" w:rsidRDefault="00A74B40" w:rsidP="00E97C13">
      <w:pPr>
        <w:pStyle w:val="43UeberschrG2"/>
      </w:pPr>
      <w:r w:rsidRPr="00E97C13">
        <w:t>Allgemeine Bestimmungen</w:t>
      </w:r>
    </w:p>
    <w:p w:rsidR="00622FFC" w:rsidRPr="00212045" w:rsidRDefault="00A74B40" w:rsidP="00212045">
      <w:pPr>
        <w:pStyle w:val="42UeberschrG1-"/>
      </w:pPr>
      <w:r w:rsidRPr="00212045">
        <w:t>Erster Abschnitt</w:t>
      </w:r>
    </w:p>
    <w:p w:rsidR="00622FFC" w:rsidRPr="00E97C13" w:rsidRDefault="00A74B40" w:rsidP="00E97C13">
      <w:pPr>
        <w:pStyle w:val="43UeberschrG2"/>
      </w:pPr>
      <w:r w:rsidRPr="00E97C13">
        <w:t>Begriffe und Anwendungsbereich</w:t>
      </w:r>
    </w:p>
    <w:p w:rsidR="00622FFC" w:rsidRPr="00E97C13" w:rsidRDefault="00A74B40" w:rsidP="00E97C13">
      <w:pPr>
        <w:pStyle w:val="45UeberschrPara"/>
      </w:pPr>
      <w:r w:rsidRPr="00E97C13">
        <w:t>Unternehmer und Unternehmen</w:t>
      </w:r>
    </w:p>
    <w:p w:rsidR="00622FFC" w:rsidRPr="00E97C13" w:rsidRDefault="00A74B40" w:rsidP="00622FFC">
      <w:pPr>
        <w:pStyle w:val="51Abs"/>
      </w:pPr>
      <w:r w:rsidRPr="00E97C13">
        <w:rPr>
          <w:rStyle w:val="991GldSymbol"/>
        </w:rPr>
        <w:t>§ 1.</w:t>
      </w:r>
      <w:r w:rsidRPr="00E97C13">
        <w:t xml:space="preserve"> (1) Unternehmer ist, wer ein Unternehmen betreibt.</w:t>
      </w:r>
    </w:p>
    <w:p w:rsidR="00622FFC" w:rsidRPr="00E97C13" w:rsidRDefault="00A74B40" w:rsidP="00622FFC">
      <w:pPr>
        <w:pStyle w:val="51Abs"/>
      </w:pPr>
      <w:r w:rsidRPr="00E97C13">
        <w:t>(2) Ein Unternehmen ist jede auf Dauer angelegte Organisation selbständiger wirtschaftlicher Tätigkeit, mag sie auch nicht auf Gewinn gerichtet sein.</w:t>
      </w:r>
    </w:p>
    <w:p w:rsidR="00D860D0" w:rsidRPr="00E97C13" w:rsidRDefault="00A74B40" w:rsidP="00622FFC">
      <w:pPr>
        <w:pStyle w:val="51Abs"/>
      </w:pPr>
      <w:r w:rsidRPr="00E97C13">
        <w:t>(3) Soweit in der Folge der Begriff des Unternehmers verwendet wird, erfasst er Unternehmerinnen und Unternehmer gleichermaßen.</w:t>
      </w:r>
    </w:p>
    <w:p w:rsidR="00EF308C" w:rsidRPr="00C423B0" w:rsidRDefault="00A74B40" w:rsidP="00C423B0">
      <w:pPr>
        <w:pStyle w:val="45UeberschrPara"/>
      </w:pPr>
      <w:r w:rsidRPr="00C423B0">
        <w:t>Unternehmer kraft Rechtsform</w:t>
      </w:r>
    </w:p>
    <w:p w:rsidR="003D7CED" w:rsidRPr="00C423B0" w:rsidRDefault="00A74B40" w:rsidP="005B3C28">
      <w:pPr>
        <w:pStyle w:val="51Abs"/>
      </w:pPr>
      <w:r w:rsidRPr="00C423B0">
        <w:rPr>
          <w:rStyle w:val="991GldSymbol"/>
        </w:rPr>
        <w:t>§ 2.</w:t>
      </w:r>
      <w:r w:rsidRPr="00C423B0">
        <w:t xml:space="preserve"> Aktiengesellschaften, Gesellschaften mit beschränkter Haftung, Erwerbs- und Wirtschaftsgenossenschaften, Versicherungsvereine auf Gegenseitigkeit, Sparkassen, Europäische wirtschaftliche Interessenvereinigungen (EWIV), Europäische Gesellschaften (SE) und Europäische Genossenschaften (SCE) sind Unternehmer kraft Rechtsform.</w:t>
      </w:r>
    </w:p>
    <w:p w:rsidR="002754D5" w:rsidRPr="00A63730" w:rsidRDefault="00A74B40" w:rsidP="00A63730">
      <w:pPr>
        <w:pStyle w:val="45UeberschrPara"/>
      </w:pPr>
      <w:r w:rsidRPr="00A63730">
        <w:t>Unternehmer kraft Eintragung</w:t>
      </w:r>
    </w:p>
    <w:p w:rsidR="00FC67FC" w:rsidRPr="00A63730" w:rsidRDefault="00A74B40" w:rsidP="00275544">
      <w:pPr>
        <w:pStyle w:val="51Abs"/>
      </w:pPr>
      <w:r w:rsidRPr="00A63730">
        <w:rPr>
          <w:rStyle w:val="991GldSymbol"/>
        </w:rPr>
        <w:t>§ 3.</w:t>
      </w:r>
      <w:r w:rsidRPr="00A63730">
        <w:t xml:space="preserve"> Personen, die zu Unrecht ins Firmenbuch eingetragen sind und unter ihrer Firma handeln, gelten als Unternehmer kraft Eintragung.</w:t>
      </w:r>
    </w:p>
    <w:p w:rsidR="00E06294" w:rsidRPr="00B86F18" w:rsidRDefault="00A74B40" w:rsidP="00B86F18">
      <w:pPr>
        <w:pStyle w:val="45UeberschrPara"/>
      </w:pPr>
      <w:r w:rsidRPr="00B86F18">
        <w:t>Anwendungsbereich des Ersten Buches, Wahlmöglichkeit</w:t>
      </w:r>
    </w:p>
    <w:p w:rsidR="00E06294" w:rsidRPr="00B86F18" w:rsidRDefault="00A74B40" w:rsidP="00E06294">
      <w:pPr>
        <w:pStyle w:val="51Abs"/>
      </w:pPr>
      <w:r w:rsidRPr="00B86F18">
        <w:rPr>
          <w:rStyle w:val="991GldSymbol"/>
        </w:rPr>
        <w:t>§ 4.</w:t>
      </w:r>
      <w:r w:rsidRPr="00B86F18">
        <w:t xml:space="preserve"> (1) Das Erste Buch ist auf Unternehmer im Sinn der §§ 1 bis 3 anzuwenden.</w:t>
      </w:r>
    </w:p>
    <w:p w:rsidR="00E06294" w:rsidRPr="00B86F18" w:rsidRDefault="00A74B40" w:rsidP="00E06294">
      <w:pPr>
        <w:pStyle w:val="51Abs"/>
      </w:pPr>
      <w:r w:rsidRPr="00B86F18">
        <w:t>(2) Angehörige der freien Berufe sind von der Anwendung der folgenden Abschnitte des Ersten Buches ausgenommen. Sie können sich jedoch durch Eintragung in das Firmenbuch freiwillig dem Ersten Buch unterstellen, sofern dem keine berufsrechtlichen Sonderbestimmungen entgegenstehen.</w:t>
      </w:r>
    </w:p>
    <w:p w:rsidR="00501DA9" w:rsidRPr="00B86F18" w:rsidRDefault="00A74B40" w:rsidP="00E06294">
      <w:pPr>
        <w:pStyle w:val="51Abs"/>
      </w:pPr>
      <w:r w:rsidRPr="00B86F18">
        <w:t>(3) Auch Land- und Forstwirte sind von der Anwendung der folgenden Abschnitte des Ersten Buches ausgenommen. Sie können sich mit ihrem Unternehmen oder mit einem zu ihrer Land- oder Forstwirtschaft zählenden Nebengewerbe in das Firmenbuch eintragen lassen und damit ebenfalls freiwillig dem Ersten Buch unterstellen.</w:t>
      </w:r>
    </w:p>
    <w:p w:rsidR="008D0C1C" w:rsidRPr="00D549AD" w:rsidRDefault="00A74B40" w:rsidP="00D549AD">
      <w:pPr>
        <w:pStyle w:val="45UeberschrPara"/>
      </w:pPr>
      <w:r w:rsidRPr="00D549AD">
        <w:t>Anwendungsbereich der weiteren Bücher</w:t>
      </w:r>
    </w:p>
    <w:p w:rsidR="003829C1" w:rsidRPr="00D549AD" w:rsidRDefault="00A74B40" w:rsidP="00AB539C">
      <w:pPr>
        <w:pStyle w:val="51Abs"/>
      </w:pPr>
      <w:r w:rsidRPr="00D549AD">
        <w:rPr>
          <w:rStyle w:val="991GldSymbol"/>
        </w:rPr>
        <w:t>§ 5.</w:t>
      </w:r>
      <w:r w:rsidRPr="00D549AD">
        <w:t xml:space="preserve"> Der Anwendungsbereich des Zweiten Buches ergibt sich für offene Gesellschaften aus § 105, für Kommanditgesellschaften aus § 161 und für stille Gesellschaften aus § 179. </w:t>
      </w:r>
      <w:r w:rsidRPr="00B15F5B">
        <w:t>Der Anwendungsbereich des Dritten Buches ergibt sich aus § 189, der des Vierten Buches aus § 343, für dessen Achten Abschnitt aber aus §</w:t>
      </w:r>
      <w:r w:rsidRPr="00976C85">
        <w:rPr>
          <w:color w:val="auto"/>
        </w:rPr>
        <w:t> </w:t>
      </w:r>
      <w:r w:rsidRPr="00B15F5B">
        <w:t>455, und der des Fünften Buches aus den §§</w:t>
      </w:r>
      <w:r w:rsidRPr="00976C85">
        <w:rPr>
          <w:color w:val="auto"/>
        </w:rPr>
        <w:t> </w:t>
      </w:r>
      <w:r w:rsidRPr="00B15F5B">
        <w:t>1 bis 3.</w:t>
      </w:r>
    </w:p>
    <w:p w:rsidR="001A5D23" w:rsidRPr="00D32D46" w:rsidRDefault="00A74B40" w:rsidP="00D32D46">
      <w:pPr>
        <w:pStyle w:val="45UeberschrPara"/>
      </w:pPr>
      <w:r w:rsidRPr="00D32D46">
        <w:lastRenderedPageBreak/>
        <w:t>Öffentlichrechtliche Bestimmungen</w:t>
      </w:r>
    </w:p>
    <w:p w:rsidR="00200A2A" w:rsidRPr="00D32D46" w:rsidRDefault="00A74B40" w:rsidP="00213DD7">
      <w:pPr>
        <w:pStyle w:val="51Abs"/>
      </w:pPr>
      <w:r w:rsidRPr="00D32D46">
        <w:rPr>
          <w:rStyle w:val="991GldSymbol"/>
        </w:rPr>
        <w:t>§ 6.</w:t>
      </w:r>
      <w:r w:rsidRPr="00D32D46">
        <w:t xml:space="preserve"> Durch Vorschriften des öffentlichen Rechtes, nach denen die Befugnis zur unternehmerischen Tätigkeit ausgeschlossen oder von gewissen Voraussetzungen abhängig gemacht ist, wird die Anwendung dieses Gesetzbuchs nicht berührt.</w:t>
      </w:r>
    </w:p>
    <w:p w:rsidR="00E4284D" w:rsidRPr="001E49CB" w:rsidRDefault="00A74B40" w:rsidP="001E49CB">
      <w:pPr>
        <w:pStyle w:val="41UeberschrG1"/>
      </w:pPr>
      <w:r w:rsidRPr="001E49CB">
        <w:t>Zweiter Abschnitt</w:t>
      </w:r>
    </w:p>
    <w:p w:rsidR="00E4284D" w:rsidRPr="00212045" w:rsidRDefault="00A74B40" w:rsidP="00212045">
      <w:pPr>
        <w:pStyle w:val="43UeberschrG2"/>
      </w:pPr>
      <w:r w:rsidRPr="00212045">
        <w:t>Firmenbuch</w:t>
      </w:r>
    </w:p>
    <w:p w:rsidR="00E4284D" w:rsidRPr="001E49CB" w:rsidRDefault="00A74B40" w:rsidP="001E49CB">
      <w:pPr>
        <w:pStyle w:val="45UeberschrPara"/>
      </w:pPr>
      <w:r w:rsidRPr="001E49CB">
        <w:t>Führung des Firmenbuchs</w:t>
      </w:r>
    </w:p>
    <w:p w:rsidR="00A80FCE" w:rsidRPr="00ED2DB6" w:rsidRDefault="00A74B40" w:rsidP="0092245D">
      <w:pPr>
        <w:pStyle w:val="51Abs"/>
      </w:pPr>
      <w:r w:rsidRPr="00ED2DB6">
        <w:rPr>
          <w:rStyle w:val="991GldSymbol"/>
        </w:rPr>
        <w:t>§ 7.</w:t>
      </w:r>
      <w:r w:rsidRPr="00ED2DB6">
        <w:t xml:space="preserve"> Das Firmenbuch wird von den Gerichten geführt.</w:t>
      </w:r>
    </w:p>
    <w:p w:rsidR="005839FC" w:rsidRPr="00BC2E79" w:rsidRDefault="00A74B40" w:rsidP="00BC2E79">
      <w:pPr>
        <w:pStyle w:val="45UeberschrPara"/>
      </w:pPr>
      <w:r w:rsidRPr="00BC2E79">
        <w:t>Eintragung</w:t>
      </w:r>
    </w:p>
    <w:p w:rsidR="005839FC" w:rsidRPr="00BC2E79" w:rsidRDefault="00A74B40" w:rsidP="005839FC">
      <w:pPr>
        <w:pStyle w:val="51Abs"/>
      </w:pPr>
      <w:r w:rsidRPr="00BC2E79">
        <w:rPr>
          <w:rStyle w:val="991GldSymbol"/>
        </w:rPr>
        <w:t>§ 8.</w:t>
      </w:r>
      <w:r w:rsidRPr="00BC2E79">
        <w:t xml:space="preserve"> (1) Unternehmerisch tätige natürliche Personen, die nach § 189 der Pflicht zur Rechnungslegung unterliegen, sind verpflichtet, sich in das Firmenbuch eintragen zu lassen. Andere Einzelunternehmer sind dazu berechtigt. Eine freiwillige Eintragung ist auf Antrag wieder zu löschen.</w:t>
      </w:r>
    </w:p>
    <w:p w:rsidR="005839FC" w:rsidRPr="00BC2E79" w:rsidRDefault="00A74B40" w:rsidP="005839FC">
      <w:pPr>
        <w:pStyle w:val="51Abs"/>
      </w:pPr>
      <w:r w:rsidRPr="00BC2E79">
        <w:t>(2) Die Eintragung von Unternehmern kraft Rechtsform, offenen Gesellschaften, Kommanditgesellschaften und anderen Rechtsträgern wird in den für sie geltenden Sonderbestimmungen geregelt.</w:t>
      </w:r>
    </w:p>
    <w:p w:rsidR="000175E4" w:rsidRPr="00BC2E79" w:rsidRDefault="00A74B40" w:rsidP="005839FC">
      <w:pPr>
        <w:pStyle w:val="51Abs"/>
      </w:pPr>
      <w:r w:rsidRPr="00BC2E79">
        <w:t>(3) Betreiben mehrere Personen ein Unternehmen in der Rechtsform einer Gesellschaft bürgerlichen Rechts (§§ 1175 ff. ABGB) und überschreitet die Gesellschaft den Schwellenwert des § 189, so sind sie zur Eintragung der Gesellschaft als offene Gesellschaft oder als Kommanditgesellschaft verpflichtet.</w:t>
      </w:r>
    </w:p>
    <w:p w:rsidR="008E5165" w:rsidRPr="00E43322" w:rsidRDefault="00A74B40" w:rsidP="00E43322">
      <w:pPr>
        <w:pStyle w:val="45UeberschrPara"/>
      </w:pPr>
      <w:r w:rsidRPr="00E43322">
        <w:t>Das Firmenbuch betreffende Einsichtnahmen, Auszüge und</w:t>
      </w:r>
      <w:r>
        <w:t xml:space="preserve"> </w:t>
      </w:r>
      <w:r w:rsidRPr="00E43322">
        <w:t>Bestätigungen</w:t>
      </w:r>
    </w:p>
    <w:p w:rsidR="008E5165" w:rsidRPr="00E43322" w:rsidRDefault="00A74B40" w:rsidP="008E5165">
      <w:pPr>
        <w:pStyle w:val="51Abs"/>
      </w:pPr>
      <w:r w:rsidRPr="00E43322">
        <w:rPr>
          <w:rStyle w:val="991GldSymbol"/>
        </w:rPr>
        <w:t>§ 9.</w:t>
      </w:r>
      <w:r w:rsidRPr="00E43322">
        <w:t xml:space="preserve"> (1) Zur Einsicht in das Hauptbuch und in die zur Urkundensammlung eingereichten Schriftstücke ist jedermann befugt.</w:t>
      </w:r>
    </w:p>
    <w:p w:rsidR="008E5165" w:rsidRPr="00E43322" w:rsidRDefault="00A74B40" w:rsidP="008E5165">
      <w:pPr>
        <w:pStyle w:val="51Abs"/>
      </w:pPr>
      <w:r w:rsidRPr="00E43322">
        <w:t>(2) Von den Eintragungen im Hauptbuch und den zur Urkundensammlung eingereichten Schriftstücken können Auszüge (Ausdrucke) gefordert werden. Der Auszug ist zu beglaubigen, sofern nicht auf die Beglaubigung verzichtet wird.</w:t>
      </w:r>
    </w:p>
    <w:p w:rsidR="008E5165" w:rsidRPr="00E43322" w:rsidRDefault="00A74B40" w:rsidP="008E5165">
      <w:pPr>
        <w:pStyle w:val="51Abs"/>
      </w:pPr>
      <w:r w:rsidRPr="00E43322">
        <w:t>(3) Soweit dies nicht durch Auszüge aus dem Firmenbuch ersichtlich ist, kann der Nachweis, wer der Inhaber einer in das Firmenbuch eingetragenen Firma ist, Behörden gegenüber durch eine Bestätigung des Gerichts über die Eintragung geführt werden. Das Gleiche gilt vom Nachweis der Befugnis zu im Firmenbuch eingetragenen Vertretungen sowie davon, dass bezüglich des Gegenstandes einer Eintragung weitere Eintragungen nicht vorhanden sind oder dass eine bestimmte Eintragung nicht erfolgt ist.</w:t>
      </w:r>
    </w:p>
    <w:p w:rsidR="00AB6C79" w:rsidRPr="00212045" w:rsidRDefault="00A74B40" w:rsidP="008E5165">
      <w:pPr>
        <w:pStyle w:val="51Abs"/>
        <w:rPr>
          <w:i/>
        </w:rPr>
      </w:pPr>
      <w:r w:rsidRPr="00212045">
        <w:rPr>
          <w:i/>
        </w:rPr>
        <w:t>(4) (Anm.: aufgehoben durch BGBl. I Nr. 120/2005)</w:t>
      </w:r>
    </w:p>
    <w:p w:rsidR="00E959C8" w:rsidRPr="00F9769A" w:rsidRDefault="00A74B40" w:rsidP="00F9769A">
      <w:pPr>
        <w:pStyle w:val="45UeberschrPara"/>
      </w:pPr>
      <w:r w:rsidRPr="00F9769A">
        <w:t>Veröffentlichungen</w:t>
      </w:r>
    </w:p>
    <w:p w:rsidR="00E959C8" w:rsidRPr="00F9769A" w:rsidRDefault="00A74B40" w:rsidP="00E959C8">
      <w:pPr>
        <w:pStyle w:val="51Abs"/>
      </w:pPr>
      <w:r w:rsidRPr="00F9769A">
        <w:rPr>
          <w:rStyle w:val="991GldSymbol"/>
        </w:rPr>
        <w:t>§ 10.</w:t>
      </w:r>
      <w:r w:rsidRPr="00F9769A">
        <w:t xml:space="preserve"> (1) Eintragungen im Firmenbuch und sonstige vom Firmenbuchgericht vorzunehmende Veröffentlichungen sind in der Ediktsdatei (§ 89j GOG) und im </w:t>
      </w:r>
      <w:r>
        <w:t>„</w:t>
      </w:r>
      <w:r w:rsidRPr="00F9769A">
        <w:t>Amtsblatt zur Wiener Zeitung</w:t>
      </w:r>
      <w:r>
        <w:t>“</w:t>
      </w:r>
      <w:r w:rsidRPr="00F9769A">
        <w:t xml:space="preserve"> bekannt zu machen. Soweit nicht das Gesetz etwas anderes vorschreibt, werden die Eintragungen ihrem ganzen Inhalt nach veröffentlicht. Mit dem im § 89j Abs. 1 letzter Satz GOG genannten Zeitpunkt gilt die Bekanntmachung als vorgenommen; die Bekanntmachung muss zumindest einen Monat lang abfragbar bleiben.</w:t>
      </w:r>
    </w:p>
    <w:p w:rsidR="00A41C02" w:rsidRPr="00F9769A" w:rsidRDefault="00A74B40" w:rsidP="00E959C8">
      <w:pPr>
        <w:pStyle w:val="51Abs"/>
      </w:pPr>
      <w:r w:rsidRPr="00F9769A">
        <w:t xml:space="preserve">(2) Die Veröffentlichungen im </w:t>
      </w:r>
      <w:r>
        <w:t>„</w:t>
      </w:r>
      <w:r w:rsidRPr="00F9769A">
        <w:t>Amtsblatt zur Wiener Zeitung</w:t>
      </w:r>
      <w:r>
        <w:t>“</w:t>
      </w:r>
      <w:r w:rsidRPr="00F9769A">
        <w:t xml:space="preserve"> sind tunlichst innerhalb eines Zeitraumes von zwei Monaten nach Erteilung der Druckgenehmigung in leicht lesbarer Schrift vorzunehmen; sie können in einer Beilage zum Blatt zusammengefasst werden. Der betroffene Rechtsträger hat das Entgelt für die Veröffentlichung an die Wiener Zeitung GmbH zu bezahlen. Der Bundeskanzler hat durch Verordnung Höchstsätze für diese Entgelte festzusetzen. Diese Höchstsätze müssen sich an marktüblichen Einschaltungskosten orientieren.</w:t>
      </w:r>
    </w:p>
    <w:p w:rsidR="00B35E96" w:rsidRPr="006B4A1C" w:rsidRDefault="00A74B40" w:rsidP="006B4A1C">
      <w:pPr>
        <w:pStyle w:val="45UeberschrPara"/>
      </w:pPr>
      <w:r w:rsidRPr="006B4A1C">
        <w:t>Anmeldungen</w:t>
      </w:r>
    </w:p>
    <w:p w:rsidR="00B35E96" w:rsidRPr="006B4A1C" w:rsidRDefault="00A74B40" w:rsidP="00B35E96">
      <w:pPr>
        <w:pStyle w:val="51Abs"/>
      </w:pPr>
      <w:r w:rsidRPr="006B4A1C">
        <w:rPr>
          <w:rStyle w:val="991GldSymbol"/>
        </w:rPr>
        <w:t>§ 11.</w:t>
      </w:r>
      <w:r w:rsidRPr="006B4A1C">
        <w:t xml:space="preserve"> (1) Die Anmeldungen zur Eintragung in das Firmenbuch sowie die zur Aufbewahrung bei Gericht bestimmten Zeichnungen von Unterschriften sind in der Regel schriftlich in öffentlich beglaubigter Form einzureichen.</w:t>
      </w:r>
    </w:p>
    <w:p w:rsidR="00F334C7" w:rsidRPr="006B4A1C" w:rsidRDefault="00A74B40" w:rsidP="00B35E96">
      <w:pPr>
        <w:pStyle w:val="51Abs"/>
      </w:pPr>
      <w:r w:rsidRPr="006B4A1C">
        <w:t>(2) Die gleiche Form ist für eine Vollmacht zur Anmeldung erforderlich. Rechtsnachfolger eines Beteiligten haben die Rechtsnachfolge soweit tunlich durch öffentliche Urkunden nachzuweisen.</w:t>
      </w:r>
    </w:p>
    <w:p w:rsidR="00FD1F98" w:rsidRPr="009C5F40" w:rsidRDefault="00A74B40" w:rsidP="009C5F40">
      <w:pPr>
        <w:pStyle w:val="45UeberschrPara"/>
      </w:pPr>
      <w:r w:rsidRPr="009C5F40">
        <w:lastRenderedPageBreak/>
        <w:t>Inländische Zweigniederlassungen ausländischer Rechtsträger</w:t>
      </w:r>
    </w:p>
    <w:p w:rsidR="00FD1F98" w:rsidRPr="009C5F40" w:rsidRDefault="00A74B40" w:rsidP="00FD1F98">
      <w:pPr>
        <w:pStyle w:val="51Abs"/>
      </w:pPr>
      <w:r w:rsidRPr="009C5F40">
        <w:rPr>
          <w:rStyle w:val="991GldSymbol"/>
        </w:rPr>
        <w:t>§ 12.</w:t>
      </w:r>
      <w:r w:rsidRPr="009C5F40">
        <w:t xml:space="preserve"> (1) Liegt die Hauptniederlassung oder der Sitz eines Rechtsträgers im Ausland, so ist der Rechtsträger in das Firmenbuch einzutragen, wenn er im Inland eine Zweigniederlassung hat.</w:t>
      </w:r>
    </w:p>
    <w:p w:rsidR="00FD1F98" w:rsidRPr="009C5F40" w:rsidRDefault="00A74B40" w:rsidP="00FD1F98">
      <w:pPr>
        <w:pStyle w:val="51Abs"/>
      </w:pPr>
      <w:r w:rsidRPr="009C5F40">
        <w:t>(2) Bei der Anmeldung ist das Bestehen des Rechtsträgers als solchen nachzuweisen. In die Anmeldung sind die in das Firmenbuch einzutragenden Tatsachen aufzunehmen.</w:t>
      </w:r>
    </w:p>
    <w:p w:rsidR="00FD1F98" w:rsidRPr="009C5F40" w:rsidRDefault="00A74B40" w:rsidP="00FD1F98">
      <w:pPr>
        <w:pStyle w:val="51Abs"/>
      </w:pPr>
      <w:r w:rsidRPr="009C5F40">
        <w:t>(3) In das Firmenbuch einzutragen sind die Angaben gemäß § 3 FBG sowie die für einen Rechtsträger im FBG vorgesehenen besonderen Eintragungen. Weiters sind in das Firmenbuch die Tätigkeit der Zweigniederlassung, das Personalstatut des Rechtsträgers (§§ 9, 10 IPR-Gesetz, BGBl. Nr. 304/1978), sowie</w:t>
      </w:r>
      <w:r w:rsidR="00182EE6">
        <w:t xml:space="preserve"> </w:t>
      </w:r>
      <w:r w:rsidR="00182EE6">
        <w:noBreakHyphen/>
      </w:r>
      <w:r w:rsidRPr="009C5F40">
        <w:t xml:space="preserve"> sofern das Personalstatut eine Registereintragung vorsieht</w:t>
      </w:r>
      <w:r w:rsidR="00182EE6">
        <w:t xml:space="preserve"> </w:t>
      </w:r>
      <w:r w:rsidR="00182EE6">
        <w:noBreakHyphen/>
      </w:r>
      <w:r w:rsidRPr="009C5F40">
        <w:t xml:space="preserve"> das Register, bei dem der Rechtsträger geführt wird, und die Nummer der Eintragung in dieses Register einzutragen. Personen, die nicht auf Grund des Gesetzes befugt sind, den Rechtsträger zu vertreten, sind nur dann in das Firmenbuch einzutragen, wenn sich die Vertretungsbefugnis auf die inländische Zweigniederlassung erstreckt.</w:t>
      </w:r>
    </w:p>
    <w:p w:rsidR="003E7A24" w:rsidRPr="009C5F40" w:rsidRDefault="00A74B40" w:rsidP="00FD1F98">
      <w:pPr>
        <w:pStyle w:val="51Abs"/>
      </w:pPr>
      <w:r w:rsidRPr="009C5F40">
        <w:t>(4) Für die Anmeldungen, Zeichnungen, Einreichungen, Eintragungen und Bekanntmachungen gelten im übrigen, soweit nicht das ausländische Recht Abweichungen nötig macht, sinngemäß die für einen derartigen Rechtsträger bestehenden inländischen Vorschriften.</w:t>
      </w:r>
    </w:p>
    <w:p w:rsidR="0054519D" w:rsidRPr="00E07DFB" w:rsidRDefault="00A74B40" w:rsidP="00E07DFB">
      <w:pPr>
        <w:pStyle w:val="45UeberschrPara"/>
      </w:pPr>
      <w:r w:rsidRPr="00E07DFB">
        <w:t>Verlegung der Hauptniederlassung oder des Sitzes</w:t>
      </w:r>
    </w:p>
    <w:p w:rsidR="0054519D" w:rsidRPr="00E07DFB" w:rsidRDefault="00A74B40" w:rsidP="0054519D">
      <w:pPr>
        <w:pStyle w:val="51Abs"/>
      </w:pPr>
      <w:r w:rsidRPr="00E07DFB">
        <w:rPr>
          <w:rStyle w:val="991GldSymbol"/>
        </w:rPr>
        <w:t>§ 13.</w:t>
      </w:r>
      <w:r w:rsidRPr="00E07DFB">
        <w:t xml:space="preserve"> (1) Wird die Hauptniederlassung oder der Sitz eines Rechtsträgers im Inland verlegt, so ist die Verlegung beim Gericht der bisherigen Hauptniederlassung oder des bisherigen Sitzes anzumelden. Führt die Sitzverlegung zu einer Änderung der Zuständigkeit (§ 120 JN), so hat dies das Gericht der bisherigen Hauptniederlassung oder des bisherigen Sitzes dem Gericht der neuen Hauptniederlassung oder des neuen Sitzes mitzuteilen und diese Tatsache im Firmenbuch einzutragen. Der Mitteilung sind die Anmeldung sowie die bei dem bisher zuständigen Gericht aufbewahrten Akten und Urkunden (Urkundensammlung) beizufügen.</w:t>
      </w:r>
    </w:p>
    <w:p w:rsidR="0071212D" w:rsidRPr="00E07DFB" w:rsidRDefault="00A74B40" w:rsidP="0054519D">
      <w:pPr>
        <w:pStyle w:val="51Abs"/>
      </w:pPr>
      <w:r w:rsidRPr="00E07DFB">
        <w:t>(2) Das Gericht der neuen Hauptniederlassung oder des neuen Sitzes hat zu prüfen, ob die Hauptniederlassung oder der Sitz ordnungsgemäß verlegt und § 29 beachtet ist. Ist dies der Fall, so hat es die Verlegung sowie allenfalls mit der Anmeldung der Sitzverlegung verbundene weitere Anmeldungen einzutragen.</w:t>
      </w:r>
    </w:p>
    <w:p w:rsidR="006C058F" w:rsidRPr="00D629E8" w:rsidRDefault="00A74B40" w:rsidP="00D629E8">
      <w:pPr>
        <w:pStyle w:val="45UeberschrPara"/>
      </w:pPr>
      <w:r w:rsidRPr="00D629E8">
        <w:t>Geschäftspapiere und Bestellscheine</w:t>
      </w:r>
    </w:p>
    <w:p w:rsidR="006C058F" w:rsidRPr="00D629E8" w:rsidRDefault="00A74B40" w:rsidP="006C058F">
      <w:pPr>
        <w:pStyle w:val="51Abs"/>
      </w:pPr>
      <w:r w:rsidRPr="00D629E8">
        <w:rPr>
          <w:rStyle w:val="991GldSymbol"/>
        </w:rPr>
        <w:t>§ 14.</w:t>
      </w:r>
      <w:r w:rsidRPr="00D629E8">
        <w:t xml:space="preserve"> (1) In das Firmenbuch eingetragene Unternehmer haben auf allen Geschäftsbriefen und Bestellscheinen, die auf Papier oder in sonstiger Weise an einen bestimmten Empfänger gerichtet sind, sowie auf ihren Webseiten die Firma, die Rechtsform, den Sitz und die Firmenbuchnummer des Unternehmers, gegebenenfalls den Hinweis, dass sich der Unternehmer in Liquidation befindet, sowie das Firmenbuchgericht anzugeben. Bei einer offenen Gesellschaft oder Kommanditgesellschaft, bei der kein unbeschränkt haftender Gesellschafter eine natürliche Person ist, sind diese Angaben auf den Geschäftsbriefen, Bestellscheinen und Webseiten der Gesellschaft auch über die unbeschränkt haftenden Gesellschafter zu machen. Einzelunternehmer haben auch ihren Namen anzugeben, wenn er sich von der Firma unterscheidet. Genossenschaften haben auch die Art ihrer Haftung anzugeben.</w:t>
      </w:r>
    </w:p>
    <w:p w:rsidR="006C058F" w:rsidRPr="00D629E8" w:rsidRDefault="00A74B40" w:rsidP="006C058F">
      <w:pPr>
        <w:pStyle w:val="51Abs"/>
      </w:pPr>
      <w:r w:rsidRPr="00D629E8">
        <w:t>(2) Werden bei einer Kapitalgesellschaft auf Geschäftsbriefen, Bestellscheinen und Webseiten Angaben über das Kapital der Gesellschaft gemacht, so müssen in jedem Fall das Grund- und Stammkapital sowie bei der Aktiengesellschaft, wenn auf die Aktien der Ausgabebetrag nicht vollständig, bei der Gesellschaft mit beschränkter Haftung, wenn nicht alle in Geld zu leistenden Einlagen eingezahlt sind, der Gesamtbetrag der ausstehenden Einlagen angegeben werden.</w:t>
      </w:r>
    </w:p>
    <w:p w:rsidR="006C058F" w:rsidRPr="00D629E8" w:rsidRDefault="00A74B40" w:rsidP="006C058F">
      <w:pPr>
        <w:pStyle w:val="51Abs"/>
      </w:pPr>
      <w:r w:rsidRPr="00D629E8">
        <w:t>(3) Auf Geschäftsbriefen, Bestellscheinen und Webseiten, die von einer inländischen Zweigniederlassung eines Unternehmers mit ausländischer Hauptniederlassung oder mit ausländischem Sitz benützt werden, sind außer den Angaben nach Abs. 1 und 2 die Firma, die Firmenbuchnummer der Zweigniederlassung und das Firmenbuchgericht anzugeben.</w:t>
      </w:r>
    </w:p>
    <w:p w:rsidR="006C058F" w:rsidRPr="00D629E8" w:rsidRDefault="00A74B40" w:rsidP="006C058F">
      <w:pPr>
        <w:pStyle w:val="51Abs"/>
      </w:pPr>
      <w:r w:rsidRPr="00D629E8">
        <w:t>(4) Der Angaben nach Abs. 1 und 2 bedarf es nicht bei Mitteilungen oder Berichten, die im Rahmen einer bestehenden Geschäftsverbindung ergehen und für die üblicherweise Vordrucke verwendet werden, in denen lediglich die im Einzelfall erforderlichen besonderen Angaben eingefügt zu werden brauchen. Diese Regelung gilt nicht für Bestellscheine.</w:t>
      </w:r>
    </w:p>
    <w:p w:rsidR="006C058F" w:rsidRPr="00D629E8" w:rsidRDefault="00A74B40" w:rsidP="006C058F">
      <w:pPr>
        <w:pStyle w:val="51Abs"/>
      </w:pPr>
      <w:r w:rsidRPr="00D629E8">
        <w:t>(5) Wer als Unternehmer diesen Verpflichtungen nicht nachkommt, ist dazu vom Firmenbuchgericht durch eine Zwangsstrafe anzuhalten.</w:t>
      </w:r>
    </w:p>
    <w:p w:rsidR="000E3C41" w:rsidRPr="00D629E8" w:rsidRDefault="00A74B40" w:rsidP="006C058F">
      <w:pPr>
        <w:pStyle w:val="83ErlText"/>
      </w:pPr>
      <w:r w:rsidRPr="00D629E8">
        <w:t xml:space="preserve">§ 24 FBG findet sinngemäß Anwendung. Ist der Unternehmer keine natürliche Person, so richtet sich die Zwangsstrafe gegen die Mitglieder des vertretungsbefugten Organs, im Falle einer inländischen </w:t>
      </w:r>
      <w:r w:rsidRPr="00D629E8">
        <w:lastRenderedPageBreak/>
        <w:t>Zweigniederlassung eines Unternehmers mit ausländischer Hauptniederlassung oder mit ausländischem Sitz gegen die für diese vertretungsbefugten Personen.</w:t>
      </w:r>
    </w:p>
    <w:p w:rsidR="00507343" w:rsidRPr="002B739A" w:rsidRDefault="00A74B40" w:rsidP="002B739A">
      <w:pPr>
        <w:pStyle w:val="45UeberschrPara"/>
      </w:pPr>
      <w:r w:rsidRPr="002B739A">
        <w:t>Publizität des Firmenbuchs</w:t>
      </w:r>
    </w:p>
    <w:p w:rsidR="00507343" w:rsidRPr="002B739A" w:rsidRDefault="00A74B40" w:rsidP="00507343">
      <w:pPr>
        <w:pStyle w:val="51Abs"/>
      </w:pPr>
      <w:r w:rsidRPr="002B739A">
        <w:rPr>
          <w:rStyle w:val="991GldSymbol"/>
        </w:rPr>
        <w:t>§ 15.</w:t>
      </w:r>
      <w:r w:rsidRPr="002B739A">
        <w:t xml:space="preserve"> (1) Solange eine in das Firmenbuch einzutragende Tatsache nicht eingetragen und bekannt gemacht ist, kann sie von demjenigen, in dessen Angelegenheiten sie einzutragen war, einem Dritten nicht entgegengesetzt werden, es sei denn, daß sie diesem bekannt war.</w:t>
      </w:r>
    </w:p>
    <w:p w:rsidR="00507343" w:rsidRPr="002B739A" w:rsidRDefault="00A74B40" w:rsidP="00507343">
      <w:pPr>
        <w:pStyle w:val="51Abs"/>
      </w:pPr>
      <w:r w:rsidRPr="002B739A">
        <w:t>(2) Ist die Tatsache eingetragen und bekanntgemacht worden, so muß ein Dritter sie gegen sich gelten lassen. Dies gilt nicht bei Rechtshandlungen, die innerhalb von 15 Tagen nach der Bekanntmachung vorgenommen werden, sofern der Dritte beweist, daß er die Tatsache weder kannte noch kennen mußte.</w:t>
      </w:r>
    </w:p>
    <w:p w:rsidR="00507343" w:rsidRPr="002B739A" w:rsidRDefault="00A74B40" w:rsidP="00507343">
      <w:pPr>
        <w:pStyle w:val="51Abs"/>
      </w:pPr>
      <w:r w:rsidRPr="002B739A">
        <w:t>(3) Wer eine unrichtige Eintragung veranlasst oder eine, wenn auch nicht von ihm veranlasste, wohl aber von ihm als unrichtig erkannte oder für ihn als unrichtig erkennbare Eintragung aus Verschulden nicht löschen lässt, muss die unrichtige Eintragung dem Dritten gegenüber im Geschäftsverkehr gegen sich gelten lassen, sofern er nicht beweist, dass der Dritte nicht im Vertrauen auf die Eintragung gehandelt hat oder deren Unrichtigkeit kannte oder grob fahrlässig nicht kannte.</w:t>
      </w:r>
    </w:p>
    <w:p w:rsidR="00AA4864" w:rsidRPr="002B739A" w:rsidRDefault="00A74B40" w:rsidP="00507343">
      <w:pPr>
        <w:pStyle w:val="51Abs"/>
      </w:pPr>
      <w:r w:rsidRPr="002B739A">
        <w:t>(4) § 3 bleibt unberührt.</w:t>
      </w:r>
    </w:p>
    <w:p w:rsidR="00364FE9" w:rsidRPr="00D34834" w:rsidRDefault="00A74B40" w:rsidP="00D34834">
      <w:pPr>
        <w:pStyle w:val="45UeberschrPara"/>
      </w:pPr>
      <w:r w:rsidRPr="00D34834">
        <w:t>Gerichtliche Feststellungen</w:t>
      </w:r>
    </w:p>
    <w:p w:rsidR="00364FE9" w:rsidRPr="00D34834" w:rsidRDefault="00A74B40" w:rsidP="00364FE9">
      <w:pPr>
        <w:pStyle w:val="51Abs"/>
      </w:pPr>
      <w:r w:rsidRPr="00D34834">
        <w:rPr>
          <w:rStyle w:val="991GldSymbol"/>
        </w:rPr>
        <w:t>§ 16.</w:t>
      </w:r>
      <w:r w:rsidRPr="00D34834">
        <w:t xml:space="preserve"> (1) Ist durch eine rechtskräftige oder vollstreckbare Entscheidung des Prozeßgerichts die Verpflichtung zur Mitwirkung bei einer Anmeldung zum Firmenbuch oder ein Rechtsverhältnis, bezüglich dessen eine Eintragung zu erfolgen hat, gegen einen von mehreren bei der Vornahme der Anmeldung Beteiligten festgestellt, so genügt zur Eintragung die Anmeldung der übrigen Beteiligten. Wird die Entscheidung, auf Grund deren die Eintragung erfolgt ist, aufgehoben, so ist dies auf Antrag eines der Beteiligten in das Firmenbuch einzutragen.</w:t>
      </w:r>
    </w:p>
    <w:p w:rsidR="00C75C5A" w:rsidRPr="00D34834" w:rsidRDefault="00A74B40" w:rsidP="00364FE9">
      <w:pPr>
        <w:pStyle w:val="51Abs"/>
      </w:pPr>
      <w:r w:rsidRPr="00D34834">
        <w:t>(2) Ist durch eine rechtskräftige oder vollstreckbare Entscheidung des Prozeßgerichts die Vornahme einer Eintragung für unzulässig erklärt, so darf die Eintragung nicht gegen den Widerspruch desjenigen erfolgen, welcher die Entscheidung erwirkt hat.</w:t>
      </w:r>
    </w:p>
    <w:p w:rsidR="00C70742" w:rsidRPr="00212045" w:rsidRDefault="003D4731" w:rsidP="00212045">
      <w:pPr>
        <w:pStyle w:val="41UeberschrG1"/>
      </w:pPr>
      <w:r w:rsidRPr="00212045">
        <w:t>Dritter Abschnitt.</w:t>
      </w:r>
    </w:p>
    <w:p w:rsidR="00C70742" w:rsidRPr="00212045" w:rsidRDefault="003D4731" w:rsidP="00212045">
      <w:pPr>
        <w:pStyle w:val="43UeberschrG2"/>
      </w:pPr>
      <w:r w:rsidRPr="00212045">
        <w:t>Firma.</w:t>
      </w:r>
    </w:p>
    <w:p w:rsidR="00C70742" w:rsidRPr="00031FB9" w:rsidRDefault="003D4731" w:rsidP="00031FB9">
      <w:pPr>
        <w:pStyle w:val="45UeberschrPara"/>
      </w:pPr>
      <w:r w:rsidRPr="00031FB9">
        <w:t>Begriff</w:t>
      </w:r>
    </w:p>
    <w:p w:rsidR="00C70742" w:rsidRPr="00031FB9" w:rsidRDefault="003D4731" w:rsidP="00C70742">
      <w:pPr>
        <w:pStyle w:val="51Abs"/>
      </w:pPr>
      <w:r w:rsidRPr="00031FB9">
        <w:rPr>
          <w:rStyle w:val="991GldSymbol"/>
        </w:rPr>
        <w:t>§ 17.</w:t>
      </w:r>
      <w:r w:rsidRPr="00031FB9">
        <w:t xml:space="preserve"> (1) Die Firma ist der in das Firmenbuch eingetragene Name eines Unternehmers, unter dem er seine Geschäfte betreibt und die Unterschrift abgibt.</w:t>
      </w:r>
    </w:p>
    <w:p w:rsidR="00B837A1" w:rsidRPr="00031FB9" w:rsidRDefault="003D4731" w:rsidP="00C70742">
      <w:pPr>
        <w:pStyle w:val="51Abs"/>
      </w:pPr>
      <w:r w:rsidRPr="00031FB9">
        <w:t>(2) Ein Unternehmer kann in Verfahren vor Gerichten oder Verwaltungsbehörden seine Firma als Parteibezeichnung führen und mit seiner Firma als Partei bezeichnet werden. Für Einzelunternehmer gilt dies nicht in Strafverfahren.</w:t>
      </w:r>
    </w:p>
    <w:p w:rsidR="00007512" w:rsidRPr="006F0797" w:rsidRDefault="006A2AFF" w:rsidP="006F0797">
      <w:pPr>
        <w:pStyle w:val="45UeberschrPara"/>
      </w:pPr>
      <w:r w:rsidRPr="006F0797">
        <w:t>Eigenschaften der Firma</w:t>
      </w:r>
    </w:p>
    <w:p w:rsidR="00007512" w:rsidRPr="006F0797" w:rsidRDefault="006A2AFF" w:rsidP="00007512">
      <w:pPr>
        <w:pStyle w:val="51Abs"/>
      </w:pPr>
      <w:r w:rsidRPr="006F0797">
        <w:rPr>
          <w:rStyle w:val="991GldSymbol"/>
        </w:rPr>
        <w:t>§ 18.</w:t>
      </w:r>
      <w:r w:rsidRPr="006F0797">
        <w:t xml:space="preserve"> (1) Die Firma muss zur Kennzeichnung des Unternehmers geeignet sein und Unterscheidungskraft besitzen.</w:t>
      </w:r>
    </w:p>
    <w:p w:rsidR="00FB1F94" w:rsidRPr="006F0797" w:rsidRDefault="006A2AFF" w:rsidP="00007512">
      <w:pPr>
        <w:pStyle w:val="51Abs"/>
      </w:pPr>
      <w:r w:rsidRPr="006F0797">
        <w:t>(2) Die Firma darf keine Angaben enthalten, die geeignet sind, über geschäftliche Verhältnisse, die für die angesprochenen Verkehrskreise wesentlich sind, irrezuführen. Im Verfahren vor dem Firmenbuchgericht wird die Eignung zur Irreführung nur berücksichtigt, wenn sie ersichtlich ist.</w:t>
      </w:r>
    </w:p>
    <w:p w:rsidR="00851912" w:rsidRPr="00AB4A4F" w:rsidRDefault="00BA47C2" w:rsidP="00AB4A4F">
      <w:pPr>
        <w:pStyle w:val="45UeberschrPara"/>
      </w:pPr>
      <w:r w:rsidRPr="00AB4A4F">
        <w:t>Zwingende Rechtsformzusätze</w:t>
      </w:r>
    </w:p>
    <w:p w:rsidR="00851912" w:rsidRPr="00AB4A4F" w:rsidRDefault="00BA47C2" w:rsidP="00851912">
      <w:pPr>
        <w:pStyle w:val="51Abs"/>
      </w:pPr>
      <w:r w:rsidRPr="00AB4A4F">
        <w:rPr>
          <w:rStyle w:val="991GldSymbol"/>
        </w:rPr>
        <w:t>§ 19.</w:t>
      </w:r>
      <w:r w:rsidRPr="00AB4A4F">
        <w:t xml:space="preserve"> (1) Bei in das Firmenbuch eingetragenen Unternehmern muss die Firma, auch wenn sie nach den §§ 21, 22, 24 oder nach anderen gesetzlichen Vorschriften fortgeführt wird, enthalten:</w:t>
      </w:r>
    </w:p>
    <w:p w:rsidR="00851912" w:rsidRPr="00AB4A4F" w:rsidRDefault="00BA47C2" w:rsidP="00851912">
      <w:pPr>
        <w:pStyle w:val="52Ziffere1"/>
      </w:pPr>
      <w:r w:rsidRPr="00AB4A4F">
        <w:tab/>
        <w:t>1.</w:t>
      </w:r>
      <w:r w:rsidRPr="00AB4A4F">
        <w:tab/>
        <w:t xml:space="preserve">bei Einzelunternehmern die Bezeichnung </w:t>
      </w:r>
      <w:r>
        <w:t>„</w:t>
      </w:r>
      <w:r w:rsidRPr="00AB4A4F">
        <w:t>eingetragener Unternehmer</w:t>
      </w:r>
      <w:r>
        <w:t>“</w:t>
      </w:r>
      <w:r w:rsidRPr="00AB4A4F">
        <w:t xml:space="preserve"> oder </w:t>
      </w:r>
      <w:r>
        <w:t>„</w:t>
      </w:r>
      <w:r w:rsidRPr="00AB4A4F">
        <w:t>eingetragene Unternehmerin</w:t>
      </w:r>
      <w:r>
        <w:t>“</w:t>
      </w:r>
      <w:r w:rsidRPr="00AB4A4F">
        <w:t xml:space="preserve"> oder eine allgemein verständliche Abkürzung dieser Bezeichnung, insbesondere </w:t>
      </w:r>
      <w:r>
        <w:t>„</w:t>
      </w:r>
      <w:r w:rsidRPr="00AB4A4F">
        <w:t>e.U.</w:t>
      </w:r>
      <w:r>
        <w:t>“</w:t>
      </w:r>
      <w:r w:rsidRPr="00AB4A4F">
        <w:t>;</w:t>
      </w:r>
    </w:p>
    <w:p w:rsidR="00851912" w:rsidRPr="00AB4A4F" w:rsidRDefault="00BA47C2" w:rsidP="00851912">
      <w:pPr>
        <w:pStyle w:val="52Ziffere1"/>
      </w:pPr>
      <w:r w:rsidRPr="00AB4A4F">
        <w:tab/>
        <w:t>2.</w:t>
      </w:r>
      <w:r w:rsidRPr="00AB4A4F">
        <w:tab/>
        <w:t xml:space="preserve">bei einer offenen Gesellschaft die Bezeichnung </w:t>
      </w:r>
      <w:r>
        <w:t>„</w:t>
      </w:r>
      <w:r w:rsidRPr="00AB4A4F">
        <w:t>offene Gesellschaft</w:t>
      </w:r>
      <w:r>
        <w:t>“</w:t>
      </w:r>
      <w:r w:rsidRPr="00AB4A4F">
        <w:t xml:space="preserve"> oder eine allgemein verständliche Abkürzung dieser Bezeichnung, insbesondere </w:t>
      </w:r>
      <w:r>
        <w:t>„</w:t>
      </w:r>
      <w:r w:rsidRPr="00AB4A4F">
        <w:t>OG</w:t>
      </w:r>
      <w:r>
        <w:t>“</w:t>
      </w:r>
      <w:r w:rsidRPr="00AB4A4F">
        <w:t>;</w:t>
      </w:r>
    </w:p>
    <w:p w:rsidR="00851912" w:rsidRPr="00AB4A4F" w:rsidRDefault="00BA47C2" w:rsidP="00851912">
      <w:pPr>
        <w:pStyle w:val="52Ziffere1"/>
      </w:pPr>
      <w:r w:rsidRPr="00AB4A4F">
        <w:tab/>
        <w:t>3.</w:t>
      </w:r>
      <w:r w:rsidRPr="00AB4A4F">
        <w:tab/>
        <w:t xml:space="preserve">bei einer Kommanditgesellschaft die Bezeichnung </w:t>
      </w:r>
      <w:r>
        <w:t>„</w:t>
      </w:r>
      <w:r w:rsidRPr="00AB4A4F">
        <w:t>Kommanditgesellschaft</w:t>
      </w:r>
      <w:r>
        <w:t>“</w:t>
      </w:r>
      <w:r w:rsidRPr="00AB4A4F">
        <w:t xml:space="preserve"> oder eine allgemein verständliche Abkürzung dieser Bezeichnung, insbesondere </w:t>
      </w:r>
      <w:r>
        <w:t>„</w:t>
      </w:r>
      <w:r w:rsidRPr="00AB4A4F">
        <w:t>KG</w:t>
      </w:r>
      <w:r>
        <w:t>“</w:t>
      </w:r>
      <w:r w:rsidRPr="00AB4A4F">
        <w:t>;</w:t>
      </w:r>
    </w:p>
    <w:p w:rsidR="00851912" w:rsidRPr="00AB4A4F" w:rsidRDefault="00BA47C2" w:rsidP="00851912">
      <w:pPr>
        <w:pStyle w:val="52Ziffere1"/>
      </w:pPr>
      <w:r w:rsidRPr="00AB4A4F">
        <w:tab/>
        <w:t>4.</w:t>
      </w:r>
      <w:r w:rsidRPr="00AB4A4F">
        <w:tab/>
        <w:t xml:space="preserve">bei Angehörigen eines freien Berufes, soweit die berufsrechtlichen Vorschriften für die Firma nichts anderes vorsehen, einen Hinweis auf den ausgeübten freien Beruf. An die Stelle der </w:t>
      </w:r>
      <w:r w:rsidRPr="00AB4A4F">
        <w:lastRenderedPageBreak/>
        <w:t xml:space="preserve">Bezeichnung </w:t>
      </w:r>
      <w:r>
        <w:t>„</w:t>
      </w:r>
      <w:r w:rsidRPr="00AB4A4F">
        <w:t>offene Gesellschaft</w:t>
      </w:r>
      <w:r>
        <w:t>“</w:t>
      </w:r>
      <w:r w:rsidRPr="00AB4A4F">
        <w:t xml:space="preserve"> kann die Bezeichnung </w:t>
      </w:r>
      <w:r>
        <w:t>„</w:t>
      </w:r>
      <w:r w:rsidRPr="00AB4A4F">
        <w:t>Partnerschaft</w:t>
      </w:r>
      <w:r>
        <w:t>“</w:t>
      </w:r>
      <w:r w:rsidRPr="00AB4A4F">
        <w:t xml:space="preserve"> oder – sofern die Firma nicht die Namen aller Gesellschafter enthält – der Zusatz </w:t>
      </w:r>
      <w:r>
        <w:t>„</w:t>
      </w:r>
      <w:r w:rsidRPr="00AB4A4F">
        <w:t>und (&amp;) Partner</w:t>
      </w:r>
      <w:r>
        <w:t>“</w:t>
      </w:r>
      <w:r w:rsidRPr="00AB4A4F">
        <w:t xml:space="preserve">, an die Stelle der Bezeichnung </w:t>
      </w:r>
      <w:r>
        <w:t>„</w:t>
      </w:r>
      <w:r w:rsidRPr="00AB4A4F">
        <w:t>Kommanditgesellschaft</w:t>
      </w:r>
      <w:r>
        <w:t>“</w:t>
      </w:r>
      <w:r w:rsidRPr="00AB4A4F">
        <w:t xml:space="preserve"> die Bezeichnung </w:t>
      </w:r>
      <w:r>
        <w:t>„</w:t>
      </w:r>
      <w:r w:rsidRPr="00AB4A4F">
        <w:t>Kommandit-Partnerschaft</w:t>
      </w:r>
      <w:r>
        <w:t>“</w:t>
      </w:r>
      <w:r w:rsidRPr="00AB4A4F">
        <w:t xml:space="preserve"> treten.</w:t>
      </w:r>
    </w:p>
    <w:p w:rsidR="00D57039" w:rsidRPr="00AB4A4F" w:rsidRDefault="00BA47C2" w:rsidP="00851912">
      <w:pPr>
        <w:pStyle w:val="51Abs"/>
      </w:pPr>
      <w:r w:rsidRPr="00AB4A4F">
        <w:t>(2) Wenn in einer offenen Gesellschaft oder einer Kommanditgesellschaft keine natürliche Person unbeschränkt haftet, muss dieser Umstand aus der Firma erkennbar sein, auch wenn sie nach den §§ 21, 22, 24 oder nach anderen gesetzlichen Vorschriften fortgeführt wird.</w:t>
      </w:r>
    </w:p>
    <w:p w:rsidR="000070F2" w:rsidRPr="00F5164B" w:rsidRDefault="00413E18" w:rsidP="00F5164B">
      <w:pPr>
        <w:pStyle w:val="45UeberschrPara"/>
      </w:pPr>
      <w:r w:rsidRPr="00F5164B">
        <w:t>Unzulässige Verwendung fremder Namen</w:t>
      </w:r>
    </w:p>
    <w:p w:rsidR="00937473" w:rsidRPr="00F5164B" w:rsidRDefault="00413E18" w:rsidP="00B21D4B">
      <w:pPr>
        <w:pStyle w:val="51Abs"/>
      </w:pPr>
      <w:r w:rsidRPr="00F5164B">
        <w:rPr>
          <w:rStyle w:val="991GldSymbol"/>
        </w:rPr>
        <w:t>§ 20.</w:t>
      </w:r>
      <w:r w:rsidRPr="00F5164B">
        <w:t xml:space="preserve"> In die Firma eines Einzelunternehmers oder einer eingetragenen Personengesellschaft darf der Name einer anderen Person als des Einzelunternehmers oder eines unbeschränkt haftenden Gesellschafters nicht aufgenommen werden.</w:t>
      </w:r>
    </w:p>
    <w:p w:rsidR="00854894" w:rsidRPr="00806376" w:rsidRDefault="00A74B40" w:rsidP="00806376">
      <w:pPr>
        <w:pStyle w:val="45UeberschrPara"/>
      </w:pPr>
      <w:r w:rsidRPr="00806376">
        <w:t>Fortführung bei Namensänderung</w:t>
      </w:r>
    </w:p>
    <w:p w:rsidR="003D5124" w:rsidRPr="00806376" w:rsidRDefault="00A74B40" w:rsidP="006B737F">
      <w:pPr>
        <w:pStyle w:val="51Abs"/>
      </w:pPr>
      <w:r w:rsidRPr="00806376">
        <w:rPr>
          <w:rStyle w:val="991GldSymbol"/>
        </w:rPr>
        <w:t>§ 21.</w:t>
      </w:r>
      <w:r w:rsidRPr="00806376">
        <w:t xml:space="preserve"> Wird der Name einer in der Firma genannten Person geändert, so kann die bisherige Firma fortgeführt werden.</w:t>
      </w:r>
    </w:p>
    <w:p w:rsidR="008A45C3" w:rsidRPr="002824C3" w:rsidRDefault="00A74B40" w:rsidP="002824C3">
      <w:pPr>
        <w:pStyle w:val="45UeberschrPara"/>
      </w:pPr>
      <w:r w:rsidRPr="002824C3">
        <w:t>Fortführung bei Unternehmenserwerb</w:t>
      </w:r>
    </w:p>
    <w:p w:rsidR="008A45C3" w:rsidRPr="002824C3" w:rsidRDefault="00A74B40" w:rsidP="008A45C3">
      <w:pPr>
        <w:pStyle w:val="51Abs"/>
      </w:pPr>
      <w:r w:rsidRPr="002824C3">
        <w:rPr>
          <w:rStyle w:val="991GldSymbol"/>
        </w:rPr>
        <w:t>§ 22.</w:t>
      </w:r>
      <w:r w:rsidRPr="002824C3">
        <w:t xml:space="preserve"> (1) Wer ein bestehendes Unternehmen unter Lebenden oder von Todes wegen erwirbt, darf für das Unternehmen die bisherige Firma, auch wenn sie den Namen des bisherigen Unternehmers enthält, mit oder ohne Beifügung eines das Nachfolgeverhältnis andeutenden Zusatzes fortführen, wenn der bisherige Unternehmer oder dessen Erben in die Fortführung der Firma ausdrücklich einwilligen.</w:t>
      </w:r>
    </w:p>
    <w:p w:rsidR="001140F4" w:rsidRPr="002824C3" w:rsidRDefault="00A74B40" w:rsidP="008A45C3">
      <w:pPr>
        <w:pStyle w:val="51Abs"/>
      </w:pPr>
      <w:r w:rsidRPr="002824C3">
        <w:t>(2) Wird das Unternehmen auf Grund eines Nießbrauchs, eines Pachtvertrags oder eines ähnlichen Verhältnisses übernommen, so finden diese Vorschriften entsprechende Anwendung.</w:t>
      </w:r>
    </w:p>
    <w:p w:rsidR="00FB3299" w:rsidRPr="00D414D1" w:rsidRDefault="00A74B40" w:rsidP="00D414D1">
      <w:pPr>
        <w:pStyle w:val="45UeberschrPara"/>
      </w:pPr>
      <w:r w:rsidRPr="00D414D1">
        <w:t>Verbot der Leerübertragung</w:t>
      </w:r>
    </w:p>
    <w:p w:rsidR="00194C00" w:rsidRPr="00D414D1" w:rsidRDefault="00A74B40" w:rsidP="00F5032E">
      <w:pPr>
        <w:pStyle w:val="51Abs"/>
      </w:pPr>
      <w:r w:rsidRPr="00D414D1">
        <w:rPr>
          <w:rStyle w:val="991GldSymbol"/>
        </w:rPr>
        <w:t>§ 23.</w:t>
      </w:r>
      <w:r w:rsidRPr="00D414D1">
        <w:t xml:space="preserve"> Die Firma kann nicht ohne das Unternehmen, für das sie geführt wird, veräußert werden.</w:t>
      </w:r>
    </w:p>
    <w:p w:rsidR="00E93931" w:rsidRPr="00203A02" w:rsidRDefault="00A74B40" w:rsidP="00203A02">
      <w:pPr>
        <w:pStyle w:val="45UeberschrPara"/>
      </w:pPr>
      <w:r w:rsidRPr="00203A02">
        <w:t>Fortführung bei Änderungen im Gesellschafterbestand</w:t>
      </w:r>
    </w:p>
    <w:p w:rsidR="00E93931" w:rsidRPr="00203A02" w:rsidRDefault="00A74B40" w:rsidP="00E93931">
      <w:pPr>
        <w:pStyle w:val="51Abs"/>
      </w:pPr>
      <w:r w:rsidRPr="00203A02">
        <w:rPr>
          <w:rStyle w:val="991GldSymbol"/>
        </w:rPr>
        <w:t>§ 24.</w:t>
      </w:r>
      <w:r w:rsidRPr="00203A02">
        <w:t xml:space="preserve"> (1) Tritt ein neuer Gesellschafter in eine Gesellschaft ein oder scheidet ein Gesellschafter aus einer solchen aus, so kann ungeachtet dieser Veränderung die bisherige Firma fortgeführt werden.</w:t>
      </w:r>
    </w:p>
    <w:p w:rsidR="007C539F" w:rsidRPr="00203A02" w:rsidRDefault="00A74B40" w:rsidP="00E93931">
      <w:pPr>
        <w:pStyle w:val="51Abs"/>
      </w:pPr>
      <w:r w:rsidRPr="00203A02">
        <w:t>(2) Bei Ausscheiden eines Gesellschafters, dessen Name in der Firma enthalten ist, bedarf es zur Fortführung der Firma der ausdrücklichen Einwilligung des Gesellschafters oder seiner Erben.</w:t>
      </w:r>
    </w:p>
    <w:p w:rsidR="0068792C" w:rsidRPr="009B6751" w:rsidRDefault="00A74B40" w:rsidP="009B6751">
      <w:pPr>
        <w:pStyle w:val="45UeberschrPara"/>
      </w:pPr>
      <w:r w:rsidRPr="009B6751">
        <w:t>Anmeldung der Firma</w:t>
      </w:r>
    </w:p>
    <w:p w:rsidR="00E44388" w:rsidRPr="009B6751" w:rsidRDefault="00A74B40" w:rsidP="007B0A0F">
      <w:pPr>
        <w:pStyle w:val="51Abs"/>
      </w:pPr>
      <w:r w:rsidRPr="009B6751">
        <w:rPr>
          <w:rStyle w:val="991GldSymbol"/>
        </w:rPr>
        <w:t>§ 28.</w:t>
      </w:r>
      <w:r w:rsidRPr="009B6751">
        <w:t xml:space="preserve"> Die Anmeldung zum Firmenbuch erfolgt bei dem Gericht, in dessen Sprengel sich der Sitz des Unternehmens befindet. Der Unternehmer hat in der Anmeldung die in § 3 Z 2 bis 4, 5, 8 und 16, gegebenenfalls auch die in § 3 Z 6, 9, 11 und 15 und § 4 Z 2 und 3 FBG genannten Tatsachen anzugeben und seine Namensunterschrift zur Aufbewahrung bei Gericht zu zeichnen.</w:t>
      </w:r>
    </w:p>
    <w:p w:rsidR="00EC6898" w:rsidRPr="00055455" w:rsidRDefault="00A74B40" w:rsidP="00055455">
      <w:pPr>
        <w:pStyle w:val="45UeberschrPara"/>
      </w:pPr>
      <w:r w:rsidRPr="00055455">
        <w:t>Unterscheidbarkeit der Firma</w:t>
      </w:r>
    </w:p>
    <w:p w:rsidR="00EC6898" w:rsidRPr="00055455" w:rsidRDefault="00A74B40" w:rsidP="00EC6898">
      <w:pPr>
        <w:pStyle w:val="51Abs"/>
      </w:pPr>
      <w:r w:rsidRPr="00055455">
        <w:rPr>
          <w:rStyle w:val="991GldSymbol"/>
        </w:rPr>
        <w:t>§ 29.</w:t>
      </w:r>
      <w:r w:rsidRPr="00055455">
        <w:t xml:space="preserve"> (1) Jede neue Firma muß sich von allen an demselben Orte oder in derselben Gemeinde bereits bestehenden und in das Firmenbuch eingetragenen Firmen deutlich unterscheiden.</w:t>
      </w:r>
    </w:p>
    <w:p w:rsidR="00EC6898" w:rsidRPr="00055455" w:rsidRDefault="00A74B40" w:rsidP="00EC6898">
      <w:pPr>
        <w:pStyle w:val="51Abs"/>
      </w:pPr>
      <w:r w:rsidRPr="00055455">
        <w:t>(2) Hat ein Unternehmer mit einem bereits eingetragenen Unternehmer die gleichen Vornamen und den gleichen Familiennamen und will auch er sich dieser Namen als seiner Firma bedienen, so muß er der Firma einen Zusatz beifügen, durch den sie sich von der bereits eingetragenen Firma deutlich unterscheidet.</w:t>
      </w:r>
    </w:p>
    <w:p w:rsidR="00EC6898" w:rsidRPr="00055455" w:rsidRDefault="00A74B40" w:rsidP="00EC6898">
      <w:pPr>
        <w:pStyle w:val="51Abs"/>
      </w:pPr>
      <w:r w:rsidRPr="00055455">
        <w:t>(3) Besteht an dem Orte oder in der Gemeinde, wo eine Zweigniederlassung errichtet wird, bereits eine gleiche eingetragene Firma, so muß der Firma für die Zweigniederlassung ein der Vorschrift des Abs. 2 entsprechender Zusatz beigefügt werden.</w:t>
      </w:r>
    </w:p>
    <w:p w:rsidR="000378B7" w:rsidRPr="00212045" w:rsidRDefault="00A74B40" w:rsidP="00EC6898">
      <w:pPr>
        <w:pStyle w:val="51Abs"/>
        <w:rPr>
          <w:i/>
        </w:rPr>
      </w:pPr>
      <w:r w:rsidRPr="00212045">
        <w:rPr>
          <w:i/>
        </w:rPr>
        <w:t>(4) (Anm.: aufgehoben durch BGBl. I Nr. 120/2005)</w:t>
      </w:r>
    </w:p>
    <w:p w:rsidR="003832E0" w:rsidRPr="0029731D" w:rsidRDefault="00A74B40" w:rsidP="0029731D">
      <w:pPr>
        <w:pStyle w:val="45UeberschrPara"/>
      </w:pPr>
      <w:r w:rsidRPr="0029731D">
        <w:t>Änderung der Firma, Unternehmensbeendigung</w:t>
      </w:r>
    </w:p>
    <w:p w:rsidR="003832E0" w:rsidRPr="0029731D" w:rsidRDefault="00A74B40" w:rsidP="003832E0">
      <w:pPr>
        <w:pStyle w:val="51Abs"/>
      </w:pPr>
      <w:r w:rsidRPr="0029731D">
        <w:rPr>
          <w:rStyle w:val="991GldSymbol"/>
        </w:rPr>
        <w:t>§ 30.</w:t>
      </w:r>
      <w:r w:rsidRPr="0029731D">
        <w:t xml:space="preserve"> (1) Eine Änderung der Firma oder ihrer Inhaber sowie die Verlegung des Sitzes an einen anderen Ort sind nach den Vorschriften des § 28 zur Eintragung in das Firmenbuch anzumelden.</w:t>
      </w:r>
    </w:p>
    <w:p w:rsidR="001E7844" w:rsidRPr="0029731D" w:rsidRDefault="00A74B40" w:rsidP="003832E0">
      <w:pPr>
        <w:pStyle w:val="51Abs"/>
      </w:pPr>
      <w:r w:rsidRPr="0029731D">
        <w:t>(2) Das gleiche gilt, wenn die Firma erlischt. Kann die Anmeldung des Erlöschens einer eingetragenen Firma durch die hierzu Verpflichteten nicht auf dem in § 24 FBG bezeichneten Wege innerhalb von zwei Monaten ab Rechtskraft der Verhängung der Zwangsstrafe herbeigeführt werden, so hat das Gericht das Erlöschen von Amts wegen einzutragen.</w:t>
      </w:r>
    </w:p>
    <w:p w:rsidR="007E3117" w:rsidRPr="00A1481C" w:rsidRDefault="00A74B40" w:rsidP="00A1481C">
      <w:pPr>
        <w:pStyle w:val="45UeberschrPara"/>
      </w:pPr>
      <w:r w:rsidRPr="00A1481C">
        <w:lastRenderedPageBreak/>
        <w:t>Insolvenzverfahren</w:t>
      </w:r>
    </w:p>
    <w:p w:rsidR="007E3117" w:rsidRPr="00A1481C" w:rsidRDefault="00A74B40" w:rsidP="007E3117">
      <w:pPr>
        <w:pStyle w:val="51Abs"/>
      </w:pPr>
      <w:r w:rsidRPr="00A1481C">
        <w:rPr>
          <w:rStyle w:val="991GldSymbol"/>
        </w:rPr>
        <w:t>§ 31.</w:t>
      </w:r>
      <w:r w:rsidRPr="00A1481C">
        <w:t xml:space="preserve"> (1) Die Insolvenzgesetze bestimmen, inwieweit im Insolvenzverfahren ergangene Entscheidungen einzutragen sind. § 10 und § 15 sind nicht anzuwenden.</w:t>
      </w:r>
    </w:p>
    <w:p w:rsidR="007E3117" w:rsidRPr="00A1481C" w:rsidRDefault="00A74B40" w:rsidP="007E3117">
      <w:pPr>
        <w:pStyle w:val="51Abs"/>
      </w:pPr>
      <w:r w:rsidRPr="00A1481C">
        <w:t>(2) Für die Zwangsverwaltung gilt § 342 EO.</w:t>
      </w:r>
    </w:p>
    <w:p w:rsidR="00FF2AEF" w:rsidRPr="00A1481C" w:rsidRDefault="00A74B40" w:rsidP="007E3117">
      <w:pPr>
        <w:pStyle w:val="51Abs"/>
      </w:pPr>
      <w:r w:rsidRPr="00A1481C">
        <w:t>(3) Die nach Abs. 1 und 2 einzutragenden Personen haben ihre Unterschrift persönlich zur Aufbewahrung bei Gericht zu zeichnen oder die Zeichnung in beglaubigter Form einzureichen.</w:t>
      </w:r>
    </w:p>
    <w:p w:rsidR="005A5F89" w:rsidRPr="00212045" w:rsidRDefault="00F15800" w:rsidP="00212045">
      <w:pPr>
        <w:pStyle w:val="45UeberschrPara"/>
      </w:pPr>
      <w:r>
        <w:t>Eintragung des Genehmigungsvorbehalts oder des Vertreters der Verlassenschaft</w:t>
      </w:r>
    </w:p>
    <w:p w:rsidR="005A5F89" w:rsidRPr="00272821" w:rsidRDefault="00F15800" w:rsidP="005A5F89">
      <w:pPr>
        <w:pStyle w:val="51Abs"/>
      </w:pPr>
      <w:r w:rsidRPr="00272821">
        <w:rPr>
          <w:rStyle w:val="991GldSymbol"/>
        </w:rPr>
        <w:t>§ 32.</w:t>
      </w:r>
      <w:r w:rsidRPr="00272821">
        <w:t xml:space="preserve"> (1) </w:t>
      </w:r>
      <w:r w:rsidRPr="00CE4182">
        <w:t>Ist für einen in das Firmenbuch eingetragenen Einzelunternehmer oder einen vertretungsbefugten Gesellschafter einer offenen Gesellschaft oder Kommanditgesellschaft ein Genehmigungsvorbehalt (§ 242 Abs. 2 ABGB) angeordnet, der die Führung eines Unternehmens oder die Ausübung von Gesellschafterrechten ganz oder teilweise umfasst, so ist dieser von Amts wegen in das Firmenbuch einzutragen.</w:t>
      </w:r>
      <w:r w:rsidRPr="00272821">
        <w:t xml:space="preserve"> § 15 ist nicht anzuwenden.</w:t>
      </w:r>
    </w:p>
    <w:p w:rsidR="005A5F89" w:rsidRPr="00272821" w:rsidRDefault="00F15800" w:rsidP="005A5F89">
      <w:pPr>
        <w:pStyle w:val="51Abs"/>
      </w:pPr>
      <w:r w:rsidRPr="00272821">
        <w:t>(2) Stirbt ein im Firmenbuch eingetragener Einzelunternehmer oder ein vertretungsbefugter Gesellschafter einer offenen Gesellschaft oder Kommanditgesellschaft, so ist auf Antrag einzutragen, wer berechtigt ist, die Verlassenschaft zu vertreten.</w:t>
      </w:r>
    </w:p>
    <w:p w:rsidR="00902772" w:rsidRPr="00272821" w:rsidRDefault="00F15800" w:rsidP="005A5F89">
      <w:pPr>
        <w:pStyle w:val="51Abs"/>
      </w:pPr>
      <w:r w:rsidRPr="00272821">
        <w:t>(3) Für die nach den vorstehenden Absätzen einzutragenden Personen gilt § 31 Abs. 3 sinngemäß.</w:t>
      </w:r>
    </w:p>
    <w:p w:rsidR="00F53BC9" w:rsidRPr="000C3951" w:rsidRDefault="00A74B40" w:rsidP="000C3951">
      <w:pPr>
        <w:pStyle w:val="45UeberschrPara"/>
      </w:pPr>
      <w:r w:rsidRPr="000C3951">
        <w:t>Anmeldung einer juristischen Person</w:t>
      </w:r>
    </w:p>
    <w:p w:rsidR="00F53BC9" w:rsidRPr="000C3951" w:rsidRDefault="00A74B40" w:rsidP="00F53BC9">
      <w:pPr>
        <w:pStyle w:val="51Abs"/>
      </w:pPr>
      <w:r w:rsidRPr="000C3951">
        <w:rPr>
          <w:rStyle w:val="991GldSymbol"/>
        </w:rPr>
        <w:t>§ 33.</w:t>
      </w:r>
      <w:r w:rsidRPr="000C3951">
        <w:t xml:space="preserve"> (1) Soll eine juristische Person in das Firmenbuch eingetragen werden, ist sie von sämtlichen vertretungsbefugten Organwaltern (Vorstand) zur Eintragung anzumelden.</w:t>
      </w:r>
    </w:p>
    <w:p w:rsidR="00F53BC9" w:rsidRPr="000C3951" w:rsidRDefault="00A74B40" w:rsidP="00F53BC9">
      <w:pPr>
        <w:pStyle w:val="51Abs"/>
      </w:pPr>
      <w:r w:rsidRPr="000C3951">
        <w:t>(2) Der Anmeldung sind die Satzung der juristischen Person und die Urkunden über die Bestellung des Vorstandes in Urschrift oder in öffentlich beglaubigter Abschrift beizufügen. Bei der Eintragung sind die Firma und der Sitz der juristischen Person, und die Mitglieder des Vorstandes anzugeben. Besondere Bestimmungen der Satzung über die Befugnis des Vorstandes zur Vertretung der juristischen Person oder über die Zeitdauer des Unternehmens sind gleichfalls einzutragen.</w:t>
      </w:r>
    </w:p>
    <w:p w:rsidR="00F53BC9" w:rsidRPr="000C3951" w:rsidRDefault="00A74B40" w:rsidP="00F53BC9">
      <w:pPr>
        <w:pStyle w:val="51Abs"/>
      </w:pPr>
      <w:r w:rsidRPr="000C3951">
        <w:t>(3) Die Errichtung einer Zweigniederlassung ist durch den Vorstand unter Beifügung einer öffentlich beglaubigten Abschrift der Satzung anzumelden.</w:t>
      </w:r>
    </w:p>
    <w:p w:rsidR="00CD4D86" w:rsidRPr="000C3951" w:rsidRDefault="00A74B40" w:rsidP="00F53BC9">
      <w:pPr>
        <w:pStyle w:val="51Abs"/>
      </w:pPr>
      <w:r w:rsidRPr="000C3951">
        <w:t>(4) Die Abs. 1 bis 3 finden keine Anwendung, soweit Sondervorschriften bestehen.</w:t>
      </w:r>
    </w:p>
    <w:p w:rsidR="00137697" w:rsidRPr="00C17F0F" w:rsidRDefault="00A74B40" w:rsidP="00C17F0F">
      <w:pPr>
        <w:pStyle w:val="45UeberschrPara"/>
      </w:pPr>
      <w:r w:rsidRPr="00C17F0F">
        <w:t>Anmeldung und Eintragung von Änderungen</w:t>
      </w:r>
    </w:p>
    <w:p w:rsidR="00137697" w:rsidRPr="00C17F0F" w:rsidRDefault="00A74B40" w:rsidP="00137697">
      <w:pPr>
        <w:pStyle w:val="51Abs"/>
      </w:pPr>
      <w:r w:rsidRPr="00C17F0F">
        <w:rPr>
          <w:rStyle w:val="991GldSymbol"/>
        </w:rPr>
        <w:t>§ 34.</w:t>
      </w:r>
      <w:r w:rsidRPr="00C17F0F">
        <w:t xml:space="preserve"> (1) Jede Änderung der nach § 33 Abs. 2 einzutragenden Tatsachen oder der Satzung, die Auflösung der juristischen Person, falls sie nicht die Folge der Eröffnung des </w:t>
      </w:r>
      <w:r w:rsidRPr="00187E86">
        <w:t>Konkursverfahrens</w:t>
      </w:r>
      <w:r w:rsidRPr="00C17F0F">
        <w:t xml:space="preserve"> ist, sowie die Personen der Liquidatoren und die besonderen Bestimmungen über ihre Vertretungsbefugnis sind zur Eintragung in das Firmenbuch anzumelden.</w:t>
      </w:r>
    </w:p>
    <w:p w:rsidR="00137697" w:rsidRPr="00C17F0F" w:rsidRDefault="00A74B40" w:rsidP="00137697">
      <w:pPr>
        <w:pStyle w:val="51Abs"/>
      </w:pPr>
      <w:r w:rsidRPr="00C17F0F">
        <w:t>(2) Bei der Eintragung einer Änderung der Satzung genügt, soweit nicht die Änderung die im § 33 Abs. 2 bezeichneten Angaben betrifft, die Bezugnahme auf die bei dem Gericht eingereichten Urkunden über die Änderung.</w:t>
      </w:r>
    </w:p>
    <w:p w:rsidR="00137697" w:rsidRPr="00C17F0F" w:rsidRDefault="00A74B40" w:rsidP="00137697">
      <w:pPr>
        <w:pStyle w:val="51Abs"/>
      </w:pPr>
      <w:r w:rsidRPr="00C17F0F">
        <w:t>(3) Die Anmeldung hat durch den Vorstand oder, sofern die Eintragung erst nach der Anmeldung der ersten Liquidatoren geschehen soll, durch die Liquidatoren zu erfolgen.</w:t>
      </w:r>
    </w:p>
    <w:p w:rsidR="00137697" w:rsidRPr="00C17F0F" w:rsidRDefault="00A74B40" w:rsidP="00137697">
      <w:pPr>
        <w:pStyle w:val="51Abs"/>
      </w:pPr>
      <w:r w:rsidRPr="00C17F0F">
        <w:t>(4) Die Eintragung gerichtlich bestellter Vorstandsmitglieder oder Liquidatoren geschieht von Amtswegen.</w:t>
      </w:r>
    </w:p>
    <w:p w:rsidR="000F3DC0" w:rsidRPr="00C17F0F" w:rsidRDefault="00A74B40" w:rsidP="00137697">
      <w:pPr>
        <w:pStyle w:val="51Abs"/>
      </w:pPr>
      <w:r w:rsidRPr="00C17F0F">
        <w:t xml:space="preserve">(5) </w:t>
      </w:r>
      <w:r w:rsidRPr="007752FB">
        <w:t>Im Falle eines Insolvenzverfahrens finden die Vorschriften des § 31 Anwendung.</w:t>
      </w:r>
    </w:p>
    <w:p w:rsidR="00E20B20" w:rsidRPr="00AE1655" w:rsidRDefault="00A74B40" w:rsidP="00AE1655">
      <w:pPr>
        <w:pStyle w:val="45UeberschrPara"/>
      </w:pPr>
      <w:r w:rsidRPr="00AE1655">
        <w:t>Unterschriftenzeichnung</w:t>
      </w:r>
    </w:p>
    <w:p w:rsidR="003304EE" w:rsidRPr="00AE1655" w:rsidRDefault="00A74B40" w:rsidP="00F64009">
      <w:pPr>
        <w:pStyle w:val="51Abs"/>
      </w:pPr>
      <w:r w:rsidRPr="00AE1655">
        <w:rPr>
          <w:rStyle w:val="991GldSymbol"/>
        </w:rPr>
        <w:t>§ 35.</w:t>
      </w:r>
      <w:r w:rsidRPr="00AE1655">
        <w:t xml:space="preserve"> Die Mitglieder des Vorstandes und die Liquidatoren einer juristischen Person haben ihre Unterschrift zur Aufbewahrung bei dem Gerichte zu zeichnen.</w:t>
      </w:r>
    </w:p>
    <w:p w:rsidR="0006045A" w:rsidRPr="00015E41" w:rsidRDefault="00A74B40" w:rsidP="00015E41">
      <w:pPr>
        <w:pStyle w:val="45UeberschrPara"/>
      </w:pPr>
      <w:r w:rsidRPr="00015E41">
        <w:t>Ehepakte von Unternehmern</w:t>
      </w:r>
    </w:p>
    <w:p w:rsidR="0006045A" w:rsidRPr="00015E41" w:rsidRDefault="00A74B40" w:rsidP="0006045A">
      <w:pPr>
        <w:pStyle w:val="51Abs"/>
      </w:pPr>
      <w:r w:rsidRPr="00015E41">
        <w:rPr>
          <w:rStyle w:val="991GldSymbol"/>
        </w:rPr>
        <w:t>§ 36.</w:t>
      </w:r>
      <w:r w:rsidRPr="00015E41">
        <w:t xml:space="preserve"> (1) Die dem Ehegatten eines Unternehmers, dessen Firma im Firmenbuch eingetragen ist, durch Ehepakte eingeräumten Vermögensrechte können, um den Unternehmensgläubigern gegenüber wirksam zu sein, in das Firmenbuch eingetragen werden, die Ehepakte mögen schon vor oder erst nach der Eintragung der Firma geschlossen worden sein. Jeder der Ehegatten kann die Ehepakte zur Eintragung in das Firmenbuch anmelden.</w:t>
      </w:r>
    </w:p>
    <w:p w:rsidR="0006045A" w:rsidRPr="00015E41" w:rsidRDefault="00A74B40" w:rsidP="0006045A">
      <w:pPr>
        <w:pStyle w:val="51Abs"/>
      </w:pPr>
      <w:r w:rsidRPr="00015E41">
        <w:t>(2) In das Firmenbuch sind nur das Datum der eingereichten Ehepakte oder ihrer Änderungen sowie der Name und das Geburtsdatum des Ehegatten einzutragen.</w:t>
      </w:r>
    </w:p>
    <w:p w:rsidR="0006045A" w:rsidRPr="00015E41" w:rsidRDefault="00A74B40" w:rsidP="0006045A">
      <w:pPr>
        <w:pStyle w:val="51Abs"/>
      </w:pPr>
      <w:r w:rsidRPr="00015E41">
        <w:lastRenderedPageBreak/>
        <w:t>(3) Aus Ehepakten gegen einen Unternehmer entspringende Rechte sind einem Unternehmensgläubiger gegenüber unwirksam, wenn dessen Forderung vor Eintragung der Ehepakte in das Firmenbuch entstanden ist.</w:t>
      </w:r>
    </w:p>
    <w:p w:rsidR="0006045A" w:rsidRPr="00015E41" w:rsidRDefault="00A74B40" w:rsidP="0006045A">
      <w:pPr>
        <w:pStyle w:val="51Abs"/>
      </w:pPr>
      <w:r w:rsidRPr="00015E41">
        <w:t>(4) Abs. 3 gilt nicht, soweit die aus Ehepakten entspringenden Rechte dem Gläubiger vor Entstehung der Forderung bekannt waren oder soweit es sich um Rechte aus Ehepakten handelt, die schon vor Entstehung der Forderung in einem öffentlichen Buch eingetragen waren.</w:t>
      </w:r>
    </w:p>
    <w:p w:rsidR="00F9128C" w:rsidRPr="00015E41" w:rsidRDefault="00A74B40" w:rsidP="0006045A">
      <w:pPr>
        <w:pStyle w:val="51Abs"/>
      </w:pPr>
      <w:r w:rsidRPr="00015E41">
        <w:t>(5) Abs. 1 bis 4 gelten auch für die unbeschränkt haftenden Gesellschafter einer offenen Gesellschaft oder Kommanditgesellschaft.</w:t>
      </w:r>
    </w:p>
    <w:p w:rsidR="00234862" w:rsidRPr="00EF0FCC" w:rsidRDefault="00A74B40" w:rsidP="00EF0FCC">
      <w:pPr>
        <w:pStyle w:val="45UeberschrPara"/>
      </w:pPr>
      <w:r w:rsidRPr="00EF0FCC">
        <w:t>Unbefugter Firmengebrauch</w:t>
      </w:r>
    </w:p>
    <w:p w:rsidR="00A84B6C" w:rsidRPr="00EF0FCC" w:rsidRDefault="00A74B40" w:rsidP="00DD6FE2">
      <w:pPr>
        <w:pStyle w:val="51Abs"/>
      </w:pPr>
      <w:r w:rsidRPr="00EF0FCC">
        <w:rPr>
          <w:rStyle w:val="991GldSymbol"/>
        </w:rPr>
        <w:t>§ 37.</w:t>
      </w:r>
      <w:r w:rsidRPr="00EF0FCC">
        <w:t xml:space="preserve"> Wer in seinen Rechten dadurch verletzt wird, daß ein anderer eine Firma unbefugt gebraucht, kann von diesem die Unterlassung des Gebrauchs der Firma verlangen. Ein nach sonstigen Vorschriften begründeter Anspruch auf Schadensersatz bleibt unberührt.</w:t>
      </w:r>
    </w:p>
    <w:p w:rsidR="004F2BA7" w:rsidRPr="003F3309" w:rsidRDefault="00A74B40" w:rsidP="003F3309">
      <w:pPr>
        <w:pStyle w:val="41UeberschrG1"/>
      </w:pPr>
      <w:r w:rsidRPr="003F3309">
        <w:t>Vierter Abschnitt</w:t>
      </w:r>
    </w:p>
    <w:p w:rsidR="004F2BA7" w:rsidRPr="003F3309" w:rsidRDefault="00A74B40" w:rsidP="003F3309">
      <w:pPr>
        <w:pStyle w:val="43UeberschrG2"/>
      </w:pPr>
      <w:r w:rsidRPr="003F3309">
        <w:t>Unternehmensübergang</w:t>
      </w:r>
    </w:p>
    <w:p w:rsidR="004F2BA7" w:rsidRPr="001E49CB" w:rsidRDefault="00A74B40" w:rsidP="001E49CB">
      <w:pPr>
        <w:pStyle w:val="45UeberschrPara"/>
      </w:pPr>
      <w:r w:rsidRPr="001E49CB">
        <w:t>Übernahme der Rechtsverhältnisse des Veräußerers durch den Erwerber, Haftung von Veräußerer und Erwerber</w:t>
      </w:r>
    </w:p>
    <w:p w:rsidR="004F2BA7" w:rsidRPr="009226B8" w:rsidRDefault="00A74B40" w:rsidP="004F2BA7">
      <w:pPr>
        <w:pStyle w:val="51Abs"/>
      </w:pPr>
      <w:r w:rsidRPr="009226B8">
        <w:rPr>
          <w:rStyle w:val="991GldSymbol"/>
        </w:rPr>
        <w:t>§ 38.</w:t>
      </w:r>
      <w:r w:rsidRPr="009226B8">
        <w:t xml:space="preserve"> (1) Wer ein unter Lebenden erworbenes Unternehmen fortführt, übernimmt, sofern nichts anderes vereinbart ist, zum Zeitpunkt des Unternehmensübergangs die unternehmensbezogenen, nicht höchstpersönlichen Rechtsverhältnisse des Veräußerers mit den bis dahin </w:t>
      </w:r>
      <w:r w:rsidRPr="003F3309">
        <w:t>begründeten</w:t>
      </w:r>
      <w:r w:rsidRPr="009226B8">
        <w:t xml:space="preserve"> Rechten und Verbindlichkeiten. Für unternehmensbezogene Verbindlichkeiten des Veräußerers bestellte Sicherheiten bleiben für diese Verbindlichkeiten aufrecht. Der Veräußerer haftet nach Maßgabe des § 39 für die unternehmensbezogenen Verbindlichkeiten fort.</w:t>
      </w:r>
    </w:p>
    <w:p w:rsidR="004F2BA7" w:rsidRPr="009226B8" w:rsidRDefault="00A74B40" w:rsidP="004F2BA7">
      <w:pPr>
        <w:pStyle w:val="51Abs"/>
      </w:pPr>
      <w:r w:rsidRPr="009226B8">
        <w:t>(2) Der Dritte kann der Übernahme seines Vertragsverhältnisses binnen dreier Monate nach Mitteilung davon sowohl gegenüber dem Veräußerer als auch gegenüber dem Erwerber widersprechen; in der Mitteilung ist er auf das Widerspruchsrecht hinzuweisen. Dies gilt auch für den Besteller einer für unternehmensbezogene Verbindlichkeiten des Veräußerers gewährten Sicherheit. Im Falle eines wirksamen Widerspruchs besteht das Vertragsverhältnis mit dem Veräußerer fort.</w:t>
      </w:r>
    </w:p>
    <w:p w:rsidR="004F2BA7" w:rsidRPr="009226B8" w:rsidRDefault="00A74B40" w:rsidP="004F2BA7">
      <w:pPr>
        <w:pStyle w:val="51Abs"/>
      </w:pPr>
      <w:r w:rsidRPr="009226B8">
        <w:t>(3) Wurde dem Dritten nicht nachweislich mitgeteilt, ob das Vertragsverhältnis vom Erwerber übernommen wurde, oder kann dieser Übernahme noch widersprochen werden, so kann er sowohl gegenüber dem Veräußerer als auch gegenüber dem Erwerber auf das Vertragsverhältnis bezogene Erklärungen abgeben und seine Verbindlichkeiten erfüllen. Dies gilt auch für den Besteller einer für unternehmensbezogene Verbindlichkeiten des Veräußerers gewährten Sicherheit.</w:t>
      </w:r>
    </w:p>
    <w:p w:rsidR="004F2BA7" w:rsidRPr="009226B8" w:rsidRDefault="00A74B40" w:rsidP="004F2BA7">
      <w:pPr>
        <w:pStyle w:val="51Abs"/>
      </w:pPr>
      <w:r w:rsidRPr="009226B8">
        <w:t>(4) Werden unternehmensbezogene Rechtsverhältnisse des Veräußerers vom Erwerber nicht übernommen, so haftet er dennoch für die damit verbundenen Verbindlichkeiten. Dies gilt auch, wenn der Erwerber nur einzelne Verbindlichkeiten des Veräußerers nicht übernimmt. Eine davon abweichende Vereinbarung über die Haftung ist einem Dritten gegenüber nur wirksam, wenn sie beim Unternehmensübergang in das Firmenbuch eingetragen, auf verkehrsübliche Weise bekannt gemacht oder dem Dritten vom Veräußerer oder vom Erwerber mitgeteilt wurde.</w:t>
      </w:r>
    </w:p>
    <w:p w:rsidR="004F2BA7" w:rsidRPr="009226B8" w:rsidRDefault="00A74B40" w:rsidP="004F2BA7">
      <w:pPr>
        <w:pStyle w:val="51Abs"/>
      </w:pPr>
      <w:r w:rsidRPr="009226B8">
        <w:t xml:space="preserve">(5) Wird ein Unternehmen </w:t>
      </w:r>
      <w:r w:rsidRPr="00187E86">
        <w:t>im Weg eines Zwangsvollstreckungsverfahrens, eines Insolvenzverfahrens oder einer Überwachung des Schuldners durch einen Treuhänder der Gläubiger</w:t>
      </w:r>
      <w:r w:rsidRPr="009226B8">
        <w:t xml:space="preserve"> erworben, so finden diese Bestimmungen keine Anwendung.</w:t>
      </w:r>
    </w:p>
    <w:p w:rsidR="004F2BA7" w:rsidRPr="009226B8" w:rsidRDefault="00A74B40" w:rsidP="004F2BA7">
      <w:pPr>
        <w:pStyle w:val="51Abs"/>
      </w:pPr>
      <w:r w:rsidRPr="009226B8">
        <w:t>(5a) Nicht als Erwerb eines Unternehmens im Sinn des Abs. 1 gilt die Fortführung im Weg der Pacht, der Leihe, der Fruchtnießung, des Rechtes des Gebrauchs und der Beendigung dieser Verträge. Auch in diesen Fällen kann jedoch ein Dritter oder ein Sicherheitenbesteller gegenüber dem neuen Unternehmer Erklärungen in Bezug auf ein zum früheren Unternehmer bestehendes, unternehmensbezogenes und nicht höchstpersönliches Vertragsverhältnis abgeben und seine Verbindlichkeiten erfüllen, solange ihm die Fortführung des Unternehmens im Weg der Pacht, der Leihe, der Fruchtnießung, des Rechtes des Gebrauchs oder der Beendigung dieser Verträge nicht bekannt ist.</w:t>
      </w:r>
    </w:p>
    <w:p w:rsidR="00F769A2" w:rsidRPr="009226B8" w:rsidRDefault="00A74B40" w:rsidP="004F2BA7">
      <w:pPr>
        <w:pStyle w:val="51Abs"/>
      </w:pPr>
      <w:r w:rsidRPr="009226B8">
        <w:t>(6) Eine durch andere Bestimmungen begründete Haftung oder Übernahme von Rechtsverhältnissen durch den Erwerber bleibt unberührt.</w:t>
      </w:r>
    </w:p>
    <w:p w:rsidR="00681087" w:rsidRPr="00523CF4" w:rsidRDefault="00A74B40" w:rsidP="00523CF4">
      <w:pPr>
        <w:pStyle w:val="45UeberschrPara"/>
      </w:pPr>
      <w:r w:rsidRPr="00523CF4">
        <w:t>Begrenzung der Haftung des Veräußerers, Frist</w:t>
      </w:r>
    </w:p>
    <w:p w:rsidR="003A044E" w:rsidRPr="00523CF4" w:rsidRDefault="00A74B40" w:rsidP="00BD3C5D">
      <w:pPr>
        <w:pStyle w:val="51Abs"/>
      </w:pPr>
      <w:r w:rsidRPr="00523CF4">
        <w:rPr>
          <w:rStyle w:val="991GldSymbol"/>
        </w:rPr>
        <w:t>§ 39.</w:t>
      </w:r>
      <w:r w:rsidRPr="00523CF4">
        <w:t xml:space="preserve"> Übernimmt der Erwerber des Unternehmens unternehmensbezogene Rechtsverhältnisse des Veräußerers mit den bis zum Unternehmensübergang </w:t>
      </w:r>
      <w:r w:rsidRPr="003F3309">
        <w:t>begründeten</w:t>
      </w:r>
      <w:r w:rsidRPr="00523CF4">
        <w:t xml:space="preserve"> Rechten und Verbindlichkeiten, so </w:t>
      </w:r>
      <w:r w:rsidRPr="00523CF4">
        <w:lastRenderedPageBreak/>
        <w:t>haftet der Veräußerer für diese Verbindlichkeiten nur, soweit sie vor Ablauf von fünf Jahren nach dem Unternehmensübergang fällig werden. Ansprüche daraus verjähren innerhalb der für die jeweilige Verbindlichkeit geltenden Verjährungsfrist, längstens jedoch in drei Jahren.</w:t>
      </w:r>
    </w:p>
    <w:p w:rsidR="00607EEC" w:rsidRPr="001660D0" w:rsidRDefault="00A74B40" w:rsidP="001660D0">
      <w:pPr>
        <w:pStyle w:val="45UeberschrPara"/>
      </w:pPr>
      <w:r w:rsidRPr="001660D0">
        <w:t>Rechtsstellung des Erben bei Unternehmensfortführung</w:t>
      </w:r>
    </w:p>
    <w:p w:rsidR="00607EEC" w:rsidRPr="001660D0" w:rsidRDefault="00A74B40" w:rsidP="00607EEC">
      <w:pPr>
        <w:pStyle w:val="51Abs"/>
      </w:pPr>
      <w:r w:rsidRPr="001660D0">
        <w:rPr>
          <w:rStyle w:val="991GldSymbol"/>
        </w:rPr>
        <w:t>§ 40.</w:t>
      </w:r>
      <w:r w:rsidRPr="001660D0">
        <w:t xml:space="preserve"> (1) Wird ein zu einem Nachlass gehörendes Unternehmen von dem Erben fortgeführt, so haftet er für die unternehmensbezogenen Verbindlichkeiten unbeschadet seiner Haftung als Erbe unbeschränkt.</w:t>
      </w:r>
    </w:p>
    <w:p w:rsidR="009A3B65" w:rsidRPr="001660D0" w:rsidRDefault="00A74B40" w:rsidP="00607EEC">
      <w:pPr>
        <w:pStyle w:val="51Abs"/>
      </w:pPr>
      <w:r w:rsidRPr="001660D0">
        <w:t>(2) Die unbeschränkte Haftung tritt nicht ein, wenn die Fortführung des Unternehmens spätestens drei Monate nach Einantwortung eingestellt oder die Haftung in sinngemäßer Anwendung des § 38 Abs. 4 ausgeschlossen wird. Ist der Erbe nicht geschäftsfähig und ist für ihn kein gesetzlicher Vertreter bestellt, so endet diese Frist nicht vor dem Ablauf von drei Monaten seit der Bestellung eines gesetzlichen Vertreters oder seit dem Eintritt der Geschäftsfähigkeit des Erben.</w:t>
      </w:r>
    </w:p>
    <w:p w:rsidR="0096220F" w:rsidRPr="00212045" w:rsidRDefault="00A74B40" w:rsidP="00212045">
      <w:pPr>
        <w:pStyle w:val="41UeberschrG1"/>
      </w:pPr>
      <w:r w:rsidRPr="00212045">
        <w:t>Fünfter Abschnitt.</w:t>
      </w:r>
    </w:p>
    <w:p w:rsidR="0096220F" w:rsidRPr="00212045" w:rsidRDefault="00A74B40" w:rsidP="00212045">
      <w:pPr>
        <w:pStyle w:val="43UeberschrG2"/>
      </w:pPr>
      <w:r w:rsidRPr="00212045">
        <w:t>Prokura und Handlungsvollmacht.</w:t>
      </w:r>
    </w:p>
    <w:p w:rsidR="0096220F" w:rsidRPr="004F3A7D" w:rsidRDefault="00A74B40" w:rsidP="004F3A7D">
      <w:pPr>
        <w:pStyle w:val="45UeberschrPara"/>
      </w:pPr>
      <w:r w:rsidRPr="004F3A7D">
        <w:t>Erteilung der Prokura</w:t>
      </w:r>
    </w:p>
    <w:p w:rsidR="0096220F" w:rsidRPr="004F3A7D" w:rsidRDefault="00A74B40" w:rsidP="0096220F">
      <w:pPr>
        <w:pStyle w:val="51Abs"/>
      </w:pPr>
      <w:r w:rsidRPr="004F3A7D">
        <w:rPr>
          <w:rStyle w:val="991GldSymbol"/>
        </w:rPr>
        <w:t>§ 48.</w:t>
      </w:r>
      <w:r w:rsidRPr="004F3A7D">
        <w:t xml:space="preserve"> (1) Die Prokura kann nur von einem in das Firmenbuch eingetragenen Unternehmer oder seinem gesetzlichen Vertreter und nur mittels ausdrücklicher Erklärung erteilt werden.</w:t>
      </w:r>
    </w:p>
    <w:p w:rsidR="001F0144" w:rsidRPr="004F3A7D" w:rsidRDefault="00A74B40" w:rsidP="0096220F">
      <w:pPr>
        <w:pStyle w:val="51Abs"/>
      </w:pPr>
      <w:r w:rsidRPr="004F3A7D">
        <w:t>(2) Die Erteilung kann an mehrere Personen gemeinschaftlich erfolgen (Gesamtprokura).</w:t>
      </w:r>
    </w:p>
    <w:p w:rsidR="00636D60" w:rsidRPr="0099406C" w:rsidRDefault="00A74B40" w:rsidP="0099406C">
      <w:pPr>
        <w:pStyle w:val="45UeberschrPara"/>
      </w:pPr>
      <w:r w:rsidRPr="0099406C">
        <w:t>Umfang der Prokura</w:t>
      </w:r>
    </w:p>
    <w:p w:rsidR="00636D60" w:rsidRPr="0099406C" w:rsidRDefault="00A74B40" w:rsidP="00636D60">
      <w:pPr>
        <w:pStyle w:val="51Abs"/>
      </w:pPr>
      <w:r w:rsidRPr="0099406C">
        <w:rPr>
          <w:rStyle w:val="991GldSymbol"/>
        </w:rPr>
        <w:t>§ 49.</w:t>
      </w:r>
      <w:r w:rsidRPr="0099406C">
        <w:t xml:space="preserve"> (1) Die Prokura ermächtigt zu allen Arten von gerichtlichen und außergerichtlichen Geschäften und Rechtshandlungen, die der Betrieb eines Unternehmens mit sich bringt. Für diese bedarf es keiner besonderen Vollmacht nach § 1008 ABGB.</w:t>
      </w:r>
    </w:p>
    <w:p w:rsidR="00E84ED9" w:rsidRPr="0099406C" w:rsidRDefault="00A74B40" w:rsidP="00636D60">
      <w:pPr>
        <w:pStyle w:val="51Abs"/>
      </w:pPr>
      <w:r w:rsidRPr="0099406C">
        <w:t>(2) Zur Veräußerung und Belastung von Grundstücken ist der Prokurist nur ermächtigt, wenn ihm diese Befugnis besonders erteilt ist.</w:t>
      </w:r>
    </w:p>
    <w:p w:rsidR="005D1C53" w:rsidRPr="00CA10F0" w:rsidRDefault="00A74B40" w:rsidP="00CA10F0">
      <w:pPr>
        <w:pStyle w:val="45UeberschrPara"/>
      </w:pPr>
      <w:r w:rsidRPr="00CA10F0">
        <w:t>Unbeschränkbarkeit der Prokura</w:t>
      </w:r>
    </w:p>
    <w:p w:rsidR="005D1C53" w:rsidRPr="00CA10F0" w:rsidRDefault="00A74B40" w:rsidP="005D1C53">
      <w:pPr>
        <w:pStyle w:val="51Abs"/>
      </w:pPr>
      <w:r w:rsidRPr="00CA10F0">
        <w:rPr>
          <w:rStyle w:val="991GldSymbol"/>
        </w:rPr>
        <w:t>§ 50.</w:t>
      </w:r>
      <w:r w:rsidRPr="00CA10F0">
        <w:t xml:space="preserve"> (1) Eine Beschränkung des Umfanges der Prokura ist Dritten gegenüber unwirksam.</w:t>
      </w:r>
    </w:p>
    <w:p w:rsidR="005D1C53" w:rsidRPr="00CA10F0" w:rsidRDefault="00A74B40" w:rsidP="005D1C53">
      <w:pPr>
        <w:pStyle w:val="51Abs"/>
      </w:pPr>
      <w:r w:rsidRPr="00CA10F0">
        <w:t>(2) Dies gilt insbesondere von der Beschränkung, daß die Prokura nur für gewisse Geschäfte oder gewisse Arten von Geschäften oder nur unter gewissen Umständen oder für eine gewisse Zeit oder an einzelnen Orten ausgeübt werden soll.</w:t>
      </w:r>
    </w:p>
    <w:p w:rsidR="00B95699" w:rsidRPr="00CA10F0" w:rsidRDefault="00A74B40" w:rsidP="005D1C53">
      <w:pPr>
        <w:pStyle w:val="51Abs"/>
      </w:pPr>
      <w:r w:rsidRPr="00CA10F0">
        <w:t>(3) Eine Beschränkung der Prokura auf den Betrieb einer von mehreren Niederlassungen des Unternehmers ist Dritten gegenüber nur wirksam, wenn die Niederlassungen unter verschiedenen Firmen betrieben werden. Eine Verschiedenheit der Firmen im Sinne dieser Vorschrift wird auch dadurch begründet, daß für eine Zweigniederlassung der Firma ein Zusatz beigefügt wird, der sie als Firma der Zweigniederlassung bezeichnet.</w:t>
      </w:r>
    </w:p>
    <w:p w:rsidR="002A01DC" w:rsidRPr="006B5BA5" w:rsidRDefault="00A74B40" w:rsidP="006B5BA5">
      <w:pPr>
        <w:pStyle w:val="45UeberschrPara"/>
      </w:pPr>
      <w:r w:rsidRPr="006B5BA5">
        <w:t>Zeichnung des Prokuristen</w:t>
      </w:r>
    </w:p>
    <w:p w:rsidR="00CF4C21" w:rsidRPr="006B5BA5" w:rsidRDefault="00A74B40" w:rsidP="00481549">
      <w:pPr>
        <w:pStyle w:val="51Abs"/>
      </w:pPr>
      <w:r w:rsidRPr="006B5BA5">
        <w:rPr>
          <w:rStyle w:val="991GldSymbol"/>
        </w:rPr>
        <w:t>§ 51.</w:t>
      </w:r>
      <w:r w:rsidRPr="006B5BA5">
        <w:t xml:space="preserve"> Der Prokurist hat in der Weise zu zeichnen, daß er der Firma seinen Namen mit einem die Prokura andeutenden Zus</w:t>
      </w:r>
      <w:r>
        <w:t>a</w:t>
      </w:r>
      <w:r w:rsidRPr="006B5BA5">
        <w:t>tze beifügt.</w:t>
      </w:r>
    </w:p>
    <w:p w:rsidR="00AF011D" w:rsidRPr="00247CD2" w:rsidRDefault="00A74B40" w:rsidP="00247CD2">
      <w:pPr>
        <w:pStyle w:val="45UeberschrPara"/>
      </w:pPr>
      <w:r w:rsidRPr="00247CD2">
        <w:t>Widerruflichkeit und Unübertragbarkeit der Prokura</w:t>
      </w:r>
    </w:p>
    <w:p w:rsidR="00AF011D" w:rsidRPr="00247CD2" w:rsidRDefault="00A74B40" w:rsidP="00AF011D">
      <w:pPr>
        <w:pStyle w:val="51Abs"/>
      </w:pPr>
      <w:r w:rsidRPr="00247CD2">
        <w:rPr>
          <w:rStyle w:val="991GldSymbol"/>
        </w:rPr>
        <w:t>§ 52.</w:t>
      </w:r>
      <w:r w:rsidRPr="00247CD2">
        <w:t xml:space="preserve"> (1) Die Prokura ist ohne Rücksicht auf das der Erteilung zu Grunde liegende Rechtsverhältnis jederzeit widerruflich, unbeschadet des Anspruchs auf die vertragsmäßige Vergütung.</w:t>
      </w:r>
    </w:p>
    <w:p w:rsidR="00AF011D" w:rsidRPr="00247CD2" w:rsidRDefault="00A74B40" w:rsidP="00AF011D">
      <w:pPr>
        <w:pStyle w:val="51Abs"/>
      </w:pPr>
      <w:r w:rsidRPr="00247CD2">
        <w:t>(2) Die Prokura ist nicht übertragbar.</w:t>
      </w:r>
    </w:p>
    <w:p w:rsidR="00094E71" w:rsidRPr="00247CD2" w:rsidRDefault="00A74B40" w:rsidP="00AF011D">
      <w:pPr>
        <w:pStyle w:val="51Abs"/>
      </w:pPr>
      <w:r w:rsidRPr="00247CD2">
        <w:t>(3) Die Prokura erlischt nicht durch den Tod des Unternehmers.</w:t>
      </w:r>
    </w:p>
    <w:p w:rsidR="005D1BEC" w:rsidRPr="0084735C" w:rsidRDefault="00A74B40" w:rsidP="0084735C">
      <w:pPr>
        <w:pStyle w:val="45UeberschrPara"/>
      </w:pPr>
      <w:r w:rsidRPr="0084735C">
        <w:t>Eintragung der Prokura</w:t>
      </w:r>
    </w:p>
    <w:p w:rsidR="005D1BEC" w:rsidRPr="0084735C" w:rsidRDefault="00A74B40" w:rsidP="005D1BEC">
      <w:pPr>
        <w:pStyle w:val="51Abs"/>
      </w:pPr>
      <w:r w:rsidRPr="0084735C">
        <w:rPr>
          <w:rStyle w:val="991GldSymbol"/>
        </w:rPr>
        <w:t>§ 53.</w:t>
      </w:r>
      <w:r w:rsidRPr="0084735C">
        <w:t xml:space="preserve"> (1) Die Erteilung der Prokura ist vom Unternehmer zur Eintragung in das Firmenbuch anzumelden. Ist die Prokura als Gesamtprokura erteilt, so muß auch dies zur Eintragung angemeldet werden.</w:t>
      </w:r>
    </w:p>
    <w:p w:rsidR="005D1BEC" w:rsidRPr="0084735C" w:rsidRDefault="00A74B40" w:rsidP="005D1BEC">
      <w:pPr>
        <w:pStyle w:val="51Abs"/>
      </w:pPr>
      <w:r w:rsidRPr="0084735C">
        <w:t>(2) Der Prokurist hat seine Namensunterschrift mit einem die Prokura andeutenden Zusatz zur Aufbewahrung bei Gericht zu zeichnen.</w:t>
      </w:r>
    </w:p>
    <w:p w:rsidR="000548D1" w:rsidRPr="0084735C" w:rsidRDefault="00A74B40" w:rsidP="005D1BEC">
      <w:pPr>
        <w:pStyle w:val="51Abs"/>
      </w:pPr>
      <w:r w:rsidRPr="0084735C">
        <w:t>(3) Das Erlöschen der Prokura ist in gleicher Weise wie die Erteilung zur Eintragung anzumelden.</w:t>
      </w:r>
    </w:p>
    <w:p w:rsidR="00D50F81" w:rsidRPr="00773B62" w:rsidRDefault="00A74B40" w:rsidP="00773B62">
      <w:pPr>
        <w:pStyle w:val="45UeberschrPara"/>
      </w:pPr>
      <w:r w:rsidRPr="00773B62">
        <w:lastRenderedPageBreak/>
        <w:t>Umfang der Handlungsvollmacht</w:t>
      </w:r>
    </w:p>
    <w:p w:rsidR="00D50F81" w:rsidRPr="00773B62" w:rsidRDefault="00A74B40" w:rsidP="00D50F81">
      <w:pPr>
        <w:pStyle w:val="51Abs"/>
      </w:pPr>
      <w:r w:rsidRPr="00773B62">
        <w:rPr>
          <w:rStyle w:val="991GldSymbol"/>
        </w:rPr>
        <w:t>§ 54.</w:t>
      </w:r>
      <w:r w:rsidRPr="00773B62">
        <w:t xml:space="preserve"> (1) Ist jemand ohne Erteilung der Prokura zum Betrieb eines Unternehmens oder zur Vornahme einer bestimmten zu einem Unternehmen gehörigen Art von Geschäften oder zur Vornahme einzelner zu einem Unternehmen gehöriger Geschäfte ermächtigt, so erstreckt sich die Vollmacht (Handlungsvollmacht) auf alle Geschäfte und Rechtshandlungen, die der Betrieb eines derartigen Unternehmens oder die Vornahme derartiger Geschäfte gewöhnlich mit sich bringt; dies umfasst auch den Abschluss von Schiedsvereinbarungen. Für solche Geschäfte und Rechtshandlungen bedarf es keiner besonderen Vollmacht nach § 1008 ABGB.</w:t>
      </w:r>
    </w:p>
    <w:p w:rsidR="00E81E5E" w:rsidRPr="00773B62" w:rsidRDefault="00A74B40" w:rsidP="00D50F81">
      <w:pPr>
        <w:pStyle w:val="51Abs"/>
      </w:pPr>
      <w:r w:rsidRPr="00773B62">
        <w:t>(2) Zur Veräußerung oder Belastung von Grundstücken, zur Eingehung von Wechselverbindlichkeiten, zur Aufnahme von Darlehen und zur Prozessführung ist der Handlungsbevollmächtigte nur ermächtigt, wenn ihm eine solche Befugnis besonders erteilt ist.</w:t>
      </w:r>
    </w:p>
    <w:p w:rsidR="00827731" w:rsidRPr="003D012C" w:rsidRDefault="00A74B40" w:rsidP="003D012C">
      <w:pPr>
        <w:pStyle w:val="45UeberschrPara"/>
      </w:pPr>
      <w:r w:rsidRPr="003D012C">
        <w:t>Beschränkbarkeit der Handlungsvollmacht</w:t>
      </w:r>
    </w:p>
    <w:p w:rsidR="006F184E" w:rsidRPr="003D012C" w:rsidRDefault="00A74B40" w:rsidP="00D15B77">
      <w:pPr>
        <w:pStyle w:val="51Abs"/>
      </w:pPr>
      <w:r w:rsidRPr="003D012C">
        <w:rPr>
          <w:rStyle w:val="991GldSymbol"/>
        </w:rPr>
        <w:t>§ 55.</w:t>
      </w:r>
      <w:r w:rsidRPr="003D012C">
        <w:t xml:space="preserve"> Sonstige Beschränkungen der Handlungsvollmacht braucht ein Dritter nur dann gegen sich gelten zu lassen, wenn er sie kannte oder kennen musste.</w:t>
      </w:r>
    </w:p>
    <w:p w:rsidR="00A60BFE" w:rsidRPr="00BD471B" w:rsidRDefault="00A74B40" w:rsidP="00BD471B">
      <w:pPr>
        <w:pStyle w:val="45UeberschrPara"/>
      </w:pPr>
      <w:r w:rsidRPr="00BD471B">
        <w:t>Ladenvollmacht</w:t>
      </w:r>
    </w:p>
    <w:p w:rsidR="002315BA" w:rsidRPr="00BD471B" w:rsidRDefault="00A74B40" w:rsidP="00D50662">
      <w:pPr>
        <w:pStyle w:val="51Abs"/>
      </w:pPr>
      <w:r w:rsidRPr="00BD471B">
        <w:rPr>
          <w:rStyle w:val="991GldSymbol"/>
        </w:rPr>
        <w:t>§ 56.</w:t>
      </w:r>
      <w:r w:rsidRPr="00BD471B">
        <w:t xml:space="preserve"> Wer in einem Laden oder in einem offenen Warenlager angestellt ist, gilt als ermächtigt zu Verkäufen und Empfangnahmen, die in einem derartigen Laden oder Warenlager gewöhnlich geschehen.</w:t>
      </w:r>
    </w:p>
    <w:p w:rsidR="002C30BF" w:rsidRPr="007537DD" w:rsidRDefault="00A74B40" w:rsidP="007537DD">
      <w:pPr>
        <w:pStyle w:val="45UeberschrPara"/>
      </w:pPr>
      <w:r w:rsidRPr="007537DD">
        <w:t>Zeichnung des Handlungsbevollmächtigten</w:t>
      </w:r>
    </w:p>
    <w:p w:rsidR="007C1F58" w:rsidRPr="007537DD" w:rsidRDefault="00A74B40" w:rsidP="0020790F">
      <w:pPr>
        <w:pStyle w:val="51Abs"/>
      </w:pPr>
      <w:r w:rsidRPr="007537DD">
        <w:rPr>
          <w:rStyle w:val="991GldSymbol"/>
        </w:rPr>
        <w:t>§ 57.</w:t>
      </w:r>
      <w:r w:rsidRPr="007537DD">
        <w:t xml:space="preserve"> Der Handlungsbevollmächtigte hat sich bei der Zeichnung jedes eine Prokura andeutenden Zusatzes zu enthalten; er hat mit einem das Vollmachtsverhältnis ausdrückenden Zusatze zu zeichnen.</w:t>
      </w:r>
    </w:p>
    <w:p w:rsidR="00F16F45" w:rsidRPr="004A3E97" w:rsidRDefault="00A74B40" w:rsidP="004A3E97">
      <w:pPr>
        <w:pStyle w:val="45UeberschrPara"/>
      </w:pPr>
      <w:r w:rsidRPr="004A3E97">
        <w:t>Widerruflichkeit und Übertragbarkeit der Handlungsvollmacht</w:t>
      </w:r>
    </w:p>
    <w:p w:rsidR="00F16F45" w:rsidRPr="004A3E97" w:rsidRDefault="00A74B40" w:rsidP="00F16F45">
      <w:pPr>
        <w:pStyle w:val="51Abs"/>
      </w:pPr>
      <w:r w:rsidRPr="004A3E97">
        <w:rPr>
          <w:rStyle w:val="991GldSymbol"/>
        </w:rPr>
        <w:t>§ 58.</w:t>
      </w:r>
      <w:r w:rsidRPr="004A3E97">
        <w:t xml:space="preserve"> (1) Die Handlungsvollmacht ist unbeschadet des Anspruchs auf die vertragsmäßige Vergütung jederzeit widerruflich, sofern sich aus dem ihrer Erteilung zugrunde liegenden Rechtsverhältnis nicht das Gegenteil ergibt.</w:t>
      </w:r>
    </w:p>
    <w:p w:rsidR="00F16F45" w:rsidRPr="004A3E97" w:rsidRDefault="00A74B40" w:rsidP="00F16F45">
      <w:pPr>
        <w:pStyle w:val="51Abs"/>
      </w:pPr>
      <w:r w:rsidRPr="004A3E97">
        <w:t>(2) Die Handlungsvollmacht ist nur mit Zustimmung des Unternehmers auf einen anderen übertragbar.</w:t>
      </w:r>
    </w:p>
    <w:p w:rsidR="00284305" w:rsidRPr="004A3E97" w:rsidRDefault="00A74B40" w:rsidP="00F16F45">
      <w:pPr>
        <w:pStyle w:val="51Abs"/>
      </w:pPr>
      <w:r w:rsidRPr="004A3E97">
        <w:t>(3) Die Handlungsvollmacht erlischt im Zweifel nicht durch den Tod des Unternehmers.</w:t>
      </w:r>
    </w:p>
    <w:p w:rsidR="00CF3934" w:rsidRPr="00212045" w:rsidRDefault="00A74B40" w:rsidP="00212045">
      <w:pPr>
        <w:pStyle w:val="41UeberschrG1"/>
      </w:pPr>
      <w:r w:rsidRPr="00212045">
        <w:t>Zweites Buch</w:t>
      </w:r>
    </w:p>
    <w:p w:rsidR="00CF3934" w:rsidRPr="00212045" w:rsidRDefault="00A74B40" w:rsidP="00212045">
      <w:pPr>
        <w:pStyle w:val="43UeberschrG2"/>
      </w:pPr>
      <w:r w:rsidRPr="00212045">
        <w:t>Offene Gesellschaft, Kommanditgesellschaft und stille Gesellschaft</w:t>
      </w:r>
    </w:p>
    <w:p w:rsidR="00CF3934" w:rsidRPr="00212045" w:rsidRDefault="00A74B40" w:rsidP="00212045">
      <w:pPr>
        <w:pStyle w:val="42UeberschrG1-"/>
      </w:pPr>
      <w:r w:rsidRPr="00212045">
        <w:t>Erster Abschnitt</w:t>
      </w:r>
    </w:p>
    <w:p w:rsidR="00CF3934" w:rsidRPr="00555F61" w:rsidRDefault="00A74B40" w:rsidP="00555F61">
      <w:pPr>
        <w:pStyle w:val="43UeberschrG2"/>
      </w:pPr>
      <w:r w:rsidRPr="00555F61">
        <w:t>Offene Gesellschaft</w:t>
      </w:r>
    </w:p>
    <w:p w:rsidR="00CF3934" w:rsidRPr="00212045" w:rsidRDefault="00A74B40" w:rsidP="00212045">
      <w:pPr>
        <w:pStyle w:val="41UeberschrG1"/>
      </w:pPr>
      <w:r w:rsidRPr="00212045">
        <w:t>Erster Titel</w:t>
      </w:r>
    </w:p>
    <w:p w:rsidR="00CF3934" w:rsidRPr="00555F61" w:rsidRDefault="00A74B40" w:rsidP="00555F61">
      <w:pPr>
        <w:pStyle w:val="43UeberschrG2"/>
      </w:pPr>
      <w:r w:rsidRPr="00555F61">
        <w:t>Errichtung der Gesellschaft</w:t>
      </w:r>
    </w:p>
    <w:p w:rsidR="00CF3934" w:rsidRPr="00555F61" w:rsidRDefault="00A74B40" w:rsidP="00555F61">
      <w:pPr>
        <w:pStyle w:val="45UeberschrPara"/>
      </w:pPr>
      <w:r w:rsidRPr="00555F61">
        <w:t>Begriff</w:t>
      </w:r>
    </w:p>
    <w:p w:rsidR="002A5148" w:rsidRPr="00555F61" w:rsidRDefault="00A74B40" w:rsidP="00E566FD">
      <w:pPr>
        <w:pStyle w:val="51Abs"/>
      </w:pPr>
      <w:r w:rsidRPr="00555F61">
        <w:rPr>
          <w:rStyle w:val="991GldSymbol"/>
        </w:rPr>
        <w:t>§ 105.</w:t>
      </w:r>
      <w:r w:rsidRPr="00555F61">
        <w:t xml:space="preserve"> Eine offene Gesellschaft ist eine unter eigener Firma geführte Gesellschaft, bei der die Gesellschafter gesamthandschaftlich verbunden sind und bei keinem der Gesellschafter die Haftung gegenüber den Gesellschaftsgläubigern beschränkt ist. Die offene Gesellschaft ist rechtsfähig. Sie kann jeden erlaubten Zweck einschließlich freiberuflicher und land- und forstwirtschaftlicher Tätigkeit haben. Ihr gehören mindestens zwei Gesellschafter an.</w:t>
      </w:r>
    </w:p>
    <w:p w:rsidR="00907721" w:rsidRPr="00955B66" w:rsidRDefault="00A74B40" w:rsidP="00955B66">
      <w:pPr>
        <w:pStyle w:val="45UeberschrPara"/>
      </w:pPr>
      <w:r w:rsidRPr="00955B66">
        <w:t>Anmeldung zum Firmenbuch</w:t>
      </w:r>
    </w:p>
    <w:p w:rsidR="00BA4850" w:rsidRPr="00955B66" w:rsidRDefault="00A74B40" w:rsidP="00334EB0">
      <w:pPr>
        <w:pStyle w:val="51Abs"/>
      </w:pPr>
      <w:r w:rsidRPr="00955B66">
        <w:rPr>
          <w:rStyle w:val="991GldSymbol"/>
        </w:rPr>
        <w:t>§ 106.</w:t>
      </w:r>
      <w:r w:rsidRPr="00955B66">
        <w:t xml:space="preserve"> Die Gesellschaft ist bei dem Gericht, in dessen Sprengel sie ihren Sitz hat, zur Eintragung in das Firmenbuch anzumelden. Die Anmeldung hat die in § 3 Z 2 bis 4, 5, 7, 8 und 16, gegebenenfalls auch die in § 3 Z 6, 9, 11 und 15 und § 4 Z 2, 3, 5 und 7 FBG genannten Tatsachen zu enthalten.</w:t>
      </w:r>
    </w:p>
    <w:p w:rsidR="003E6C7A" w:rsidRPr="00D2732A" w:rsidRDefault="00A74B40" w:rsidP="00D2732A">
      <w:pPr>
        <w:pStyle w:val="45UeberschrPara"/>
      </w:pPr>
      <w:r w:rsidRPr="00D2732A">
        <w:t>Anmeldeverpflichtete, Musterzeichnung</w:t>
      </w:r>
    </w:p>
    <w:p w:rsidR="003E6C7A" w:rsidRPr="00D2732A" w:rsidRDefault="00A74B40" w:rsidP="003E6C7A">
      <w:pPr>
        <w:pStyle w:val="51Abs"/>
      </w:pPr>
      <w:r w:rsidRPr="00D2732A">
        <w:rPr>
          <w:rStyle w:val="991GldSymbol"/>
        </w:rPr>
        <w:t>§ 107.</w:t>
      </w:r>
      <w:r w:rsidRPr="00D2732A">
        <w:t xml:space="preserve"> (1) Die Anmeldungen sind von sämtlichen Gesellschaftern zu bewirken.</w:t>
      </w:r>
    </w:p>
    <w:p w:rsidR="00F87ADF" w:rsidRPr="00D2732A" w:rsidRDefault="00A74B40" w:rsidP="003E6C7A">
      <w:pPr>
        <w:pStyle w:val="51Abs"/>
      </w:pPr>
      <w:r w:rsidRPr="00D2732A">
        <w:t>(2) Die Gesellschafter, welche die Gesellschaft vertreten sollen, haben ihre Namensunterschrift zur Aufbewahrung bei Gericht zu zeichnen.</w:t>
      </w:r>
    </w:p>
    <w:p w:rsidR="00682FCC" w:rsidRPr="003F3309" w:rsidRDefault="00A74B40" w:rsidP="003F3309">
      <w:pPr>
        <w:pStyle w:val="41UeberschrG1"/>
      </w:pPr>
      <w:r w:rsidRPr="003F3309">
        <w:lastRenderedPageBreak/>
        <w:t>Zweiter Titel.</w:t>
      </w:r>
    </w:p>
    <w:p w:rsidR="00682FCC" w:rsidRPr="003F3309" w:rsidRDefault="00A74B40" w:rsidP="003F3309">
      <w:pPr>
        <w:pStyle w:val="43UeberschrG2"/>
      </w:pPr>
      <w:r w:rsidRPr="003F3309">
        <w:t>Rechtsverhältnis der Gesellschafter unter einander.</w:t>
      </w:r>
    </w:p>
    <w:p w:rsidR="003F3309" w:rsidRPr="00AF52BD" w:rsidRDefault="00A74B40" w:rsidP="003F3309">
      <w:pPr>
        <w:pStyle w:val="45UeberschrPara"/>
      </w:pPr>
      <w:r w:rsidRPr="00AF52BD">
        <w:t>Gestaltungsfreiheit</w:t>
      </w:r>
    </w:p>
    <w:p w:rsidR="00C93721" w:rsidRPr="00D16D6C" w:rsidRDefault="00A74B40" w:rsidP="00EC3316">
      <w:pPr>
        <w:pStyle w:val="51Abs"/>
      </w:pPr>
      <w:r w:rsidRPr="00E53D1C">
        <w:rPr>
          <w:rStyle w:val="991GldSymbol"/>
        </w:rPr>
        <w:t>§ 108.</w:t>
      </w:r>
      <w:r w:rsidRPr="00AF52BD">
        <w:t xml:space="preserve"> Die Rechtsverhältnisse der Gesellschafter untereinander richten sich nach dem Gesellschaftsvertrag; die Vorschriften der §§</w:t>
      </w:r>
      <w:r w:rsidRPr="00976C85">
        <w:rPr>
          <w:color w:val="auto"/>
        </w:rPr>
        <w:t> </w:t>
      </w:r>
      <w:r w:rsidRPr="00AF52BD">
        <w:t>109 bis 122 finden nur insoweit Anwendung, als nicht durch den Gesellschaf</w:t>
      </w:r>
      <w:r>
        <w:t>tsvertrag anderes bestimmt ist.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Geltungsbereich vgl. § 906 Abs. 27.</w:t>
      </w:r>
    </w:p>
    <w:p w:rsidR="00E5238F" w:rsidRPr="00AF52BD" w:rsidRDefault="00A74B40" w:rsidP="00E5238F">
      <w:pPr>
        <w:pStyle w:val="45UeberschrPara"/>
      </w:pPr>
      <w:r w:rsidRPr="00AF52BD">
        <w:t>Beteiligungsverhältnisse und Beiträge der Gesellschafter, Nachschüsse</w:t>
      </w:r>
    </w:p>
    <w:p w:rsidR="00E5238F" w:rsidRPr="00AF52BD" w:rsidRDefault="00A74B40" w:rsidP="00E5238F">
      <w:pPr>
        <w:pStyle w:val="51Abs"/>
      </w:pPr>
      <w:r w:rsidRPr="00E53D1C">
        <w:rPr>
          <w:rStyle w:val="991GldSymbol"/>
        </w:rPr>
        <w:t>§ 109.</w:t>
      </w:r>
      <w:r w:rsidRPr="00AF52BD">
        <w:t xml:space="preserve"> (1) Soweit die Gesellschafter nichts anderes vereinbart haben, bestimmt sich ihre Beteiligung an der Gesellschaft nach dem Verhältnis des Wertes der vereinbarten Einlagen (Kapitalanteil). Im Zweifel sind die Gesellschafter zu gleichen Teilen beteiligt.</w:t>
      </w:r>
    </w:p>
    <w:p w:rsidR="00E5238F" w:rsidRPr="00AF52BD" w:rsidRDefault="00A74B40" w:rsidP="00E5238F">
      <w:pPr>
        <w:pStyle w:val="51Abs"/>
      </w:pPr>
      <w:r w:rsidRPr="00AF52BD">
        <w:t>(2) Soweit nichts anderes vereinbart ist, sind die Gesellschafter im gleichen Ausmaß zur Mitwirkung an der Förderung des Gesellschaftszwecks verpflichtet. Der Beitrag eines Gesellschafters kann sich auch auf die Leistung von Diensten beschränken (Arbeitsgesellschafter).</w:t>
      </w:r>
    </w:p>
    <w:p w:rsidR="00E5238F" w:rsidRPr="00AF52BD" w:rsidRDefault="00A74B40" w:rsidP="00E5238F">
      <w:pPr>
        <w:pStyle w:val="51Abs"/>
      </w:pPr>
      <w:r w:rsidRPr="00AF52BD">
        <w:t>(3) Die Gesellschafter sind nicht verpflichtet, Nachschüsse zur vertraglich zugesagten Einlage zu leisten.</w:t>
      </w:r>
    </w:p>
    <w:p w:rsidR="000C5C5E" w:rsidRPr="00691904" w:rsidRDefault="00A74B40" w:rsidP="00E5238F">
      <w:pPr>
        <w:pStyle w:val="51Abs"/>
      </w:pPr>
      <w:r w:rsidRPr="00AF52BD">
        <w:t>(4) Auch ohne Vereinbarung im Gesellschaftsvertrag können die Gesellschafter mit Stimmenmehrheit die Leistung von Nachschüssen im Verhältnis ihrer Kapitalanteile beschließen, wenn die Fortführung der Gesellschaft sonst nicht möglich wäre. Ein Gesellschafter, der dem Beschluss nicht zugestimmt hat und den Nachschuss nicht leistet, kann innerhalb angemessener Frist aus der Gesellschaft austreten oder aufgrund einer Klage der übrigen Gesellschafter vom Gericht ausgeschlossen werden. Auf das Austrittsrecht kann im Vorhinein nicht verzichtet werden. Für die Auseinandersetzung mit dem ausgetretenen oder ausgeschlossenen Gesellschafter und für die Ermittlung seiner Beteiligung an schwebenden Geschäften ist der Zeitpunkt der Beschlussfassung über di</w:t>
      </w:r>
      <w:r>
        <w:t>e Nachschusspflicht maßgeblich.</w:t>
      </w:r>
    </w:p>
    <w:p w:rsidR="004B2B88" w:rsidRPr="009668E0" w:rsidRDefault="00A74B40" w:rsidP="009668E0">
      <w:pPr>
        <w:pStyle w:val="45UeberschrPara"/>
      </w:pPr>
      <w:r w:rsidRPr="009668E0">
        <w:t>Ersatz für Aufwendungen und Verluste; Herausgabepflicht</w:t>
      </w:r>
    </w:p>
    <w:p w:rsidR="004B2B88" w:rsidRPr="009668E0" w:rsidRDefault="00A74B40" w:rsidP="004B2B88">
      <w:pPr>
        <w:pStyle w:val="51Abs"/>
      </w:pPr>
      <w:r w:rsidRPr="009668E0">
        <w:rPr>
          <w:rStyle w:val="991GldSymbol"/>
        </w:rPr>
        <w:t>§ 110.</w:t>
      </w:r>
      <w:r w:rsidRPr="009668E0">
        <w:t xml:space="preserve"> (1) Macht der Gesellschafter in den Gesellschaftsangelegenheiten Aufwendungen, die er den Umständen nach für erforderlich halten darf, oder erleidet er unmittelbar durch seine Geschäftsführung oder aus Gefahren, die mit ihr untrennbar verbunden sind, Verluste, so ist ihm die Gesellschaft zum Ersatz verpflichtet.</w:t>
      </w:r>
    </w:p>
    <w:p w:rsidR="004B2B88" w:rsidRPr="009668E0" w:rsidRDefault="00A74B40" w:rsidP="004B2B88">
      <w:pPr>
        <w:pStyle w:val="51Abs"/>
      </w:pPr>
      <w:r w:rsidRPr="009668E0">
        <w:t>(2) Aufgewendetes Geld hat die Gesellschaft von der Zeit der Aufwendungen an zu verzinsen.</w:t>
      </w:r>
    </w:p>
    <w:p w:rsidR="004B2B88" w:rsidRPr="009668E0" w:rsidRDefault="00A74B40" w:rsidP="004B2B88">
      <w:pPr>
        <w:pStyle w:val="51Abs"/>
      </w:pPr>
      <w:r w:rsidRPr="009668E0">
        <w:t>(3) Ein Gesellschafter kann für die Aufwendungen, die zur Erledigung der Gesellschaftsangelegenheiten nötig sind, von der Gesellschaft einen Vorschuss verlangen.</w:t>
      </w:r>
    </w:p>
    <w:p w:rsidR="00E069E6" w:rsidRPr="009668E0" w:rsidRDefault="00A74B40" w:rsidP="004B2B88">
      <w:pPr>
        <w:pStyle w:val="51Abs"/>
      </w:pPr>
      <w:r w:rsidRPr="009668E0">
        <w:t>(4) Er hat alles, was er zur Führung der Geschäfte erhält und was er aus der Geschäftsführung erlangt, an die Gesellschaft herauszugeben.</w:t>
      </w:r>
    </w:p>
    <w:p w:rsidR="00546B70" w:rsidRPr="000D209E" w:rsidRDefault="00A74B40" w:rsidP="000D209E">
      <w:pPr>
        <w:pStyle w:val="45UeberschrPara"/>
      </w:pPr>
      <w:r w:rsidRPr="000D209E">
        <w:t>Verzinsungspflicht</w:t>
      </w:r>
    </w:p>
    <w:p w:rsidR="00546B70" w:rsidRPr="000D209E" w:rsidRDefault="00A74B40" w:rsidP="00546B70">
      <w:pPr>
        <w:pStyle w:val="51Abs"/>
      </w:pPr>
      <w:r w:rsidRPr="000D209E">
        <w:rPr>
          <w:rStyle w:val="991GldSymbol"/>
        </w:rPr>
        <w:t>§ 111.</w:t>
      </w:r>
      <w:r w:rsidRPr="000D209E">
        <w:t xml:space="preserve"> (1) Ein Gesellschafter, der seine Geldeinlage nicht zur rechten Zeit einzahlt oder eingenommenes Gesellschaftsgeld nicht zur rechten Zeit an die Gesellschaftskasse abliefert oder unbefugt Geld aus der Gesellschaftskasse für sich entnimmt, hat Zinsen von dem Tage an zu entrichten, an welchem die Zahlung oder die Ablieferung hätte geschehen sollen oder die Herausnahme des Geldes erfolgt ist.</w:t>
      </w:r>
    </w:p>
    <w:p w:rsidR="00BB7730" w:rsidRPr="000D209E" w:rsidRDefault="00A74B40" w:rsidP="00546B70">
      <w:pPr>
        <w:pStyle w:val="51Abs"/>
      </w:pPr>
      <w:r w:rsidRPr="000D209E">
        <w:t>(2) Die Geltendmachung eines weiteren Schadens ist nicht ausgeschlossen.</w:t>
      </w:r>
    </w:p>
    <w:p w:rsidR="00102489" w:rsidRPr="00EA0607" w:rsidRDefault="00A74B40" w:rsidP="00EA0607">
      <w:pPr>
        <w:pStyle w:val="45UeberschrPara"/>
      </w:pPr>
      <w:r w:rsidRPr="00AF52BD">
        <w:t>Mitwirkung, Interessenwahrung, Gleichbehandlung, Wettbewerbsverbot</w:t>
      </w:r>
    </w:p>
    <w:p w:rsidR="003F3309" w:rsidRDefault="00A74B40" w:rsidP="00102489">
      <w:pPr>
        <w:pStyle w:val="51Abs"/>
      </w:pPr>
      <w:r w:rsidRPr="00EA0607">
        <w:rPr>
          <w:rStyle w:val="991GldSymbol"/>
        </w:rPr>
        <w:t>§ 112.</w:t>
      </w:r>
      <w:r w:rsidRPr="00EA0607">
        <w:t xml:space="preserve"> </w:t>
      </w:r>
      <w:r w:rsidRPr="00AF52BD">
        <w:t>(1) Die Gesellschafter haben unter Wahrung ihrer Rechte an der gesellschaftlichen Willensbildung und den zu treffenden Maßnahmen nach Kräften und mit gebotener Sorgfalt mitzuwirken, den Zweck und den Gegenstand der Gesellschaft redlich zu fördern und alles zu unterlassen, was den Gesellschaftsinteressen schadet. Die Gesellschafter sind unter gleichen Voraussetzungen gleich zu behandeln.</w:t>
      </w:r>
    </w:p>
    <w:p w:rsidR="00102489" w:rsidRPr="00EA0607" w:rsidRDefault="00A74B40" w:rsidP="00102489">
      <w:pPr>
        <w:pStyle w:val="51Abs"/>
      </w:pPr>
      <w:r w:rsidRPr="00EA0607">
        <w:t>(</w:t>
      </w:r>
      <w:r>
        <w:t>2</w:t>
      </w:r>
      <w:r w:rsidRPr="00EA0607">
        <w:t>) Ein Gesellschafter darf ohne Einwilligung der anderen Gesellschafter weder im Geschäftszweig der Gesellschaft Geschäfte machen noch an einer anderen gleichartigen Gesellschaft als unbeschränkt haftender Gesellschafter teilnehmen.</w:t>
      </w:r>
    </w:p>
    <w:p w:rsidR="006F65D8" w:rsidRPr="00EA0607" w:rsidRDefault="00A74B40" w:rsidP="00102489">
      <w:pPr>
        <w:pStyle w:val="51Abs"/>
      </w:pPr>
      <w:r w:rsidRPr="00EA0607">
        <w:lastRenderedPageBreak/>
        <w:t>(</w:t>
      </w:r>
      <w:r>
        <w:t>3</w:t>
      </w:r>
      <w:r w:rsidRPr="00EA0607">
        <w:t>) Die Einwilligung zur Teilnahme an einer anderen Gesellschaft gilt als erteilt, wenn den übrigen Gesellschaftern bei Eingehung der Gesellschaft bekannt ist, daß der Gesellschafter an einer anderen Gesellschaft als unbeschränkt haftender Gesellschafter teilnimmt, und gleichwohl die Aufgabe dieser Beteiligung nicht ausdrücklich bedungen wird.</w:t>
      </w:r>
    </w:p>
    <w:p w:rsidR="00F73A7D" w:rsidRPr="00F524DE" w:rsidRDefault="00A74B40" w:rsidP="00F524DE">
      <w:pPr>
        <w:pStyle w:val="45UeberschrPara"/>
      </w:pPr>
      <w:r w:rsidRPr="00F524DE">
        <w:t>Verletzung des Wettbewerbsverbots</w:t>
      </w:r>
    </w:p>
    <w:p w:rsidR="00F73A7D" w:rsidRPr="00F524DE" w:rsidRDefault="00A74B40" w:rsidP="00F73A7D">
      <w:pPr>
        <w:pStyle w:val="51Abs"/>
      </w:pPr>
      <w:r w:rsidRPr="00F524DE">
        <w:rPr>
          <w:rStyle w:val="991GldSymbol"/>
        </w:rPr>
        <w:t>§ 113.</w:t>
      </w:r>
      <w:r w:rsidRPr="00F524DE">
        <w:t xml:space="preserve"> (1) Verletzt ein Gesellschafter die ihm nach </w:t>
      </w:r>
      <w:r w:rsidRPr="003F3309">
        <w:t>§</w:t>
      </w:r>
      <w:r w:rsidRPr="00976C85">
        <w:rPr>
          <w:color w:val="auto"/>
        </w:rPr>
        <w:t> </w:t>
      </w:r>
      <w:r w:rsidRPr="003F3309">
        <w:t>112 Abs.</w:t>
      </w:r>
      <w:r w:rsidRPr="00976C85">
        <w:rPr>
          <w:color w:val="auto"/>
        </w:rPr>
        <w:t> </w:t>
      </w:r>
      <w:r w:rsidRPr="003F3309">
        <w:t>2</w:t>
      </w:r>
      <w:r w:rsidRPr="00F524DE">
        <w:t xml:space="preserve"> obliegende Verpflichtung, so kann die Gesellschaft Schadensersatz fordern; sie kann statt dessen von dem Gesellschafter verlangen, daß er die für eigene Rechnung gemachten Geschäfte als für Rechnung der Gesellschaft eingegangen gelten lasse und die aus Geschäften für fremde Rechnung bezogene Vergütung herausgebe oder seinen Anspruch auf die Vergütung abtrete.</w:t>
      </w:r>
    </w:p>
    <w:p w:rsidR="00F73A7D" w:rsidRPr="00F524DE" w:rsidRDefault="00A74B40" w:rsidP="00F73A7D">
      <w:pPr>
        <w:pStyle w:val="51Abs"/>
      </w:pPr>
      <w:r w:rsidRPr="00F524DE">
        <w:t>(2) Über die Geltendmachung dieser Ansprüche beschließen die übrigen Gesellschafter.</w:t>
      </w:r>
    </w:p>
    <w:p w:rsidR="00F73A7D" w:rsidRPr="00F524DE" w:rsidRDefault="00A74B40" w:rsidP="00F73A7D">
      <w:pPr>
        <w:pStyle w:val="51Abs"/>
      </w:pPr>
      <w:r w:rsidRPr="00F524DE">
        <w:t>(3) Die Ansprüche verjähren in drei Monaten von dem Zeitpunkt an, in welchem die übrigen Gesellschafter von dem Abschlusse des Geschäfts oder von der Teilnahme des Gesellschafters an der anderen Gesellschaft Kenntnis erlangen; sie verjähren ohne Rücksicht auf diese Kenntnis in fünf Jahren von ihrer Entstehung an.</w:t>
      </w:r>
    </w:p>
    <w:p w:rsidR="00AB5DE7" w:rsidRPr="00F524DE" w:rsidRDefault="00A74B40" w:rsidP="00F73A7D">
      <w:pPr>
        <w:pStyle w:val="51Abs"/>
      </w:pPr>
      <w:r w:rsidRPr="00F524DE">
        <w:t>(4) Das Recht der Gesellschafter, die Auflösung der Gesellschaft zu verlangen, wird durch diese Vorschriften nicht berührt.</w:t>
      </w:r>
    </w:p>
    <w:p w:rsidR="00920C8E" w:rsidRPr="009E3B15" w:rsidRDefault="00A74B40" w:rsidP="009E3B15">
      <w:pPr>
        <w:pStyle w:val="45UeberschrPara"/>
      </w:pPr>
      <w:r w:rsidRPr="009E3B15">
        <w:t>Geschäftsführung</w:t>
      </w:r>
    </w:p>
    <w:p w:rsidR="00920C8E" w:rsidRPr="009E3B15" w:rsidRDefault="00A74B40" w:rsidP="00920C8E">
      <w:pPr>
        <w:pStyle w:val="51Abs"/>
      </w:pPr>
      <w:r w:rsidRPr="009E3B15">
        <w:rPr>
          <w:rStyle w:val="991GldSymbol"/>
        </w:rPr>
        <w:t>§ 114.</w:t>
      </w:r>
      <w:r w:rsidRPr="009E3B15">
        <w:t xml:space="preserve"> (1) Zur Führung der Geschäfte der Gesellschaft sind alle Gesellschafter berechtigt und verpflichtet.</w:t>
      </w:r>
    </w:p>
    <w:p w:rsidR="00920C8E" w:rsidRPr="009E3B15" w:rsidRDefault="00A74B40" w:rsidP="00920C8E">
      <w:pPr>
        <w:pStyle w:val="51Abs"/>
      </w:pPr>
      <w:r w:rsidRPr="009E3B15">
        <w:t>(2) Ist im Gesellschaftsvertrage die Geschäftsführung einem Gesellschafter oder mehreren Gesellschaftern übertragen, so sind die übrigen Gesellschafter von der Geschäftsführung ausgeschlossen.</w:t>
      </w:r>
    </w:p>
    <w:p w:rsidR="00920C8E" w:rsidRPr="009E3B15" w:rsidRDefault="00A74B40" w:rsidP="00920C8E">
      <w:pPr>
        <w:pStyle w:val="51Abs"/>
      </w:pPr>
      <w:r w:rsidRPr="009E3B15">
        <w:t>(3) Ein geschäftsführender Gesellschafter ist verpflichtet, der Gesellschaft die erforderlichen Nachrichten zu geben, auf Verlangen über den Stand der Geschäfte Auskunft zu erteilen und Rechenschaft abzulegen.</w:t>
      </w:r>
    </w:p>
    <w:p w:rsidR="00705C81" w:rsidRPr="009E3B15" w:rsidRDefault="00A74B40" w:rsidP="00920C8E">
      <w:pPr>
        <w:pStyle w:val="51Abs"/>
      </w:pPr>
      <w:r w:rsidRPr="009E3B15">
        <w:t>(4) Ein Gesellschafter darf im Zweifel die Führung der Geschäfte nicht einem Dritten übertragen. Ist die Übertragung gestattet, so hat er nur ein ihm bei der Übertragung zur Last fallendes Verschulden zu vertreten. Das Verschulden eines Gehilfen hat er in gleichem Umfang zu vertreten wie eigenes Verschulden.</w:t>
      </w:r>
    </w:p>
    <w:p w:rsidR="00AE1EFA" w:rsidRPr="00212045" w:rsidRDefault="00A74B40" w:rsidP="00212045">
      <w:pPr>
        <w:pStyle w:val="41UeberschrG1"/>
      </w:pPr>
      <w:r w:rsidRPr="00212045">
        <w:t>Geschäftsführung durch mehrere Gesellschafter;</w:t>
      </w:r>
    </w:p>
    <w:p w:rsidR="00AE1EFA" w:rsidRPr="0096652E" w:rsidRDefault="00A74B40" w:rsidP="0096652E">
      <w:pPr>
        <w:pStyle w:val="45UeberschrPara"/>
      </w:pPr>
      <w:r w:rsidRPr="0096652E">
        <w:t>Weisungsgebundenheit</w:t>
      </w:r>
    </w:p>
    <w:p w:rsidR="00AE1EFA" w:rsidRPr="0096652E" w:rsidRDefault="00A74B40" w:rsidP="00AE1EFA">
      <w:pPr>
        <w:pStyle w:val="51Abs"/>
      </w:pPr>
      <w:r w:rsidRPr="0096652E">
        <w:rPr>
          <w:rStyle w:val="991GldSymbol"/>
        </w:rPr>
        <w:t>§ 115.</w:t>
      </w:r>
      <w:r w:rsidRPr="0096652E">
        <w:t xml:space="preserve"> (1) Steht die Geschäftsführung allen oder mehreren Gesellschaftern zu, so ist jeder von ihnen allein zu handeln berechtigt; widerspricht jedoch ein anderer geschäftsführender Gesellschafter der Vornahme einer Handlung, so muß diese unterbleiben.</w:t>
      </w:r>
    </w:p>
    <w:p w:rsidR="00AE1EFA" w:rsidRPr="0096652E" w:rsidRDefault="00A74B40" w:rsidP="00AE1EFA">
      <w:pPr>
        <w:pStyle w:val="51Abs"/>
      </w:pPr>
      <w:r w:rsidRPr="0096652E">
        <w:t>(2) Ist im Gesellschaftsvertrage bestimmt, daß die Gesellschafter, denen die Geschäftsführung zusteht, nur zusammen handeln können, so bedarf es für jedes Geschäft der Zustimmung aller geschäftsführenden Gesellschafter, es sei denn, daß Gefahr im Verzug ist.</w:t>
      </w:r>
    </w:p>
    <w:p w:rsidR="00FB66D3" w:rsidRPr="0096652E" w:rsidRDefault="00A74B40" w:rsidP="00AE1EFA">
      <w:pPr>
        <w:pStyle w:val="51Abs"/>
      </w:pPr>
      <w:r w:rsidRPr="0096652E">
        <w:t>(3) Ist ein Gesellschafter an die Weisungen der übrigen Gesellschafter gebunden, so kann er von den ihm erteilten Weisungen abweichen, wenn er den Umständen nach annehmen darf, dass die übrigen Gesellschafter bei Kenntnis der Sachlage die Abweichung billigen würden. Er hat die Abweichung den übrigen Gesellschaftern anzuzeigen und ihre Entscheidung abzuwarten, wenn nicht Gefahr im Verzug ist.</w:t>
      </w:r>
    </w:p>
    <w:p w:rsidR="00AB24FB" w:rsidRPr="006335AA" w:rsidRDefault="00A74B40" w:rsidP="006335AA">
      <w:pPr>
        <w:pStyle w:val="45UeberschrPara"/>
      </w:pPr>
      <w:r w:rsidRPr="006335AA">
        <w:t>Umfang der Geschäftsführungsbefugnis</w:t>
      </w:r>
    </w:p>
    <w:p w:rsidR="00AB24FB" w:rsidRPr="006335AA" w:rsidRDefault="00A74B40" w:rsidP="00AB24FB">
      <w:pPr>
        <w:pStyle w:val="51Abs"/>
      </w:pPr>
      <w:r w:rsidRPr="006335AA">
        <w:rPr>
          <w:rStyle w:val="991GldSymbol"/>
        </w:rPr>
        <w:t>§ 116.</w:t>
      </w:r>
      <w:r w:rsidRPr="006335AA">
        <w:t xml:space="preserve"> (1) Die Befugnis zur Geschäftsführung erstreckt sich auf alle Handlungen, die der gewöhnliche </w:t>
      </w:r>
      <w:r w:rsidRPr="003F3309">
        <w:t>Geschäftsbetrieb</w:t>
      </w:r>
      <w:r w:rsidRPr="006335AA">
        <w:t xml:space="preserve"> der Gesellschaft mit sich bringt.</w:t>
      </w:r>
    </w:p>
    <w:p w:rsidR="00AB24FB" w:rsidRPr="006335AA" w:rsidRDefault="00A74B40" w:rsidP="00AB24FB">
      <w:pPr>
        <w:pStyle w:val="51Abs"/>
      </w:pPr>
      <w:r w:rsidRPr="006335AA">
        <w:t xml:space="preserve">(2) Zur Vornahme von Handlungen, die darüber hinausgehen, ist </w:t>
      </w:r>
      <w:r w:rsidRPr="003F3309">
        <w:t>ein einstimmiger Beschluss aller</w:t>
      </w:r>
      <w:r w:rsidRPr="006335AA">
        <w:t xml:space="preserve"> Gesellschafter erforderlich.</w:t>
      </w:r>
    </w:p>
    <w:p w:rsidR="00ED5DB3" w:rsidRPr="006335AA" w:rsidRDefault="00A74B40" w:rsidP="00AB24FB">
      <w:pPr>
        <w:pStyle w:val="51Abs"/>
      </w:pPr>
      <w:r w:rsidRPr="006335AA">
        <w:t>(3) Zur Bestellung eines Prokuristen bedarf es der Zustimmung aller geschäftsführenden Gesellschafter, es sei denn, daß Gefahr im Verzug ist. Der Widerruf der Prokura kann von jedem der zur Erteilung oder zur Mitwirkung bei der Erteilung befugten Gesellschafter erfolgen.</w:t>
      </w:r>
    </w:p>
    <w:p w:rsidR="00016E2A" w:rsidRPr="00CD1B2A" w:rsidRDefault="00A74B40" w:rsidP="00CD1B2A">
      <w:pPr>
        <w:pStyle w:val="45UeberschrPara"/>
      </w:pPr>
      <w:r w:rsidRPr="00CD1B2A">
        <w:t>Entzug und Kündigung der Geschäftsführungsbefugnis</w:t>
      </w:r>
    </w:p>
    <w:p w:rsidR="00016E2A" w:rsidRPr="00CD1B2A" w:rsidRDefault="00A74B40" w:rsidP="00016E2A">
      <w:pPr>
        <w:pStyle w:val="51Abs"/>
      </w:pPr>
      <w:r w:rsidRPr="00CD1B2A">
        <w:rPr>
          <w:rStyle w:val="991GldSymbol"/>
        </w:rPr>
        <w:t>§ 117.</w:t>
      </w:r>
      <w:r w:rsidRPr="00CD1B2A">
        <w:t xml:space="preserve"> (1) Die Befugnis zur Geschäftsführung kann einem Gesellschafter </w:t>
      </w:r>
      <w:r w:rsidRPr="003F3309">
        <w:t>aufgrund einer Klage aller</w:t>
      </w:r>
      <w:r w:rsidRPr="00CD1B2A">
        <w:t xml:space="preserve"> übrigen Gesellschafter durch gerichtliche Entscheidung entzogen werden, wenn ein wichtiger Grund </w:t>
      </w:r>
      <w:r w:rsidRPr="00CD1B2A">
        <w:lastRenderedPageBreak/>
        <w:t>vorliegt; ein solcher Grund ist insbesondere grobe Pflichtverletzung oder Unfähigkeit zur ordnungsmäßigen Geschäftsführung.</w:t>
      </w:r>
    </w:p>
    <w:p w:rsidR="00016E2A" w:rsidRPr="00CD1B2A" w:rsidRDefault="00A74B40" w:rsidP="00016E2A">
      <w:pPr>
        <w:pStyle w:val="51Abs"/>
      </w:pPr>
      <w:r w:rsidRPr="00CD1B2A">
        <w:t>(2) Ein Gesellschafter kann die Geschäftsführung kündigen, wenn ein wichtiger Grund vorliegt. Auf dieses Recht kann nicht verzichtet werden.</w:t>
      </w:r>
    </w:p>
    <w:p w:rsidR="00471908" w:rsidRPr="00CD1B2A" w:rsidRDefault="00A74B40" w:rsidP="00016E2A">
      <w:pPr>
        <w:pStyle w:val="51Abs"/>
      </w:pPr>
      <w:r w:rsidRPr="00CD1B2A">
        <w:t>(3) Die Geschäftsführung darf nur in der Art gekündigt werden, dass die Gesellschafter für die Führung der Geschäfte anderweitig Vorsorge treffen können, es sei denn, dass ein wichtiger Grund für die unzeitige Kündigung vorliegt. Kündigt der Gesellschafter ohne solchen Grund zur Unzeit, so hat er der Gesellschaft den daraus entstehenden Schaden zu ersetzen.</w:t>
      </w:r>
    </w:p>
    <w:p w:rsidR="00F107C5" w:rsidRPr="00BA08F6" w:rsidRDefault="00A74B40" w:rsidP="00BA08F6">
      <w:pPr>
        <w:pStyle w:val="45UeberschrPara"/>
      </w:pPr>
      <w:r w:rsidRPr="00BA08F6">
        <w:t>Kontrollrecht der Gesellschafter</w:t>
      </w:r>
    </w:p>
    <w:p w:rsidR="00F107C5" w:rsidRPr="00BA08F6" w:rsidRDefault="00A74B40" w:rsidP="00F107C5">
      <w:pPr>
        <w:pStyle w:val="51Abs"/>
      </w:pPr>
      <w:r w:rsidRPr="00BA08F6">
        <w:rPr>
          <w:rStyle w:val="991GldSymbol"/>
        </w:rPr>
        <w:t>§ 118.</w:t>
      </w:r>
      <w:r w:rsidRPr="00BA08F6">
        <w:t xml:space="preserve"> (1) Ein Gesellschafter kann sich, auch wenn er von der Geschäftsführung ausgeschlossen ist, von den Angelegenheiten der Gesellschaft persönlich unterrichten, die Bücher und Schriften der Gesellschaft einsehen und sich aus ihnen einen Jahresabschluss oder, wenn nach den Vorschriften des Dritten Buches keine Pflicht zur Rechnungslegung besteht, eine sonstige Abrechnung anfertigen oder die Vorlage eines solchen Abschlusses oder einer solchen Abrechnung fordern.</w:t>
      </w:r>
    </w:p>
    <w:p w:rsidR="007605E4" w:rsidRPr="00BA08F6" w:rsidRDefault="00A74B40" w:rsidP="00F107C5">
      <w:pPr>
        <w:pStyle w:val="51Abs"/>
      </w:pPr>
      <w:r w:rsidRPr="00AF52BD">
        <w:t>(2) Eine Vereinbarung, durch die dieses Recht ausgeschlossen oder beschränkt wird, ist unwirksam.</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Geltungsbereich vgl. § 906 Abs. 27.</w:t>
      </w:r>
    </w:p>
    <w:p w:rsidR="003F3309" w:rsidRPr="00AF52BD" w:rsidRDefault="00A74B40" w:rsidP="003F3309">
      <w:pPr>
        <w:pStyle w:val="45UeberschrPara"/>
      </w:pPr>
      <w:r w:rsidRPr="00AF52BD">
        <w:t>Beschlussfassung</w:t>
      </w:r>
    </w:p>
    <w:p w:rsidR="003F3309" w:rsidRPr="00AF52BD" w:rsidRDefault="00A74B40" w:rsidP="003F3309">
      <w:pPr>
        <w:pStyle w:val="51Abs"/>
      </w:pPr>
      <w:r w:rsidRPr="00E53D1C">
        <w:rPr>
          <w:rStyle w:val="991GldSymbol"/>
        </w:rPr>
        <w:t>§ 119.</w:t>
      </w:r>
      <w:r w:rsidRPr="00AF52BD">
        <w:t xml:space="preserve"> (1) Gesellschafterbeschlüsse erfordern die Zustimmung aller zur Mitwirkung bei der Beschlussfassung berufenen Gesellschafter.</w:t>
      </w:r>
    </w:p>
    <w:p w:rsidR="000E3393" w:rsidRPr="003F3309" w:rsidRDefault="00A74B40" w:rsidP="003F3309">
      <w:pPr>
        <w:pStyle w:val="51Abs"/>
      </w:pPr>
      <w:r w:rsidRPr="003F3309">
        <w:t>(2) Hat nach dem Gesellschaftsvertrag die Mehrheit der Stimmen zu entscheiden, so bestimmt sie sich nach den abgegebenen gültigen Stimmen. Das Stimmgewicht entspricht den Beteiligungsverhältnissen. Sind nicht alle Gesellschafter am Kapital beteiligt, wird die Mehrheit nach Köpfen berechnet. Arbeitsgesellschafter, denen der Gesellschaftsvertrag einen am Wert ihrer Arbeit orientierten Kapitalanteil zubilligt, gelten als am Kapital beteiligt.</w:t>
      </w:r>
    </w:p>
    <w:p w:rsidR="00DD6927" w:rsidRPr="001B5FD0" w:rsidRDefault="00A74B40" w:rsidP="001B5FD0">
      <w:pPr>
        <w:pStyle w:val="45UeberschrPara"/>
      </w:pPr>
      <w:r w:rsidRPr="001B5FD0">
        <w:t>Gewinn und Verlust</w:t>
      </w:r>
    </w:p>
    <w:p w:rsidR="00765A92" w:rsidRPr="001B5FD0" w:rsidRDefault="00A74B40" w:rsidP="003A6313">
      <w:pPr>
        <w:pStyle w:val="51Abs"/>
      </w:pPr>
      <w:r w:rsidRPr="001B5FD0">
        <w:rPr>
          <w:rStyle w:val="991GldSymbol"/>
        </w:rPr>
        <w:t>§ 120.</w:t>
      </w:r>
      <w:r w:rsidRPr="001B5FD0">
        <w:t xml:space="preserve"> Am Schluß jedes Geschäftsjahrs wird auf Grund des Jahresabschlusses oder, wenn nach den Vorschriften des Dritten Buches keine Pflicht zur Rechnungslegung besteht, nach den Ergebnissen einer sonstigen Abrechnung der Gewinn oder der Verlust des Jahres ermittelt und für jeden Gesellschafter sein Anteil daran berechnet.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Geltungsbereich vgl. § 906 Abs. 27.</w:t>
      </w:r>
    </w:p>
    <w:p w:rsidR="003F3309" w:rsidRPr="00AF52BD" w:rsidRDefault="00A74B40" w:rsidP="003F3309">
      <w:pPr>
        <w:pStyle w:val="45UeberschrPara"/>
      </w:pPr>
      <w:r w:rsidRPr="00AF52BD">
        <w:t>Verteilung von Gewinn und Verlust</w:t>
      </w:r>
    </w:p>
    <w:p w:rsidR="003F3309" w:rsidRPr="00AF52BD" w:rsidRDefault="00A74B40" w:rsidP="003F3309">
      <w:pPr>
        <w:pStyle w:val="51Abs"/>
      </w:pPr>
      <w:r w:rsidRPr="00E53D1C">
        <w:rPr>
          <w:rStyle w:val="991GldSymbol"/>
        </w:rPr>
        <w:t>§ 121.</w:t>
      </w:r>
      <w:r w:rsidRPr="00AF52BD">
        <w:t xml:space="preserve"> (1) Sofern alle Gesellschafter in gleichem Ausmaß zur Mitwirkung verpflichtet sind, wird der Gewinn und Verlust eines Geschäftsjahres den Gesellschaftern im Verhältnis ihrer Kapitalanteile zugewiesen (§ 109 Abs.</w:t>
      </w:r>
      <w:r w:rsidRPr="00976C85">
        <w:rPr>
          <w:color w:val="auto"/>
        </w:rPr>
        <w:t> </w:t>
      </w:r>
      <w:r w:rsidRPr="00AF52BD">
        <w:t>1). Enthält der Gesellschaftsvertrag eine abweichende Bestimmung nur über den Anteil am Gewinn oder über den Anteil am Verlust, so gilt sie im Zweifel für Gewinn und Verlust.</w:t>
      </w:r>
    </w:p>
    <w:p w:rsidR="003F3309" w:rsidRPr="00AF52BD" w:rsidRDefault="00A74B40" w:rsidP="003F3309">
      <w:pPr>
        <w:pStyle w:val="51Abs"/>
      </w:pPr>
      <w:r w:rsidRPr="00AF52BD">
        <w:t>(2) Sind die Gesellschafter nicht in gleichem Ausmaß zur Mitwirkung verpflichtet, so ist dies bei der Zuweisung des Gewinns angemessen zu berücksichtigen.</w:t>
      </w:r>
    </w:p>
    <w:p w:rsidR="003F3309" w:rsidRPr="00AF52BD" w:rsidRDefault="00A74B40" w:rsidP="003F3309">
      <w:pPr>
        <w:pStyle w:val="51Abs"/>
      </w:pPr>
      <w:r w:rsidRPr="00AF52BD">
        <w:t>(3) Arbeitsgesellschaftern ohne Kapitalanteil ist ein den Umständen nach angemessener Betrag des Jahresgewinns zuzuweisen. Der diesen Betrag übersteigende Teil des Jahresgewinns wird sodann den Gesellschaftern im Verhältnis ihrer Beteiligung zugewiesen.</w:t>
      </w:r>
    </w:p>
    <w:p w:rsidR="001B6CED" w:rsidRPr="00C45AF3" w:rsidRDefault="00A74B40" w:rsidP="003F3309">
      <w:pPr>
        <w:pStyle w:val="51Abs"/>
      </w:pPr>
      <w:r w:rsidRPr="00AF52BD">
        <w:t>(4) Die Gesellschafterstellung steht der Vereinbarung eines Entgelts für der Gesellschaft gel</w:t>
      </w:r>
      <w:r>
        <w:t>eistete Dienste nicht entgegen.</w:t>
      </w:r>
    </w:p>
    <w:p w:rsidR="00424369" w:rsidRPr="00733272" w:rsidRDefault="00A74B40" w:rsidP="00733272">
      <w:pPr>
        <w:pStyle w:val="45UeberschrPara"/>
      </w:pPr>
      <w:r w:rsidRPr="00733272">
        <w:t>Gewinnausschüttung und Entnahmen</w:t>
      </w:r>
    </w:p>
    <w:p w:rsidR="00424369" w:rsidRPr="00733272" w:rsidRDefault="00A74B40" w:rsidP="00424369">
      <w:pPr>
        <w:pStyle w:val="51Abs"/>
      </w:pPr>
      <w:r w:rsidRPr="00733272">
        <w:rPr>
          <w:rStyle w:val="991GldSymbol"/>
        </w:rPr>
        <w:t>§ 122.</w:t>
      </w:r>
      <w:r w:rsidRPr="00733272">
        <w:t xml:space="preserve"> (1) Jeder Gesellschafter hat Anspruch auf Auszahlung seines Gewinnanteils. Der Anspruch kann jedoch nicht geltend gemacht werden, soweit die Auszahlung zum offenbaren Schaden der Gesellschaft gereicht, die Gesellschafter ein anderes beschließen oder der Gesellschafter vereinbarungswidrig seine Einlage nicht geleistet hat.</w:t>
      </w:r>
    </w:p>
    <w:p w:rsidR="00532E24" w:rsidRPr="00733272" w:rsidRDefault="00A74B40" w:rsidP="00424369">
      <w:pPr>
        <w:pStyle w:val="51Abs"/>
      </w:pPr>
      <w:r w:rsidRPr="00733272">
        <w:lastRenderedPageBreak/>
        <w:t>(2) Im Übrigen ist ein Gesellschafter nicht befugt, ohne Einwilligung der anderen Gesellschafter Entnahmen zu tätigen.</w:t>
      </w:r>
    </w:p>
    <w:p w:rsidR="00B33C32" w:rsidRPr="00212045" w:rsidRDefault="00A74B40" w:rsidP="00212045">
      <w:pPr>
        <w:pStyle w:val="41UeberschrG1"/>
      </w:pPr>
      <w:r w:rsidRPr="00212045">
        <w:t>Dritter Titel</w:t>
      </w:r>
    </w:p>
    <w:p w:rsidR="00B33C32" w:rsidRPr="002D52EB" w:rsidRDefault="00A74B40" w:rsidP="002D52EB">
      <w:pPr>
        <w:pStyle w:val="43UeberschrG2"/>
      </w:pPr>
      <w:r w:rsidRPr="002D52EB">
        <w:t>Rechtsverhältnis der Gesellschaft zu Dritten</w:t>
      </w:r>
    </w:p>
    <w:p w:rsidR="00B33C32" w:rsidRPr="002D52EB" w:rsidRDefault="00A74B40" w:rsidP="002D52EB">
      <w:pPr>
        <w:pStyle w:val="45UeberschrPara"/>
      </w:pPr>
      <w:r w:rsidRPr="002D52EB">
        <w:t>Entstehung der Gesellschaft</w:t>
      </w:r>
    </w:p>
    <w:p w:rsidR="00B33C32" w:rsidRPr="002D52EB" w:rsidRDefault="00A74B40" w:rsidP="00B33C32">
      <w:pPr>
        <w:pStyle w:val="51Abs"/>
      </w:pPr>
      <w:r w:rsidRPr="002D52EB">
        <w:rPr>
          <w:rStyle w:val="991GldSymbol"/>
        </w:rPr>
        <w:t>§ 123.</w:t>
      </w:r>
      <w:r w:rsidRPr="002D52EB">
        <w:t xml:space="preserve"> (1) Die offene Gesellschaft entsteht mit der Eintragung in das Firmenbuch.</w:t>
      </w:r>
    </w:p>
    <w:p w:rsidR="00FD7CC4" w:rsidRPr="002D52EB" w:rsidRDefault="00A74B40" w:rsidP="00B33C32">
      <w:pPr>
        <w:pStyle w:val="51Abs"/>
      </w:pPr>
      <w:r w:rsidRPr="002D52EB">
        <w:t>(2) Handeln Gesellschafter oder zur Vertretung der Gesellschaft bestellte Personen nach Errichtung, aber vor Entstehung der Gesellschaft in deren Namen, so werden alle Gesellschafter daraus berechtigt und verpflichtet. Dies gilt auch dann, wenn ein handelnder Gesellschafter nicht, nicht allein oder nur beschränkt vertretungsbefugt ist, der Dritte den Mangel der Vertretungsmacht aber weder kannte noch kennen musste. Die Gesellschaft tritt mit Eintragung in das Firmenbuch in die Rechtsverhältnisse ein.</w:t>
      </w:r>
    </w:p>
    <w:p w:rsidR="00E37CFE" w:rsidRPr="00FB400F" w:rsidRDefault="00A74B40" w:rsidP="00FB400F">
      <w:pPr>
        <w:pStyle w:val="45UeberschrPara"/>
      </w:pPr>
      <w:r w:rsidRPr="00FB400F">
        <w:t>Gesamthandbindung der Gesellschafter</w:t>
      </w:r>
    </w:p>
    <w:p w:rsidR="00E37CFE" w:rsidRPr="00FB400F" w:rsidRDefault="00A74B40" w:rsidP="00E37CFE">
      <w:pPr>
        <w:pStyle w:val="51Abs"/>
      </w:pPr>
      <w:r w:rsidRPr="00FB400F">
        <w:rPr>
          <w:rStyle w:val="991GldSymbol"/>
        </w:rPr>
        <w:t>§ 124.</w:t>
      </w:r>
      <w:r w:rsidRPr="00FB400F">
        <w:t xml:space="preserve"> (1) Soweit im Gesellschaftsvertrag nichts anderes bestimmt ist, kann ein Gesellschafter nicht ohne Zustimmung aller Gesellschafter über seinen Gesellschaftsanteil verfügen.</w:t>
      </w:r>
    </w:p>
    <w:p w:rsidR="00E37CFE" w:rsidRPr="00FB400F" w:rsidRDefault="00A74B40" w:rsidP="00E37CFE">
      <w:pPr>
        <w:pStyle w:val="51Abs"/>
      </w:pPr>
      <w:r w:rsidRPr="00FB400F">
        <w:t>(2) Gegen eine Forderung, die zum Gesellschaftsvermögen gehört, kann der Schuldner nicht eine ihm gegen einen einzelnen Gesellschafter zustehende Forderung aufrechnen.</w:t>
      </w:r>
    </w:p>
    <w:p w:rsidR="00EB7E8F" w:rsidRPr="00FB400F" w:rsidRDefault="00A74B40" w:rsidP="00E37CFE">
      <w:pPr>
        <w:pStyle w:val="51Abs"/>
      </w:pPr>
      <w:r w:rsidRPr="00FB400F">
        <w:t>(3) Die Ansprüche, die den Gesellschaftern aus dem Gesellschaftsverhältnis gegeneinander oder gegen die Gesellschaft zustehen, sind nicht übertragbar und nicht pfändbar. Ausgenommen sind die einem Gesellschafter aus der Geschäftsführung zustehenden Ansprüche, soweit deren Befriedigung vor der Auseinandersetzung verlangt werden kann, sowie die Ansprüche auf einen Gewinnanteil oder auf das, was dem Gesellschafter bei der Auseinandersetzung zukommt.</w:t>
      </w:r>
    </w:p>
    <w:p w:rsidR="00C3612C" w:rsidRPr="002523AD" w:rsidRDefault="00A74B40" w:rsidP="002523AD">
      <w:pPr>
        <w:pStyle w:val="45UeberschrPara"/>
      </w:pPr>
      <w:r w:rsidRPr="002523AD">
        <w:t>Vertretung der Gesellschaft</w:t>
      </w:r>
    </w:p>
    <w:p w:rsidR="00C3612C" w:rsidRPr="002523AD" w:rsidRDefault="00A74B40" w:rsidP="00C3612C">
      <w:pPr>
        <w:pStyle w:val="51Abs"/>
      </w:pPr>
      <w:r w:rsidRPr="002523AD">
        <w:rPr>
          <w:rStyle w:val="991GldSymbol"/>
        </w:rPr>
        <w:t>§ 125.</w:t>
      </w:r>
      <w:r w:rsidRPr="002523AD">
        <w:t xml:space="preserve"> (1) Zur Vertretung der Gesellschaft ist jeder Gesellschafter befugt (Einzelvertretung), wenn er nicht durch den Gesellschaftsvertrag davon ausgeschlossen ist.</w:t>
      </w:r>
    </w:p>
    <w:p w:rsidR="00C3612C" w:rsidRPr="002523AD" w:rsidRDefault="00A74B40" w:rsidP="00C3612C">
      <w:pPr>
        <w:pStyle w:val="51Abs"/>
      </w:pPr>
      <w:r w:rsidRPr="002523AD">
        <w:t>(2) Im Gesellschaftsvertrag kann bestimmt werden, dass alle oder mehrere Gesellschafter nur in Gemeinschaft zur Vertretung der Gesellschaft ermächtigt sein sollen (Gesamtvertretung). Die zur Gesamtvertretung berechtigten Gesellschafter können einzelne von ihnen zur Vornahme bestimmter Geschäfte oder bestimmter Arten von Geschäften ermächtigen. Ist der Gesellschaft gegenüber eine Willenserklärung abzugeben, so genügt jedenfalls die Abgabe gegenüber einem der zur Mitwirkung bei der Vertretung befugten Gesellschafter (passive Einzelvertretung).</w:t>
      </w:r>
    </w:p>
    <w:p w:rsidR="00C3612C" w:rsidRPr="002523AD" w:rsidRDefault="00A74B40" w:rsidP="00C3612C">
      <w:pPr>
        <w:pStyle w:val="51Abs"/>
      </w:pPr>
      <w:r w:rsidRPr="002523AD">
        <w:t>(3) Im Gesellschaftsvertrag kann bestimmt werden, dass die Gesellschafter, wenn nicht mehrere zusammen handeln, nur in Gemeinschaft mit einem Prokuristen zur Vertretung der Gesellschaft ermächtigt sein sollen (gemischte Gesamtvertretung). Die Vorschriften des Abs. 2 zweiter und dritter Satz finden in diesem Fall entsprechende Anwendung.</w:t>
      </w:r>
    </w:p>
    <w:p w:rsidR="008C1143" w:rsidRPr="002523AD" w:rsidRDefault="00A74B40" w:rsidP="00C3612C">
      <w:pPr>
        <w:pStyle w:val="51Abs"/>
      </w:pPr>
      <w:r w:rsidRPr="002523AD">
        <w:t>(4) Der Ausschluss eines Gesellschafters von der Vertretung, die Anordnung einer Gesamtvertretung oder einer gemischten Gesamtvertretung sowie jede Änderung in der Vertretungsmacht eines Gesellschafters ist von sämtlichen Gesellschaftern zur Eintragung in das Firmenbuch anzumelden.</w:t>
      </w:r>
    </w:p>
    <w:p w:rsidR="007956CA" w:rsidRPr="0030249E" w:rsidRDefault="00A74B40" w:rsidP="0030249E">
      <w:pPr>
        <w:pStyle w:val="45UeberschrPara"/>
      </w:pPr>
      <w:r w:rsidRPr="0030249E">
        <w:t>Umfang der Vertretungsmacht</w:t>
      </w:r>
    </w:p>
    <w:p w:rsidR="007956CA" w:rsidRPr="0030249E" w:rsidRDefault="00A74B40" w:rsidP="007956CA">
      <w:pPr>
        <w:pStyle w:val="51Abs"/>
      </w:pPr>
      <w:r w:rsidRPr="0030249E">
        <w:rPr>
          <w:rStyle w:val="991GldSymbol"/>
        </w:rPr>
        <w:t>§ 126.</w:t>
      </w:r>
      <w:r w:rsidRPr="0030249E">
        <w:t xml:space="preserve"> (1) Die Vertretungsmacht der Gesellschafter erstreckt sich auf alle gerichtlichen und außergerichtlichen Geschäfte und Rechtshandlungen einschließlich der Veräußerung und Belastung von Grundstücken sowie der Erteilung und des Widerrufs einer Prokura.</w:t>
      </w:r>
    </w:p>
    <w:p w:rsidR="007956CA" w:rsidRPr="0030249E" w:rsidRDefault="00A74B40" w:rsidP="007956CA">
      <w:pPr>
        <w:pStyle w:val="51Abs"/>
      </w:pPr>
      <w:r w:rsidRPr="0030249E">
        <w:t>(2) Eine Beschränkung des Umfanges der Vertretungsmacht ist Dritten gegenüber unwirksam; dies gilt insbesondere von der Beschränkung, daß sich die Vertretung nur auf gewisse Geschäfte oder Arten von Geschäften erstrecken oder daß sie nur unter gewissen Umständen oder für eine gewisse Zeit oder an einzelnen Orten stattfinden soll.</w:t>
      </w:r>
    </w:p>
    <w:p w:rsidR="00781AFD" w:rsidRPr="0030249E" w:rsidRDefault="00A74B40" w:rsidP="007956CA">
      <w:pPr>
        <w:pStyle w:val="51Abs"/>
      </w:pPr>
      <w:r w:rsidRPr="0030249E">
        <w:t>(3) In Betreff der Beschränkung auf den Betrieb einer von mehreren Niederlassungen der Gesellschaft finden die Vorschriften des § 50 Abs. 3 entsprechende Anwendung.</w:t>
      </w:r>
    </w:p>
    <w:p w:rsidR="009069C6" w:rsidRPr="0086298D" w:rsidRDefault="00A74B40" w:rsidP="0086298D">
      <w:pPr>
        <w:pStyle w:val="45UeberschrPara"/>
      </w:pPr>
      <w:r w:rsidRPr="0086298D">
        <w:t>Entziehung der Vertretungsmacht</w:t>
      </w:r>
    </w:p>
    <w:p w:rsidR="00254995" w:rsidRPr="0086298D" w:rsidRDefault="00A74B40" w:rsidP="0014326B">
      <w:pPr>
        <w:pStyle w:val="51Abs"/>
      </w:pPr>
      <w:r w:rsidRPr="0086298D">
        <w:rPr>
          <w:rStyle w:val="991GldSymbol"/>
        </w:rPr>
        <w:t>§ 127.</w:t>
      </w:r>
      <w:r w:rsidRPr="0086298D">
        <w:t xml:space="preserve"> Die Vertretungsmacht kann einem Gesellschafter </w:t>
      </w:r>
      <w:r w:rsidRPr="003F3309">
        <w:t>aufgrund einer Klage aller</w:t>
      </w:r>
      <w:r w:rsidRPr="0086298D">
        <w:t xml:space="preserve"> übrigen Gesellschafter durch gerichtliche Entscheidung entzogen werden, wenn ein wichtiger Grund vorliegt; ein solcher Grund ist insbesondere grobe Pflichtverletzung oder Unfähigkeit zur ordnungsmäßigen Vertretung der Gesellschaft.</w:t>
      </w:r>
    </w:p>
    <w:p w:rsidR="00357856" w:rsidRPr="00933613" w:rsidRDefault="00A74B40" w:rsidP="00933613">
      <w:pPr>
        <w:pStyle w:val="45UeberschrPara"/>
      </w:pPr>
      <w:r w:rsidRPr="00933613">
        <w:lastRenderedPageBreak/>
        <w:t>Unbeschränkte Haftung der Gesellschafter</w:t>
      </w:r>
    </w:p>
    <w:p w:rsidR="001D5696" w:rsidRPr="00933613" w:rsidRDefault="00A74B40" w:rsidP="00AD6151">
      <w:pPr>
        <w:pStyle w:val="51Abs"/>
      </w:pPr>
      <w:r w:rsidRPr="00933613">
        <w:rPr>
          <w:rStyle w:val="991GldSymbol"/>
        </w:rPr>
        <w:t>§ 128.</w:t>
      </w:r>
      <w:r w:rsidRPr="00933613">
        <w:t xml:space="preserve"> Die Gesellschafter haften für die Verbindlichkeiten der Gesellschaft den Gläubigern als Gesamtschuldner unbeschränkt. Eine entgegenstehende Vereinbarung ist Dritten gegenüber unwirksam.</w:t>
      </w:r>
    </w:p>
    <w:p w:rsidR="00897BF5" w:rsidRPr="00172651" w:rsidRDefault="00A74B40" w:rsidP="00172651">
      <w:pPr>
        <w:pStyle w:val="45UeberschrPara"/>
      </w:pPr>
      <w:r w:rsidRPr="00172651">
        <w:t>Einwendungen des Gesellschafters</w:t>
      </w:r>
    </w:p>
    <w:p w:rsidR="00897BF5" w:rsidRPr="00172651" w:rsidRDefault="00A74B40" w:rsidP="00897BF5">
      <w:pPr>
        <w:pStyle w:val="51Abs"/>
      </w:pPr>
      <w:r w:rsidRPr="00172651">
        <w:rPr>
          <w:rStyle w:val="991GldSymbol"/>
        </w:rPr>
        <w:t>§ 129.</w:t>
      </w:r>
      <w:r w:rsidRPr="00172651">
        <w:t xml:space="preserve"> (1) Wird ein Gesellschafter wegen einer Verbindlichkeit der Gesellschaft in Anspruch genommen, so kann er Einwendungen, die nicht in seiner Person begründet sind, nur insoweit geltend machen, als sie von der Gesellschaft erhoben werden können.</w:t>
      </w:r>
    </w:p>
    <w:p w:rsidR="00897BF5" w:rsidRPr="00172651" w:rsidRDefault="00A74B40" w:rsidP="00897BF5">
      <w:pPr>
        <w:pStyle w:val="51Abs"/>
      </w:pPr>
      <w:r w:rsidRPr="00172651">
        <w:t>(2) Der Gesellschafter kann die Befriedigung des Gläubigers verweigern, solange der Gesellschaft das Recht zusteht, das ihrer Verbindlichkeit zu Grunde liegende Rechtsgeschäft anzufechten</w:t>
      </w:r>
      <w:r>
        <w:t xml:space="preserve"> </w:t>
      </w:r>
      <w:r w:rsidRPr="003F3309">
        <w:t>oder ihre Verbindlichkeit durch Aufrechnung mit einer fälligen Forderung zu erfüllen</w:t>
      </w:r>
      <w:r w:rsidRPr="00172651">
        <w:t>.</w:t>
      </w:r>
    </w:p>
    <w:p w:rsidR="00897BF5" w:rsidRPr="003F3309" w:rsidRDefault="00A74B40" w:rsidP="003F3309">
      <w:pPr>
        <w:pStyle w:val="51Abs"/>
        <w:rPr>
          <w:rStyle w:val="994Kursiv"/>
        </w:rPr>
      </w:pPr>
      <w:r w:rsidRPr="003F3309">
        <w:rPr>
          <w:rStyle w:val="994Kursiv"/>
        </w:rPr>
        <w:t>(3)</w:t>
      </w:r>
      <w:r>
        <w:rPr>
          <w:rStyle w:val="994Kursiv"/>
        </w:rPr>
        <w:t>(Anm.: aufgehoben durch BGBl.</w:t>
      </w:r>
      <w:r w:rsidRPr="00976C85">
        <w:rPr>
          <w:rStyle w:val="994Kursiv"/>
          <w:color w:val="auto"/>
        </w:rPr>
        <w:t> </w:t>
      </w:r>
      <w:r>
        <w:rPr>
          <w:rStyle w:val="994Kursiv"/>
        </w:rPr>
        <w:t>I Nr.</w:t>
      </w:r>
      <w:r w:rsidRPr="00976C85">
        <w:rPr>
          <w:rStyle w:val="994Kursiv"/>
          <w:color w:val="auto"/>
        </w:rPr>
        <w:t> </w:t>
      </w:r>
      <w:r>
        <w:rPr>
          <w:rStyle w:val="994Kursiv"/>
        </w:rPr>
        <w:t>83/2014)</w:t>
      </w:r>
    </w:p>
    <w:p w:rsidR="00D04317" w:rsidRPr="00172651" w:rsidRDefault="00A74B40" w:rsidP="00897BF5">
      <w:pPr>
        <w:pStyle w:val="51Abs"/>
      </w:pPr>
      <w:r w:rsidRPr="00172651">
        <w:t>(4) Aus einem gegen die Gesellschaft gerichteten vollstreckbaren Schuldtitel findet die Zwangsvollstreckung gegen die Gesellschafter nicht statt.</w:t>
      </w:r>
    </w:p>
    <w:p w:rsidR="00B95739" w:rsidRPr="009967CB" w:rsidRDefault="00A74B40" w:rsidP="009967CB">
      <w:pPr>
        <w:pStyle w:val="45UeberschrPara"/>
      </w:pPr>
      <w:r w:rsidRPr="009967CB">
        <w:t>Haftung des eintretenden Gesellschafters</w:t>
      </w:r>
    </w:p>
    <w:p w:rsidR="00B95739" w:rsidRPr="009967CB" w:rsidRDefault="00A74B40" w:rsidP="00B95739">
      <w:pPr>
        <w:pStyle w:val="51Abs"/>
      </w:pPr>
      <w:r w:rsidRPr="009967CB">
        <w:rPr>
          <w:rStyle w:val="991GldSymbol"/>
        </w:rPr>
        <w:t>§ 130.</w:t>
      </w:r>
      <w:r w:rsidRPr="009967CB">
        <w:t xml:space="preserve"> (1) Wer in eine bestehende Gesellschaft eintritt, haftet gleich den anderen Gesellschaftern nach Maßgabe der §§ 128, 129 für die vor seinem Eintritt begründeten Verbindlichkeiten der Gesellschaft, ohne Unterschied, ob die Firma geändert wird oder nicht.</w:t>
      </w:r>
    </w:p>
    <w:p w:rsidR="00502A15" w:rsidRPr="009967CB" w:rsidRDefault="00A74B40" w:rsidP="00B95739">
      <w:pPr>
        <w:pStyle w:val="51Abs"/>
      </w:pPr>
      <w:r w:rsidRPr="009967CB">
        <w:t>(2) Eine entgegenstehende Vereinbarung ist Dritten gegenüber unwirksam.</w:t>
      </w:r>
    </w:p>
    <w:p w:rsidR="0013196B" w:rsidRPr="003F3309" w:rsidRDefault="00A74B40" w:rsidP="003F3309">
      <w:pPr>
        <w:pStyle w:val="41UeberschrG1"/>
      </w:pPr>
      <w:r w:rsidRPr="003F3309">
        <w:t>Vierter Titel.</w:t>
      </w:r>
    </w:p>
    <w:p w:rsidR="0013196B" w:rsidRPr="003F3309" w:rsidRDefault="00A74B40" w:rsidP="003F3309">
      <w:pPr>
        <w:pStyle w:val="43UeberschrG2"/>
      </w:pPr>
      <w:r w:rsidRPr="003F3309">
        <w:t>Auflösung der Gesellschaft und Ausscheiden von Gesellschaftern.</w:t>
      </w:r>
    </w:p>
    <w:p w:rsidR="0013196B" w:rsidRPr="00495C20" w:rsidRDefault="00A74B40" w:rsidP="00495C20">
      <w:pPr>
        <w:pStyle w:val="45UeberschrPara"/>
      </w:pPr>
      <w:r w:rsidRPr="00495C20">
        <w:t>Auflösungsgründe</w:t>
      </w:r>
    </w:p>
    <w:p w:rsidR="0013196B" w:rsidRPr="00495C20" w:rsidRDefault="00A74B40" w:rsidP="00A92F20">
      <w:pPr>
        <w:pStyle w:val="51Abs"/>
      </w:pPr>
      <w:r w:rsidRPr="00495C20">
        <w:rPr>
          <w:rStyle w:val="991GldSymbol"/>
        </w:rPr>
        <w:t>§ 131.</w:t>
      </w:r>
      <w:r w:rsidRPr="00495C20">
        <w:t xml:space="preserve"> Die offene Gesellschaft wird aufgelöst:</w:t>
      </w:r>
    </w:p>
    <w:p w:rsidR="0013196B" w:rsidRPr="00495C20" w:rsidRDefault="00A74B40" w:rsidP="0013196B">
      <w:pPr>
        <w:pStyle w:val="52Ziffere1"/>
      </w:pPr>
      <w:r w:rsidRPr="00495C20">
        <w:tab/>
        <w:t>1.</w:t>
      </w:r>
      <w:r w:rsidRPr="00495C20">
        <w:tab/>
        <w:t>durch den Ablauf der Zeit, für welche sie eingegangen ist;</w:t>
      </w:r>
    </w:p>
    <w:p w:rsidR="0013196B" w:rsidRPr="00495C20" w:rsidRDefault="00A74B40" w:rsidP="0013196B">
      <w:pPr>
        <w:pStyle w:val="52Ziffere1"/>
      </w:pPr>
      <w:r w:rsidRPr="00495C20">
        <w:tab/>
        <w:t>2.</w:t>
      </w:r>
      <w:r w:rsidRPr="00495C20">
        <w:tab/>
        <w:t>durch Beschluß der Gesellschafter;</w:t>
      </w:r>
    </w:p>
    <w:p w:rsidR="009A7C9C" w:rsidRPr="009A7C9C" w:rsidRDefault="00A74B40" w:rsidP="009A7C9C">
      <w:pPr>
        <w:pStyle w:val="52Ziffere1"/>
      </w:pPr>
      <w:r>
        <w:tab/>
      </w:r>
      <w:r w:rsidRPr="009A7C9C">
        <w:t>3.</w:t>
      </w:r>
      <w:r>
        <w:tab/>
      </w:r>
      <w:r w:rsidRPr="009A7C9C">
        <w:t>durch die rechtskräftige Eröffnung des Konkursverfahrens über das Vermögen der Gesellschaft, durch die Abänderung der Bezeichnung Sanierungsverfahren in Konkursverfahren oder durch die rechtskräftige Nichteröffnung oder Aufhebung des Insolvenzverfahrens man</w:t>
      </w:r>
      <w:r>
        <w:t>gels kostendeckenden Vermögens;</w:t>
      </w:r>
    </w:p>
    <w:p w:rsidR="0013196B" w:rsidRPr="00495C20" w:rsidRDefault="00A74B40" w:rsidP="0013196B">
      <w:pPr>
        <w:pStyle w:val="52Ziffere1"/>
      </w:pPr>
      <w:r w:rsidRPr="00495C20">
        <w:tab/>
        <w:t>4.</w:t>
      </w:r>
      <w:r w:rsidRPr="00495C20">
        <w:tab/>
        <w:t>durch den Tod eines Gesellschafters, sofern sich aus dem Gesellschaftsvertrag nichts anderes ergibt;</w:t>
      </w:r>
    </w:p>
    <w:p w:rsidR="009A7C9C" w:rsidRPr="00D44E3E" w:rsidRDefault="00A74B40" w:rsidP="009A7C9C">
      <w:pPr>
        <w:pStyle w:val="52Ziffere1"/>
      </w:pPr>
      <w:r>
        <w:tab/>
      </w:r>
      <w:r w:rsidRPr="00D44E3E">
        <w:t>5.</w:t>
      </w:r>
      <w:r w:rsidRPr="00D44E3E">
        <w:tab/>
        <w:t>durch die rechtskräftige Eröffnung des Konkursverfahrens über das Vermögen eines Gesellschafters, durch die Abänderung der Bezeichnung Sanierungsverfahren in Konkursverfahren oder durch die rechtskräftige Nichteröffnung oder Aufhebung des Insolvenzverfahrens man</w:t>
      </w:r>
      <w:r>
        <w:t>gels kostendeckenden Vermögens;</w:t>
      </w:r>
    </w:p>
    <w:p w:rsidR="007B430A" w:rsidRPr="009A7C9C" w:rsidRDefault="00A74B40" w:rsidP="0013196B">
      <w:pPr>
        <w:pStyle w:val="52Ziffere1"/>
      </w:pPr>
      <w:r w:rsidRPr="00495C20">
        <w:tab/>
        <w:t>6.</w:t>
      </w:r>
      <w:r w:rsidRPr="00495C20">
        <w:tab/>
        <w:t xml:space="preserve">durch Kündigung </w:t>
      </w:r>
      <w:r>
        <w:t>oder</w:t>
      </w:r>
      <w:r w:rsidRPr="00495C20">
        <w:t xml:space="preserve"> durch gerichtliche Entscheidung.</w:t>
      </w:r>
    </w:p>
    <w:p w:rsidR="00F331F7" w:rsidRPr="00D667FA" w:rsidRDefault="00A74B40" w:rsidP="00D667FA">
      <w:pPr>
        <w:pStyle w:val="45UeberschrPara"/>
      </w:pPr>
      <w:r w:rsidRPr="00D667FA">
        <w:t>Kündigung eines Gesellschafters</w:t>
      </w:r>
    </w:p>
    <w:p w:rsidR="00F331F7" w:rsidRPr="00D667FA" w:rsidRDefault="00A74B40" w:rsidP="00F331F7">
      <w:pPr>
        <w:pStyle w:val="51Abs"/>
      </w:pPr>
      <w:r w:rsidRPr="00D667FA">
        <w:rPr>
          <w:rStyle w:val="991GldSymbol"/>
        </w:rPr>
        <w:t>§ 132.</w:t>
      </w:r>
      <w:r w:rsidRPr="00D667FA">
        <w:t xml:space="preserve"> (1) Die Kündigung eines Gesellschafters kann, wenn die Gesellschaft für unbestimmte Zeit eingegangen ist, nur für den Schluß eines Geschäftsjahrs erfolgen; sie muß mindestens sechs Monate vor diesem Zeitpunkte stattfinden.</w:t>
      </w:r>
    </w:p>
    <w:p w:rsidR="00625EF5" w:rsidRPr="00D667FA" w:rsidRDefault="00A74B40" w:rsidP="00F331F7">
      <w:pPr>
        <w:pStyle w:val="51Abs"/>
      </w:pPr>
      <w:r w:rsidRPr="00D667FA">
        <w:t>(2) Eine Vereinbarung, durch die das Kündigungsrecht ausgeschlossen oder in anderer Weise als durch angemessene Verlängerung der Kündigungsfrist erschwert wird, ist nichtig.</w:t>
      </w:r>
    </w:p>
    <w:p w:rsidR="008A01D6" w:rsidRPr="00985DBB" w:rsidRDefault="00A74B40" w:rsidP="00985DBB">
      <w:pPr>
        <w:pStyle w:val="45UeberschrPara"/>
      </w:pPr>
      <w:r w:rsidRPr="00985DBB">
        <w:t>Auflösung durch gerichtliche Entscheidung</w:t>
      </w:r>
    </w:p>
    <w:p w:rsidR="008A01D6" w:rsidRPr="00985DBB" w:rsidRDefault="00A74B40" w:rsidP="008A01D6">
      <w:pPr>
        <w:pStyle w:val="51Abs"/>
      </w:pPr>
      <w:r w:rsidRPr="00985DBB">
        <w:rPr>
          <w:rStyle w:val="991GldSymbol"/>
        </w:rPr>
        <w:t>§ 133.</w:t>
      </w:r>
      <w:r w:rsidRPr="00985DBB">
        <w:t xml:space="preserve"> (1) </w:t>
      </w:r>
      <w:r w:rsidRPr="003F3309">
        <w:t>Aufgrund der Klage</w:t>
      </w:r>
      <w:r w:rsidRPr="00985DBB">
        <w:t xml:space="preserve"> eines Gesellschafters kann die Auflösung der Gesellschaft vor dem Ablaufe der für ihre Dauer bestimmten Zeit oder bei einer für unbestimmte Zeit eingegangenen Gesellschaft ohne Kündigung durch gerichtliche Entscheidung ausgesprochen werden, wenn ein wichtiger Grund vorliegt.</w:t>
      </w:r>
    </w:p>
    <w:p w:rsidR="008A01D6" w:rsidRPr="00985DBB" w:rsidRDefault="00A74B40" w:rsidP="008A01D6">
      <w:pPr>
        <w:pStyle w:val="51Abs"/>
      </w:pPr>
      <w:r w:rsidRPr="00985DBB">
        <w:t>(2) Ein solcher Grund ist insbesondere vorhanden, wenn ein anderer Gesellschafter eine ihm nach dem Gesellschaftsvertrag obliegende wesentliche Verpflichtung vorsätzlich oder aus grober Fahrlässigkeit verletzt oder wenn die Erfüllung einer solchen Verpflichtung unmöglich wird.</w:t>
      </w:r>
    </w:p>
    <w:p w:rsidR="00DA2A99" w:rsidRPr="00985DBB" w:rsidRDefault="00A74B40" w:rsidP="008A01D6">
      <w:pPr>
        <w:pStyle w:val="51Abs"/>
      </w:pPr>
      <w:r w:rsidRPr="00985DBB">
        <w:t>(3) Eine Vereinbarung, durch welche das Recht des Gesellschafters, die Auflösung der Gesellschaft zu verlangen, ausgeschlossen oder diesen Vorschriften zuwider beschränkt wird, ist nichtig.</w:t>
      </w:r>
    </w:p>
    <w:p w:rsidR="00B72006" w:rsidRPr="005A3243" w:rsidRDefault="00A74B40" w:rsidP="005A3243">
      <w:pPr>
        <w:pStyle w:val="45UeberschrPara"/>
      </w:pPr>
      <w:r w:rsidRPr="005A3243">
        <w:lastRenderedPageBreak/>
        <w:t>Gesellschaft auf Lebenszeit, Befristung</w:t>
      </w:r>
    </w:p>
    <w:p w:rsidR="000714DE" w:rsidRPr="005A3243" w:rsidRDefault="00A74B40" w:rsidP="00C01A92">
      <w:pPr>
        <w:pStyle w:val="51Abs"/>
      </w:pPr>
      <w:r w:rsidRPr="005A3243">
        <w:rPr>
          <w:rStyle w:val="991GldSymbol"/>
        </w:rPr>
        <w:t>§ 134.</w:t>
      </w:r>
      <w:r w:rsidRPr="005A3243">
        <w:t xml:space="preserve"> Eine Gesellschaft, die für die Lebenszeit eines Gesellschafters eingegangen ist oder nach dem Ablaufe der für ihre Dauer bestimmten Zeit stillschweigend fortgesetzt wird, steht im Sinne der Vorschriften der §§ 132, 133 einer für unbestimmte Zeit eingegangenen Gesellschaft gleich.</w:t>
      </w:r>
    </w:p>
    <w:p w:rsidR="00E931DD" w:rsidRPr="00306096" w:rsidRDefault="00A74B40" w:rsidP="00306096">
      <w:pPr>
        <w:pStyle w:val="45UeberschrPara"/>
      </w:pPr>
      <w:r w:rsidRPr="00306096">
        <w:t>Kündigung durch den Privatgläubiger</w:t>
      </w:r>
    </w:p>
    <w:p w:rsidR="00D51DD6" w:rsidRPr="00306096" w:rsidRDefault="00A74B40" w:rsidP="003A6FF5">
      <w:pPr>
        <w:pStyle w:val="51Abs"/>
      </w:pPr>
      <w:r w:rsidRPr="00306096">
        <w:rPr>
          <w:rStyle w:val="991GldSymbol"/>
        </w:rPr>
        <w:t>§ 135.</w:t>
      </w:r>
      <w:r w:rsidRPr="00306096">
        <w:t xml:space="preserve"> Hat ein Privatgläubiger eines Gesellschafters, nachdem innerhalb der letzten sechs Monate eine Zwangsvollstreckung in das bewegliche Vermögen des Gesellschafters ohne Erfolg </w:t>
      </w:r>
      <w:r w:rsidRPr="003F3309">
        <w:t>versucht worden war</w:t>
      </w:r>
      <w:r w:rsidRPr="00306096">
        <w:t xml:space="preserve">, auf Grund eines nicht bloß vorläufig vollstreckbaren </w:t>
      </w:r>
      <w:r w:rsidRPr="003F3309">
        <w:t>Exekutionstitels</w:t>
      </w:r>
      <w:r w:rsidRPr="00306096">
        <w:t xml:space="preserve"> die Pfändung und Überweisung des Anspruchs auf dasjenige erwirkt, was dem Gesellschafter bei der Auseinandersetzung zukommt, so kann er die Gesellschaft ohne Rücksicht darauf, ob sie für bestimmte oder unbestimmte Zeit eingegangen ist, sechs Monate vor dem Ende des Geschäftsjahrs für diesen Zeitpunkt kündigen.</w:t>
      </w:r>
    </w:p>
    <w:p w:rsidR="001A607E" w:rsidRPr="00967385" w:rsidRDefault="00A74B40" w:rsidP="00967385">
      <w:pPr>
        <w:pStyle w:val="45UeberschrPara"/>
      </w:pPr>
      <w:r w:rsidRPr="00967385">
        <w:t>Auseinandersetzung mit dem ausscheidenden Gesellschafter</w:t>
      </w:r>
    </w:p>
    <w:p w:rsidR="001A607E" w:rsidRPr="00967385" w:rsidRDefault="00A74B40" w:rsidP="001A607E">
      <w:pPr>
        <w:pStyle w:val="51Abs"/>
      </w:pPr>
      <w:r w:rsidRPr="00967385">
        <w:rPr>
          <w:rStyle w:val="991GldSymbol"/>
        </w:rPr>
        <w:t>§ 137.</w:t>
      </w:r>
      <w:r w:rsidRPr="00967385">
        <w:t xml:space="preserve"> (1) Dem ausscheidenden Gesellschafter sind die Gegenstände, die er der Gesellschaft zur Benutzung überlassen hat, zurückzugeben. Für einen durch Zufall abhanden gekommenen oder verschlechterten Gegenstand kann er keinen Ersatz verlangen.</w:t>
      </w:r>
    </w:p>
    <w:p w:rsidR="001A607E" w:rsidRPr="00967385" w:rsidRDefault="00A74B40" w:rsidP="001A607E">
      <w:pPr>
        <w:pStyle w:val="51Abs"/>
      </w:pPr>
      <w:r w:rsidRPr="00967385">
        <w:t>(2) Dem ausscheidenden Gesellschafter ist in Geld auszuzahlen, was er bei der Auseinandersetzung erhielte, wenn die Gesellschaft zur Zeit seines Ausscheidens aufgelöst worden wäre. Der Wert des Gesellschaftsvermögens ist, soweit erforderlich, durch Schätzung zu ermitteln.</w:t>
      </w:r>
    </w:p>
    <w:p w:rsidR="001A607E" w:rsidRPr="00967385" w:rsidRDefault="00A74B40" w:rsidP="001A607E">
      <w:pPr>
        <w:pStyle w:val="51Abs"/>
      </w:pPr>
      <w:r w:rsidRPr="00967385">
        <w:t>(3) Der ausscheidende Gesellschafter ist von den Gesellschaftsschulden zu befreien, für die er den Gläubigern haftet. Ist eine Schuld noch nicht fällig, so kann ihm die Gesellschaft Sicherheit leisten statt ihn zu befreien.</w:t>
      </w:r>
    </w:p>
    <w:p w:rsidR="00C80BB1" w:rsidRPr="00967385" w:rsidRDefault="00A74B40" w:rsidP="001A607E">
      <w:pPr>
        <w:pStyle w:val="51Abs"/>
      </w:pPr>
      <w:r w:rsidRPr="00967385">
        <w:t>(4) Verbleibt dem ausscheidenden Gesellschafter eine Verbindlichkeit aus dem Gesellschaftsverhältnis, so ist er verpflichtet, einen Ausgleich in entsprechender Höhe an die Gesellschaft zu zahlen.</w:t>
      </w:r>
    </w:p>
    <w:p w:rsidR="002C1E95" w:rsidRPr="00E33708" w:rsidRDefault="00A74B40" w:rsidP="00E33708">
      <w:pPr>
        <w:pStyle w:val="45UeberschrPara"/>
      </w:pPr>
      <w:r w:rsidRPr="00E33708">
        <w:t>Beteiligung des Ausscheidenden an schwebenden Geschäften</w:t>
      </w:r>
    </w:p>
    <w:p w:rsidR="002C1E95" w:rsidRPr="00E33708" w:rsidRDefault="00A74B40" w:rsidP="002C1E95">
      <w:pPr>
        <w:pStyle w:val="51Abs"/>
      </w:pPr>
      <w:r w:rsidRPr="00E33708">
        <w:rPr>
          <w:rStyle w:val="991GldSymbol"/>
        </w:rPr>
        <w:t>§ 138.</w:t>
      </w:r>
      <w:r w:rsidRPr="00E33708">
        <w:t xml:space="preserve"> (1) Der ausgeschiedene Gesellschafter nimmt am Gewinn und am Verlust teil, der sich aus den zur Zeit seines Ausscheidens schwebenden Geschäften ergibt. Die Gesellschaft ist berechtigt, diese Geschäfte so zu beenden, wie es ihr am vorteilhaftesten erscheint.</w:t>
      </w:r>
    </w:p>
    <w:p w:rsidR="00DD564B" w:rsidRPr="00E33708" w:rsidRDefault="00A74B40" w:rsidP="002C1E95">
      <w:pPr>
        <w:pStyle w:val="51Abs"/>
      </w:pPr>
      <w:r w:rsidRPr="00E33708">
        <w:t>(2) Der ausgeschiedene Gesellschafter kann am Schluss jedes Geschäftsjahrs Rechenschaft über die inzwischen beendeten Geschäfte, Auszahlung des ihm gebührenden Betrages und Auskunft über den Stand der noch schwebenden Geschäfte verlangen.</w:t>
      </w:r>
    </w:p>
    <w:p w:rsidR="00241681" w:rsidRPr="000B105F" w:rsidRDefault="00A74B40" w:rsidP="000B105F">
      <w:pPr>
        <w:pStyle w:val="45UeberschrPara"/>
      </w:pPr>
      <w:r w:rsidRPr="000B105F">
        <w:t>Fortsetzung mit den Erben</w:t>
      </w:r>
    </w:p>
    <w:p w:rsidR="00241681" w:rsidRPr="000B105F" w:rsidRDefault="00A74B40" w:rsidP="00241681">
      <w:pPr>
        <w:pStyle w:val="51Abs"/>
      </w:pPr>
      <w:r w:rsidRPr="000B105F">
        <w:rPr>
          <w:rStyle w:val="991GldSymbol"/>
        </w:rPr>
        <w:t>§ 139.</w:t>
      </w:r>
      <w:r w:rsidRPr="000B105F">
        <w:t xml:space="preserve"> (1) Ist im Gesellschaftsvertrag bestimmt, dass im Fall des Todes eines Gesellschafters die Gesellschaft mit seinen Erben fortgesetzt werden soll, so besteht sie nach dem Tod dieses Gesellschafters mit seiner Verlassenschaft und nach deren Einantwortung mit den Erben fort. Jeder Erbe kann sein Verbleiben in der Gesellschaft davon abhängig machen, dass ihm unter Belassung des bisherigen Gewinnanteils die Stellung eines Kommanditisten eingeräumt und der auf ihn fallende Teil der Einlage des Erblassers als seine Kommanditeinlage anerkannt wird.</w:t>
      </w:r>
    </w:p>
    <w:p w:rsidR="00241681" w:rsidRPr="000B105F" w:rsidRDefault="00A74B40" w:rsidP="00241681">
      <w:pPr>
        <w:pStyle w:val="51Abs"/>
      </w:pPr>
      <w:r w:rsidRPr="000B105F">
        <w:t>(2) Nehmen die übrigen Gesellschafter einen dahingehenden Antrag des Erben nicht an, so ist dieser befugt, ohne Einhaltung einer Kündigungsfrist sein Ausscheiden aus der Gesellschaft zu erklären.</w:t>
      </w:r>
    </w:p>
    <w:p w:rsidR="00241681" w:rsidRPr="000B105F" w:rsidRDefault="00A74B40" w:rsidP="00241681">
      <w:pPr>
        <w:pStyle w:val="51Abs"/>
      </w:pPr>
      <w:r w:rsidRPr="000B105F">
        <w:t>(3) Die in Abs. 1 und 2 bezeichneten Rechte können von den Erben nur innerhalb einer Frist von drei Monaten nach der Einantwortung der Verlassenschaft geltend gemacht werden. Ist ein Erbe nicht geschäftsfähig und ist für ihn kein gesetzlicher Vertreter bestellt, so läuft diese Frist erst ab der Bestellung eines solchen oder ab dem Eintritt der Geschäftsfähigkeit des Erben.</w:t>
      </w:r>
    </w:p>
    <w:p w:rsidR="00241681" w:rsidRPr="000B105F" w:rsidRDefault="00A74B40" w:rsidP="00241681">
      <w:pPr>
        <w:pStyle w:val="51Abs"/>
      </w:pPr>
      <w:r w:rsidRPr="000B105F">
        <w:t>(4) Scheidet innerhalb der Frist des Abs. 3 der Erbe aus der Gesellschaft aus oder wird innerhalb der Frist die Gesellschaft aufgelöst oder dem Erben die Stellung eines Kommanditisten eingeräumt, so haftet er für die bis dahin entstandenen Gesellschaftsschulden nur nach Maßgabe der die Haftung des Erben für die Nachlaßverbindlichkeiten betreffenden Vorschriften des bürgerlichen Rechtes.</w:t>
      </w:r>
    </w:p>
    <w:p w:rsidR="001C7AD1" w:rsidRPr="000B105F" w:rsidRDefault="00A74B40" w:rsidP="00241681">
      <w:pPr>
        <w:pStyle w:val="51Abs"/>
      </w:pPr>
      <w:r w:rsidRPr="000B105F">
        <w:t>(5) Der Gesellschaftsvertrag kann die Anwendung der Vorschriften der Abs. 1 bis 4 nicht ausschließen; es kann jedoch für den Fall, daß der Erbe sein Verbleiben in der Gesellschaft von der Einräumung der Stellung eines Kommanditisten abhängig macht, sein Gewinnanteil anders als der des Erblassers bestimmt werden.</w:t>
      </w:r>
    </w:p>
    <w:p w:rsidR="006E6AEE" w:rsidRPr="00D43FEA" w:rsidRDefault="00A74B40" w:rsidP="00D43FEA">
      <w:pPr>
        <w:pStyle w:val="45UeberschrPara"/>
      </w:pPr>
      <w:r w:rsidRPr="00D43FEA">
        <w:lastRenderedPageBreak/>
        <w:t>Ausschluss statt Auflösung</w:t>
      </w:r>
    </w:p>
    <w:p w:rsidR="006E6AEE" w:rsidRPr="00D43FEA" w:rsidRDefault="00A74B40" w:rsidP="006E6AEE">
      <w:pPr>
        <w:pStyle w:val="51Abs"/>
      </w:pPr>
      <w:r w:rsidRPr="00D43FEA">
        <w:rPr>
          <w:rStyle w:val="991GldSymbol"/>
        </w:rPr>
        <w:t>§ 140.</w:t>
      </w:r>
      <w:r w:rsidRPr="00D43FEA">
        <w:t xml:space="preserve"> (1) </w:t>
      </w:r>
      <w:r w:rsidRPr="00AF52BD">
        <w:t>Tritt in der Person eines Gesellschafters ein Umstand ein, der nach §</w:t>
      </w:r>
      <w:r w:rsidRPr="00976C85">
        <w:rPr>
          <w:color w:val="auto"/>
        </w:rPr>
        <w:t> </w:t>
      </w:r>
      <w:r w:rsidRPr="00AF52BD">
        <w:t>133 für jeden der übrigen Gesellschafter das Recht begründet, die Auflösung der Gesellschaft zu verlangen, so kann vom Gericht aufgrund einer Klage aller übrigen Gesellschafter anstatt der Auflösung der Gesellschaft der Ausschluss dieses Gesellschafters aus der Gesellschaft ausgesprochen werden.</w:t>
      </w:r>
      <w:r w:rsidRPr="00D43FEA">
        <w:t xml:space="preserve"> Der Ausschließungsklage steht nicht entgegen, dass nach der Ausschließung nur ein Gesellschafter verbleibt.</w:t>
      </w:r>
    </w:p>
    <w:p w:rsidR="0058304F" w:rsidRPr="00D43FEA" w:rsidRDefault="00A74B40" w:rsidP="006E6AEE">
      <w:pPr>
        <w:pStyle w:val="51Abs"/>
      </w:pPr>
      <w:r w:rsidRPr="00D43FEA">
        <w:t>(2) Für die Auseinandersetzung zwischen der Gesellschaft oder dem allein verbleibenden Gesellschafter (Abs. 1 letzter Satz) und dem ausgeschlossenen Gesellschafter ist die Vermögenslage der Gesellschaft in dem Zeitpunkt maßgebend, in dem die Klage auf Ausschließung erhoben wird.</w:t>
      </w:r>
    </w:p>
    <w:p w:rsidR="00F32FF1" w:rsidRPr="0094411E" w:rsidRDefault="006A7498" w:rsidP="0094411E">
      <w:pPr>
        <w:pStyle w:val="45UeberschrPara"/>
      </w:pPr>
      <w:r w:rsidRPr="0094411E">
        <w:t>Fortsetzungsbeschluss</w:t>
      </w:r>
    </w:p>
    <w:p w:rsidR="00F32FF1" w:rsidRPr="0094411E" w:rsidRDefault="006A7498" w:rsidP="00F32FF1">
      <w:pPr>
        <w:pStyle w:val="51Abs"/>
      </w:pPr>
      <w:r w:rsidRPr="0094411E">
        <w:rPr>
          <w:rStyle w:val="991GldSymbol"/>
        </w:rPr>
        <w:t>§ 141.</w:t>
      </w:r>
      <w:r w:rsidRPr="0094411E">
        <w:t xml:space="preserve"> (1) Die Gesellschafter können bei Auflösung der Gesellschaft, wenn sie nicht in Folge der Eröffnung des </w:t>
      </w:r>
      <w:r w:rsidRPr="00187E86">
        <w:t>Konkursverfahrens</w:t>
      </w:r>
      <w:r w:rsidRPr="0094411E">
        <w:t xml:space="preserve"> über das Vermögen der Gesellschaft eintritt (§ 144), deren Fortbestand beschließen. In den Fällen des § 131 Z 4, 5 oder 6 erster Fall steht dieses Recht den verbleibenden Gesellschaftern zu.</w:t>
      </w:r>
      <w:r>
        <w:t xml:space="preserve"> </w:t>
      </w:r>
      <w:r w:rsidRPr="00AF52BD">
        <w:t>In diesen Fällen scheidet der Gesellschafter, in dessen Person der Auflösungsgrund eingetreten ist, infolge des Fortsetzungsbeschlusses aus der Gesellschaft aus.</w:t>
      </w:r>
    </w:p>
    <w:p w:rsidR="00F32FF1" w:rsidRPr="0094411E" w:rsidRDefault="006A7498" w:rsidP="00F32FF1">
      <w:pPr>
        <w:pStyle w:val="51Abs"/>
      </w:pPr>
      <w:r w:rsidRPr="0094411E">
        <w:t>(2) Im Fall der Kündigung durch einen Privatgläubiger (§ 135) scheidet der betreffende Gesellschafter mit dem Ende des Geschäftsjahrs aus der Gesellschaft aus</w:t>
      </w:r>
      <w:r>
        <w:t xml:space="preserve">, </w:t>
      </w:r>
      <w:r w:rsidRPr="00AF52BD">
        <w:t>in den übrigen Fällen mit dem Wirksamwerden des Beschlusses</w:t>
      </w:r>
      <w:r w:rsidRPr="0094411E">
        <w:t>.</w:t>
      </w:r>
    </w:p>
    <w:p w:rsidR="00BB3DF1" w:rsidRPr="0094411E" w:rsidRDefault="006A7498" w:rsidP="00F32FF1">
      <w:pPr>
        <w:pStyle w:val="51Abs"/>
      </w:pPr>
      <w:r w:rsidRPr="0094411E">
        <w:t xml:space="preserve">(3) Im Fall der Eröffnung des </w:t>
      </w:r>
      <w:r w:rsidRPr="00187E86">
        <w:t>Konkursverfahrens</w:t>
      </w:r>
      <w:r w:rsidRPr="0094411E">
        <w:t xml:space="preserve"> über das Vermögen eines Gesellschafters ist Abs. 1 mit der Maßgabe anzuwenden, dass eine Erklärung gegenüber dem Masseverwalter zu erfolgen hat und der </w:t>
      </w:r>
      <w:r w:rsidRPr="00187E86">
        <w:t>Schuldner</w:t>
      </w:r>
      <w:r w:rsidRPr="0094411E">
        <w:t xml:space="preserve"> mit dem Zeitpunkt der Konkurseröffnung als aus der Gesellschaft ausgeschieden gilt</w:t>
      </w:r>
      <w:r w:rsidRPr="00AF52BD">
        <w:t>.</w:t>
      </w:r>
    </w:p>
    <w:p w:rsidR="000951A6" w:rsidRPr="00356BDC" w:rsidRDefault="00A74B40" w:rsidP="00356BDC">
      <w:pPr>
        <w:pStyle w:val="45UeberschrPara"/>
      </w:pPr>
      <w:r w:rsidRPr="00356BDC">
        <w:t>Übergang des Gesellschaftsvermögens</w:t>
      </w:r>
    </w:p>
    <w:p w:rsidR="000951A6" w:rsidRPr="00356BDC" w:rsidRDefault="00A74B40" w:rsidP="000951A6">
      <w:pPr>
        <w:pStyle w:val="51Abs"/>
      </w:pPr>
      <w:r w:rsidRPr="00356BDC">
        <w:rPr>
          <w:rStyle w:val="991GldSymbol"/>
        </w:rPr>
        <w:t>§ 142.</w:t>
      </w:r>
      <w:r w:rsidRPr="00356BDC">
        <w:t xml:space="preserve"> (1) Verbleibt nur noch ein Gesellschafter, so erlischt die Gesellschaft ohne Liquidation. Das Gesellschaftsvermögen geht im Weg der Gesamtrechtsnachfolge auf diesen über.</w:t>
      </w:r>
    </w:p>
    <w:p w:rsidR="008E3863" w:rsidRPr="00356BDC" w:rsidRDefault="00A74B40" w:rsidP="000951A6">
      <w:pPr>
        <w:pStyle w:val="51Abs"/>
      </w:pPr>
      <w:r w:rsidRPr="00356BDC">
        <w:t>(2) Der ausscheidende Gesellschafter ist in sinngemäßer Anwendung der §§ 137 und 138 abzufinden.</w:t>
      </w:r>
    </w:p>
    <w:p w:rsidR="00AB74B5" w:rsidRPr="00676771" w:rsidRDefault="00A74B40" w:rsidP="00676771">
      <w:pPr>
        <w:pStyle w:val="45UeberschrPara"/>
      </w:pPr>
      <w:r w:rsidRPr="00676771">
        <w:t>Anmeldung von Auflösung und Ausscheiden</w:t>
      </w:r>
    </w:p>
    <w:p w:rsidR="00AB74B5" w:rsidRPr="00676771" w:rsidRDefault="00A74B40" w:rsidP="00AB74B5">
      <w:pPr>
        <w:pStyle w:val="51Abs"/>
      </w:pPr>
      <w:r w:rsidRPr="00676771">
        <w:rPr>
          <w:rStyle w:val="991GldSymbol"/>
        </w:rPr>
        <w:t>§ 143.</w:t>
      </w:r>
      <w:r w:rsidRPr="00676771">
        <w:t xml:space="preserve"> (1) Die Auflösung der Gesellschaft ist, wenn sie nicht in Folge der Eröffnung des </w:t>
      </w:r>
      <w:r w:rsidRPr="00187E86">
        <w:t>Konkursverfahrens</w:t>
      </w:r>
      <w:r w:rsidRPr="00676771">
        <w:t xml:space="preserve"> über das Vermögen der Gesellschaft eintritt, von sämtlichen Gesellschaftern zur Eintragung in das Firmenbuch anzumelden.</w:t>
      </w:r>
    </w:p>
    <w:p w:rsidR="00AB74B5" w:rsidRPr="00676771" w:rsidRDefault="00A74B40" w:rsidP="00AB74B5">
      <w:pPr>
        <w:pStyle w:val="51Abs"/>
      </w:pPr>
      <w:r w:rsidRPr="00676771">
        <w:t>(2) Das Gleiche gilt von dem Ausscheiden eines Gesellschafters aus der Gesellschaft.</w:t>
      </w:r>
    </w:p>
    <w:p w:rsidR="001918FA" w:rsidRPr="00676771" w:rsidRDefault="00A74B40" w:rsidP="00AB74B5">
      <w:pPr>
        <w:pStyle w:val="51Abs"/>
      </w:pPr>
      <w:r w:rsidRPr="00676771">
        <w:t>(3) Ist anzunehmen, dass der Tod eines Gesellschafters die Auflösung oder das Ausscheiden zur Folge gehabt hat, so kann die Eintragung auch ohne Mitwirkung der Erben bei der Anmeldung erfolgen, soweit einer solchen Mitwirkung besondere Hindernisse entgegenstehen.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20.</w:t>
      </w:r>
    </w:p>
    <w:p w:rsidR="00360DD8" w:rsidRPr="00A90C7E" w:rsidRDefault="00A74B40" w:rsidP="00A90C7E">
      <w:pPr>
        <w:pStyle w:val="45UeberschrPara"/>
      </w:pPr>
      <w:r w:rsidRPr="00A90C7E">
        <w:t>Fortsetzung nach Insolvenz der Gesellschaft</w:t>
      </w:r>
    </w:p>
    <w:p w:rsidR="00360DD8" w:rsidRPr="00A90C7E" w:rsidRDefault="00A74B40" w:rsidP="00360DD8">
      <w:pPr>
        <w:pStyle w:val="51Abs"/>
      </w:pPr>
      <w:r w:rsidRPr="00A90C7E">
        <w:rPr>
          <w:rStyle w:val="991GldSymbol"/>
        </w:rPr>
        <w:t>§ 144.</w:t>
      </w:r>
      <w:r w:rsidRPr="00A90C7E">
        <w:t xml:space="preserve"> (1) </w:t>
      </w:r>
      <w:r w:rsidRPr="007752FB">
        <w:t>Ist die Gesellschaft durch die Eröffnung des Konkursverfahrens über ihr Vermögen aufgelöst, das Insolvenzverfahren aber durch Bestätigung eines Sanierungsplans (§ 152 IO) oder mit Einverständnis der Gläubiger (§ 123b IO) aufgehoben worden, so können die Gesellschafter die Fortsetzung der Gesellschaft beschließen.</w:t>
      </w:r>
    </w:p>
    <w:p w:rsidR="00674E55" w:rsidRPr="00A90C7E" w:rsidRDefault="00A74B40" w:rsidP="00360DD8">
      <w:pPr>
        <w:pStyle w:val="51Abs"/>
      </w:pPr>
      <w:r w:rsidRPr="00A90C7E">
        <w:t>(2) Die Fortsetzung ist von sämtlichen Gesellschaftern zur Eintragung in das Firmenbuch anzumelden.</w:t>
      </w:r>
    </w:p>
    <w:p w:rsidR="00FF5EF6" w:rsidRPr="00212045" w:rsidRDefault="00A74B40" w:rsidP="00212045">
      <w:pPr>
        <w:pStyle w:val="41UeberschrG1"/>
      </w:pPr>
      <w:r w:rsidRPr="00212045">
        <w:t>Fünfter Titel.</w:t>
      </w:r>
    </w:p>
    <w:p w:rsidR="00FF5EF6" w:rsidRPr="00212045" w:rsidRDefault="00A74B40" w:rsidP="00212045">
      <w:pPr>
        <w:pStyle w:val="43UeberschrG2"/>
      </w:pPr>
      <w:r w:rsidRPr="00212045">
        <w:t>Liquidation der Gesellschaft.</w:t>
      </w:r>
    </w:p>
    <w:p w:rsidR="00FF5EF6" w:rsidRPr="00931C13" w:rsidRDefault="00A74B40" w:rsidP="00931C13">
      <w:pPr>
        <w:pStyle w:val="45UeberschrPara"/>
      </w:pPr>
      <w:r w:rsidRPr="00931C13">
        <w:t>Notwendigkeit der Liquidation</w:t>
      </w:r>
    </w:p>
    <w:p w:rsidR="00FF5EF6" w:rsidRPr="00931C13" w:rsidRDefault="00A74B40" w:rsidP="00FF5EF6">
      <w:pPr>
        <w:pStyle w:val="51Abs"/>
      </w:pPr>
      <w:r w:rsidRPr="00931C13">
        <w:rPr>
          <w:rStyle w:val="991GldSymbol"/>
        </w:rPr>
        <w:t>§ 145.</w:t>
      </w:r>
      <w:r w:rsidRPr="00931C13">
        <w:t xml:space="preserve"> (1) Nach der Auflösung der Gesellschaft findet die Liquidation statt, sofern nicht eine andere Art der Auseinandersetzung von den Gesellschaftern vereinbart oder über das Vermögen der Gesellschaft </w:t>
      </w:r>
      <w:r w:rsidRPr="00187E86">
        <w:t>das Insolvenzverfahren</w:t>
      </w:r>
      <w:r w:rsidRPr="00931C13">
        <w:t xml:space="preserve"> eröffnet ist.</w:t>
      </w:r>
    </w:p>
    <w:p w:rsidR="002D7BEB" w:rsidRPr="00931C13" w:rsidRDefault="00A74B40" w:rsidP="00FF5EF6">
      <w:pPr>
        <w:pStyle w:val="51Abs"/>
      </w:pPr>
      <w:r w:rsidRPr="00931C13">
        <w:lastRenderedPageBreak/>
        <w:t xml:space="preserve">(2) Ist die Gesellschaft durch Kündigung des Gläubigers eines Gesellschafters oder durch die Eröffnung des </w:t>
      </w:r>
      <w:r w:rsidRPr="00187E86">
        <w:t>Konkursverfahrens</w:t>
      </w:r>
      <w:r w:rsidRPr="00931C13">
        <w:t xml:space="preserve"> über das Vermögen eines Gesellschafters aufgelöst, so kann die Liquidation nur mit Zustimmung des Gläubigers oder des Masseverwalters unterbleiben.</w:t>
      </w:r>
    </w:p>
    <w:p w:rsidR="000D506D" w:rsidRPr="00D45A8C" w:rsidRDefault="00A74B40" w:rsidP="00D45A8C">
      <w:pPr>
        <w:pStyle w:val="45UeberschrPara"/>
      </w:pPr>
      <w:r w:rsidRPr="00D45A8C">
        <w:t>Bestellung der Liquidatoren</w:t>
      </w:r>
    </w:p>
    <w:p w:rsidR="000D506D" w:rsidRPr="00D45A8C" w:rsidRDefault="00A74B40" w:rsidP="000D506D">
      <w:pPr>
        <w:pStyle w:val="51Abs"/>
      </w:pPr>
      <w:r w:rsidRPr="00D45A8C">
        <w:rPr>
          <w:rStyle w:val="991GldSymbol"/>
        </w:rPr>
        <w:t>§ 146.</w:t>
      </w:r>
      <w:r w:rsidRPr="00D45A8C">
        <w:t xml:space="preserve"> (1) Die Liquidation erfolgt, sofern sie nicht durch Beschluß der Gesellschafter oder durch den Gesellschaftsvertrag einzelnen Gesellschaftern oder anderen Personen übertragen ist, durch sämtliche Gesellschafter als Liquidatoren. Mehrere Erben eines Gesellschafters haben einen gemeinsamen Vertreter zu bestellen.</w:t>
      </w:r>
    </w:p>
    <w:p w:rsidR="000D506D" w:rsidRPr="00D45A8C" w:rsidRDefault="00A74B40" w:rsidP="000D506D">
      <w:pPr>
        <w:pStyle w:val="51Abs"/>
      </w:pPr>
      <w:r w:rsidRPr="00D45A8C">
        <w:t>(2) Auf Antrag eines Beteiligten kann aus wichtigen Gründen die Ernennung von Liquidatoren durch das Gericht erfolgen, in dessen Sprengel die Gesellschaft ihren Sitz hat; das Gericht kann in einem solchen Falle Personen zu Liquidatoren ernennen, die nicht zu den Gesellschaftern gehören. Als Beteiligter gilt außer den Gesellschaftern im Falle des § 135 auch der Gläubiger, durch den die Kündigung erfolgt ist.</w:t>
      </w:r>
    </w:p>
    <w:p w:rsidR="00494227" w:rsidRPr="00D45A8C" w:rsidRDefault="00A74B40" w:rsidP="000D506D">
      <w:pPr>
        <w:pStyle w:val="51Abs"/>
      </w:pPr>
      <w:r w:rsidRPr="00D45A8C">
        <w:t xml:space="preserve">(3) </w:t>
      </w:r>
      <w:r w:rsidRPr="007752FB">
        <w:t>Ist über das Vermögen eines Gesellschafters das Konkursverfahren eröffnet oder das Sanierungsverfahren eröffnet und dem Gesellschafter die Eigenverwaltung entzogen, so tritt der Insolvenzverwalter an die Stelle des Gesellschafters.</w:t>
      </w:r>
    </w:p>
    <w:p w:rsidR="000F6495" w:rsidRPr="00F80BDC" w:rsidRDefault="00A74B40" w:rsidP="00F80BDC">
      <w:pPr>
        <w:pStyle w:val="45UeberschrPara"/>
      </w:pPr>
      <w:r w:rsidRPr="00F80BDC">
        <w:t>Abberufung von Liquidatoren</w:t>
      </w:r>
    </w:p>
    <w:p w:rsidR="004B1999" w:rsidRPr="00F80BDC" w:rsidRDefault="00A74B40" w:rsidP="00AD7134">
      <w:pPr>
        <w:pStyle w:val="51Abs"/>
      </w:pPr>
      <w:r w:rsidRPr="00F80BDC">
        <w:rPr>
          <w:rStyle w:val="991GldSymbol"/>
        </w:rPr>
        <w:t>§ 147.</w:t>
      </w:r>
      <w:r w:rsidRPr="00F80BDC">
        <w:t xml:space="preserve"> Die Abberufung von Liquidatoren geschieht durch einstimmigen Beschluß der nach § 146 Abs. 2, 3 Beteiligten; sie kann auf Antrag eines Beteiligten aus wichtigen Gründen auch durch das Gericht erfolgen.</w:t>
      </w:r>
    </w:p>
    <w:p w:rsidR="00561266" w:rsidRPr="0066516B" w:rsidRDefault="00A74B40" w:rsidP="0066516B">
      <w:pPr>
        <w:pStyle w:val="45UeberschrPara"/>
      </w:pPr>
      <w:r w:rsidRPr="0066516B">
        <w:t>Anmeldung der Liquidatoren</w:t>
      </w:r>
    </w:p>
    <w:p w:rsidR="00561266" w:rsidRPr="0066516B" w:rsidRDefault="00A74B40" w:rsidP="00561266">
      <w:pPr>
        <w:pStyle w:val="51Abs"/>
      </w:pPr>
      <w:r w:rsidRPr="0066516B">
        <w:rPr>
          <w:rStyle w:val="991GldSymbol"/>
        </w:rPr>
        <w:t>§ 148.</w:t>
      </w:r>
      <w:r w:rsidRPr="0066516B">
        <w:t xml:space="preserve"> (1) Die Liquidatoren sind von sämmtlichen Gesellschaftern zur Eintragung in das Firmenbuch anzumelden. Das Gleiche gilt von jeder Änderung in den Personen der Liquidatoren oder in ihrer Vertretungsmacht. Im Fall des Todes eines Gesellschafters kann, wenn anzunehmen ist, dass die Anmeldung den Tatsachen entspricht, die Eintragung auch ohne Mitwirkung der Erben bei der Anmeldung erfolgen, soweit einer solchen Mitwirkung besondere Hindernisse entgegenstehen.</w:t>
      </w:r>
    </w:p>
    <w:p w:rsidR="00561266" w:rsidRPr="0066516B" w:rsidRDefault="00A74B40" w:rsidP="00561266">
      <w:pPr>
        <w:pStyle w:val="51Abs"/>
      </w:pPr>
      <w:r w:rsidRPr="0066516B">
        <w:t>(2) Die Eintragung gerichtlich bestellter Liquidatoren sowie die Eintragung der gerichtlichen Abberufung von Liquidatoren geschieht von Amtswegen.</w:t>
      </w:r>
    </w:p>
    <w:p w:rsidR="007B5B85" w:rsidRPr="0066516B" w:rsidRDefault="00A74B40" w:rsidP="00561266">
      <w:pPr>
        <w:pStyle w:val="51Abs"/>
      </w:pPr>
      <w:r w:rsidRPr="0066516B">
        <w:t>(3) Die Liquidatoren haben ihre Namensunterschrift zur Aufbewahrung bei Gericht zu zeichnen.</w:t>
      </w:r>
    </w:p>
    <w:p w:rsidR="0091079B" w:rsidRPr="00753E38" w:rsidRDefault="00A74B40" w:rsidP="00753E38">
      <w:pPr>
        <w:pStyle w:val="45UeberschrPara"/>
      </w:pPr>
      <w:r w:rsidRPr="00753E38">
        <w:t>Rechte und Pflichten der Liquidatoren; Auseinandersetzung</w:t>
      </w:r>
    </w:p>
    <w:p w:rsidR="0091079B" w:rsidRPr="00753E38" w:rsidRDefault="00A74B40" w:rsidP="0091079B">
      <w:pPr>
        <w:pStyle w:val="51Abs"/>
      </w:pPr>
      <w:r w:rsidRPr="00753E38">
        <w:rPr>
          <w:rStyle w:val="991GldSymbol"/>
        </w:rPr>
        <w:t>§ 149.</w:t>
      </w:r>
      <w:r w:rsidRPr="00753E38">
        <w:t xml:space="preserve"> (1) Die Liquidatoren haben die laufenden Geschäfte zu beenden, die Forderungen einzuziehen, das übrige Vermögen in Geld umzusetzen und die Gläubiger zu befriedigen; zur Beendigung schwebender Geschäfte können sie auch neue Geschäfte eingehen. Die Liquidatoren vertreten die Gesellschaft gerichtlich und außergerichtlich.</w:t>
      </w:r>
    </w:p>
    <w:p w:rsidR="001F5BCD" w:rsidRPr="00753E38" w:rsidRDefault="00A74B40" w:rsidP="0091079B">
      <w:pPr>
        <w:pStyle w:val="51Abs"/>
      </w:pPr>
      <w:r w:rsidRPr="00753E38">
        <w:t>(2) Den Gesellschaftern sind die Gegenstände, die sie der Gesellschaft zur Benutzung überlassen haben, zurückzugeben. Für einen durch Zufall abhanden gekommenen oder verschlechterten Gegenstand können sie keinen Ersatz verlangen.</w:t>
      </w:r>
    </w:p>
    <w:p w:rsidR="00D03518" w:rsidRPr="00356A3B" w:rsidRDefault="00A74B40" w:rsidP="00356A3B">
      <w:pPr>
        <w:pStyle w:val="45UeberschrPara"/>
      </w:pPr>
      <w:r w:rsidRPr="00356A3B">
        <w:t>Mehrere Liquidatoren</w:t>
      </w:r>
    </w:p>
    <w:p w:rsidR="00D03518" w:rsidRPr="00356A3B" w:rsidRDefault="00A74B40" w:rsidP="00D03518">
      <w:pPr>
        <w:pStyle w:val="51Abs"/>
      </w:pPr>
      <w:r w:rsidRPr="00356A3B">
        <w:rPr>
          <w:rStyle w:val="991GldSymbol"/>
        </w:rPr>
        <w:t>§ 150.</w:t>
      </w:r>
      <w:r w:rsidRPr="00356A3B">
        <w:t xml:space="preserve"> (1) Sind mehrere Liquidatoren vorhanden, so können sie die zur Liquidation gehörenden Handlungen nur in Gemeinschaft vornehmen, sofern nicht bestimmt ist, daß sie einzeln handeln können; eine solche Bestimmung ist zur Eintragung in das Firmenbuch anzumelden.</w:t>
      </w:r>
    </w:p>
    <w:p w:rsidR="00017BA3" w:rsidRPr="00356A3B" w:rsidRDefault="00A74B40" w:rsidP="00D03518">
      <w:pPr>
        <w:pStyle w:val="51Abs"/>
      </w:pPr>
      <w:r w:rsidRPr="00356A3B">
        <w:t>(2) Durch die Vorschrift des Abs. 1 wird nicht ausgeschlossen, daß die Liquidatoren einzelne von ihnen zur Vornahme bestimmter Geschäfte oder bestimmter Arten von Geschäften ermächtigen. Ist der Gesellschaft gegenüber eine Willenserklärung abzugeben, so findet die Vorschrift des § 125 Abs. 2 Satz 3 entsprechende Anwendung.</w:t>
      </w:r>
    </w:p>
    <w:p w:rsidR="00C270C7" w:rsidRPr="008B45CE" w:rsidRDefault="00A74B40" w:rsidP="008B45CE">
      <w:pPr>
        <w:pStyle w:val="45UeberschrPara"/>
      </w:pPr>
      <w:r w:rsidRPr="008B45CE">
        <w:t>Unbeschränkbarkeit der Befugnisse</w:t>
      </w:r>
    </w:p>
    <w:p w:rsidR="00FE5965" w:rsidRPr="008B45CE" w:rsidRDefault="00A74B40" w:rsidP="00476FAA">
      <w:pPr>
        <w:pStyle w:val="51Abs"/>
      </w:pPr>
      <w:r w:rsidRPr="008B45CE">
        <w:rPr>
          <w:rStyle w:val="991GldSymbol"/>
        </w:rPr>
        <w:t>§ 151.</w:t>
      </w:r>
      <w:r w:rsidRPr="008B45CE">
        <w:t xml:space="preserve"> Eine Beschränkung des Umfanges der Befugnisse der Liquidatoren ist Dritten gegenüber unwirksam.</w:t>
      </w:r>
    </w:p>
    <w:p w:rsidR="002D4E55" w:rsidRPr="00BB4BD1" w:rsidRDefault="00A74B40" w:rsidP="00BB4BD1">
      <w:pPr>
        <w:pStyle w:val="45UeberschrPara"/>
      </w:pPr>
      <w:r w:rsidRPr="00BB4BD1">
        <w:t>Bindung an Weisungen</w:t>
      </w:r>
    </w:p>
    <w:p w:rsidR="00357320" w:rsidRPr="00BB4BD1" w:rsidRDefault="00A74B40" w:rsidP="006872AF">
      <w:pPr>
        <w:pStyle w:val="51Abs"/>
      </w:pPr>
      <w:r w:rsidRPr="00BB4BD1">
        <w:rPr>
          <w:rStyle w:val="991GldSymbol"/>
        </w:rPr>
        <w:t>§ 152.</w:t>
      </w:r>
      <w:r w:rsidRPr="00BB4BD1">
        <w:t xml:space="preserve"> Die Liquidatoren haben, auch wenn sie gerichtlich bestellt sind, den in Bezug auf die Geschäftsführung einstimmig beschlossenen Anordnungen der gemäß § 146 Abs. 2 und 3 Beteiligten Folge zu leisten.</w:t>
      </w:r>
    </w:p>
    <w:p w:rsidR="00E64DBD" w:rsidRPr="00725F2E" w:rsidRDefault="00A74B40" w:rsidP="00725F2E">
      <w:pPr>
        <w:pStyle w:val="45UeberschrPara"/>
      </w:pPr>
      <w:r w:rsidRPr="00725F2E">
        <w:lastRenderedPageBreak/>
        <w:t>Unterschrift</w:t>
      </w:r>
    </w:p>
    <w:p w:rsidR="00EC4642" w:rsidRPr="00725F2E" w:rsidRDefault="00A74B40" w:rsidP="00ED00FE">
      <w:pPr>
        <w:pStyle w:val="51Abs"/>
      </w:pPr>
      <w:r w:rsidRPr="00725F2E">
        <w:rPr>
          <w:rStyle w:val="991GldSymbol"/>
        </w:rPr>
        <w:t>§ 153.</w:t>
      </w:r>
      <w:r w:rsidRPr="00725F2E">
        <w:t xml:space="preserve"> Die Liquidatoren haben ihre Unterschrift in der Weise abzugeben, daß sie der bisherigen, als Liquidationsfirma zu bezeichnenden Firma ihren Namen beifügen.</w:t>
      </w:r>
    </w:p>
    <w:p w:rsidR="00034FD1" w:rsidRPr="00B22CF4" w:rsidRDefault="00A74B40" w:rsidP="00B22CF4">
      <w:pPr>
        <w:pStyle w:val="45UeberschrPara"/>
      </w:pPr>
      <w:r w:rsidRPr="00B22CF4">
        <w:t>Liquidationsbilanz; Zuweisung des Liquidationsgewinnes oder</w:t>
      </w:r>
      <w:r w:rsidR="00182EE6">
        <w:t xml:space="preserve"> </w:t>
      </w:r>
      <w:r w:rsidR="00182EE6">
        <w:noBreakHyphen/>
      </w:r>
      <w:r w:rsidRPr="00B22CF4">
        <w:t>verlustes</w:t>
      </w:r>
    </w:p>
    <w:p w:rsidR="00034FD1" w:rsidRPr="00B22CF4" w:rsidRDefault="00A74B40" w:rsidP="00034FD1">
      <w:pPr>
        <w:pStyle w:val="51Abs"/>
      </w:pPr>
      <w:r w:rsidRPr="00B22CF4">
        <w:rPr>
          <w:rStyle w:val="991GldSymbol"/>
        </w:rPr>
        <w:t>§ 154.</w:t>
      </w:r>
      <w:r w:rsidRPr="00B22CF4">
        <w:t xml:space="preserve"> (1) Die Liquidatoren haben bei dem Beginne sowie bei der Beendigung der Liquidation eine Bilanz aufzustellen.</w:t>
      </w:r>
    </w:p>
    <w:p w:rsidR="00D7349B" w:rsidRPr="00B22CF4" w:rsidRDefault="00A74B40" w:rsidP="00034FD1">
      <w:pPr>
        <w:pStyle w:val="51Abs"/>
      </w:pPr>
      <w:r w:rsidRPr="00B22CF4">
        <w:t>(2) Die Zuweisung eines Liquidationsgewinns oder –verlustes richtet sich nach der Beteiligung der Gesellschafter (§ 109).</w:t>
      </w:r>
    </w:p>
    <w:p w:rsidR="008A49A9" w:rsidRPr="00A74B40" w:rsidRDefault="00A74B40" w:rsidP="00A74B40">
      <w:pPr>
        <w:pStyle w:val="45UeberschrPara"/>
      </w:pPr>
      <w:r w:rsidRPr="00A74B40">
        <w:t>Verteilung des Gesellschaftsvermögens;</w:t>
      </w:r>
    </w:p>
    <w:p w:rsidR="008A49A9" w:rsidRPr="006A2F57" w:rsidRDefault="00A74B40" w:rsidP="006A2F57">
      <w:pPr>
        <w:pStyle w:val="45UeberschrPara"/>
      </w:pPr>
      <w:r w:rsidRPr="006A2F57">
        <w:t>Ausgleich unter den Gesellschaftern</w:t>
      </w:r>
    </w:p>
    <w:p w:rsidR="008A49A9" w:rsidRPr="006A2F57" w:rsidRDefault="00A74B40" w:rsidP="008A49A9">
      <w:pPr>
        <w:pStyle w:val="51Abs"/>
      </w:pPr>
      <w:r w:rsidRPr="006A2F57">
        <w:rPr>
          <w:rStyle w:val="991GldSymbol"/>
        </w:rPr>
        <w:t>§ 155.</w:t>
      </w:r>
      <w:r w:rsidRPr="006A2F57">
        <w:t xml:space="preserve"> (1) Das nach Berücksichtigung der Schulden verbleibende Vermögen der Gesellschaft ist von den Liquidatoren nach dem Verhältnis der Beteiligung der Gesellschafter unter Berücksichtigung ihrer Guthaben und Verbindlichkeiten aus dem Gesellschaftsverhältnis, wie sie sich aufgrund der Schlussbilanz ergeben, unter die Gesellschafter zu verteilen.</w:t>
      </w:r>
    </w:p>
    <w:p w:rsidR="008A49A9" w:rsidRPr="006A2F57" w:rsidRDefault="00A74B40" w:rsidP="008A49A9">
      <w:pPr>
        <w:pStyle w:val="51Abs"/>
      </w:pPr>
      <w:r w:rsidRPr="006A2F57">
        <w:t>(2) Das während der Liquidation entbehrliche Geld wird vorläufig verteilt. Zur Deckung noch nicht fälliger oder streitiger Verbindlichkeiten sowie zur Sicherung der den Gesellschaftern bei der Schlußverteilung zukommenden Beträge ist das Erforderliche zurückzubehalten. Die Vorschriften des § 122 Abs. 1 finden während der Liquidation keine Anwendung.</w:t>
      </w:r>
    </w:p>
    <w:p w:rsidR="008A49A9" w:rsidRPr="006A2F57" w:rsidRDefault="00A74B40" w:rsidP="008A49A9">
      <w:pPr>
        <w:pStyle w:val="51Abs"/>
      </w:pPr>
      <w:r w:rsidRPr="006A2F57">
        <w:t>(3) Entsteht über die Verteilung des Gesellschaftsvermögens Streit unter den Gesellschaftern, so haben die Liquidatoren die Verteilung bis zur Entscheidung des Streites auszusetzen.</w:t>
      </w:r>
    </w:p>
    <w:p w:rsidR="00404849" w:rsidRPr="006A2F57" w:rsidRDefault="00A74B40" w:rsidP="008A49A9">
      <w:pPr>
        <w:pStyle w:val="51Abs"/>
      </w:pPr>
      <w:r w:rsidRPr="006A2F57">
        <w:t>(4) Reicht das Gesellschaftsvermögen zur Deckung der Guthaben von Gesellschaftern aus dem Gesellschaftsverhältnis nicht aus, so sind die übrigen Gesellschafter ihnen gegenüber verpflichtet, für den Betrag im Verhältnis ihrer Verbindlichkeiten aus dem Gesellschaftsverhältnis aufzukommen. Kann von einem Gesellschafter der auf ihn entfallende Betrag nicht erlangt werden, so wird der Ausfall auf die übrigen Gesellschafter wie ein Verlust verteilt.</w:t>
      </w:r>
    </w:p>
    <w:p w:rsidR="004D59FA" w:rsidRPr="004B334D" w:rsidRDefault="00A74B40" w:rsidP="004B334D">
      <w:pPr>
        <w:pStyle w:val="45UeberschrPara"/>
      </w:pPr>
      <w:r w:rsidRPr="004B334D">
        <w:t>Rechtsverhältnis der bisherigen Gesellschafter untereinander</w:t>
      </w:r>
    </w:p>
    <w:p w:rsidR="0088458E" w:rsidRPr="004B334D" w:rsidRDefault="00A74B40" w:rsidP="00612F81">
      <w:pPr>
        <w:pStyle w:val="51Abs"/>
      </w:pPr>
      <w:r w:rsidRPr="004B334D">
        <w:rPr>
          <w:rStyle w:val="991GldSymbol"/>
        </w:rPr>
        <w:t>§ 156.</w:t>
      </w:r>
      <w:r w:rsidRPr="004B334D">
        <w:t xml:space="preserve"> Bis zur Beendigung der Liquidation kommen in Bezug auf das Rechtsverhältnis der bisherigen Gesellschafter unter einander sowie der Gesellschaft zu Dritten die Vorschriften des zweiten und dritten Titels zur Anwendung, soweit sich nicht aus dem gegenwärtigen Titel oder aus dem Zwecke der Liquidation ein anderes ergibt.</w:t>
      </w:r>
    </w:p>
    <w:p w:rsidR="008869CA" w:rsidRPr="000A227B" w:rsidRDefault="00D50CD9" w:rsidP="000A227B">
      <w:pPr>
        <w:pStyle w:val="45UeberschrPara"/>
      </w:pPr>
      <w:r w:rsidRPr="000A227B">
        <w:t>Anmeldung des Erlöschens; Einsichtsrecht</w:t>
      </w:r>
    </w:p>
    <w:p w:rsidR="008869CA" w:rsidRPr="000A227B" w:rsidRDefault="00D50CD9" w:rsidP="008869CA">
      <w:pPr>
        <w:pStyle w:val="51Abs"/>
      </w:pPr>
      <w:r w:rsidRPr="000A227B">
        <w:rPr>
          <w:rStyle w:val="991GldSymbol"/>
        </w:rPr>
        <w:t>§ 157.</w:t>
      </w:r>
      <w:r w:rsidRPr="000A227B">
        <w:t xml:space="preserve"> (1) Nach der Beendigung der Liquidation ist das Erlöschen der Firma von den Liquidatoren zur Eintragung in das Firmenbuch anzumelden.</w:t>
      </w:r>
    </w:p>
    <w:p w:rsidR="008869CA" w:rsidRPr="000A227B" w:rsidRDefault="00D50CD9" w:rsidP="008869CA">
      <w:pPr>
        <w:pStyle w:val="51Abs"/>
      </w:pPr>
      <w:r w:rsidRPr="000A227B">
        <w:t>(2) Die Bücher und Papiere der aufgelösten Gesellschaft werden einem der Gesellschafter oder einem Dritten in Verwahrung gegeben. Der Gesellschaft</w:t>
      </w:r>
      <w:r>
        <w:t>er</w:t>
      </w:r>
      <w:r w:rsidRPr="000A227B">
        <w:t xml:space="preserve"> oder der Dritte wird in Ermangelung einer Verständigung durch das Gericht bestimmt, in dessen Sprengel die Gesellschaft ihren Sitz hat.</w:t>
      </w:r>
    </w:p>
    <w:p w:rsidR="00CF557F" w:rsidRPr="000A227B" w:rsidRDefault="00D50CD9" w:rsidP="008869CA">
      <w:pPr>
        <w:pStyle w:val="51Abs"/>
      </w:pPr>
      <w:r w:rsidRPr="000A227B">
        <w:t>(3) Die Gesellschafter und deren Erben behalten das Recht auf Einsicht und Benutzung der Bücher und Papiere.</w:t>
      </w:r>
    </w:p>
    <w:p w:rsidR="00623D59" w:rsidRPr="00AE5744" w:rsidRDefault="00A74B40" w:rsidP="00AE5744">
      <w:pPr>
        <w:pStyle w:val="45UeberschrPara"/>
      </w:pPr>
      <w:r w:rsidRPr="00AE5744">
        <w:t>Andere Art der Auseinandersetzung</w:t>
      </w:r>
    </w:p>
    <w:p w:rsidR="00045CE7" w:rsidRPr="00AE5744" w:rsidRDefault="00A74B40" w:rsidP="004039F3">
      <w:pPr>
        <w:pStyle w:val="51Abs"/>
      </w:pPr>
      <w:r w:rsidRPr="00AE5744">
        <w:rPr>
          <w:rStyle w:val="991GldSymbol"/>
        </w:rPr>
        <w:t>§ 158.</w:t>
      </w:r>
      <w:r w:rsidRPr="00AE5744">
        <w:t xml:space="preserve"> Vereinbaren die Gesellschafter statt der Liquidation eine andere Art der Auseinandersetzung, so finden, solange noch ungeteiltes Gesellschaftsvermögen vorhanden ist, im Verhältnisse zu Dritten die für die Liquidation geltenden Vorschriften entsprechende Anwendung.</w:t>
      </w:r>
    </w:p>
    <w:p w:rsidR="003F709F" w:rsidRPr="00212045" w:rsidRDefault="00A74B40" w:rsidP="00212045">
      <w:pPr>
        <w:pStyle w:val="41UeberschrG1"/>
      </w:pPr>
      <w:r w:rsidRPr="00212045">
        <w:t>Sechster Titel</w:t>
      </w:r>
    </w:p>
    <w:p w:rsidR="003F709F" w:rsidRPr="00B15CD2" w:rsidRDefault="00A74B40" w:rsidP="00B15CD2">
      <w:pPr>
        <w:pStyle w:val="43UeberschrG2"/>
      </w:pPr>
      <w:r w:rsidRPr="00B15CD2">
        <w:t>Zeitliche Begrenzung der Haftung</w:t>
      </w:r>
    </w:p>
    <w:p w:rsidR="003F709F" w:rsidRPr="00B15CD2" w:rsidRDefault="00A74B40" w:rsidP="00B15CD2">
      <w:pPr>
        <w:pStyle w:val="45UeberschrPara"/>
      </w:pPr>
      <w:r w:rsidRPr="00B15CD2">
        <w:t>Ansprüche gegen einen Gesellschafter</w:t>
      </w:r>
    </w:p>
    <w:p w:rsidR="003F709F" w:rsidRPr="00B15CD2" w:rsidRDefault="00A74B40" w:rsidP="003F709F">
      <w:pPr>
        <w:pStyle w:val="51Abs"/>
      </w:pPr>
      <w:r w:rsidRPr="00B15CD2">
        <w:rPr>
          <w:rStyle w:val="991GldSymbol"/>
        </w:rPr>
        <w:t>§ 159.</w:t>
      </w:r>
      <w:r w:rsidRPr="00B15CD2">
        <w:t xml:space="preserve"> (1) Die Ansprüche gegen einen Gesellschafter aus Verbindlichkeiten der Gesellschaft verjähren in fünf Jahren nach der Auflösung der Gesellschaft, sofern nicht der Anspruch gegen die Gesellschaft einer kürzeren Verjährung unterliegt.</w:t>
      </w:r>
    </w:p>
    <w:p w:rsidR="003F709F" w:rsidRPr="00B15CD2" w:rsidRDefault="00A74B40" w:rsidP="003F709F">
      <w:pPr>
        <w:pStyle w:val="51Abs"/>
      </w:pPr>
      <w:r w:rsidRPr="00B15CD2">
        <w:t>(2) Die Verjährung beginnt mit dem Ende des Tages, an welchem die Auflösung der Gesellschaft in das Firmenbuch des für den Sitz der Gesellschaft zuständigen Gerichts eingetragen wird.</w:t>
      </w:r>
    </w:p>
    <w:p w:rsidR="003F709F" w:rsidRPr="00B15CD2" w:rsidRDefault="00A74B40" w:rsidP="003F709F">
      <w:pPr>
        <w:pStyle w:val="51Abs"/>
      </w:pPr>
      <w:r w:rsidRPr="00B15CD2">
        <w:lastRenderedPageBreak/>
        <w:t>(3) Wird der Anspruch des Gläubigers gegen die Gesellschaft erst nach der Eintragung fällig, so beginnt die Verjährung mit dem Zeitpunkt der Fälligkeit.</w:t>
      </w:r>
    </w:p>
    <w:p w:rsidR="00605893" w:rsidRPr="00B15CD2" w:rsidRDefault="00A74B40" w:rsidP="003F709F">
      <w:pPr>
        <w:pStyle w:val="51Abs"/>
      </w:pPr>
      <w:r w:rsidRPr="00B15CD2">
        <w:t>(4) Die Unterbrechung der Verjährung gegenüber der aufgelösten Gesellschaft wirkt auch gegenüber den Gesellschaftern, die der Gesellschaft zur Zeit der Auflösung angehört haben.</w:t>
      </w:r>
    </w:p>
    <w:p w:rsidR="00963042" w:rsidRPr="001E49CB" w:rsidRDefault="00A74B40" w:rsidP="001E49CB">
      <w:pPr>
        <w:pStyle w:val="45UeberschrPara"/>
      </w:pPr>
      <w:r w:rsidRPr="001E49CB">
        <w:t>Begrenzung der Haftung des ausscheidenden Gesellschafters, Frist</w:t>
      </w:r>
    </w:p>
    <w:p w:rsidR="00963042" w:rsidRPr="00CD335C" w:rsidRDefault="00A74B40" w:rsidP="00963042">
      <w:pPr>
        <w:pStyle w:val="51Abs"/>
      </w:pPr>
      <w:r w:rsidRPr="00CD335C">
        <w:rPr>
          <w:rStyle w:val="991GldSymbol"/>
        </w:rPr>
        <w:t>§ 160.</w:t>
      </w:r>
      <w:r w:rsidRPr="00CD335C">
        <w:t xml:space="preserve"> (1) Scheidet ein Gesellschafter aus der Gesellschaft aus, so haftet er für ihre bis dahin </w:t>
      </w:r>
      <w:r w:rsidRPr="003F3309">
        <w:t>begründeten</w:t>
      </w:r>
      <w:r w:rsidRPr="00CD335C">
        <w:t xml:space="preserve"> Verbindlichkeiten nur, soweit sie vor Ablauf von fünf Jahren nach dem Ausscheiden fällig sind. Ansprüche daraus verjähren innerhalb der für die jeweilige Verbindlichkeit geltenden Verjährungsfrist, längstens jedoch in drei Jahren.</w:t>
      </w:r>
    </w:p>
    <w:p w:rsidR="00963042" w:rsidRPr="00CD335C" w:rsidRDefault="00A74B40" w:rsidP="00963042">
      <w:pPr>
        <w:pStyle w:val="51Abs"/>
      </w:pPr>
      <w:r w:rsidRPr="00CD335C">
        <w:t>(2) Die Frist beginnt mit dem Ende des Tages, an dem das Ausscheiden des Gesellschafters in das Firmenbuch eingetragen wird.</w:t>
      </w:r>
    </w:p>
    <w:p w:rsidR="00963042" w:rsidRPr="00CD335C" w:rsidRDefault="00A74B40" w:rsidP="00963042">
      <w:pPr>
        <w:pStyle w:val="51Abs"/>
      </w:pPr>
      <w:r w:rsidRPr="00CD335C">
        <w:t>(3) Werden Forderungen eines Gläubigers für Leistungen, die er noch vor Ausscheiden des Gesellschafters erbracht hat, erst nach Ablauf von fünf Jahren fällig, so ist der Gläubiger vom Ausscheiden des Gesellschafters zu verständigen. Bei Vorliegen eines wichtigen Grundes kann der Gläubiger vom ausscheidenden Gesellschafter die Sicherstellung seiner Ansprüche verlangen; auf dieses Recht ist er in der Verständigung hinzuweisen. Wird seinem Verlangen nicht entsprochen, so findet Abs. 1 keine Anwendung.</w:t>
      </w:r>
    </w:p>
    <w:p w:rsidR="009532CB" w:rsidRPr="00CD335C" w:rsidRDefault="00A74B40" w:rsidP="00963042">
      <w:pPr>
        <w:pStyle w:val="51Abs"/>
      </w:pPr>
      <w:r w:rsidRPr="00CD335C">
        <w:t>(4) Wird ein Gesellschafter Kommanditist, so sind für die Begrenzung seiner Haftung für die im Zeitpunkt der Eintragung der Änderung in das Firmenbuch entstandenen Verbindlichkeiten die Abs. 1 bis 3 entsprechend anzuwenden. Dies gilt auch, wenn er in der Gesellschaft oder einem ihr als Gesellschafter angehörenden Unternehmen geschäftsführend tätig wird. Seine Haftung als Kommanditist bleibt unberührt.</w:t>
      </w:r>
    </w:p>
    <w:p w:rsidR="00276F6B" w:rsidRPr="00212045" w:rsidRDefault="00A74B40" w:rsidP="00212045">
      <w:pPr>
        <w:pStyle w:val="41UeberschrG1"/>
      </w:pPr>
      <w:r w:rsidRPr="00212045">
        <w:t>Zweiter Abschnitt.</w:t>
      </w:r>
    </w:p>
    <w:p w:rsidR="00276F6B" w:rsidRPr="00212045" w:rsidRDefault="00A74B40" w:rsidP="00212045">
      <w:pPr>
        <w:pStyle w:val="43UeberschrG2"/>
      </w:pPr>
      <w:r w:rsidRPr="00212045">
        <w:t>Kommanditgesellschaft.</w:t>
      </w:r>
    </w:p>
    <w:p w:rsidR="00276F6B" w:rsidRPr="001E49CB" w:rsidRDefault="00A74B40" w:rsidP="001E49CB">
      <w:pPr>
        <w:pStyle w:val="45UeberschrPara"/>
      </w:pPr>
      <w:r w:rsidRPr="001E49CB">
        <w:t>Begriff, Anwendung der Vorschriften über die offene Gesellschaft</w:t>
      </w:r>
    </w:p>
    <w:p w:rsidR="00276F6B" w:rsidRPr="00806934" w:rsidRDefault="00A74B40" w:rsidP="00276F6B">
      <w:pPr>
        <w:pStyle w:val="51Abs"/>
      </w:pPr>
      <w:r w:rsidRPr="00806934">
        <w:rPr>
          <w:rStyle w:val="991GldSymbol"/>
        </w:rPr>
        <w:t>§ 161.</w:t>
      </w:r>
      <w:r w:rsidRPr="00806934">
        <w:t xml:space="preserve"> (1) Eine Kommanditgesellschaft ist eine unter eigener Firma geführte Gesellschaft, bei der die Haftung gegenüber den Gesellschaftsgläubigern bei einem Teil der Gesellschafter auf einen bestimmten Betrag (Haftsumme) beschränkt ist (Kommanditisten), beim anderen Teil dagegen unbeschränkt ist (Komplementäre).</w:t>
      </w:r>
    </w:p>
    <w:p w:rsidR="001A385B" w:rsidRPr="00806934" w:rsidRDefault="00A74B40" w:rsidP="00276F6B">
      <w:pPr>
        <w:pStyle w:val="51Abs"/>
      </w:pPr>
      <w:r w:rsidRPr="00806934">
        <w:t>(2) Soweit dieser Abschnitt nichts anderes bestimmt, finden auf die Kommanditgesellschaft die für die offene Gesellschaft geltenden Vorschriften Anwendung.</w:t>
      </w:r>
    </w:p>
    <w:p w:rsidR="0002067A" w:rsidRPr="008D6484" w:rsidRDefault="00A74B40" w:rsidP="008D6484">
      <w:pPr>
        <w:pStyle w:val="45UeberschrPara"/>
      </w:pPr>
      <w:r w:rsidRPr="008D6484">
        <w:t>Anmeldung zum Firmenbuch</w:t>
      </w:r>
    </w:p>
    <w:p w:rsidR="0002067A" w:rsidRPr="008D6484" w:rsidRDefault="00A74B40" w:rsidP="0002067A">
      <w:pPr>
        <w:pStyle w:val="51Abs"/>
      </w:pPr>
      <w:r w:rsidRPr="008D6484">
        <w:rPr>
          <w:rStyle w:val="991GldSymbol"/>
        </w:rPr>
        <w:t>§ 162.</w:t>
      </w:r>
      <w:r w:rsidRPr="008D6484">
        <w:t xml:space="preserve"> (1) Die Anmeldung hat die in § 3 Z 2 bis 4, 5, 7, 8 und 16 sowie in § 4 Z 6, gegebenenfalls auch die in § 3 Z 6, 9, 11 und 15 und in § 4 Z 2, 3, 5 und 7 FBG genannten Tatsachen zu enthalten.</w:t>
      </w:r>
    </w:p>
    <w:p w:rsidR="0002067A" w:rsidRPr="008D6484" w:rsidRDefault="00A74B40" w:rsidP="0002067A">
      <w:pPr>
        <w:pStyle w:val="51Abs"/>
      </w:pPr>
      <w:r w:rsidRPr="008D6484">
        <w:t>(2) Sofern der Eintritt eines Kommanditisten unter der Bedingung der Eintragung in das Firmenbuch erfolgt, hat auch der Eintretende an der Anmeldung mitzuwirken.</w:t>
      </w:r>
    </w:p>
    <w:p w:rsidR="009E0BD9" w:rsidRPr="008D6484" w:rsidRDefault="00A74B40" w:rsidP="0002067A">
      <w:pPr>
        <w:pStyle w:val="51Abs"/>
      </w:pPr>
      <w:r w:rsidRPr="008D6484">
        <w:t>(3) Diese Vorschriften finden im Falle des Eintritts eines Kommanditisten in eine bestehende Personengesellschaft und im Falle des Ausscheidens eines Kommanditisten aus einer Kommanditgesellschaft entsprechende Anwendung.</w:t>
      </w:r>
    </w:p>
    <w:p w:rsidR="00B963FC" w:rsidRPr="007C2F23" w:rsidRDefault="00A74B40" w:rsidP="007C2F23">
      <w:pPr>
        <w:pStyle w:val="45UeberschrPara"/>
      </w:pPr>
      <w:r w:rsidRPr="007C2F23">
        <w:t>Rechtsverhältnis der Gesellschafter untereinander</w:t>
      </w:r>
    </w:p>
    <w:p w:rsidR="004E3DC9" w:rsidRPr="007C2F23" w:rsidRDefault="00A74B40" w:rsidP="00745ECE">
      <w:pPr>
        <w:pStyle w:val="51Abs"/>
      </w:pPr>
      <w:r w:rsidRPr="007C2F23">
        <w:rPr>
          <w:rStyle w:val="991GldSymbol"/>
        </w:rPr>
        <w:t>§ 163.</w:t>
      </w:r>
      <w:r w:rsidRPr="007C2F23">
        <w:t xml:space="preserve"> Für das Verhältnis der Gesellschafter unter einander gelten in Ermangelung abweichender Bestimmungen des Gesellschaftsvertrags die besonderen Vorschriften der §§ 164 bis 169.</w:t>
      </w:r>
    </w:p>
    <w:p w:rsidR="00035EA0" w:rsidRPr="00A86ECE" w:rsidRDefault="00A74B40" w:rsidP="00A86ECE">
      <w:pPr>
        <w:pStyle w:val="45UeberschrPara"/>
      </w:pPr>
      <w:r w:rsidRPr="00A86ECE">
        <w:t>Geschäftsführung</w:t>
      </w:r>
    </w:p>
    <w:p w:rsidR="00593BFD" w:rsidRPr="00A86ECE" w:rsidRDefault="00A74B40" w:rsidP="00015CC7">
      <w:pPr>
        <w:pStyle w:val="51Abs"/>
      </w:pPr>
      <w:r w:rsidRPr="00A86ECE">
        <w:rPr>
          <w:rStyle w:val="991GldSymbol"/>
        </w:rPr>
        <w:t>§ 164.</w:t>
      </w:r>
      <w:r w:rsidRPr="00A86ECE">
        <w:t xml:space="preserve"> Die Kommanditisten sind von der Führung der Geschäfte der Gesellschaft ausgeschlossen; sie können einer Handlung der unbeschränkt haftenden Gesellschafter nicht widersprechen, es sei denn, daß die Handlung über den gewöhnlichen Betrieb des Unternehmens der Gesellschaft hinausgeht. Die Vorschriften des § 116 Abs. 3 bleiben unberührt.</w:t>
      </w:r>
    </w:p>
    <w:p w:rsidR="00495C67" w:rsidRPr="00351CA0" w:rsidRDefault="00A74B40" w:rsidP="00351CA0">
      <w:pPr>
        <w:pStyle w:val="45UeberschrPara"/>
      </w:pPr>
      <w:r w:rsidRPr="00351CA0">
        <w:t>Wettbewerbsverbot</w:t>
      </w:r>
    </w:p>
    <w:p w:rsidR="003B0482" w:rsidRPr="00351CA0" w:rsidRDefault="00A74B40" w:rsidP="00F96FB0">
      <w:pPr>
        <w:pStyle w:val="51Abs"/>
      </w:pPr>
      <w:r w:rsidRPr="00351CA0">
        <w:rPr>
          <w:rStyle w:val="991GldSymbol"/>
        </w:rPr>
        <w:t>§ 165.</w:t>
      </w:r>
      <w:r w:rsidRPr="00351CA0">
        <w:t xml:space="preserve"> Die §§ 112, 113 finden auf die Kommanditisten keine Anwendung.</w:t>
      </w:r>
    </w:p>
    <w:p w:rsidR="008D23D4" w:rsidRPr="0059246B" w:rsidRDefault="00A74B40" w:rsidP="0059246B">
      <w:pPr>
        <w:pStyle w:val="45UeberschrPara"/>
      </w:pPr>
      <w:r w:rsidRPr="0059246B">
        <w:lastRenderedPageBreak/>
        <w:t>Kontrollrecht</w:t>
      </w:r>
    </w:p>
    <w:p w:rsidR="008D23D4" w:rsidRPr="0059246B" w:rsidRDefault="00A74B40" w:rsidP="008D23D4">
      <w:pPr>
        <w:pStyle w:val="51Abs"/>
      </w:pPr>
      <w:r w:rsidRPr="0059246B">
        <w:rPr>
          <w:rStyle w:val="991GldSymbol"/>
        </w:rPr>
        <w:t>§ 166.</w:t>
      </w:r>
      <w:r w:rsidRPr="0059246B">
        <w:t xml:space="preserve"> (1) Der Kommanditist ist berechtigt, die abschriftliche Mitteilung des Jahresabschlusses oder, wenn nach den Vorschriften des Dritten Buches keine Pflicht zur Rechnungslegung besteht, einer sonstigen Abrechnung zu verlangen und dessen Richtigkeit unter Einsicht der Bücher und Schriften zu prüfen.</w:t>
      </w:r>
    </w:p>
    <w:p w:rsidR="008D23D4" w:rsidRPr="0059246B" w:rsidRDefault="00A74B40" w:rsidP="008D23D4">
      <w:pPr>
        <w:pStyle w:val="51Abs"/>
      </w:pPr>
      <w:r w:rsidRPr="0059246B">
        <w:t>(2) Die im § 118 dem von der Geschäftsführung ausgeschlossenen Gesellschafter eingeräumten weiteren Rechte stehen dem Kommanditisten nicht zu.</w:t>
      </w:r>
    </w:p>
    <w:p w:rsidR="00DE5231" w:rsidRPr="0059246B" w:rsidRDefault="00A74B40" w:rsidP="008D23D4">
      <w:pPr>
        <w:pStyle w:val="51Abs"/>
      </w:pPr>
      <w:r w:rsidRPr="0059246B">
        <w:t>(3) Auf Antrag eines Kommanditisten kann das Gericht, wenn wichtige Gründe vorliegen, die Mitteilung einer Bilanz oder sonstiger Aufklärungen sowie die Vorlegung der Bücher und Schriften jederzeit anordnen.</w:t>
      </w:r>
    </w:p>
    <w:p w:rsidR="00CF5F61" w:rsidRPr="00326CEC" w:rsidRDefault="00A74B40" w:rsidP="00326CEC">
      <w:pPr>
        <w:pStyle w:val="45UeberschrPara"/>
      </w:pPr>
      <w:r w:rsidRPr="00326CEC">
        <w:t>Berechnung von Gewinn und Verlust</w:t>
      </w:r>
    </w:p>
    <w:p w:rsidR="003839B9" w:rsidRPr="00326CEC" w:rsidRDefault="00A74B40" w:rsidP="004D49F4">
      <w:pPr>
        <w:pStyle w:val="51Abs"/>
      </w:pPr>
      <w:r w:rsidRPr="00326CEC">
        <w:rPr>
          <w:rStyle w:val="991GldSymbol"/>
        </w:rPr>
        <w:t>§ 167.</w:t>
      </w:r>
      <w:r w:rsidRPr="00326CEC">
        <w:t xml:space="preserve"> Soweit der Gesellschaftsvertrag nichts anderes vorsieht, ist den unbeschränkt haftenden Gesellschaftern zunächst ein ihrer Haftung angemessener Betrag des Jahresgewinns zuzuweisen. Im Übrigen ist für den diesen Betrag übersteigenden Teil des Jahresgewinns sowie für den Verlust eines Geschäftsjahrs § 121 anzuwenden.</w:t>
      </w:r>
    </w:p>
    <w:p w:rsidR="00FA7FC0" w:rsidRPr="00616DBA" w:rsidRDefault="00A74B40" w:rsidP="00616DBA">
      <w:pPr>
        <w:pStyle w:val="45UeberschrPara"/>
      </w:pPr>
      <w:r w:rsidRPr="00616DBA">
        <w:t>Gewinnausschüttung</w:t>
      </w:r>
    </w:p>
    <w:p w:rsidR="00FA7FC0" w:rsidRPr="00616DBA" w:rsidRDefault="00A74B40" w:rsidP="00FA7FC0">
      <w:pPr>
        <w:pStyle w:val="51Abs"/>
      </w:pPr>
      <w:r w:rsidRPr="00616DBA">
        <w:rPr>
          <w:rStyle w:val="991GldSymbol"/>
        </w:rPr>
        <w:t>§ 168.</w:t>
      </w:r>
      <w:r w:rsidRPr="00616DBA">
        <w:t xml:space="preserve"> (1) Der Kommanditist kann die Auszahlung des Gewinnes nicht verlangen, soweit die bedungene Einlage nicht geleistet ist oder durch dem Kommanditisten zugewiesene Verluste oder die Auszahlung des Gewinnes unter den auf sie geleisteten Betrag gemindert würde. Im Übrigen findet § 122 Anwendung.</w:t>
      </w:r>
    </w:p>
    <w:p w:rsidR="00F81A6F" w:rsidRPr="00616DBA" w:rsidRDefault="00A74B40" w:rsidP="00FA7FC0">
      <w:pPr>
        <w:pStyle w:val="51Abs"/>
      </w:pPr>
      <w:r w:rsidRPr="00616DBA">
        <w:t>(2) Der Kommanditist ist nicht verpflichtet, den bezogenen Gewinn wegen späterer Verluste zurückzuzahlen.</w:t>
      </w:r>
    </w:p>
    <w:p w:rsidR="008A2087" w:rsidRPr="00E1030F" w:rsidRDefault="00A74B40" w:rsidP="00E1030F">
      <w:pPr>
        <w:pStyle w:val="45UeberschrPara"/>
      </w:pPr>
      <w:r w:rsidRPr="00E1030F">
        <w:t>Keine Teilnahme am Ausgleich unter den Gesellschaftern</w:t>
      </w:r>
    </w:p>
    <w:p w:rsidR="00003209" w:rsidRPr="00E1030F" w:rsidRDefault="00A74B40" w:rsidP="0063323D">
      <w:pPr>
        <w:pStyle w:val="51Abs"/>
      </w:pPr>
      <w:r w:rsidRPr="00E1030F">
        <w:rPr>
          <w:rStyle w:val="991GldSymbol"/>
        </w:rPr>
        <w:t>§ 169.</w:t>
      </w:r>
      <w:r w:rsidRPr="00E1030F">
        <w:t xml:space="preserve"> Soweit der Kommanditist die bedungene Einlage geleistet hat, sind § 137 Abs. 4 und § 155 Abs. 4 auf ihn nicht anzuwenden.</w:t>
      </w:r>
    </w:p>
    <w:p w:rsidR="00DB0BD1" w:rsidRPr="007F5607" w:rsidRDefault="00A74B40" w:rsidP="007F5607">
      <w:pPr>
        <w:pStyle w:val="45UeberschrPara"/>
      </w:pPr>
      <w:r w:rsidRPr="007F5607">
        <w:t>Vertretung</w:t>
      </w:r>
    </w:p>
    <w:p w:rsidR="008647F5" w:rsidRPr="007F5607" w:rsidRDefault="00A74B40" w:rsidP="00E65605">
      <w:pPr>
        <w:pStyle w:val="51Abs"/>
      </w:pPr>
      <w:r w:rsidRPr="007F5607">
        <w:rPr>
          <w:rStyle w:val="991GldSymbol"/>
        </w:rPr>
        <w:t>§ 170.</w:t>
      </w:r>
      <w:r w:rsidRPr="007F5607">
        <w:t xml:space="preserve"> Der Kommanditist ist als solcher nicht befugt, die Gesellschaft zu vertreten.</w:t>
      </w:r>
    </w:p>
    <w:p w:rsidR="002D2F35" w:rsidRPr="00665E87" w:rsidRDefault="00A74B40" w:rsidP="00665E87">
      <w:pPr>
        <w:pStyle w:val="45UeberschrPara"/>
      </w:pPr>
      <w:r w:rsidRPr="00665E87">
        <w:t>Haftung des Kommanditisten</w:t>
      </w:r>
    </w:p>
    <w:p w:rsidR="002D2F35" w:rsidRPr="00665E87" w:rsidRDefault="00A74B40" w:rsidP="002D2F35">
      <w:pPr>
        <w:pStyle w:val="51Abs"/>
      </w:pPr>
      <w:r w:rsidRPr="00665E87">
        <w:rPr>
          <w:rStyle w:val="991GldSymbol"/>
        </w:rPr>
        <w:t>§ 171.</w:t>
      </w:r>
      <w:r w:rsidRPr="00665E87">
        <w:t xml:space="preserve"> (1) Der Kommanditist haftet den Gläubigern der Gesellschaft bis zur Höhe der im Firmenbuch eingetragenen Haftsumme unmittelbar; die Haftung ist ausgeschlossen, soweit die Einlage geleistet ist. Auf Verlangen hat der Kommanditist den Gläubigern über die Höhe der geleisteten Einlage binnen angemessener Frist Auskunft zu geben.</w:t>
      </w:r>
    </w:p>
    <w:p w:rsidR="00497BA7" w:rsidRPr="00665E87" w:rsidRDefault="00A74B40" w:rsidP="002D2F35">
      <w:pPr>
        <w:pStyle w:val="51Abs"/>
      </w:pPr>
      <w:r w:rsidRPr="00665E87">
        <w:t xml:space="preserve">(2) </w:t>
      </w:r>
      <w:r w:rsidRPr="007752FB">
        <w:t>Ist über das Vermögen der Gesellschaft das Insolvenzverfahren eröffnet, so übt während dessen Dauer der Masse- oder Sanierungsverwalter das Recht der Gesellschaftsgläubiger nach Abs. 1 aus.</w:t>
      </w:r>
    </w:p>
    <w:p w:rsidR="00C03FA4" w:rsidRPr="00422913" w:rsidRDefault="00A74B40" w:rsidP="00422913">
      <w:pPr>
        <w:pStyle w:val="45UeberschrPara"/>
      </w:pPr>
      <w:r w:rsidRPr="00422913">
        <w:t>Umfang der Haftung</w:t>
      </w:r>
    </w:p>
    <w:p w:rsidR="00C03FA4" w:rsidRPr="00422913" w:rsidRDefault="00A74B40" w:rsidP="00C03FA4">
      <w:pPr>
        <w:pStyle w:val="51Abs"/>
      </w:pPr>
      <w:r w:rsidRPr="00422913">
        <w:rPr>
          <w:rStyle w:val="991GldSymbol"/>
        </w:rPr>
        <w:t>§ 172.</w:t>
      </w:r>
      <w:r w:rsidRPr="00422913">
        <w:t xml:space="preserve"> (1) Auf eine nicht eingetragene Erhöhung der aus dem Firmenbuch ersichtlichen Haftsumme können sich die Gläubiger nur berufen, wenn die Erhöhung in gehöriger Weise kundgemacht oder ihnen von der Gesellschaft mitgeteilt worden ist.</w:t>
      </w:r>
    </w:p>
    <w:p w:rsidR="00C03FA4" w:rsidRPr="00422913" w:rsidRDefault="00A74B40" w:rsidP="00C03FA4">
      <w:pPr>
        <w:pStyle w:val="51Abs"/>
      </w:pPr>
      <w:r w:rsidRPr="00422913">
        <w:t>(2) Eine Vereinbarung der Gesellschafter, durch die einem Kommanditisten die Einlage erlassen oder gestundet wird, ist den Gläubigern gegenüber unwirksam.</w:t>
      </w:r>
    </w:p>
    <w:p w:rsidR="00C03FA4" w:rsidRPr="00422913" w:rsidRDefault="00A74B40" w:rsidP="00C03FA4">
      <w:pPr>
        <w:pStyle w:val="51Abs"/>
      </w:pPr>
      <w:r w:rsidRPr="00422913">
        <w:t>(3) Soweit die Einlage eines Kommanditisten zurückgezahlt wird, gilt sie den Gläubigern gegenüber als nicht geleistet. Das Gleiche gilt, soweit ein Kommanditist Gewinnanteile entnimmt, obwohl frühere Verlustzuweisungen noch nicht durch spätere Gewinne ausgeglichen wurden. Ein Kommanditist, der seine Einlage geleistet und in der Folge nicht zurückerhalten hat, haftet für Verringerungen der Einlage durch Nachfolger nicht.</w:t>
      </w:r>
    </w:p>
    <w:p w:rsidR="00185BAB" w:rsidRPr="00422913" w:rsidRDefault="00A74B40" w:rsidP="00C03FA4">
      <w:pPr>
        <w:pStyle w:val="51Abs"/>
      </w:pPr>
      <w:r w:rsidRPr="00422913">
        <w:t>(4) Was ein Kommanditist im guten Glauben als Gewinn bezieht, ist er in keinem Fall zurückzuzahlen verpflichtet.</w:t>
      </w:r>
    </w:p>
    <w:p w:rsidR="00224A98" w:rsidRPr="0033172F" w:rsidRDefault="00A74B40" w:rsidP="0033172F">
      <w:pPr>
        <w:pStyle w:val="45UeberschrPara"/>
      </w:pPr>
      <w:r w:rsidRPr="0033172F">
        <w:t>Haftung bei Eintritt als Kommanditist</w:t>
      </w:r>
    </w:p>
    <w:p w:rsidR="00224A98" w:rsidRPr="0033172F" w:rsidRDefault="00A74B40" w:rsidP="00224A98">
      <w:pPr>
        <w:pStyle w:val="51Abs"/>
      </w:pPr>
      <w:r w:rsidRPr="0033172F">
        <w:rPr>
          <w:rStyle w:val="991GldSymbol"/>
        </w:rPr>
        <w:t>§ 173.</w:t>
      </w:r>
      <w:r w:rsidRPr="0033172F">
        <w:t xml:space="preserve"> (1) Wer in eine bestehende eingetragene Personengesellschaft als Kommanditist eintritt, haftet nach Maßgabe der §§ 171, 172 für die vor seinem Eintritte begründeten Verbindlichkeiten der Gesellschaft, ohne Unterschied, ob die Firma geändert wird oder nicht.</w:t>
      </w:r>
    </w:p>
    <w:p w:rsidR="002D2BA2" w:rsidRPr="0033172F" w:rsidRDefault="00A74B40" w:rsidP="00224A98">
      <w:pPr>
        <w:pStyle w:val="51Abs"/>
      </w:pPr>
      <w:r w:rsidRPr="0033172F">
        <w:t>(2) Eine entgegenstehende Vereinbarung ist Dritten gegenüber unwirksam.</w:t>
      </w:r>
    </w:p>
    <w:p w:rsidR="004C432C" w:rsidRPr="00147FE0" w:rsidRDefault="00A74B40" w:rsidP="00147FE0">
      <w:pPr>
        <w:pStyle w:val="45UeberschrPara"/>
      </w:pPr>
      <w:r w:rsidRPr="00147FE0">
        <w:lastRenderedPageBreak/>
        <w:t>Herabsetzung der Haftsumme</w:t>
      </w:r>
    </w:p>
    <w:p w:rsidR="00006F02" w:rsidRPr="00147FE0" w:rsidRDefault="00A74B40" w:rsidP="00417D65">
      <w:pPr>
        <w:pStyle w:val="51Abs"/>
      </w:pPr>
      <w:r w:rsidRPr="00147FE0">
        <w:rPr>
          <w:rStyle w:val="991GldSymbol"/>
        </w:rPr>
        <w:t>§ 174.</w:t>
      </w:r>
      <w:r w:rsidRPr="00147FE0">
        <w:t xml:space="preserve"> Eine Herabsetzung der Haftsumme eines Kommanditisten ist, solange sie nicht in das Firmenbuch eingetragen ist, den Gläubigern gegenüber unwirksam; Gläubiger, deren Forderungen zur Zeit der Eintragung begründet waren, brauchen die Herabsetzung nicht gegen sich gelten zu lassen.</w:t>
      </w:r>
    </w:p>
    <w:p w:rsidR="00900F5C" w:rsidRPr="005900DF" w:rsidRDefault="00A74B40" w:rsidP="005900DF">
      <w:pPr>
        <w:pStyle w:val="45UeberschrPara"/>
      </w:pPr>
      <w:r w:rsidRPr="005900DF">
        <w:t>Anmeldung der Änderung einer Haftsumme</w:t>
      </w:r>
    </w:p>
    <w:p w:rsidR="001B2B4B" w:rsidRPr="005900DF" w:rsidRDefault="00A74B40" w:rsidP="004A0184">
      <w:pPr>
        <w:pStyle w:val="51Abs"/>
      </w:pPr>
      <w:r w:rsidRPr="005900DF">
        <w:rPr>
          <w:rStyle w:val="991GldSymbol"/>
        </w:rPr>
        <w:t>§ 175.</w:t>
      </w:r>
      <w:r w:rsidRPr="005900DF">
        <w:t xml:space="preserve"> Die Erhöhung sowie die Herabsetzung einer Haftsumme sind durch sämtliche Gesellschafter zur Eintragung in das Firmenbuch anzumelden. § 24 FBG ist nicht anzuwenden.</w:t>
      </w:r>
    </w:p>
    <w:p w:rsidR="00BD0BA2" w:rsidRPr="00212045" w:rsidRDefault="00A74B40" w:rsidP="00212045">
      <w:pPr>
        <w:pStyle w:val="45UeberschrPara"/>
      </w:pPr>
      <w:r w:rsidRPr="00212045">
        <w:t>Haftungsumfang vor Eintragung der Gesellschaft, bei Eintritt in</w:t>
      </w:r>
      <w:r>
        <w:t xml:space="preserve"> </w:t>
      </w:r>
      <w:r w:rsidRPr="00212045">
        <w:t>diese</w:t>
      </w:r>
    </w:p>
    <w:p w:rsidR="00BD0BA2" w:rsidRPr="002934EC" w:rsidRDefault="00A74B40" w:rsidP="00BD0BA2">
      <w:pPr>
        <w:pStyle w:val="51Abs"/>
      </w:pPr>
      <w:r w:rsidRPr="002934EC">
        <w:rPr>
          <w:rStyle w:val="991GldSymbol"/>
        </w:rPr>
        <w:t>§ 176.</w:t>
      </w:r>
      <w:r w:rsidRPr="002934EC">
        <w:t xml:space="preserve"> (1) Handeln Gesellschafter oder zur Vertretung der Gesellschaft bestellte Personen nach Errichtung, aber vor Entstehung der Gesellschaft in deren Namen, so haftet der Kommanditist für die in der Zeit bis zur Eintragung begründeten Verbindlichkeiten der Gesellschaft bis zur Höhe seiner Haftsumme. Dies gilt auch dann, wenn ein handelnder Gesellschafter nicht, nicht allein oder nur beschränkt vertretungsbefugt ist, der Dritte den Mangel der Vertretungsmacht aber weder kannte noch kennen musste.</w:t>
      </w:r>
    </w:p>
    <w:p w:rsidR="00543A8D" w:rsidRPr="002934EC" w:rsidRDefault="00A74B40" w:rsidP="00BD0BA2">
      <w:pPr>
        <w:pStyle w:val="51Abs"/>
      </w:pPr>
      <w:r w:rsidRPr="002934EC">
        <w:t>(2) Tritt ein Kommanditist in eine bestehende Personengesellschaft ein, so findet Abs. 1 für die in der Zeit zwischen seinem Eintritt und seiner Eintragung in das Firmenbuch begründeten Verbindlichkeiten der Gesellschaft entsprechende Anwendung. § 171 Abs. 1 gilt sinngemäß.</w:t>
      </w:r>
    </w:p>
    <w:p w:rsidR="00C47787" w:rsidRPr="00575AA8" w:rsidRDefault="00A74B40" w:rsidP="00575AA8">
      <w:pPr>
        <w:pStyle w:val="45UeberschrPara"/>
      </w:pPr>
      <w:r w:rsidRPr="00575AA8">
        <w:t>Tod des Kommanditisten</w:t>
      </w:r>
    </w:p>
    <w:p w:rsidR="007350C3" w:rsidRPr="00575AA8" w:rsidRDefault="00A74B40" w:rsidP="008C5EE3">
      <w:pPr>
        <w:pStyle w:val="51Abs"/>
      </w:pPr>
      <w:r w:rsidRPr="00575AA8">
        <w:rPr>
          <w:rStyle w:val="991GldSymbol"/>
        </w:rPr>
        <w:t>§ 177.</w:t>
      </w:r>
      <w:r w:rsidRPr="00575AA8">
        <w:t xml:space="preserve"> Der Tod eines Kommanditisten hat die Auflösung der Gesellschaft nicht zur Folge.</w:t>
      </w:r>
    </w:p>
    <w:p w:rsidR="003F3309" w:rsidRPr="00AF52BD" w:rsidRDefault="00A74B40" w:rsidP="003F3309">
      <w:pPr>
        <w:pStyle w:val="45UeberschrPara"/>
      </w:pPr>
      <w:r w:rsidRPr="00AF52BD">
        <w:t>Ausscheiden des einzigen Komplementärs</w:t>
      </w:r>
    </w:p>
    <w:p w:rsidR="00850A1B" w:rsidRPr="00923257" w:rsidRDefault="00A74B40" w:rsidP="00920555">
      <w:pPr>
        <w:pStyle w:val="51Abs"/>
      </w:pPr>
      <w:r w:rsidRPr="00E53D1C">
        <w:rPr>
          <w:rStyle w:val="991GldSymbol"/>
        </w:rPr>
        <w:t>§ 178.</w:t>
      </w:r>
      <w:r w:rsidRPr="00AF52BD">
        <w:t xml:space="preserve"> Würde der einzige Komplementär aufgrund einer Bestimmung des Gesellschaftsvertrags oder durch die Ausübung eines ihm im Gesellschaftsvertrag eingeräumten Kündigungsrechts aus der Gesellschaft ausscheiden, so tritt diese Rechtsfolge nur ein, wenn die verbleibenden Kommanditisten vereinbaren, dass sie die Gesellschaft fortsetzen und wenigstens einer von ihnen die Stellung eines Komplementärs übernimmt, oder wenn der einzige verbleibende Kommanditist erklärt, das Gesellschaftsvermögen im Weg der Gesamtrechtsnachfolge (§</w:t>
      </w:r>
      <w:r w:rsidRPr="00976C85">
        <w:rPr>
          <w:color w:val="auto"/>
        </w:rPr>
        <w:t> </w:t>
      </w:r>
      <w:r w:rsidRPr="00AF52BD">
        <w:t>142) zu übernehmen. Ansonsten ist die Gesellschaft stattdessen aufgelöst und wird unter Beteiligung</w:t>
      </w:r>
      <w:r>
        <w:t xml:space="preserve"> des Komplementärs abgewickelt.</w:t>
      </w:r>
    </w:p>
    <w:p w:rsidR="003F3309" w:rsidRPr="00212045" w:rsidRDefault="00A74B40" w:rsidP="00212045">
      <w:pPr>
        <w:pStyle w:val="41UeberschrG1"/>
      </w:pPr>
      <w:r w:rsidRPr="00212045">
        <w:t>Dritter Abschnitt</w:t>
      </w:r>
    </w:p>
    <w:p w:rsidR="003F3309" w:rsidRPr="00AF52BD" w:rsidRDefault="00A74B40" w:rsidP="003F3309">
      <w:pPr>
        <w:pStyle w:val="43UeberschrG2"/>
      </w:pPr>
      <w:r>
        <w:t>Stille Gesellschaft</w:t>
      </w:r>
    </w:p>
    <w:p w:rsidR="003F3309" w:rsidRPr="00AF52BD" w:rsidRDefault="00A74B40" w:rsidP="003F3309">
      <w:pPr>
        <w:pStyle w:val="45UeberschrPara"/>
      </w:pPr>
      <w:r w:rsidRPr="00AF52BD">
        <w:t>Begriff und Wesen der stillen Gesellschaft</w:t>
      </w:r>
    </w:p>
    <w:p w:rsidR="003F3309" w:rsidRPr="00AF52BD" w:rsidRDefault="00A74B40" w:rsidP="003F3309">
      <w:pPr>
        <w:pStyle w:val="51Abs"/>
      </w:pPr>
      <w:r w:rsidRPr="00E53D1C">
        <w:rPr>
          <w:rStyle w:val="991GldSymbol"/>
        </w:rPr>
        <w:t>§ 179.</w:t>
      </w:r>
      <w:r w:rsidRPr="00AF52BD">
        <w:t xml:space="preserve"> (1) Wer sich als stiller Gesellschafter am Unternehmen oder Vermögen eines anderen mit einer Vermögenseinlage beteiligt, hat die Einlage so zu leisten, dass sie in das Vermögen des anderen übergeht.</w:t>
      </w:r>
    </w:p>
    <w:p w:rsidR="00CC1989" w:rsidRPr="00590E16" w:rsidRDefault="00A74B40" w:rsidP="00B16778">
      <w:pPr>
        <w:pStyle w:val="51Abs"/>
      </w:pPr>
      <w:r w:rsidRPr="00AF52BD">
        <w:t>(2) Aus den Geschäften, die im Betrieb des Unternehmens geschlossen werden oder das Vermögen betreffen, an dem die Beteiligung besteht, wird allein der Inhab</w:t>
      </w:r>
      <w:r>
        <w:t>er berechtigt und verpflichtet.</w:t>
      </w:r>
    </w:p>
    <w:p w:rsidR="0091275C" w:rsidRPr="000533A4" w:rsidRDefault="00A74B40" w:rsidP="000533A4">
      <w:pPr>
        <w:pStyle w:val="45UeberschrPara"/>
      </w:pPr>
      <w:r w:rsidRPr="000533A4">
        <w:t>Einlage des stillen Gesellschafters;</w:t>
      </w:r>
    </w:p>
    <w:p w:rsidR="00351F87" w:rsidRPr="000533A4" w:rsidRDefault="00A74B40" w:rsidP="00EA4EF1">
      <w:pPr>
        <w:pStyle w:val="51Abs"/>
      </w:pPr>
      <w:r w:rsidRPr="000533A4">
        <w:rPr>
          <w:rStyle w:val="991GldSymbol"/>
        </w:rPr>
        <w:t>§ 180.</w:t>
      </w:r>
      <w:r w:rsidRPr="000533A4">
        <w:t xml:space="preserve"> Zur Erhöhung der vereinbarten oder zur Ergänzung der durch Verlust verminderten Einlage ist der stille Gesellschafter nicht verpflichtet.</w:t>
      </w:r>
    </w:p>
    <w:p w:rsidR="00505389" w:rsidRPr="0043043C" w:rsidRDefault="00A74B40" w:rsidP="0043043C">
      <w:pPr>
        <w:pStyle w:val="45UeberschrPara"/>
      </w:pPr>
      <w:r w:rsidRPr="0043043C">
        <w:t>Gewinn und Verlust</w:t>
      </w:r>
    </w:p>
    <w:p w:rsidR="00505389" w:rsidRPr="0043043C" w:rsidRDefault="00A74B40" w:rsidP="00505389">
      <w:pPr>
        <w:pStyle w:val="51Abs"/>
      </w:pPr>
      <w:r w:rsidRPr="0043043C">
        <w:rPr>
          <w:rStyle w:val="991GldSymbol"/>
        </w:rPr>
        <w:t>§ 181.</w:t>
      </w:r>
      <w:r w:rsidRPr="0043043C">
        <w:t xml:space="preserve"> (1) Ist der Anteil des stillen Gesellschafters am Gewinn und Verlust nicht bestimmt, so gilt ein den Umständen nach angemessener Anteil als bedungen.</w:t>
      </w:r>
    </w:p>
    <w:p w:rsidR="00505389" w:rsidRPr="0043043C" w:rsidRDefault="00A74B40" w:rsidP="00505389">
      <w:pPr>
        <w:pStyle w:val="51Abs"/>
      </w:pPr>
      <w:r w:rsidRPr="0043043C">
        <w:t>(2) Im Gesellschaftsvertrag kann bestimmt werden, daß der stille Gesellschafter nicht am Verlust beteiligt sein soll; seine Beteiligung am Gewinn kann nicht ausgeschlossen werden.</w:t>
      </w:r>
    </w:p>
    <w:p w:rsidR="004D0A1F" w:rsidRPr="0043043C" w:rsidRDefault="00A74B40" w:rsidP="00505389">
      <w:pPr>
        <w:pStyle w:val="51Abs"/>
      </w:pPr>
      <w:r w:rsidRPr="0043043C">
        <w:t>(3) Ist im Gesellschaftsvertrag nur der Anteil am Gewinn oder am Verlust bestimmt, so gilt die Bestimmung im Zweifel für Gewinn und Verlust.</w:t>
      </w:r>
    </w:p>
    <w:p w:rsidR="008C63DE" w:rsidRPr="00FA72F3" w:rsidRDefault="00A74B40" w:rsidP="00FA72F3">
      <w:pPr>
        <w:pStyle w:val="45UeberschrPara"/>
      </w:pPr>
      <w:r w:rsidRPr="00FA72F3">
        <w:t>Gewinn- oder Verlustberechnung</w:t>
      </w:r>
    </w:p>
    <w:p w:rsidR="008C63DE" w:rsidRPr="00FA72F3" w:rsidRDefault="00A74B40" w:rsidP="008C63DE">
      <w:pPr>
        <w:pStyle w:val="51Abs"/>
      </w:pPr>
      <w:r w:rsidRPr="00FA72F3">
        <w:rPr>
          <w:rStyle w:val="991GldSymbol"/>
        </w:rPr>
        <w:t>§ 182.</w:t>
      </w:r>
      <w:r w:rsidRPr="00FA72F3">
        <w:t xml:space="preserve"> (1) Am Schluß jedes Geschäftsjahres ist der Gewinn oder Verlust zu berechnen und der auf den stillen Gesellschafter fallende Gewinn auszuzahlen.</w:t>
      </w:r>
    </w:p>
    <w:p w:rsidR="008C63DE" w:rsidRPr="00FA72F3" w:rsidRDefault="00A74B40" w:rsidP="008C63DE">
      <w:pPr>
        <w:pStyle w:val="51Abs"/>
      </w:pPr>
      <w:r w:rsidRPr="00FA72F3">
        <w:t xml:space="preserve">(2) Der stille Gesellschafter nimmt an dem Verlust nur bis zum Betrag seiner eingezahlten oder rückständigen Einlage teil. Er ist nicht verpflichtet, den bezogenen Gewinn wegen späterer Verluste </w:t>
      </w:r>
      <w:r w:rsidRPr="00FA72F3">
        <w:lastRenderedPageBreak/>
        <w:t>zurückzuzahlen; jedoch wird, solange seine Einlage durch Verlust vermindert ist, der jährliche Gewinn zur Deckung des Verlustes verwendet.</w:t>
      </w:r>
    </w:p>
    <w:p w:rsidR="0054327E" w:rsidRPr="00FA72F3" w:rsidRDefault="00A74B40" w:rsidP="008C63DE">
      <w:pPr>
        <w:pStyle w:val="51Abs"/>
      </w:pPr>
      <w:r w:rsidRPr="00FA72F3">
        <w:t>(3) Der Gewinn, der von dem stillen Gesellschafter nicht behoben wird, vermehrt dessen Einlage nicht, sofern nicht ein anderes vereinbart ist.</w:t>
      </w:r>
    </w:p>
    <w:p w:rsidR="00D723A9" w:rsidRPr="001447CA" w:rsidRDefault="00A74B40" w:rsidP="001447CA">
      <w:pPr>
        <w:pStyle w:val="45UeberschrPara"/>
      </w:pPr>
      <w:r w:rsidRPr="001447CA">
        <w:t>Kontrollrecht des stillen Gesellschafters</w:t>
      </w:r>
    </w:p>
    <w:p w:rsidR="00D723A9" w:rsidRPr="001447CA" w:rsidRDefault="00A74B40" w:rsidP="00D723A9">
      <w:pPr>
        <w:pStyle w:val="51Abs"/>
      </w:pPr>
      <w:r w:rsidRPr="001447CA">
        <w:rPr>
          <w:rStyle w:val="991GldSymbol"/>
        </w:rPr>
        <w:t>§ 183.</w:t>
      </w:r>
      <w:r w:rsidRPr="001447CA">
        <w:t xml:space="preserve"> (1) Der stille Gesellschafter ist berechtigt, die abschriftliche Mitteilung des Jahresabschlusses oder, wenn nach den Vorschriften des Dritten Buches keine Pflicht zur Rechnungslegung besteht, einer sonstigen Abrechnung zu verlangen und dessen Richtigkeit unter Einsicht der Bücher und Schriften zu prüfen.</w:t>
      </w:r>
    </w:p>
    <w:p w:rsidR="00D723A9" w:rsidRPr="001447CA" w:rsidRDefault="00A74B40" w:rsidP="00D723A9">
      <w:pPr>
        <w:pStyle w:val="51Abs"/>
      </w:pPr>
      <w:r w:rsidRPr="001447CA">
        <w:t>(2) Die im § 118 dem von der Geschäftsführung ausgeschlossenen Gesellschafter eingeräumten weiteren Rechte stehen dem stillen Gesellschafter nicht zu.</w:t>
      </w:r>
    </w:p>
    <w:p w:rsidR="00C96892" w:rsidRPr="001447CA" w:rsidRDefault="00A74B40" w:rsidP="00D723A9">
      <w:pPr>
        <w:pStyle w:val="51Abs"/>
      </w:pPr>
      <w:r w:rsidRPr="001447CA">
        <w:t>(3) Auf Antrag des stillen Gesellschafters kann das Gericht, wenn wichtige Gründe vorliegen, die Mitteilung eines Status oder sonstiger Aufklärungen sowie die Vorlage der Bücher und Schriften jederzeit anordnen.</w:t>
      </w:r>
    </w:p>
    <w:p w:rsidR="00B6265F" w:rsidRPr="00D70C03" w:rsidRDefault="00A74B40" w:rsidP="00D70C03">
      <w:pPr>
        <w:pStyle w:val="45UeberschrPara"/>
      </w:pPr>
      <w:r w:rsidRPr="00D70C03">
        <w:t>Kündigung der Gesellschaft; Tod des stillen Gesellschafters</w:t>
      </w:r>
    </w:p>
    <w:p w:rsidR="00B6265F" w:rsidRPr="00D70C03" w:rsidRDefault="00A74B40" w:rsidP="00B6265F">
      <w:pPr>
        <w:pStyle w:val="51Abs"/>
      </w:pPr>
      <w:r w:rsidRPr="00D70C03">
        <w:rPr>
          <w:rStyle w:val="991GldSymbol"/>
        </w:rPr>
        <w:t>§ 184.</w:t>
      </w:r>
      <w:r w:rsidRPr="00D70C03">
        <w:t xml:space="preserve"> (1) Auf die Kündigung der Gesellschaft durch einen der Gesellschafter oder durch einen Gläubiger des stillen Gesellschafters finden die Vorschriften der §§ 132, 134, 135 entsprechende Anwendung. Wenn ein wichtiger Grund vorliegt, kann jeder Gesellschafter die Gesellschaft, mag sie auch auf bestimmte Zeit eingegangen sein, ohne Einhaltung einer Frist jederzeit kündigen. Eine Vereinbarung, durch die dieses Kündigungsrecht ausgeschlossen oder beschränkt wird, ist nichtig.</w:t>
      </w:r>
    </w:p>
    <w:p w:rsidR="00942FE4" w:rsidRPr="00D70C03" w:rsidRDefault="00A74B40" w:rsidP="00B6265F">
      <w:pPr>
        <w:pStyle w:val="51Abs"/>
      </w:pPr>
      <w:r w:rsidRPr="00D70C03">
        <w:t>(2) Durch den Tod des stillen Gesellschafters wird die Gesellschaft nicht aufgelöst.</w:t>
      </w:r>
    </w:p>
    <w:p w:rsidR="004C54C3" w:rsidRPr="00786F4B" w:rsidRDefault="00BD5C58" w:rsidP="00786F4B">
      <w:pPr>
        <w:pStyle w:val="45UeberschrPara"/>
      </w:pPr>
      <w:r w:rsidRPr="00786F4B">
        <w:t>Andere Auflösungsgründe</w:t>
      </w:r>
    </w:p>
    <w:p w:rsidR="004C54C3" w:rsidRPr="00786F4B" w:rsidRDefault="00BD5C58" w:rsidP="004C54C3">
      <w:pPr>
        <w:pStyle w:val="51Abs"/>
      </w:pPr>
      <w:r w:rsidRPr="00786F4B">
        <w:rPr>
          <w:rStyle w:val="991GldSymbol"/>
        </w:rPr>
        <w:t>§ 185.</w:t>
      </w:r>
      <w:r w:rsidRPr="00786F4B">
        <w:t xml:space="preserve"> (1) Wird der vereinbarte Zweck erreicht oder seine Erreichung unmöglich, so endet die stille Gesellschaft, auch wenn sie auf bestimmte Zeit eingegangen worden und diese Zeit noch nicht abgelaufen ist.</w:t>
      </w:r>
    </w:p>
    <w:p w:rsidR="00170B92" w:rsidRPr="00786F4B" w:rsidRDefault="00BD5C58" w:rsidP="004C54C3">
      <w:pPr>
        <w:pStyle w:val="51Abs"/>
      </w:pPr>
      <w:r w:rsidRPr="00786F4B">
        <w:t xml:space="preserve">(2) Die stille Gesellschaft wird ferner durch die Eröffnung des Konkursverfahrens über das Vermögen eines Gesellschafters und, wenn der Gesellschaftsvertrag nichts anderes bestimmt, durch den Tod des Inhabers des Unternehmens </w:t>
      </w:r>
      <w:r w:rsidRPr="00DA1771">
        <w:t>oder Vermögens</w:t>
      </w:r>
      <w:r>
        <w:t xml:space="preserve"> </w:t>
      </w:r>
      <w:r w:rsidRPr="00786F4B">
        <w:t>aufgelöst. § 136 über die Fürsorgepflicht beim Tod oder Konkurs eines Gesellschafters ist sinngemäß anzuwenden.</w:t>
      </w:r>
    </w:p>
    <w:p w:rsidR="00EE2640" w:rsidRPr="009E112B" w:rsidRDefault="00096D41" w:rsidP="009E112B">
      <w:pPr>
        <w:pStyle w:val="45UeberschrPara"/>
      </w:pPr>
      <w:r w:rsidRPr="009E112B">
        <w:t>Auseinandersetzung</w:t>
      </w:r>
    </w:p>
    <w:p w:rsidR="00EE2640" w:rsidRPr="009E112B" w:rsidRDefault="00096D41" w:rsidP="00EE2640">
      <w:pPr>
        <w:pStyle w:val="51Abs"/>
      </w:pPr>
      <w:r w:rsidRPr="009E112B">
        <w:rPr>
          <w:rStyle w:val="991GldSymbol"/>
        </w:rPr>
        <w:t>§ 186.</w:t>
      </w:r>
      <w:r w:rsidRPr="009E112B">
        <w:t xml:space="preserve"> (1) Nach der Auflösung der Gesellschaft hat sich der Inhaber des Unternehmens </w:t>
      </w:r>
      <w:r w:rsidRPr="00DA1771">
        <w:t>oder Vermögens</w:t>
      </w:r>
      <w:r>
        <w:t xml:space="preserve"> </w:t>
      </w:r>
      <w:r w:rsidRPr="009E112B">
        <w:t>mit dem stillen Gesellschafter auseinanderzusetzen und dessen Guthaben in Geld zu berichtigen.</w:t>
      </w:r>
    </w:p>
    <w:p w:rsidR="00EE2640" w:rsidRPr="009E112B" w:rsidRDefault="00096D41" w:rsidP="00EE2640">
      <w:pPr>
        <w:pStyle w:val="51Abs"/>
      </w:pPr>
      <w:r w:rsidRPr="009E112B">
        <w:t xml:space="preserve">(2) Die zur Zeit der Auflösung schwebenden Geschäfte werden von dem Inhaber </w:t>
      </w:r>
      <w:r>
        <w:t xml:space="preserve">des Unternehmens oder Vermögens </w:t>
      </w:r>
      <w:r w:rsidRPr="009E112B">
        <w:t>abgewickelt. Der stille Gesellschafter nimmt teil an dem Gewinn oder Verlust, der sich aus diesen Geschäften ergibt.</w:t>
      </w:r>
    </w:p>
    <w:p w:rsidR="00875901" w:rsidRPr="009E112B" w:rsidRDefault="00096D41" w:rsidP="00EE2640">
      <w:pPr>
        <w:pStyle w:val="51Abs"/>
      </w:pPr>
      <w:r w:rsidRPr="009E112B">
        <w:t>(3) Er kann am Schluß jedes Geschäftsjahrs Rechenschaft über die inzwischen beendigten Geschäfte, Auszahlung des ihm gebührenden Betrags und Auskunft über den Stand der noch schwebenden Geschäfte verlangen.</w:t>
      </w:r>
    </w:p>
    <w:p w:rsidR="00003ECA" w:rsidRPr="00C02A01" w:rsidRDefault="00F40C8F" w:rsidP="00C02A01">
      <w:pPr>
        <w:pStyle w:val="45UeberschrPara"/>
      </w:pPr>
      <w:r w:rsidRPr="00C02A01">
        <w:t>Konkurs des Inhabers</w:t>
      </w:r>
    </w:p>
    <w:p w:rsidR="00003ECA" w:rsidRPr="00C02A01" w:rsidRDefault="00F40C8F" w:rsidP="00003ECA">
      <w:pPr>
        <w:pStyle w:val="51Abs"/>
      </w:pPr>
      <w:r w:rsidRPr="00C02A01">
        <w:rPr>
          <w:rStyle w:val="991GldSymbol"/>
        </w:rPr>
        <w:t>§ 187.</w:t>
      </w:r>
      <w:r w:rsidRPr="00C02A01">
        <w:t xml:space="preserve"> (1) Wird über das Vermögen des Inhabers des Unternehmens </w:t>
      </w:r>
      <w:r w:rsidRPr="00DA1771">
        <w:t>oder Vermögens</w:t>
      </w:r>
      <w:r>
        <w:t xml:space="preserve"> </w:t>
      </w:r>
      <w:r w:rsidRPr="00187E86">
        <w:t>das Konkursverfahren</w:t>
      </w:r>
      <w:r w:rsidRPr="00C02A01">
        <w:t xml:space="preserve"> eröffnet, so kann der stille Gesellschafter wegen der Einlage, soweit sie den Betrag des auf ihn fallenden Anteils am Verlust übersteigt, seine Forderung als </w:t>
      </w:r>
      <w:r w:rsidRPr="00187E86">
        <w:t>Insolvenzgläubiger</w:t>
      </w:r>
      <w:r w:rsidRPr="00C02A01">
        <w:t xml:space="preserve"> geltend machen.</w:t>
      </w:r>
    </w:p>
    <w:p w:rsidR="00340070" w:rsidRPr="00C02A01" w:rsidRDefault="00F40C8F" w:rsidP="00003ECA">
      <w:pPr>
        <w:pStyle w:val="51Abs"/>
      </w:pPr>
      <w:r w:rsidRPr="00C02A01">
        <w:t xml:space="preserve">(2) </w:t>
      </w:r>
      <w:r w:rsidRPr="007752FB">
        <w:t>Ist die Einlage zum Zeitpunkt der Eröffnung des Konkursverfahrens noch nicht zur Gänze geleistet worden, so hat sie der stille Gesellschafter bis zu dem Betrag, welcher zur Deckung seines Anteils am Verlust erforderlich ist, zur Insolvenzmasse einzuzahlen.</w:t>
      </w:r>
    </w:p>
    <w:p w:rsidR="00394DD6" w:rsidRPr="00976C94" w:rsidRDefault="00551C2D" w:rsidP="00976C94">
      <w:pPr>
        <w:pStyle w:val="45UeberschrPara"/>
      </w:pPr>
      <w:r w:rsidRPr="007752FB">
        <w:t>Anfechtung im Insolvenzverfahren</w:t>
      </w:r>
    </w:p>
    <w:p w:rsidR="00394DD6" w:rsidRPr="00976C94" w:rsidRDefault="00551C2D" w:rsidP="00394DD6">
      <w:pPr>
        <w:pStyle w:val="51Abs"/>
      </w:pPr>
      <w:r w:rsidRPr="00976C94">
        <w:rPr>
          <w:rStyle w:val="991GldSymbol"/>
        </w:rPr>
        <w:t>§ 188.</w:t>
      </w:r>
      <w:r w:rsidRPr="00976C94">
        <w:t xml:space="preserve"> (1) Ist auf Grund einer in dem letzten Jahr vor der Eröffnung </w:t>
      </w:r>
      <w:r w:rsidRPr="00187E86">
        <w:t>des Insolvenzverfahrens</w:t>
      </w:r>
      <w:r w:rsidRPr="00976C94">
        <w:t xml:space="preserve"> zwischen dem Inhaber des Unternehmens </w:t>
      </w:r>
      <w:r w:rsidRPr="00DA1771">
        <w:t>oder Vermögens</w:t>
      </w:r>
      <w:r>
        <w:t xml:space="preserve"> </w:t>
      </w:r>
      <w:r w:rsidRPr="00976C94">
        <w:t xml:space="preserve">und dem stillen Gesellschafter getroffenen Vereinbarung diesem die Einlage ganz oder teilweise zurückgewährt oder sein Anteil an dem entstandenen Verlust ganz oder teilweise erlassen worden, so kann die Rückgewähr oder der Erlaß vom </w:t>
      </w:r>
      <w:r w:rsidRPr="00187E86">
        <w:t>Masse- oder Sanierungsverwalter</w:t>
      </w:r>
      <w:r w:rsidRPr="00976C94">
        <w:t xml:space="preserve"> angefochten werden. Es begründet keinen Unterschied, ob die Rückgewähr oder der Erlaß unter Auflösung der Gesellschaft stattgefunden hat oder nicht.</w:t>
      </w:r>
    </w:p>
    <w:p w:rsidR="00394DD6" w:rsidRPr="00976C94" w:rsidRDefault="00551C2D" w:rsidP="00394DD6">
      <w:pPr>
        <w:pStyle w:val="51Abs"/>
      </w:pPr>
      <w:r w:rsidRPr="00976C94">
        <w:lastRenderedPageBreak/>
        <w:t xml:space="preserve">(2) Die Anfechtung ist ausgeschlossen, wenn </w:t>
      </w:r>
      <w:r w:rsidRPr="00187E86">
        <w:t>das Insolvenzverfahren</w:t>
      </w:r>
      <w:r w:rsidRPr="00976C94">
        <w:t xml:space="preserve"> in Umständen seinen Grund hat, die erst nach der Vereinbarung der Rückgewähr oder des Erlasses eingetreten sind.</w:t>
      </w:r>
    </w:p>
    <w:p w:rsidR="00944FA5" w:rsidRPr="00976C94" w:rsidRDefault="00551C2D" w:rsidP="00394DD6">
      <w:pPr>
        <w:pStyle w:val="51Abs"/>
      </w:pPr>
      <w:r w:rsidRPr="00976C94">
        <w:t xml:space="preserve">(3) Die Vorschriften der </w:t>
      </w:r>
      <w:r>
        <w:t>Insolvenzordnung</w:t>
      </w:r>
      <w:r w:rsidRPr="00976C94">
        <w:t xml:space="preserve"> über die Geltendmachung der Anfechtung und deren Wirkung finden Anwendung.</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495F21" w:rsidRPr="00212045" w:rsidRDefault="00EB4371" w:rsidP="00212045">
      <w:pPr>
        <w:pStyle w:val="41UeberschrG1"/>
      </w:pPr>
      <w:r w:rsidRPr="00212045">
        <w:t>Drittes Buch</w:t>
      </w:r>
    </w:p>
    <w:p w:rsidR="00495F21" w:rsidRPr="0066699C" w:rsidRDefault="00EB4371" w:rsidP="0066699C">
      <w:pPr>
        <w:pStyle w:val="43UeberschrG2"/>
      </w:pPr>
      <w:r w:rsidRPr="0066699C">
        <w:t>Rechnungslegung</w:t>
      </w:r>
    </w:p>
    <w:p w:rsidR="00495F21" w:rsidRPr="00212045" w:rsidRDefault="00EB4371" w:rsidP="00212045">
      <w:pPr>
        <w:pStyle w:val="42UeberschrG1-"/>
      </w:pPr>
      <w:r w:rsidRPr="00212045">
        <w:t>Erster Abschnitt</w:t>
      </w:r>
    </w:p>
    <w:p w:rsidR="00495F21" w:rsidRPr="0066699C" w:rsidRDefault="00EB4371" w:rsidP="0066699C">
      <w:pPr>
        <w:pStyle w:val="43UeberschrG2"/>
      </w:pPr>
      <w:r w:rsidRPr="0066699C">
        <w:t>Allgemeine Vorschriften</w:t>
      </w:r>
    </w:p>
    <w:p w:rsidR="00495F21" w:rsidRPr="00B26D58" w:rsidRDefault="00EB4371" w:rsidP="00B26D58">
      <w:pPr>
        <w:pStyle w:val="42UeberschrG1-"/>
      </w:pPr>
      <w:r w:rsidRPr="00B26D58">
        <w:t>Erster Titel</w:t>
      </w:r>
    </w:p>
    <w:p w:rsidR="00495F21" w:rsidRPr="0066699C" w:rsidRDefault="00EB4371" w:rsidP="0066699C">
      <w:pPr>
        <w:pStyle w:val="43UeberschrG2"/>
      </w:pPr>
      <w:r w:rsidRPr="0066699C">
        <w:t>Buchführung, Inventarerrichtung</w:t>
      </w:r>
    </w:p>
    <w:p w:rsidR="00495F21" w:rsidRPr="0066699C" w:rsidRDefault="00EB4371" w:rsidP="0066699C">
      <w:pPr>
        <w:pStyle w:val="45UeberschrPara"/>
      </w:pPr>
      <w:r w:rsidRPr="0066699C">
        <w:t>Anwendungsbereich</w:t>
      </w:r>
    </w:p>
    <w:p w:rsidR="00495F21" w:rsidRPr="0066699C" w:rsidRDefault="00EB4371" w:rsidP="00495F21">
      <w:pPr>
        <w:pStyle w:val="51Abs"/>
      </w:pPr>
      <w:r w:rsidRPr="0066699C">
        <w:rPr>
          <w:rStyle w:val="991GldSymbol"/>
        </w:rPr>
        <w:t>§ 189.</w:t>
      </w:r>
      <w:r w:rsidRPr="0066699C">
        <w:t xml:space="preserve"> (1) Soweit in der Folge nichts anderes bestimmt wird, ist das Dritte Buch anzuwenden auf:</w:t>
      </w:r>
    </w:p>
    <w:p w:rsidR="000546D2" w:rsidRPr="00D44E3E" w:rsidRDefault="00EB4371" w:rsidP="000546D2">
      <w:pPr>
        <w:pStyle w:val="52Ziffere1"/>
      </w:pPr>
      <w:r>
        <w:tab/>
      </w:r>
      <w:r w:rsidRPr="00D44E3E">
        <w:t>1.</w:t>
      </w:r>
      <w:r w:rsidRPr="00D44E3E">
        <w:tab/>
        <w:t>Kapitalgesellschaften;</w:t>
      </w:r>
    </w:p>
    <w:p w:rsidR="000546D2" w:rsidRPr="00D44E3E" w:rsidRDefault="00EB4371" w:rsidP="000546D2">
      <w:pPr>
        <w:pStyle w:val="52Ziffere1"/>
      </w:pPr>
      <w:r w:rsidRPr="00D44E3E">
        <w:tab/>
        <w:t>2.</w:t>
      </w:r>
      <w:r w:rsidRPr="00D44E3E">
        <w:tab/>
      </w:r>
      <w:r w:rsidRPr="00DA1771">
        <w:t>eingetragene</w:t>
      </w:r>
      <w:r>
        <w:t xml:space="preserve"> </w:t>
      </w:r>
      <w:r w:rsidRPr="00D44E3E">
        <w:t>Personengesellschaften, bei denen</w:t>
      </w:r>
    </w:p>
    <w:p w:rsidR="000546D2" w:rsidRPr="00D44E3E" w:rsidRDefault="00EB4371" w:rsidP="000546D2">
      <w:pPr>
        <w:pStyle w:val="53Literae2"/>
      </w:pPr>
      <w:r w:rsidRPr="00D44E3E">
        <w:tab/>
        <w:t>a.</w:t>
      </w:r>
      <w:r w:rsidRPr="00D44E3E">
        <w:tab/>
        <w:t>alle unmittelbaren oder mittelbaren Gesellschafter mit ansonsten unbeschränkter Haftung tatsächlich nur beschränkt haftbar sind, weil sie entweder Kapitalgesellschaften im Sinn des Anhangs I der Richtlinie 2013/34/EU über den Jahresabschluss, den konsolidierten Abschluss und damit verbundene Berichte von Unternehmen bestimmter Rechtsformen und zur Änderung der Richtlinie 2006/43/EG des Europäischen Parlaments und des Rates und zur Aufhebung der Richtlinien 78/660/EWG und 83/349/EWG, ABl. Nr.</w:t>
      </w:r>
      <w:r w:rsidRPr="005D3D8F">
        <w:rPr>
          <w:color w:val="auto"/>
        </w:rPr>
        <w:t> </w:t>
      </w:r>
      <w:r w:rsidRPr="00D44E3E">
        <w:t>L 182 vom 29. 6. 2013 S. 19</w:t>
      </w:r>
      <w:r w:rsidRPr="00056019">
        <w:t>, in der Fassung der Richtlinie 2014/102/EU des Rates vom 7. November 2014, ABl. Nr. L 334 vom 21. 11. 2014, S. 86</w:t>
      </w:r>
      <w:r>
        <w:t xml:space="preserve"> </w:t>
      </w:r>
      <w:r w:rsidRPr="00D44E3E">
        <w:t xml:space="preserve">(im Folgenden: Bilanz-Richtlinie), sind oder Gesellschaften sind, die nicht dem Recht eines Mitgliedstaats der Europäischen Union oder eines Vertragsstaats des Abkommens über den Europäischen Wirtschaftsraum unterliegen, aber über eine Rechtsform verfügen, die einer in Anhang I der Richtlinie 2013/34/EU genannten vergleichbar ist; </w:t>
      </w:r>
      <w:r w:rsidRPr="00056019">
        <w:t>als Kapitalgesellschaften im Sinn des Anhangs I der Bilanz-Richtlinie gelten auch solche, die mittels delegierter Rechtsakte der Kommission im Sinn des Art. 1 Abs. 2 dieser Richtlinie als solche erklärt werden;</w:t>
      </w:r>
      <w:r>
        <w:t xml:space="preserve"> </w:t>
      </w:r>
      <w:r w:rsidRPr="00D44E3E">
        <w:t>oder</w:t>
      </w:r>
    </w:p>
    <w:p w:rsidR="000546D2" w:rsidRPr="00D44E3E" w:rsidRDefault="00EB4371" w:rsidP="000546D2">
      <w:pPr>
        <w:pStyle w:val="53Literae2"/>
      </w:pPr>
      <w:r w:rsidRPr="00D44E3E">
        <w:tab/>
        <w:t>b.</w:t>
      </w:r>
      <w:r w:rsidRPr="00D44E3E">
        <w:tab/>
      </w:r>
      <w:r w:rsidRPr="00056019">
        <w:t>kein unbeschränkt haftender Gesellschafter eine natürliche Person oder eine Personengesellschaft mit einer natürlichen Person als unbeschränkt haftendem Gesellschafter ist oder bei denen sich die Verbindung von Gesellschaften in dieser Art fortsetzt, und die unternehmerisch tätig sind;</w:t>
      </w:r>
    </w:p>
    <w:p w:rsidR="00495F21" w:rsidRPr="0066699C" w:rsidRDefault="00EB4371" w:rsidP="00495F21">
      <w:pPr>
        <w:pStyle w:val="52Ziffere1"/>
      </w:pPr>
      <w:r w:rsidRPr="0066699C">
        <w:tab/>
      </w:r>
      <w:r>
        <w:t>3</w:t>
      </w:r>
      <w:r w:rsidRPr="0066699C">
        <w:t>.</w:t>
      </w:r>
      <w:r w:rsidRPr="0066699C">
        <w:tab/>
        <w:t xml:space="preserve">alle anderen mit Ausnahme der in Abs. 4 genannten Unternehmer, die hinsichtlich der einzelnen einheitlichen Betriebe jeweils mehr als </w:t>
      </w:r>
      <w:r w:rsidRPr="00C62187">
        <w:rPr>
          <w:rStyle w:val="992Normal"/>
        </w:rPr>
        <w:t>700</w:t>
      </w:r>
      <w:r w:rsidRPr="00976C85">
        <w:rPr>
          <w:rStyle w:val="992Normal"/>
          <w:color w:val="auto"/>
        </w:rPr>
        <w:t> </w:t>
      </w:r>
      <w:r w:rsidRPr="00C62187">
        <w:rPr>
          <w:rStyle w:val="992Normal"/>
        </w:rPr>
        <w:t>000</w:t>
      </w:r>
      <w:r w:rsidRPr="0066699C">
        <w:t> Euro Umsatzerlöse im Geschäftsjahr erzielen.</w:t>
      </w:r>
    </w:p>
    <w:p w:rsidR="00495F21" w:rsidRPr="0066699C" w:rsidRDefault="00EB4371" w:rsidP="00495F21">
      <w:pPr>
        <w:pStyle w:val="51Abs"/>
      </w:pPr>
      <w:r w:rsidRPr="0066699C">
        <w:t>(2) Die Rechtsfolgen des Schwellenwertes (</w:t>
      </w:r>
      <w:r w:rsidRPr="00101F5C">
        <w:rPr>
          <w:rStyle w:val="992Normal"/>
        </w:rPr>
        <w:t>Abs. 1 Z 3</w:t>
      </w:r>
      <w:r w:rsidRPr="0066699C">
        <w:t>) treten ein:</w:t>
      </w:r>
    </w:p>
    <w:p w:rsidR="00495F21" w:rsidRPr="0066699C" w:rsidRDefault="00EB4371" w:rsidP="00495F21">
      <w:pPr>
        <w:pStyle w:val="52Ziffere1"/>
      </w:pPr>
      <w:r w:rsidRPr="0066699C">
        <w:tab/>
        <w:t>1.</w:t>
      </w:r>
      <w:r w:rsidRPr="0066699C">
        <w:tab/>
        <w:t>ab dem zweitfolgenden Geschäftsjahr, wenn der Schwellenwert in zwei aufeinanderfolgenden Geschäftsjahren überschritten wird;</w:t>
      </w:r>
    </w:p>
    <w:p w:rsidR="00495F21" w:rsidRPr="0066699C" w:rsidRDefault="00EB4371" w:rsidP="00495F21">
      <w:pPr>
        <w:pStyle w:val="56SchlussteilZiff"/>
      </w:pPr>
      <w:r w:rsidRPr="0066699C">
        <w:t>sie entfallen ab dem folgenden Geschäftsjahr, wenn er in zwei aufeinanderfolgenden Geschäftsjahren nicht mehr überschritten wird;</w:t>
      </w:r>
    </w:p>
    <w:p w:rsidR="00495F21" w:rsidRPr="00C62187" w:rsidRDefault="00EB4371" w:rsidP="00C62187">
      <w:pPr>
        <w:pStyle w:val="52Ziffere1"/>
      </w:pPr>
      <w:r w:rsidRPr="00C62187">
        <w:tab/>
        <w:t>2.</w:t>
      </w:r>
      <w:r w:rsidRPr="00C62187">
        <w:tab/>
      </w:r>
      <w:r w:rsidRPr="00EB49DF">
        <w:t>jedoch schon ab dem folgenden Geschäftsjahr, wenn der Schwellenwert um mindestens 300</w:t>
      </w:r>
      <w:r w:rsidRPr="00976C85">
        <w:rPr>
          <w:color w:val="auto"/>
        </w:rPr>
        <w:t> </w:t>
      </w:r>
      <w:r w:rsidRPr="00EB49DF">
        <w:t>000</w:t>
      </w:r>
      <w:r w:rsidRPr="00976C85">
        <w:rPr>
          <w:color w:val="auto"/>
        </w:rPr>
        <w:t> </w:t>
      </w:r>
      <w:r w:rsidRPr="00EB49DF">
        <w:t>Euro überschritten wird</w:t>
      </w:r>
      <w:r w:rsidRPr="00C62187">
        <w:t xml:space="preserve"> oder wenn bei Gesamt- oder bei Einzelrechtsnachfolge in den Betrieb oder Teilbetrieb eines Unternehmens der Rechtsvorgänger zur Rechnungslegung verpflichtet war, es sei denn, dass der Schwellenwert für den übernommenen Betrieb oder Teilbetrieb in den letzten zwei aufeinanderfolgenden Geschäftsjahren nicht erreicht wurde; sie entfallen ab dem folgenden Geschäftsjahr, wenn er bei Aufgabe eines Teilbetriebs um mindestens die Hälfte unterschritten wird.</w:t>
      </w:r>
    </w:p>
    <w:p w:rsidR="00495F21" w:rsidRPr="0066699C" w:rsidRDefault="00EB4371" w:rsidP="00495F21">
      <w:pPr>
        <w:pStyle w:val="51Abs"/>
      </w:pPr>
      <w:r w:rsidRPr="0066699C">
        <w:t>(3) Rechnungslegungsrechtliche Sonderbestimmungen gehen der Anwendung dieses Gesetzes vor.</w:t>
      </w:r>
    </w:p>
    <w:p w:rsidR="004437DB" w:rsidRDefault="00EB4371" w:rsidP="00495F21">
      <w:pPr>
        <w:pStyle w:val="51Abs"/>
      </w:pPr>
      <w:r w:rsidRPr="0066699C">
        <w:lastRenderedPageBreak/>
        <w:t xml:space="preserve">(4) Das Dritte Buch ist nicht anzuwenden auf Angehörige der freien Berufe, Land- und Forstwirte sowie Unternehmer, deren Einkünfte im Sinne des § 2 Abs. 4 Z 2 EStG 1988 im Überschuss der Einnahmen über die Werbungskosten liegen, auch wenn ihre Tätigkeit im Rahmen einer eingetragenen Personengesellschaft ausgeübt wird, es sei denn, dass es sich um eine Personengesellschaft im Sinn des </w:t>
      </w:r>
      <w:r w:rsidRPr="00101F5C">
        <w:rPr>
          <w:rStyle w:val="992Normal"/>
        </w:rPr>
        <w:t>Abs. 1 Z 2</w:t>
      </w:r>
      <w:r w:rsidRPr="0066699C">
        <w:t xml:space="preserve"> handelt.</w:t>
      </w:r>
    </w:p>
    <w:p w:rsidR="000546D2" w:rsidRPr="00D44E3E" w:rsidRDefault="00516B63" w:rsidP="000546D2">
      <w:pPr>
        <w:pStyle w:val="45UeberschrPara"/>
      </w:pPr>
      <w:r w:rsidRPr="00D44E3E">
        <w:t>Begriffsbestimmungen</w:t>
      </w:r>
    </w:p>
    <w:p w:rsidR="000546D2" w:rsidRPr="00D44E3E" w:rsidRDefault="00516B63" w:rsidP="000546D2">
      <w:pPr>
        <w:pStyle w:val="51Abs"/>
      </w:pPr>
      <w:r w:rsidRPr="00101F5C">
        <w:rPr>
          <w:rStyle w:val="991GldSymbol"/>
        </w:rPr>
        <w:t>§ 189a.</w:t>
      </w:r>
      <w:r w:rsidRPr="00D44E3E">
        <w:t xml:space="preserve"> Für das Dritte Buch gelten folgende Begriffsbestimmungen:</w:t>
      </w:r>
    </w:p>
    <w:p w:rsidR="000546D2" w:rsidRPr="00D44E3E" w:rsidRDefault="00516B63" w:rsidP="00E63AE9">
      <w:pPr>
        <w:pStyle w:val="52Aufzaehle1Ziffer"/>
      </w:pPr>
      <w:r w:rsidRPr="00D44E3E">
        <w:tab/>
        <w:t>1.</w:t>
      </w:r>
      <w:r w:rsidRPr="00D44E3E">
        <w:tab/>
        <w:t>Unternehmen von öffentlichem Interesse:</w:t>
      </w:r>
    </w:p>
    <w:p w:rsidR="000546D2" w:rsidRPr="00D44E3E" w:rsidRDefault="00516B63" w:rsidP="00E63AE9">
      <w:pPr>
        <w:pStyle w:val="52Aufzaehle2Lit"/>
      </w:pPr>
      <w:r w:rsidRPr="00D44E3E">
        <w:tab/>
        <w:t>a.</w:t>
      </w:r>
      <w:r w:rsidRPr="00D44E3E">
        <w:tab/>
        <w:t>Unternehmen, deren übertragbare Wertpapiere zum Handel an einem geregelten Markt eines Mitgliedstaats der Europäischen Union oder eines Vertragsstaats des Abkommens über den Europäischen Wirtschaftsraum im Sinn des Art. 4 Abs. 1 Nr. 21 der Richtlinie 2014/65/EU über Märkte für Finanzinstrumente sowie zur Änderung der Richtlinien 2002/92/EG und 2011/61/EU, ABl. Nr.</w:t>
      </w:r>
      <w:r w:rsidRPr="005D3D8F">
        <w:rPr>
          <w:color w:val="auto"/>
        </w:rPr>
        <w:t> </w:t>
      </w:r>
      <w:r w:rsidRPr="00D44E3E">
        <w:t>L 173 vom 12. 6. 2014 S. 349, zugelassen sind;</w:t>
      </w:r>
    </w:p>
    <w:p w:rsidR="000546D2" w:rsidRPr="00D44E3E" w:rsidRDefault="00516B63" w:rsidP="00E63AE9">
      <w:pPr>
        <w:pStyle w:val="52Aufzaehle2Lit"/>
      </w:pPr>
      <w:r w:rsidRPr="00D44E3E">
        <w:tab/>
        <w:t>b.</w:t>
      </w:r>
      <w:r w:rsidRPr="00D44E3E">
        <w:tab/>
        <w:t>Kapitalgesellschaften, die Kreditinstitute im Sinn des Art. 4 Abs. 1 Nr. 1 der Verordnung (EU) Nr. 575/2013 über Aufsichtsanforderungen an Kreditinstitute und Wertpapierfirmen und zur Änderung der Verordnung (EU) Nr.</w:t>
      </w:r>
      <w:r w:rsidRPr="005D3D8F">
        <w:rPr>
          <w:color w:val="auto"/>
        </w:rPr>
        <w:t> </w:t>
      </w:r>
      <w:r w:rsidRPr="00D44E3E">
        <w:t>646/2012, ABl. Nr.</w:t>
      </w:r>
      <w:r w:rsidRPr="005D3D8F">
        <w:rPr>
          <w:color w:val="auto"/>
        </w:rPr>
        <w:t> </w:t>
      </w:r>
      <w:r w:rsidRPr="00D44E3E">
        <w:t>L 176 vom 27. 6. 2013 S. 1 – mit Ausnahme der in Artikel 2 Abs. 5 der Richtlinie 2013/36/EU über den Zugang zur Tätigkeit von Kreditinstituten und die Beaufsichtigung von Kreditinstituten und Wertpapierfirmen, zur Änderung der Richtlinie 2002/87/EG und zur Aufhebung der Richtlinien 2006/48/EG und 2006/49/EG, ABl. Nr.</w:t>
      </w:r>
      <w:r w:rsidRPr="005D3D8F">
        <w:rPr>
          <w:color w:val="auto"/>
        </w:rPr>
        <w:t> </w:t>
      </w:r>
      <w:r w:rsidRPr="00D44E3E">
        <w:t>L 176 vom 27. 6. 2013 S. 338, genannten Kreditinstitute – sind;</w:t>
      </w:r>
    </w:p>
    <w:p w:rsidR="000546D2" w:rsidRPr="00D44E3E" w:rsidRDefault="00516B63" w:rsidP="00E63AE9">
      <w:pPr>
        <w:pStyle w:val="52Aufzaehle2Lit"/>
      </w:pPr>
      <w:r w:rsidRPr="00D44E3E">
        <w:tab/>
        <w:t>c.</w:t>
      </w:r>
      <w:r w:rsidRPr="00D44E3E">
        <w:tab/>
        <w:t>Kapitalgesellschaften, die Versicherungsunternehmen im Sinn des Art. 2 Abs. 1 der Richtlinie 91/674/EWG über den Jahresabschluss und den konsolidierten Abschluss von Versicherungsunternehmen, ABl. Nr.</w:t>
      </w:r>
      <w:r w:rsidRPr="005D3D8F">
        <w:rPr>
          <w:color w:val="auto"/>
        </w:rPr>
        <w:t> </w:t>
      </w:r>
      <w:r w:rsidRPr="00D44E3E">
        <w:t>L 374 vom 31. 12. 1991 S. 7, sind oder</w:t>
      </w:r>
    </w:p>
    <w:p w:rsidR="000546D2" w:rsidRPr="00D44E3E" w:rsidRDefault="00516B63" w:rsidP="00E63AE9">
      <w:pPr>
        <w:pStyle w:val="52Aufzaehle2Lit"/>
      </w:pPr>
      <w:r w:rsidRPr="00D44E3E">
        <w:tab/>
        <w:t>d.</w:t>
      </w:r>
      <w:r w:rsidRPr="00D44E3E">
        <w:tab/>
        <w:t>Unternehmen, die ungeachtet ihrer Rechtsform in einem Bundesgesetz unter Verweis auf diese Bestimmung als solche bezeichnet werden;</w:t>
      </w:r>
    </w:p>
    <w:p w:rsidR="000546D2" w:rsidRPr="00D44E3E" w:rsidRDefault="00516B63" w:rsidP="00E63AE9">
      <w:pPr>
        <w:pStyle w:val="52Aufzaehle1Ziffer"/>
      </w:pPr>
      <w:r w:rsidRPr="00D44E3E">
        <w:tab/>
        <w:t>2.</w:t>
      </w:r>
      <w:r w:rsidRPr="00D44E3E">
        <w:tab/>
        <w:t>Beteiligung: Anteile an einem anderen Unternehmen, die dazu bestimmt sind, dem eigenen Geschäftsbetrieb durch Herstellung einer dauernden Verbindung zu diesem Unternehmen zu dienen; dabei ist es gleichgültig, ob die Anteile in Wertpapieren verbrieft sind oder nicht; es wird eine Beteiligung an einem anderen Unternehmen vermutet, wenn der Anteil am Kapital 20% beträgt oder darüber liegt; § 244 Abs. 4 und 5 über die Berechnung der Anteile ist anzuwenden; die Beteiligung als unbeschränkt haftender Gesellschafter an einer Personengesellschaft gilt stets als Beteiligung;</w:t>
      </w:r>
    </w:p>
    <w:p w:rsidR="000546D2" w:rsidRPr="00D44E3E" w:rsidRDefault="00516B63" w:rsidP="00E63AE9">
      <w:pPr>
        <w:pStyle w:val="52Aufzaehle1Ziffer"/>
      </w:pPr>
      <w:r w:rsidRPr="00D44E3E">
        <w:tab/>
        <w:t>3.</w:t>
      </w:r>
      <w:r w:rsidRPr="00D44E3E">
        <w:tab/>
        <w:t>beizulegender Wert: der Betrag, den ein Erwerber des gesamten Unternehmens im Rahmen des Gesamtkaufpreises für den betreffenden Vermögensgegenstand oder die betreffende Schuld ansetzen würde; dabei ist davon auszugehen, dass der Erwerber das Unternehmen fortführt;</w:t>
      </w:r>
    </w:p>
    <w:p w:rsidR="00E63AE9" w:rsidRPr="00E111DC" w:rsidRDefault="00516B63" w:rsidP="00E63AE9">
      <w:pPr>
        <w:pStyle w:val="52Aufzaehle1Ziffer"/>
      </w:pPr>
      <w:r w:rsidRPr="00E111DC">
        <w:tab/>
        <w:t>4.</w:t>
      </w:r>
      <w:r w:rsidRPr="00E111DC">
        <w:tab/>
        <w:t xml:space="preserve">beizulegender Zeitwert: der Börsenkurs oder Marktpreis; im Fall von Finanzinstrumenten, deren Marktpreis sich als Ganzes nicht ohne weiteres ermitteln lässt, der aus den Marktpreisen der einzelnen Bestandteile des Finanzinstruments oder dem Marktpreis für ein gleichartiges Finanzinstrument abgeleitete Wert; falls sich bei Finanzinstrumenten ein verlässlicher Markt nicht ohne weiteres ermitteln lässt, der mit Hilfe allgemein anerkannter Bewertungsmodelle und </w:t>
      </w:r>
      <w:r w:rsidRPr="00E111DC">
        <w:noBreakHyphen/>
        <w:t>methoden bestimmte Wert, sofern diese Modelle und Methoden eine angemessene Annäherung a</w:t>
      </w:r>
      <w:r>
        <w:t>n den Marktpreis gewährleisten;</w:t>
      </w:r>
    </w:p>
    <w:p w:rsidR="000546D2" w:rsidRPr="00D44E3E" w:rsidRDefault="00516B63" w:rsidP="00E63AE9">
      <w:pPr>
        <w:pStyle w:val="52Aufzaehle1Ziffer"/>
      </w:pPr>
      <w:r w:rsidRPr="00D44E3E">
        <w:tab/>
        <w:t>5.</w:t>
      </w:r>
      <w:r w:rsidRPr="00D44E3E">
        <w:tab/>
        <w:t>Umsatzerlöse: die Beträge, die sich aus dem Verkauf von Produkten und der Erbringung von Dienstleistungen nach Abzug von Erlösschmälerungen und der Umsatzsteuer sowie von sonstigen direkt mit dem Umsatz verbundenen Steuern ergeben;</w:t>
      </w:r>
    </w:p>
    <w:p w:rsidR="000546D2" w:rsidRPr="00D44E3E" w:rsidRDefault="00516B63" w:rsidP="00E63AE9">
      <w:pPr>
        <w:pStyle w:val="52Aufzaehle1Ziffer"/>
      </w:pPr>
      <w:r w:rsidRPr="00D44E3E">
        <w:tab/>
        <w:t>6.</w:t>
      </w:r>
      <w:r w:rsidRPr="00D44E3E">
        <w:tab/>
        <w:t>Mutterunternehmen: ein Unternehmen, das ein oder mehrere Tochterunternehmen im Sinn des § 244 beherrscht;</w:t>
      </w:r>
    </w:p>
    <w:p w:rsidR="000546D2" w:rsidRPr="00D44E3E" w:rsidRDefault="00516B63" w:rsidP="00E63AE9">
      <w:pPr>
        <w:pStyle w:val="52Aufzaehle1Ziffer"/>
      </w:pPr>
      <w:r w:rsidRPr="00D44E3E">
        <w:tab/>
        <w:t>7.</w:t>
      </w:r>
      <w:r w:rsidRPr="00D44E3E">
        <w:tab/>
        <w:t>Tochterunternehmen: ein Unternehmen, das von einem Mutterunternehmen im Sinn des § 244 unmittelbar oder mittelbar beherrscht wird;</w:t>
      </w:r>
    </w:p>
    <w:p w:rsidR="000546D2" w:rsidRPr="00D44E3E" w:rsidRDefault="00516B63" w:rsidP="00E63AE9">
      <w:pPr>
        <w:pStyle w:val="52Aufzaehle1Ziffer"/>
      </w:pPr>
      <w:r w:rsidRPr="00D44E3E">
        <w:tab/>
        <w:t>8.</w:t>
      </w:r>
      <w:r w:rsidRPr="00D44E3E">
        <w:tab/>
        <w:t>verbundene Unternehmen: zwei oder mehrere Unternehmen innerhalb einer Gruppe, wobei eine Gruppe das Mutterunternehmen und alle Tochterunternehmen bilden;</w:t>
      </w:r>
    </w:p>
    <w:p w:rsidR="000546D2" w:rsidRPr="00D44E3E" w:rsidRDefault="00516B63" w:rsidP="00E63AE9">
      <w:pPr>
        <w:pStyle w:val="52Aufzaehle1Ziffer"/>
      </w:pPr>
      <w:r w:rsidRPr="00D44E3E">
        <w:tab/>
        <w:t>9.</w:t>
      </w:r>
      <w:r w:rsidRPr="00D44E3E">
        <w:tab/>
        <w:t>assoziiertes Unternehmen: ein Unternehmen, an dem ein anderes Unternehmen eine Beteiligung hält und dessen Geschäfts- und Finanzpolitik durch das andere Unternehmen maßgeblich beeinflusst wird; es wird vermutet, dass ein Unternehmen einen maßgeblichen Einfluss auf ein anderes Unternehmen ausübt, sofern jenes Unternehmen 20% oder mehr der Stimmrechte der Aktionäre oder Gesellschafter dieses Unternehmens besitzt;</w:t>
      </w:r>
    </w:p>
    <w:p w:rsidR="000546D2" w:rsidRPr="00D44E3E" w:rsidRDefault="00516B63" w:rsidP="00E63AE9">
      <w:pPr>
        <w:pStyle w:val="52Aufzaehle1Ziffer"/>
      </w:pPr>
      <w:r w:rsidRPr="00D44E3E">
        <w:lastRenderedPageBreak/>
        <w:tab/>
        <w:t>10.</w:t>
      </w:r>
      <w:r w:rsidRPr="00D44E3E">
        <w:tab/>
        <w:t>wesentlich: der Status von Informationen, wenn vernünftigerweise zu erwarten ist, dass ihre Auslassung oder fehlerhafte Angabe Entscheidungen beeinflusst, die Nutzer auf der Grundlage des Jahres- oder Konzernabschlusses treffen. Die Wesentlichkeit ist von der Größe oder der spezifischen Eigenschaft des Postens oder der Fehlerhaftigkeit der Angabe abhängig. Selbst wenn ein einzelner Posten für sich genommen als unwesentlich angesehen werden kann, können mehrere unwesentliche gleichartige Posten zusammen als wesentlich gelten;</w:t>
      </w:r>
    </w:p>
    <w:p w:rsidR="000546D2" w:rsidRPr="00D44E3E" w:rsidRDefault="00516B63" w:rsidP="00E63AE9">
      <w:pPr>
        <w:pStyle w:val="52Aufzaehle1Ziffer"/>
      </w:pPr>
      <w:r w:rsidRPr="00D44E3E">
        <w:tab/>
        <w:t>11.</w:t>
      </w:r>
      <w:r w:rsidRPr="00D44E3E">
        <w:tab/>
        <w:t>Investmentunternehmen:</w:t>
      </w:r>
    </w:p>
    <w:p w:rsidR="000546D2" w:rsidRPr="00D44E3E" w:rsidRDefault="00516B63" w:rsidP="00E63AE9">
      <w:pPr>
        <w:pStyle w:val="52Aufzaehle2Lit"/>
      </w:pPr>
      <w:r w:rsidRPr="00D44E3E">
        <w:tab/>
        <w:t>a.</w:t>
      </w:r>
      <w:r w:rsidRPr="00D44E3E">
        <w:tab/>
        <w:t>Unternehmen, deren einziger Zweck darin besteht, ihre Mittel in Wertpapieren oder Immobilien verschiedener Art oder in anderen Werten anzulegen mit dem einzigen Ziel, das Risiko der Investitionen zu verteilen und ihre Aktionäre oder Gesellschafter an dem Gewinn aus der Verwaltung ihres Vermögens zu beteiligen;</w:t>
      </w:r>
    </w:p>
    <w:p w:rsidR="000546D2" w:rsidRPr="00D44E3E" w:rsidRDefault="00516B63" w:rsidP="00E63AE9">
      <w:pPr>
        <w:pStyle w:val="52Aufzaehle2Lit"/>
      </w:pPr>
      <w:r w:rsidRPr="00D44E3E">
        <w:tab/>
        <w:t>b.</w:t>
      </w:r>
      <w:r w:rsidRPr="00D44E3E">
        <w:tab/>
        <w:t>Unternehmen, die mit Unternehmen nach lit. a mit festem Kapital verbunden sind, sofern der einzige Zweck dieser verbundenen Unternehmen darin besteht, voll eingezahlte Anteile, die von den Unternehmen nach lit. a ausgegeben worden sind, zu erwerben, unbeschadet des Artikels 22 Absatz 1 Buchstabe h der Richtlinie 2012/30/EU zur Koordinierung der Schutzbestimmungen, die in den Mitgliedstaaten den Gesellschaften im Sinne des Artikels 54 Absatz 2 des Vertrages über die Arbeitsweise der Europäischen Union im Interesse der Gesellschafter sowie Dritter für die Gründung der Aktiengesellschaft sowie für die Erhaltung und Änderung ihres Kapitals vorgeschrieben sind, um diese Bestimmungen gleichwertig zu gestalten, ABl. Nr.</w:t>
      </w:r>
      <w:r w:rsidRPr="005D3D8F">
        <w:rPr>
          <w:color w:val="auto"/>
        </w:rPr>
        <w:t> </w:t>
      </w:r>
      <w:r w:rsidRPr="00D44E3E">
        <w:t>L 315 vom 14. 11. 2012 S. 74;</w:t>
      </w:r>
    </w:p>
    <w:p w:rsidR="000546D2" w:rsidRDefault="00516B63" w:rsidP="00E63AE9">
      <w:pPr>
        <w:pStyle w:val="52Aufzaehle1Ziffer"/>
      </w:pPr>
      <w:r w:rsidRPr="00D44E3E">
        <w:tab/>
        <w:t>12.</w:t>
      </w:r>
      <w:r w:rsidRPr="00D44E3E">
        <w:tab/>
        <w:t>Beteiligungsgesellschaft: Unternehmen, deren einziger Zweck darin besteht, Beteiligungen an anderen Unternehmen zu erwerben sowie die Verwaltung und Verwertung dieser Beteiligungen wahrzunehmen, ohne dass sie unmittelbar oder mittelbar in die Verwaltung dieser Unternehmen eingreifen, unbeschadet der Rechte, die ihnen in ihrer Eigenschaf</w:t>
      </w:r>
      <w:r>
        <w:t>t als Anteilsinhaber zustehen.</w:t>
      </w:r>
    </w:p>
    <w:p w:rsidR="00436F3A" w:rsidRPr="00154F62" w:rsidRDefault="00A74B40" w:rsidP="00154F62">
      <w:pPr>
        <w:pStyle w:val="45UeberschrPara"/>
      </w:pPr>
      <w:r w:rsidRPr="00154F62">
        <w:t>Führung der Bücher</w:t>
      </w:r>
    </w:p>
    <w:p w:rsidR="00436F3A" w:rsidRPr="00154F62" w:rsidRDefault="00A74B40" w:rsidP="00436F3A">
      <w:pPr>
        <w:pStyle w:val="51Abs"/>
      </w:pPr>
      <w:r w:rsidRPr="00154F62">
        <w:rPr>
          <w:rStyle w:val="991GldSymbol"/>
        </w:rPr>
        <w:t>§ 190.</w:t>
      </w:r>
      <w:r w:rsidRPr="00154F62">
        <w:t xml:space="preserve"> (1) Der Unternehmer hat Bücher zu führen und in diesen seine unternehmensbezogenen Geschäfte und die Lage seines Vermögens nach den Grundsätzen ordnungsmäßiger Buchführung ersichtlich zu machen. Die Buchführung muss so beschaffen sein, dass sie einem sachverständigen Dritten innerhalb angemessener Zeit einen Überblick über die Geschäftsvorfälle und über die Lage des Unternehmens vermitteln kann. Die Geschäftsvorfälle müssen sich in ihrer Entstehung und Abwicklung verfolgen lassen.</w:t>
      </w:r>
    </w:p>
    <w:p w:rsidR="00436F3A" w:rsidRPr="00154F62" w:rsidRDefault="00A74B40" w:rsidP="00436F3A">
      <w:pPr>
        <w:pStyle w:val="51Abs"/>
      </w:pPr>
      <w:r w:rsidRPr="00154F62">
        <w:t>(2) Bei der Führung der Bücher und bei den sonst erforderlichen Aufzeichnungen hat sich der Unternehmer einer lebenden Sprache zu bedienen. Werden Abkürzungen, Zahlen, Buchstaben oder Symbole verwendet, so muss im Einzelfall deren Bedeutung eindeutig festliegen.</w:t>
      </w:r>
    </w:p>
    <w:p w:rsidR="00436F3A" w:rsidRPr="00154F62" w:rsidRDefault="00A74B40" w:rsidP="00436F3A">
      <w:pPr>
        <w:pStyle w:val="51Abs"/>
      </w:pPr>
      <w:r w:rsidRPr="00154F62">
        <w:t>(3) Die Eintragungen in Büchern und die sonst erforderlichen Aufzeichnungen müssen vollständig, richtig, zeitgerecht und geordnet vorgenommen werden.</w:t>
      </w:r>
    </w:p>
    <w:p w:rsidR="00436F3A" w:rsidRPr="00154F62" w:rsidRDefault="00A74B40" w:rsidP="00436F3A">
      <w:pPr>
        <w:pStyle w:val="51Abs"/>
      </w:pPr>
      <w:r w:rsidRPr="00154F62">
        <w:t>(4) Eine Eintragung oder eine Aufzeichnung darf nicht in einer Weise verändert werden, dass der ursprüngliche Inhalt nicht mehr feststellbar ist. Auch darf durch eine Veränderung keine Ungewissheit darüber entstehen, ob eine Eintragung oder Aufzeichnung ursprünglich oder zu einem späteren Zeitpunkt gemacht wurde.</w:t>
      </w:r>
    </w:p>
    <w:p w:rsidR="00A03B44" w:rsidRPr="00154F62" w:rsidRDefault="00A74B40" w:rsidP="00436F3A">
      <w:pPr>
        <w:pStyle w:val="51Abs"/>
      </w:pPr>
      <w:r w:rsidRPr="00154F62">
        <w:t>(5) Der Unternehmer kann zur ordnungsmäßigen Buchführung und zur Aufbewahrung seiner Geschäftsbriefe (§ 212 Abs. 1) Datenträger benützen. Hierbei muss die inhaltsgleiche, vollständige und geordnete, hinsichtlich der in § 212 Abs. 1 genannten Schriftstücke auch die urschriftgetreue Wiedergabe bis zum Ablauf der gesetzlichen Aufbewahrungsfristen jederzeit gewährleistet sein. Werden solche Schriftstücke auf elektronischem Weg übertragen, so muss ihre Lesbarkeit in geeigneter Form gesichert sein. Soweit die Schriftstücke nur auf Datenträgern vorliegen, entfällt das Erfordernis der urschriftgetreuen Wiedergabe.</w:t>
      </w:r>
    </w:p>
    <w:p w:rsidR="00880A27" w:rsidRPr="00AD7861" w:rsidRDefault="00AE541C" w:rsidP="00AD7861">
      <w:pPr>
        <w:pStyle w:val="45UeberschrPara"/>
      </w:pPr>
      <w:r w:rsidRPr="00AD7861">
        <w:t>Inventar</w:t>
      </w:r>
    </w:p>
    <w:p w:rsidR="00880A27" w:rsidRPr="00AD7861" w:rsidRDefault="00AE541C" w:rsidP="00880A27">
      <w:pPr>
        <w:pStyle w:val="51Abs"/>
      </w:pPr>
      <w:r w:rsidRPr="00AD7861">
        <w:rPr>
          <w:rStyle w:val="991GldSymbol"/>
        </w:rPr>
        <w:t>§ 191.</w:t>
      </w:r>
      <w:r w:rsidRPr="00AD7861">
        <w:t xml:space="preserve"> (1) Der Unternehmer hat zu Beginn seines Unternehmens die diesem gewidmeten Vermögensgegenstände und Schulden genau zu verzeichnen und deren Wert anzugeben (Inventar).</w:t>
      </w:r>
    </w:p>
    <w:p w:rsidR="00722CF8" w:rsidRPr="00AD7861" w:rsidRDefault="00AE541C" w:rsidP="00880A27">
      <w:pPr>
        <w:pStyle w:val="51Abs"/>
      </w:pPr>
      <w:r w:rsidRPr="00AD7861">
        <w:t>(2) Er hat für den Schluß eines jeden Geschäftsjahrs ein solches Inventar aufzustellen.</w:t>
      </w:r>
    </w:p>
    <w:p w:rsidR="00922CB7" w:rsidRPr="00837B1C" w:rsidRDefault="00AD17E3" w:rsidP="00837B1C">
      <w:pPr>
        <w:pStyle w:val="45UeberschrPara"/>
      </w:pPr>
      <w:r w:rsidRPr="00837B1C">
        <w:t>Inventurverfahren</w:t>
      </w:r>
    </w:p>
    <w:p w:rsidR="00922CB7" w:rsidRPr="00837B1C" w:rsidRDefault="00AD17E3" w:rsidP="00922CB7">
      <w:pPr>
        <w:pStyle w:val="51Abs"/>
      </w:pPr>
      <w:r w:rsidRPr="00837B1C">
        <w:rPr>
          <w:rStyle w:val="991GldSymbol"/>
        </w:rPr>
        <w:t>§ 192.</w:t>
      </w:r>
      <w:r w:rsidRPr="00837B1C">
        <w:t xml:space="preserve"> (1) Die Vermögensgegenstände sind im Regelfall im Weg einer körperlichen Bestandsaufnahme zu erfassen.</w:t>
      </w:r>
    </w:p>
    <w:p w:rsidR="00922CB7" w:rsidRPr="00837B1C" w:rsidRDefault="00AD17E3" w:rsidP="00922CB7">
      <w:pPr>
        <w:pStyle w:val="51Abs"/>
      </w:pPr>
      <w:r w:rsidRPr="00837B1C">
        <w:lastRenderedPageBreak/>
        <w:t>(2) Bei der Inventur für den Schluß eines Geschäftsjahrs bedarf es einer körperlichen Bestandsaufnahme der Vermögensgegenstände für diesen Zeitpunkt nicht, soweit durch Anwendung eines den Grundsätzen ordnungsmäßiger Buchführung entsprechenden anderen Verfahrens gesichert ist, daß der Bestand der Vermögensgegenstände nach Art, Menge und Wert auch ohne die körperliche Bestandsaufnahme für diesen Zeitpunkt festgestellt werden kann.</w:t>
      </w:r>
    </w:p>
    <w:p w:rsidR="00922CB7" w:rsidRPr="00837B1C" w:rsidRDefault="00AD17E3" w:rsidP="00922CB7">
      <w:pPr>
        <w:pStyle w:val="51Abs"/>
      </w:pPr>
      <w:r w:rsidRPr="00837B1C">
        <w:t>(3) In dem Inventar für den Schluß eines Geschäftsjahrs müssen Vermögensgegenstände nicht verzeichnet werden, wenn</w:t>
      </w:r>
    </w:p>
    <w:p w:rsidR="00922CB7" w:rsidRPr="00837B1C" w:rsidRDefault="00AD17E3" w:rsidP="00922CB7">
      <w:pPr>
        <w:pStyle w:val="52Ziffere1"/>
      </w:pPr>
      <w:r w:rsidRPr="00837B1C">
        <w:tab/>
        <w:t>1.</w:t>
      </w:r>
      <w:r w:rsidRPr="00837B1C">
        <w:tab/>
        <w:t>der Unternehmer ihren Bestand auf Grund einer körperlichen Bestandsaufnahme oder auf Grund eines gemäß Abs. 2 zulässigen anderen Verfahrens nach Art, Menge und Wert in einem besonderen Inventar verzeichnet hat, das für einen Tag innerhalb der letzten drei Monate vor oder der ersten beiden Monate nach dem Schluß des Geschäftsjahrs aufgestellt ist, und</w:t>
      </w:r>
    </w:p>
    <w:p w:rsidR="00922CB7" w:rsidRPr="00837B1C" w:rsidRDefault="00AD17E3" w:rsidP="00922CB7">
      <w:pPr>
        <w:pStyle w:val="52Ziffere1"/>
      </w:pPr>
      <w:r w:rsidRPr="00837B1C">
        <w:tab/>
        <w:t>2.</w:t>
      </w:r>
      <w:r w:rsidRPr="00837B1C">
        <w:tab/>
        <w:t>auf Grund des besonderen Inventars durch Anwendung eines den Grundsätzen ordnungsmäßiger Buchführung entsprechenden Fortschreibungs- oder Rückrechnungsverfahrens gesichert ist, daß der am Schluß des Geschäftsjahrs vorhandene Bestand der Vermögensgegenstände für diesen Zeitpunkt ordnungsgemäß bewertet werden kann.</w:t>
      </w:r>
    </w:p>
    <w:p w:rsidR="00C420E1" w:rsidRPr="00837B1C" w:rsidRDefault="00AD17E3" w:rsidP="00922CB7">
      <w:pPr>
        <w:pStyle w:val="51Abs"/>
      </w:pPr>
      <w:r w:rsidRPr="00837B1C">
        <w:t>(4) Bei der Inventur darf der Bestand von Vermögensgegenständen nach Art, Menge und Wert auch mit Hilfe anerkannter mathematischstatistischer Methoden auf Grund von Stichproben ermittelt werden. Das Verfahren muß den Grundsätzen ordnungsmäßiger Buchführung entsprechen. Der Aussagewert des auf diese Weise aufgestellten Inventars muß dem Aussagewert eines auf Grund einer körperlichen Bestandsaufnahme aufgestellten Inventars gleichkommen.</w:t>
      </w:r>
    </w:p>
    <w:p w:rsidR="00B6473B" w:rsidRPr="00212045" w:rsidRDefault="00A74B40" w:rsidP="00212045">
      <w:pPr>
        <w:pStyle w:val="41UeberschrG1"/>
      </w:pPr>
      <w:r w:rsidRPr="00212045">
        <w:t>ZWEITER TITEL</w:t>
      </w:r>
    </w:p>
    <w:p w:rsidR="00B6473B" w:rsidRPr="00DB19D3" w:rsidRDefault="00A74B40" w:rsidP="00DB19D3">
      <w:pPr>
        <w:pStyle w:val="43UeberschrG2"/>
      </w:pPr>
      <w:r w:rsidRPr="00DB19D3">
        <w:t>Eröffnungsbilanz, Jahresabschluß</w:t>
      </w:r>
    </w:p>
    <w:p w:rsidR="00B6473B" w:rsidRPr="00DB19D3" w:rsidRDefault="00A74B40" w:rsidP="00DB19D3">
      <w:pPr>
        <w:pStyle w:val="45UeberschrPara"/>
      </w:pPr>
      <w:r w:rsidRPr="00DB19D3">
        <w:t>Pflicht zur Aufstellung</w:t>
      </w:r>
    </w:p>
    <w:p w:rsidR="00B6473B" w:rsidRPr="00DB19D3" w:rsidRDefault="00A74B40" w:rsidP="00B6473B">
      <w:pPr>
        <w:pStyle w:val="51Abs"/>
      </w:pPr>
      <w:r w:rsidRPr="00DB19D3">
        <w:rPr>
          <w:rStyle w:val="991GldSymbol"/>
        </w:rPr>
        <w:t>§ 193.</w:t>
      </w:r>
      <w:r w:rsidRPr="00DB19D3">
        <w:t xml:space="preserve"> (1) Der Unternehmer hat zu Beginn seines Unternehmens eine Eröffnungsbilanz nach den Grundsätzen ordnungsmäßiger Buchführung aufzustellen.</w:t>
      </w:r>
    </w:p>
    <w:p w:rsidR="00B6473B" w:rsidRPr="00DB19D3" w:rsidRDefault="00A74B40" w:rsidP="00B6473B">
      <w:pPr>
        <w:pStyle w:val="51Abs"/>
      </w:pPr>
      <w:r w:rsidRPr="00DB19D3">
        <w:t>(2) Er hat sodann für den Schluß eines jeden Geschäftsjahrs in den ersten neun Monaten des Geschäftsjahrs für das vorangegangene Geschäftsjahr einen Jahresabschluß aufzustellen.</w:t>
      </w:r>
    </w:p>
    <w:p w:rsidR="00B6473B" w:rsidRPr="00DB19D3" w:rsidRDefault="00A74B40" w:rsidP="00B6473B">
      <w:pPr>
        <w:pStyle w:val="51Abs"/>
      </w:pPr>
      <w:r w:rsidRPr="00DB19D3">
        <w:t>(3) Die Dauer des Geschäftsjahrs darf zwölf Monate nicht überschreiten.</w:t>
      </w:r>
    </w:p>
    <w:p w:rsidR="00B65CCE" w:rsidRPr="00DB19D3" w:rsidRDefault="00A74B40" w:rsidP="00B6473B">
      <w:pPr>
        <w:pStyle w:val="51Abs"/>
      </w:pPr>
      <w:r w:rsidRPr="00DB19D3">
        <w:t>(4) Der Jahresabschluß besteht aus der Bilanz und der Gewinn- und Verlustrechnung; er ist in</w:t>
      </w:r>
      <w:r w:rsidRPr="00976C85">
        <w:rPr>
          <w:color w:val="auto"/>
        </w:rPr>
        <w:t xml:space="preserve"> </w:t>
      </w:r>
      <w:r w:rsidRPr="00DB19D3">
        <w:t>Euro und in deutscher Sprache unbeschadet der volksgruppenrechtlichen Bestimmungen in der jeweils geltenden Fassung aufzustellen.</w:t>
      </w:r>
    </w:p>
    <w:p w:rsidR="00614D4B" w:rsidRPr="002850C9" w:rsidRDefault="00A74B40" w:rsidP="002850C9">
      <w:pPr>
        <w:pStyle w:val="45UeberschrPara"/>
      </w:pPr>
      <w:r w:rsidRPr="002850C9">
        <w:t>Unterzeichnung</w:t>
      </w:r>
    </w:p>
    <w:p w:rsidR="00696B16" w:rsidRPr="002850C9" w:rsidRDefault="00A74B40" w:rsidP="00793730">
      <w:pPr>
        <w:pStyle w:val="51Abs"/>
      </w:pPr>
      <w:r w:rsidRPr="002850C9">
        <w:rPr>
          <w:rStyle w:val="991GldSymbol"/>
        </w:rPr>
        <w:t>§ 194.</w:t>
      </w:r>
      <w:r w:rsidRPr="002850C9">
        <w:t xml:space="preserve"> Der Jahresabschluß ist vom Unternehmer unter Beisetzung des Datums zu unterzeichnen. Sind mehrere unbeschränkt haftende Gesellschafter vorhanden, so haben sie alle zu unterzeichnen.</w:t>
      </w:r>
    </w:p>
    <w:p w:rsidR="00C22FB0" w:rsidRPr="00484593" w:rsidRDefault="00A74B40" w:rsidP="00484593">
      <w:pPr>
        <w:pStyle w:val="45UeberschrPara"/>
      </w:pPr>
      <w:r w:rsidRPr="00484593">
        <w:t>Inhalt des Jahresabschlusses</w:t>
      </w:r>
    </w:p>
    <w:p w:rsidR="00481AB0" w:rsidRPr="00484593" w:rsidRDefault="00A74B40" w:rsidP="003300F8">
      <w:pPr>
        <w:pStyle w:val="51Abs"/>
      </w:pPr>
      <w:r w:rsidRPr="00484593">
        <w:rPr>
          <w:rStyle w:val="991GldSymbol"/>
        </w:rPr>
        <w:t>§ 195.</w:t>
      </w:r>
      <w:r w:rsidRPr="00484593">
        <w:t xml:space="preserve"> Der Jahresabschluß hat den Grundsätzen ordnungsmäßiger Buchführung zu entsprechen. Er ist klar und übersichtlich aufzustellen. Er hat dem Unternehmer ein möglichst getreues Bild der Vermögens- und Ertragslage des Unternehmens zu vermitteln.</w:t>
      </w:r>
    </w:p>
    <w:p w:rsidR="00FD211E" w:rsidRPr="00601350" w:rsidRDefault="00A74B40" w:rsidP="00601350">
      <w:pPr>
        <w:pStyle w:val="45UeberschrPara"/>
      </w:pPr>
      <w:r w:rsidRPr="00601350">
        <w:t>Vollständigkeit, Verrechnungsverbot</w:t>
      </w:r>
    </w:p>
    <w:p w:rsidR="00FD211E" w:rsidRPr="00601350" w:rsidRDefault="00A74B40" w:rsidP="00FD211E">
      <w:pPr>
        <w:pStyle w:val="51Abs"/>
      </w:pPr>
      <w:r w:rsidRPr="00601350">
        <w:rPr>
          <w:rStyle w:val="991GldSymbol"/>
        </w:rPr>
        <w:t>§ 196.</w:t>
      </w:r>
      <w:r w:rsidRPr="00601350">
        <w:t xml:space="preserve"> (1) Der Jahresabschluß hat sämtliche Vermögensgegenstände, Rückstellungen, Verbindlichkeiten, Rechnungsabgrenzungsposten, Aufwendungen und Erträge zu enthalten, soweit gesetzlich nichts anderes bestimmt ist.</w:t>
      </w:r>
    </w:p>
    <w:p w:rsidR="00A95976" w:rsidRPr="00601350" w:rsidRDefault="00A74B40" w:rsidP="00FD211E">
      <w:pPr>
        <w:pStyle w:val="51Abs"/>
      </w:pPr>
      <w:r w:rsidRPr="00601350">
        <w:t>(2) Posten der Aktivseite dürfen nicht mit Posten der Passivseite, Aufwendungen dürfen nicht mit Erträgen, Grundstücksrechte nicht mit Grundstückslasten verrechnet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49</w:t>
      </w:r>
    </w:p>
    <w:p w:rsidR="000546D2" w:rsidRPr="00D44E3E" w:rsidRDefault="00AE7268" w:rsidP="000546D2">
      <w:pPr>
        <w:pStyle w:val="45UeberschrPara"/>
      </w:pPr>
      <w:r w:rsidRPr="00D44E3E">
        <w:t>Wirtschaftlicher Gehalt</w:t>
      </w:r>
    </w:p>
    <w:p w:rsidR="000546D2" w:rsidRDefault="00AE7268" w:rsidP="000546D2">
      <w:pPr>
        <w:pStyle w:val="51Abs"/>
      </w:pPr>
      <w:r w:rsidRPr="00101F5C">
        <w:rPr>
          <w:rStyle w:val="991GldSymbol"/>
        </w:rPr>
        <w:t>§ 196a.</w:t>
      </w:r>
      <w:r w:rsidRPr="00D44E3E">
        <w:t xml:space="preserve"> Die Posten des Jahresabschlusses sind unter Berücksichtigung des wirtschaftlichen Gehalts der betreffenden Geschäftsvorfälle oder der betreffenden Vereinbarungen zu bilanzieren und darzustellen.</w:t>
      </w:r>
    </w:p>
    <w:p w:rsidR="00054659" w:rsidRPr="0016519E" w:rsidRDefault="00A74B40" w:rsidP="0016519E">
      <w:pPr>
        <w:pStyle w:val="45UeberschrPara"/>
      </w:pPr>
      <w:r w:rsidRPr="0016519E">
        <w:lastRenderedPageBreak/>
        <w:t>Bilanzierungsverbote</w:t>
      </w:r>
    </w:p>
    <w:p w:rsidR="00054659" w:rsidRPr="0016519E" w:rsidRDefault="00A74B40" w:rsidP="00054659">
      <w:pPr>
        <w:pStyle w:val="51Abs"/>
      </w:pPr>
      <w:r w:rsidRPr="0016519E">
        <w:rPr>
          <w:rStyle w:val="991GldSymbol"/>
        </w:rPr>
        <w:t>§ 197.</w:t>
      </w:r>
      <w:r w:rsidRPr="0016519E">
        <w:t xml:space="preserve"> (1) Aufwendungen für die Gründung des Unternehmens und für die Beschaffung des Eigenkapitals dürfen nicht als Aktivposten in die Bilanz eingestellt werden.</w:t>
      </w:r>
    </w:p>
    <w:p w:rsidR="00B723FB" w:rsidRPr="0016519E" w:rsidRDefault="00A74B40" w:rsidP="00054659">
      <w:pPr>
        <w:pStyle w:val="51Abs"/>
      </w:pPr>
      <w:r w:rsidRPr="0016519E">
        <w:t>(2) Für immaterielle Gegenstände des Anlagevermögens, die nicht entgeltlich erworben wurden, darf ein Aktivposten nicht angesetzt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7 bis 10: zum Bezugszeitraum vgl. § 906 Abs. 28, 30, 33 und 34</w:t>
      </w:r>
    </w:p>
    <w:p w:rsidR="007F28B8" w:rsidRPr="00FC01A4" w:rsidRDefault="00A74B40" w:rsidP="00FC01A4">
      <w:pPr>
        <w:pStyle w:val="45UeberschrPara"/>
      </w:pPr>
      <w:r w:rsidRPr="00FC01A4">
        <w:t>Inhalt der Bilanz</w:t>
      </w:r>
    </w:p>
    <w:p w:rsidR="007F28B8" w:rsidRPr="00FC01A4" w:rsidRDefault="00A74B40" w:rsidP="007F28B8">
      <w:pPr>
        <w:pStyle w:val="51Abs"/>
      </w:pPr>
      <w:r w:rsidRPr="00FC01A4">
        <w:rPr>
          <w:rStyle w:val="991GldSymbol"/>
        </w:rPr>
        <w:t>§ 198.</w:t>
      </w:r>
      <w:r w:rsidRPr="00FC01A4">
        <w:t xml:space="preserve"> (1) In der Bilanz sind das Anlage- und das Umlaufvermögen, das Eigenkapital, die Rückstellungen, die Verbindlichkeiten sowie die Rechnungsabgrenzungsposten gesondert auszuweisen und unter Bedachtnahme auf die Grundsätze des § 195 aufzugliedern.</w:t>
      </w:r>
    </w:p>
    <w:p w:rsidR="007F28B8" w:rsidRPr="00FC01A4" w:rsidRDefault="00A74B40" w:rsidP="007F28B8">
      <w:pPr>
        <w:pStyle w:val="51Abs"/>
      </w:pPr>
      <w:r w:rsidRPr="00FC01A4">
        <w:t>(2) Als Anlagevermögen sind die Gegenstände auszuweisen, die bestimmt sind, dauernd dem Geschäftsbetrieb zu dienen.</w:t>
      </w:r>
    </w:p>
    <w:p w:rsidR="007F28B8" w:rsidRPr="00212045" w:rsidRDefault="00A74B40" w:rsidP="007F28B8">
      <w:pPr>
        <w:pStyle w:val="51Abs"/>
        <w:rPr>
          <w:i/>
        </w:rPr>
      </w:pPr>
      <w:r w:rsidRPr="00212045">
        <w:rPr>
          <w:i/>
        </w:rPr>
        <w:t>(3) (Anm.: aufgehoben durch BGBl.</w:t>
      </w:r>
      <w:r w:rsidRPr="00976C85">
        <w:rPr>
          <w:i/>
          <w:color w:val="auto"/>
        </w:rPr>
        <w:t> </w:t>
      </w:r>
      <w:r w:rsidRPr="00212045">
        <w:rPr>
          <w:i/>
        </w:rPr>
        <w:t>I Nr.</w:t>
      </w:r>
      <w:r w:rsidRPr="00976C85">
        <w:rPr>
          <w:i/>
          <w:color w:val="auto"/>
        </w:rPr>
        <w:t> </w:t>
      </w:r>
      <w:r w:rsidRPr="00212045">
        <w:rPr>
          <w:i/>
        </w:rPr>
        <w:t>140/2009)</w:t>
      </w:r>
    </w:p>
    <w:p w:rsidR="007F28B8" w:rsidRPr="00FC01A4" w:rsidRDefault="00A74B40" w:rsidP="007F28B8">
      <w:pPr>
        <w:pStyle w:val="51Abs"/>
      </w:pPr>
      <w:r w:rsidRPr="00FC01A4">
        <w:t>(4) Als Umlaufvermögen sind die Gegenstände auszuweisen, die nicht bestimmt sind, dauernd dem Geschäftsbetrieb zu dienen.</w:t>
      </w:r>
    </w:p>
    <w:p w:rsidR="007F28B8" w:rsidRPr="00FC01A4" w:rsidRDefault="00A74B40" w:rsidP="007F28B8">
      <w:pPr>
        <w:pStyle w:val="51Abs"/>
      </w:pPr>
      <w:r w:rsidRPr="00FC01A4">
        <w:t>(5) Als Rechnungsabgrenzungsposten sind auf der Aktivseite Ausgaben vor dem Abschlußstichtag auszuweisen, soweit sie Aufwand für eine bestimmte Zeit nach diesem Tag sind.</w:t>
      </w:r>
    </w:p>
    <w:p w:rsidR="007F28B8" w:rsidRPr="00FC01A4" w:rsidRDefault="00A74B40" w:rsidP="007F28B8">
      <w:pPr>
        <w:pStyle w:val="51Abs"/>
      </w:pPr>
      <w:r w:rsidRPr="00FC01A4">
        <w:t>(6) Als Rechnungsabgrenzungsposten sind auf der Passivseite Einnahmen vor dem Abschlußstichtag auszuweisen, soweit sie Ertrag für eine bestimmte Zeit nach diesem Tag sind.</w:t>
      </w:r>
    </w:p>
    <w:p w:rsidR="007F28B8" w:rsidRPr="00FC01A4" w:rsidRDefault="00A74B40" w:rsidP="007F28B8">
      <w:pPr>
        <w:pStyle w:val="51Abs"/>
      </w:pPr>
      <w:r w:rsidRPr="00FC01A4">
        <w:t xml:space="preserve">(7) </w:t>
      </w:r>
      <w:r w:rsidRPr="00D44E3E">
        <w:t>Ist der Rückzahlungsbetrag einer Verbindlichkeit zum Zeitpunkt ihrer Begründung höher als der Ausgabebetrag, so ist der Unterschiedsbetrag in den Rechnungsabgrenzungsposten auf der Aktivseite aufzunehmen und gesondert auszuweisen.</w:t>
      </w:r>
      <w:r w:rsidRPr="00FC01A4">
        <w:t xml:space="preserve"> Der eingesetzte Betrag ist durch planmäßige jährliche Abschreibung zu tilgen.</w:t>
      </w:r>
    </w:p>
    <w:p w:rsidR="007F28B8" w:rsidRPr="00FC01A4" w:rsidRDefault="00A74B40" w:rsidP="007F28B8">
      <w:pPr>
        <w:pStyle w:val="51Abs"/>
      </w:pPr>
      <w:r w:rsidRPr="00FC01A4">
        <w:t>(8) Für Rückstellungen gilt folgendes:</w:t>
      </w:r>
    </w:p>
    <w:p w:rsidR="007F28B8" w:rsidRPr="00FC01A4" w:rsidRDefault="00A74B40" w:rsidP="007F28B8">
      <w:pPr>
        <w:pStyle w:val="52Ziffere1"/>
      </w:pPr>
      <w:r w:rsidRPr="00FC01A4">
        <w:tab/>
        <w:t>1.</w:t>
      </w:r>
      <w:r w:rsidRPr="00FC01A4">
        <w:tab/>
        <w:t>Rückstellungen sind für ungewisse Verbindlichkeiten und für drohende Verluste aus schwebenden Geschäften zu bilden, die am Abschlußstichtag wahrscheinlich oder sicher, aber hinsichtlich ihrer Höhe oder des Zeitpunkts ihres Eintritts unbestimmt sind.</w:t>
      </w:r>
    </w:p>
    <w:p w:rsidR="007F28B8" w:rsidRPr="00FC01A4" w:rsidRDefault="00A74B40" w:rsidP="007F28B8">
      <w:pPr>
        <w:pStyle w:val="52Ziffere1"/>
      </w:pPr>
      <w:r w:rsidRPr="00FC01A4">
        <w:tab/>
        <w:t>2.</w:t>
      </w:r>
      <w:r w:rsidRPr="00FC01A4">
        <w:tab/>
        <w:t>Rückstellungen dürfen außerdem für ihrer Eigenart nach genau umschriebene, dem Geschäftsjahr oder einem früheren Geschäftsjahr zuzuordnende Aufwendungen gebildet werden, die am Abschlußstichtag wahrscheinlich oder sicher, aber hinsichtlich ihrer Höhe oder des Zeitpunkts ihres Eintritts unbestimmt sind. Derartige Rückstellungen sind zu bilden, soweit dies den Grundsätzen ordnungsmäßiger Buchführung entspricht.</w:t>
      </w:r>
    </w:p>
    <w:p w:rsidR="007F28B8" w:rsidRPr="00FC01A4" w:rsidRDefault="00A74B40" w:rsidP="007F28B8">
      <w:pPr>
        <w:pStyle w:val="52Ziffere1"/>
      </w:pPr>
      <w:r w:rsidRPr="00FC01A4">
        <w:tab/>
        <w:t>3.</w:t>
      </w:r>
      <w:r w:rsidRPr="00FC01A4">
        <w:tab/>
        <w:t xml:space="preserve">Andere Rückstellungen als die gesetzlich vorgesehenen dürfen nicht gebildet werden. Eine Verpflichtung zur Rückstellungsbildung besteht nicht, soweit es sich um </w:t>
      </w:r>
      <w:r w:rsidRPr="00101F5C">
        <w:rPr>
          <w:rStyle w:val="992Normal"/>
        </w:rPr>
        <w:t>nicht wesentliche Beträge</w:t>
      </w:r>
      <w:r w:rsidRPr="00FC01A4">
        <w:t xml:space="preserve"> handelt.</w:t>
      </w:r>
    </w:p>
    <w:p w:rsidR="007F28B8" w:rsidRPr="00FC01A4" w:rsidRDefault="00A74B40" w:rsidP="007F28B8">
      <w:pPr>
        <w:pStyle w:val="52Ziffere1"/>
      </w:pPr>
      <w:r w:rsidRPr="00FC01A4">
        <w:tab/>
        <w:t>4.</w:t>
      </w:r>
      <w:r w:rsidRPr="00FC01A4">
        <w:tab/>
        <w:t>Rückstellungen sind insbesondere zu bilden für</w:t>
      </w:r>
    </w:p>
    <w:p w:rsidR="007F28B8" w:rsidRPr="00FC01A4" w:rsidRDefault="00A74B40" w:rsidP="007F28B8">
      <w:pPr>
        <w:pStyle w:val="53Literae2"/>
      </w:pPr>
      <w:r w:rsidRPr="00FC01A4">
        <w:tab/>
        <w:t>a)</w:t>
      </w:r>
      <w:r w:rsidRPr="00FC01A4">
        <w:tab/>
        <w:t>Anwartschaften auf Abfertigungen,</w:t>
      </w:r>
    </w:p>
    <w:p w:rsidR="007F28B8" w:rsidRPr="00FC01A4" w:rsidRDefault="00A74B40" w:rsidP="007F28B8">
      <w:pPr>
        <w:pStyle w:val="53Literae2"/>
      </w:pPr>
      <w:r w:rsidRPr="00FC01A4">
        <w:tab/>
        <w:t>b)</w:t>
      </w:r>
      <w:r w:rsidRPr="00FC01A4">
        <w:tab/>
        <w:t>laufende Pensionen und Anwartschaften auf Pensionen,</w:t>
      </w:r>
    </w:p>
    <w:p w:rsidR="007F28B8" w:rsidRPr="00FC01A4" w:rsidRDefault="00A74B40" w:rsidP="007F28B8">
      <w:pPr>
        <w:pStyle w:val="53Literae2"/>
      </w:pPr>
      <w:r w:rsidRPr="00FC01A4">
        <w:tab/>
        <w:t>c)</w:t>
      </w:r>
      <w:r w:rsidRPr="00FC01A4">
        <w:tab/>
        <w:t>Kulanzen, nicht konsumierten Urlaub, Jubiläumsgelder, Heimfallasten und Produkthaftungsrisken,</w:t>
      </w:r>
    </w:p>
    <w:p w:rsidR="000546D2" w:rsidRDefault="00A74B40" w:rsidP="000546D2">
      <w:pPr>
        <w:pStyle w:val="53Literae2"/>
      </w:pPr>
      <w:r w:rsidRPr="00FC01A4">
        <w:tab/>
        <w:t>d)</w:t>
      </w:r>
      <w:r w:rsidRPr="00FC01A4">
        <w:tab/>
        <w:t>auf Gesetz oder Verordnung beruhende Verpflichtungen zur Rücknahme und Verwertung von Erzeugnissen.</w:t>
      </w:r>
    </w:p>
    <w:p w:rsidR="000546D2" w:rsidRPr="00D44E3E" w:rsidRDefault="00A74B40" w:rsidP="000546D2">
      <w:pPr>
        <w:pStyle w:val="51Abs"/>
      </w:pPr>
      <w:r w:rsidRPr="00D44E3E">
        <w:t xml:space="preserve">(9) Bestehen zwischen den unternehmensrechtlichen und den steuerrechtlichen Wertansätzen von Vermögensgegenständen, Rückstellungen, Verbindlichkeiten und Rechnungsabgrenzungsposten Differenzen, die sich in späteren Geschäftsjahren voraussichtlich abbauen, so ist bei einer sich daraus insgesamt ergebenden Steuerbelastung diese als Rückstellung für passive latente Steuern in der Bilanz anzusetzen. Sollte sich eine Steuerentlastung ergeben, so haben mittelgroße und große Gesellschaften im Sinn des § 189 Abs. 1 Z 1 und 2 lit. a diese als aktive latente Steuern (§ 224 Abs. 2 D) in der Bilanz anzusetzen; kleine Gesellschaften im Sinn des § 189 Abs. 1 Z 1 und 2 dürfen dies nur tun, soweit sie die unverrechneten Be- und Entlastungen im Anhang aufschlüsseln. Für künftige steuerliche Ansprüche aus steuerlichen Verlustvorträgen können aktive latente Steuern in dem Ausmaß angesetzt werden, in dem </w:t>
      </w:r>
      <w:r w:rsidRPr="00D44E3E">
        <w:lastRenderedPageBreak/>
        <w:t>ausreichende passive latente Steuern vorhanden sind oder soweit überzeugende substantielle Hinweise vorliegen, dass ein ausreichendes zu versteuerndes Ergebnis in Zukunft zur Verfügung stehen wird; diesfalls sind in die Angabe nach § 238 Abs. 1 Z 3 auch die substantiellen Hinweise, die den Ansatz rechtfertigen, aufzunehmen.</w:t>
      </w:r>
    </w:p>
    <w:p w:rsidR="000546D2" w:rsidRPr="00D44E3E" w:rsidRDefault="00A74B40" w:rsidP="000546D2">
      <w:pPr>
        <w:pStyle w:val="51Abs"/>
      </w:pPr>
      <w:r w:rsidRPr="00D44E3E">
        <w:t>(10) Die Bewertung der Differenzen nach Abs. 9 ergibt sich aus der Höhe der voraussichtlichen Steuerbe- und</w:t>
      </w:r>
      <w:r w:rsidR="00182EE6">
        <w:t xml:space="preserve"> </w:t>
      </w:r>
      <w:r w:rsidR="00182EE6">
        <w:noBreakHyphen/>
      </w:r>
      <w:r w:rsidRPr="00D44E3E">
        <w:t>entlastung nachfolgender Geschäftsjahre; der Betrag ist nicht abzuzinsen. Eine Saldierung aktiver latenter Steuern mit passiven latenten Steuern ist nicht vorzunehmen, soweit eine Aufrechnung der tatsächlichen Steuererstattungsansprüche mit den tatsächlichen Steuerschulden rechtlich nicht möglich ist. Latente Steuern sind nicht zu berücksichtigen, soweit sie entstehen</w:t>
      </w:r>
    </w:p>
    <w:p w:rsidR="000546D2" w:rsidRPr="00D44E3E" w:rsidRDefault="00A74B40" w:rsidP="000546D2">
      <w:pPr>
        <w:pStyle w:val="52Ziffere1"/>
      </w:pPr>
      <w:r w:rsidRPr="00D44E3E">
        <w:tab/>
        <w:t>1.</w:t>
      </w:r>
      <w:r w:rsidRPr="00D44E3E">
        <w:tab/>
        <w:t>aus dem erstmaligen Ansatz eines Geschäfts(Firmen)werts; oder</w:t>
      </w:r>
    </w:p>
    <w:p w:rsidR="000546D2" w:rsidRPr="00D44E3E" w:rsidRDefault="00A74B40" w:rsidP="000546D2">
      <w:pPr>
        <w:pStyle w:val="52Ziffere1"/>
      </w:pPr>
      <w:r w:rsidRPr="00D44E3E">
        <w:tab/>
        <w:t>2.</w:t>
      </w:r>
      <w:r w:rsidRPr="00D44E3E">
        <w:tab/>
        <w:t>aus dem erstmaligen Ansatz eines Vermögenswerts oder einer Schuld bei einem Geschäftsvorfall, der</w:t>
      </w:r>
    </w:p>
    <w:p w:rsidR="000546D2" w:rsidRPr="00D44E3E" w:rsidRDefault="00A74B40" w:rsidP="000546D2">
      <w:pPr>
        <w:pStyle w:val="53Literae2"/>
      </w:pPr>
      <w:r w:rsidRPr="00D44E3E">
        <w:tab/>
        <w:t>a)</w:t>
      </w:r>
      <w:r w:rsidRPr="00D44E3E">
        <w:tab/>
        <w:t>keine Umgründung im Sinn des § 202 Abs. 2 oder Übernahme im Sinn des § 203 Abs. 5 ist, und</w:t>
      </w:r>
    </w:p>
    <w:p w:rsidR="000546D2" w:rsidRPr="00D44E3E" w:rsidRDefault="00A74B40" w:rsidP="000546D2">
      <w:pPr>
        <w:pStyle w:val="53Literae2"/>
      </w:pPr>
      <w:r w:rsidRPr="00D44E3E">
        <w:tab/>
        <w:t>b)</w:t>
      </w:r>
      <w:r w:rsidRPr="00D44E3E">
        <w:tab/>
        <w:t>zum Zeitpunkt des Geschäftsvorfalls weder das bilanzielle Ergebnis vor Steuern noch das zu versteuernde Ergebnis (den steuerlichen Verlust) beeinflusst;</w:t>
      </w:r>
    </w:p>
    <w:p w:rsidR="000546D2" w:rsidRPr="00D44E3E" w:rsidRDefault="00A74B40" w:rsidP="000546D2">
      <w:pPr>
        <w:pStyle w:val="52Ziffere1"/>
      </w:pPr>
      <w:r w:rsidRPr="00D44E3E">
        <w:tab/>
        <w:t>3.</w:t>
      </w:r>
      <w:r w:rsidRPr="00D44E3E">
        <w:tab/>
        <w:t>in Verbindung mit Anteilen an Tochterunternehmen, assoziierten Unternehmen oder Gemeinschaftsunternehmen im Sinn des § 262 Abs. 1, wenn das Mutterunternehmen in der Lage ist, den zeitlichen Verlauf der Auflösung der temporären Differenzen zu steuern, und es wahrscheinlich ist, dass sich die temporäre Differenz in absehbarer Zeit nicht auflösen wird.</w:t>
      </w:r>
    </w:p>
    <w:p w:rsidR="00E14A63" w:rsidRPr="00FC01A4" w:rsidRDefault="00A74B40" w:rsidP="000546D2">
      <w:pPr>
        <w:pStyle w:val="55SchlussteilAbs"/>
      </w:pPr>
      <w:r w:rsidRPr="00D44E3E">
        <w:t>Die ausgewiesenen Posten sind aufzulösen, soweit die Steuerbe- oder</w:t>
      </w:r>
      <w:r w:rsidR="00182EE6">
        <w:t xml:space="preserve"> </w:t>
      </w:r>
      <w:r w:rsidR="00182EE6">
        <w:noBreakHyphen/>
      </w:r>
      <w:r w:rsidRPr="00D44E3E">
        <w:t>entlastung eintritt oder mit ihr nicht mehr zu rechnen ist. Der Aufwand oder Ertrag aus der Veränderung bilanzierter latenter Steuern ist in der Gewinn- und Verlustrechnung gesondert unter dem Posten „Steuern vom Einkomm</w:t>
      </w:r>
      <w:r>
        <w:t>en und vom Ertrag“ auszuweisen.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Bezugszeitraum: ist erstmalig auf Geschäftsjahre anzuwenden, die nach dem 30. 6. 1996 beginnen; vgl. Art. XVII Abs. 2 EU-GesRÄG, BGBl. Nr. 304/1996.</w:t>
      </w:r>
    </w:p>
    <w:p w:rsidR="00EA0242" w:rsidRPr="00426F79" w:rsidRDefault="00A74B40" w:rsidP="00426F79">
      <w:pPr>
        <w:pStyle w:val="45UeberschrPara"/>
      </w:pPr>
      <w:r w:rsidRPr="00426F79">
        <w:t>Haftungsverhältnisse</w:t>
      </w:r>
    </w:p>
    <w:p w:rsidR="00702DDF" w:rsidRPr="00426F79" w:rsidRDefault="00A74B40" w:rsidP="0099641E">
      <w:pPr>
        <w:pStyle w:val="51Abs"/>
      </w:pPr>
      <w:r w:rsidRPr="00426F79">
        <w:rPr>
          <w:rStyle w:val="991GldSymbol"/>
        </w:rPr>
        <w:t>§ 199.</w:t>
      </w:r>
      <w:r w:rsidRPr="00426F79">
        <w:t xml:space="preserve"> Unter der Bilanz sind Verbindlichkeiten aus der Begebung und Übertragung von Wechseln, Bürgschaften, Garantien sowie sonstigen vertraglichen Haftungsverhältnissen, soweit sie nicht auf der Passivseite auszuweisen sind, zu vermerken, auch wenn ihnen gleichwertige Rückgriffsforderungen gegenüberstehen.</w:t>
      </w:r>
    </w:p>
    <w:p w:rsidR="006A1C1C" w:rsidRPr="002C15E7" w:rsidRDefault="00A74B40" w:rsidP="002C15E7">
      <w:pPr>
        <w:pStyle w:val="45UeberschrPara"/>
      </w:pPr>
      <w:r w:rsidRPr="002C15E7">
        <w:t>Inhalt der Gewinn- und Verlustrechnung</w:t>
      </w:r>
    </w:p>
    <w:p w:rsidR="0030509A" w:rsidRPr="002C15E7" w:rsidRDefault="00A74B40" w:rsidP="007131C3">
      <w:pPr>
        <w:pStyle w:val="51Abs"/>
      </w:pPr>
      <w:r w:rsidRPr="002C15E7">
        <w:rPr>
          <w:rStyle w:val="991GldSymbol"/>
        </w:rPr>
        <w:t>§ 200.</w:t>
      </w:r>
      <w:r w:rsidRPr="002C15E7">
        <w:t xml:space="preserve"> In der Gewinn- und Verlustrechnung sind die Erträge und Aufwendungen unter Bedachtnahme auf die Grundsätze des § 195 aufzugliedern. Der Jahresüberschuß (Jahresfehlbetrag) und der Bilanzgewinn (Bilanzverlust) sind gesondert auszuweisen.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2: zum Bezugszeitraum vgl. § 906 Abs. 28 und 36</w:t>
      </w:r>
    </w:p>
    <w:p w:rsidR="00BA6BEB" w:rsidRPr="00212045" w:rsidRDefault="00A74B40" w:rsidP="00212045">
      <w:pPr>
        <w:pStyle w:val="41UeberschrG1"/>
      </w:pPr>
      <w:r w:rsidRPr="00212045">
        <w:t>DRITTER TITEL</w:t>
      </w:r>
    </w:p>
    <w:p w:rsidR="00A21AB9" w:rsidRPr="00D44E3E" w:rsidRDefault="00A74B40" w:rsidP="00A21AB9">
      <w:pPr>
        <w:pStyle w:val="43UeberschrG2"/>
      </w:pPr>
      <w:r>
        <w:t>Ansatz und Bewertung</w:t>
      </w:r>
    </w:p>
    <w:p w:rsidR="00BA6BEB" w:rsidRPr="00042B1F" w:rsidRDefault="00A74B40" w:rsidP="00042B1F">
      <w:pPr>
        <w:pStyle w:val="45UeberschrPara"/>
      </w:pPr>
      <w:r w:rsidRPr="00042B1F">
        <w:t>Allgemeine Grundsätze</w:t>
      </w:r>
    </w:p>
    <w:p w:rsidR="00BA6BEB" w:rsidRPr="00042B1F" w:rsidRDefault="00A74B40" w:rsidP="00BA6BEB">
      <w:pPr>
        <w:pStyle w:val="51Abs"/>
      </w:pPr>
      <w:r w:rsidRPr="00042B1F">
        <w:rPr>
          <w:rStyle w:val="991GldSymbol"/>
        </w:rPr>
        <w:t>§ 201.</w:t>
      </w:r>
      <w:r w:rsidRPr="00042B1F">
        <w:t xml:space="preserve"> (1) Die Bewertung hat den Grundsätzen ordnungsmäßiger Buchführung zu entsprechen.</w:t>
      </w:r>
    </w:p>
    <w:p w:rsidR="00BA6BEB" w:rsidRPr="00042B1F" w:rsidRDefault="00A74B40" w:rsidP="00BA6BEB">
      <w:pPr>
        <w:pStyle w:val="51Abs"/>
      </w:pPr>
      <w:r w:rsidRPr="00042B1F">
        <w:t>(2) Insbesondere gilt folgendes:</w:t>
      </w:r>
    </w:p>
    <w:p w:rsidR="00BA6BEB" w:rsidRPr="00042B1F" w:rsidRDefault="00A74B40" w:rsidP="00BA6BEB">
      <w:pPr>
        <w:pStyle w:val="52Ziffere1"/>
      </w:pPr>
      <w:r w:rsidRPr="00042B1F">
        <w:tab/>
        <w:t>1.</w:t>
      </w:r>
      <w:r w:rsidRPr="00042B1F">
        <w:tab/>
        <w:t xml:space="preserve">Die auf den vorhergehenden Jahresabschluß angewendeten </w:t>
      </w:r>
      <w:r w:rsidRPr="00101F5C">
        <w:rPr>
          <w:rStyle w:val="992Normal"/>
        </w:rPr>
        <w:t>Bilanzierungs- und Bewertungsmethoden</w:t>
      </w:r>
      <w:r w:rsidRPr="00042B1F">
        <w:t xml:space="preserve"> sind beizubehalten.</w:t>
      </w:r>
    </w:p>
    <w:p w:rsidR="00BA6BEB" w:rsidRPr="00042B1F" w:rsidRDefault="00A74B40" w:rsidP="00BA6BEB">
      <w:pPr>
        <w:pStyle w:val="52Ziffere1"/>
      </w:pPr>
      <w:r w:rsidRPr="00042B1F">
        <w:tab/>
        <w:t>2.</w:t>
      </w:r>
      <w:r w:rsidRPr="00042B1F">
        <w:tab/>
        <w:t>Bei der Bewertung ist von der Fortführung des Unternehmens auszugehen, solange dem nicht tatsächliche oder rechtliche Gründe entgegenstehen.</w:t>
      </w:r>
    </w:p>
    <w:p w:rsidR="00BA6BEB" w:rsidRPr="00042B1F" w:rsidRDefault="00A74B40" w:rsidP="00BA6BEB">
      <w:pPr>
        <w:pStyle w:val="52Ziffere1"/>
      </w:pPr>
      <w:r w:rsidRPr="00042B1F">
        <w:tab/>
        <w:t>3.</w:t>
      </w:r>
      <w:r w:rsidRPr="00042B1F">
        <w:tab/>
        <w:t>Die Vermögensgegenstände und Schulden sind zum Abschlußstichtag einzeln zu bewerten.</w:t>
      </w:r>
    </w:p>
    <w:p w:rsidR="00BA6BEB" w:rsidRPr="00042B1F" w:rsidRDefault="00A74B40" w:rsidP="00BA6BEB">
      <w:pPr>
        <w:pStyle w:val="52Ziffere1"/>
      </w:pPr>
      <w:r w:rsidRPr="00042B1F">
        <w:tab/>
        <w:t>4.</w:t>
      </w:r>
      <w:r w:rsidRPr="00042B1F">
        <w:tab/>
        <w:t>Der Grundsatz der Vorsicht ist einzuhalten, insbesondere sind</w:t>
      </w:r>
    </w:p>
    <w:p w:rsidR="00BA6BEB" w:rsidRPr="00042B1F" w:rsidRDefault="00A74B40" w:rsidP="00BA6BEB">
      <w:pPr>
        <w:pStyle w:val="53Literae2"/>
      </w:pPr>
      <w:r w:rsidRPr="00042B1F">
        <w:lastRenderedPageBreak/>
        <w:tab/>
        <w:t>a)</w:t>
      </w:r>
      <w:r w:rsidRPr="00042B1F">
        <w:tab/>
        <w:t>nur die am Abschlußstichtag verwirklichten Gewinne auszuweisen,</w:t>
      </w:r>
    </w:p>
    <w:p w:rsidR="00BA6BEB" w:rsidRPr="00042B1F" w:rsidRDefault="00A74B40" w:rsidP="00BA6BEB">
      <w:pPr>
        <w:pStyle w:val="53Literae2"/>
      </w:pPr>
      <w:r w:rsidRPr="00042B1F">
        <w:tab/>
        <w:t>b)</w:t>
      </w:r>
      <w:r w:rsidRPr="00042B1F">
        <w:tab/>
        <w:t>erkennbare Risken und drohende Verluste, die in dem Geschäftsjahr oder einem früheren Geschäftsjahr entstanden sind, zu berücksichtigen, selbst wenn die Umstände erst zwischen dem Abschlußstichtag und dem Tag der Aufstellung des Jahresabschlusses bekannt geworden sind,</w:t>
      </w:r>
    </w:p>
    <w:p w:rsidR="00BA6BEB" w:rsidRPr="00042B1F" w:rsidRDefault="00A74B40" w:rsidP="00BA6BEB">
      <w:pPr>
        <w:pStyle w:val="53Literae2"/>
      </w:pPr>
      <w:r w:rsidRPr="00042B1F">
        <w:tab/>
        <w:t>c)</w:t>
      </w:r>
      <w:r w:rsidRPr="00042B1F">
        <w:tab/>
        <w:t>Wertminderungen unabhängig davon zu berücksichtigen, ob das Geschäftsjahr mit einem Gewinn oder einem Verlust abschließt.</w:t>
      </w:r>
    </w:p>
    <w:p w:rsidR="00BA6BEB" w:rsidRPr="00042B1F" w:rsidRDefault="00A74B40" w:rsidP="00BA6BEB">
      <w:pPr>
        <w:pStyle w:val="52Ziffere1"/>
      </w:pPr>
      <w:r w:rsidRPr="00042B1F">
        <w:tab/>
        <w:t>5.</w:t>
      </w:r>
      <w:r w:rsidRPr="00042B1F">
        <w:tab/>
        <w:t>Aufwendungen und Erträge des Geschäftsjahrs sind unabhängig vom Zeitpunkt der entsprechenden Zahlungen im Jahresabschluß zu berücksichtigen.</w:t>
      </w:r>
    </w:p>
    <w:p w:rsidR="00BA6BEB" w:rsidRDefault="00A74B40" w:rsidP="00BA6BEB">
      <w:pPr>
        <w:pStyle w:val="52Ziffere1"/>
      </w:pPr>
      <w:r w:rsidRPr="00042B1F">
        <w:tab/>
        <w:t>6.</w:t>
      </w:r>
      <w:r w:rsidRPr="00042B1F">
        <w:tab/>
        <w:t>Die Eröffnungsbilanz des Geschäftsjahrs muß mit der Schlußbilanz des vorhergehenden Geschäftsjahrs übereinstimmen.</w:t>
      </w:r>
    </w:p>
    <w:p w:rsidR="007D2340" w:rsidRDefault="00A74B40" w:rsidP="007D2340">
      <w:pPr>
        <w:pStyle w:val="52Ziffere1"/>
      </w:pPr>
      <w:r>
        <w:tab/>
      </w:r>
      <w:r w:rsidRPr="00D44E3E">
        <w:t>7.</w:t>
      </w:r>
      <w:r w:rsidRPr="00D44E3E">
        <w:tab/>
        <w:t>Ist die Bestimmung eines Wertes nur auf Basis von Schätzungen möglich, so müssen diese auf einer umsichtigen Beurteilung beruhen. Liegen statistisch ermittelbare Erfahrungswerte aus gleich gelagerten Sachverhalten vor, so</w:t>
      </w:r>
      <w:r>
        <w:t xml:space="preserve"> sind diese zu berücksichtigen.</w:t>
      </w:r>
    </w:p>
    <w:p w:rsidR="00B240B7" w:rsidRPr="007D2340" w:rsidRDefault="00A74B40" w:rsidP="007D2340">
      <w:pPr>
        <w:pStyle w:val="51Abs"/>
      </w:pPr>
      <w:r w:rsidRPr="00D44E3E">
        <w:t>(3) Ein Abweichen von diesen Grundsätzen ist nur bei Vorliegen besonderer Umstände und unter Beachtung der in § 195 dritter Satz beschriebenen Zielsetzung, bei Gesellschaften im Sinn des § 189 Abs. 1 Z 1 und 2 nur unter Beachtung der in § 222 Abs. 2 erster Satz umschriebenen Zielsetzung zulässig. Die angeführten Gesellschaften haben die Abweichung im Anhang anzugeben, zu begründen und ihren Einfluss auf die Vermögens-, Finanz- und Ertragslage des Unternehmens darzulegen.</w:t>
      </w:r>
    </w:p>
    <w:p w:rsidR="007B1DDE" w:rsidRPr="002F1661" w:rsidRDefault="00A74B40" w:rsidP="002F1661">
      <w:pPr>
        <w:pStyle w:val="45UeberschrPara"/>
      </w:pPr>
      <w:r w:rsidRPr="002F1661">
        <w:t>Bewertung von Einlagen und Zuwendungen sowie Entnahmen</w:t>
      </w:r>
    </w:p>
    <w:p w:rsidR="007B1DDE" w:rsidRPr="002F1661" w:rsidRDefault="00A74B40" w:rsidP="007B1DDE">
      <w:pPr>
        <w:pStyle w:val="51Abs"/>
      </w:pPr>
      <w:r w:rsidRPr="002F1661">
        <w:rPr>
          <w:rStyle w:val="991GldSymbol"/>
        </w:rPr>
        <w:t>§ 202.</w:t>
      </w:r>
      <w:r w:rsidRPr="002F1661">
        <w:t xml:space="preserve"> (1) Einlagen und Zuwendungen sowie Entnahmen sind mit dem Wert anzusetzen, der ihnen im Zeitpunkt ihrer Leistung beizulegen ist, soweit sich nicht aus der Nutzungsmöglichkeit im Unternehmen ein geringerer Wert ergibt. Werden Betriebe oder Teilbetriebe eingelegt oder zugewendet, so gilt § 203 Abs. 5 sinngemäß.</w:t>
      </w:r>
    </w:p>
    <w:p w:rsidR="007B1DDE" w:rsidRPr="002F1661" w:rsidRDefault="00A74B40" w:rsidP="007B1DDE">
      <w:pPr>
        <w:pStyle w:val="51Abs"/>
      </w:pPr>
      <w:r w:rsidRPr="002F1661">
        <w:t>(2) Bei Umgründungen (Verschmelzungen, Umwandlungen, Einbringungen, Zusammenschlüssen, Realteilungen und Spaltungen) gilt folgendes:</w:t>
      </w:r>
    </w:p>
    <w:p w:rsidR="007B1DDE" w:rsidRPr="002F1661" w:rsidRDefault="00A74B40" w:rsidP="007B1DDE">
      <w:pPr>
        <w:pStyle w:val="52Ziffere1"/>
      </w:pPr>
      <w:r w:rsidRPr="002F1661">
        <w:tab/>
        <w:t>1.</w:t>
      </w:r>
      <w:r w:rsidRPr="002F1661">
        <w:tab/>
        <w:t>Abweichend von Abs. 1 dürfen die Buchwerte aus dem letzten Jahresabschluß oder einer Zwischenbilanz, die nach den auf den letzten Jahresabschluß angewandten Bilanzierungs- und Bewertungsmethoden zu erstellen ist, fortgeführt werden. Der Stichtag der zugrundegelegten Bilanz darf höchstens neun Monate vor der Anmeldung zum Firmenbuch liegen; ist eine Anmeldung zum Firmenbuch nicht vorgesehen, so ist der Tag des Abschlusses der zugrundeliegenden Vereinbarung maßgeblich. War der Rechtsvorgänger (der Übertragende) zur Führung von Büchern nicht verpflichtet, dürfen die steuerrechtlichen Werte angesetzt werden.</w:t>
      </w:r>
    </w:p>
    <w:p w:rsidR="007B1DDE" w:rsidRPr="002F1661" w:rsidRDefault="00A74B40" w:rsidP="007B1DDE">
      <w:pPr>
        <w:pStyle w:val="52Ziffere1"/>
      </w:pPr>
      <w:r w:rsidRPr="002F1661">
        <w:tab/>
        <w:t>2.</w:t>
      </w:r>
      <w:r w:rsidRPr="002F1661">
        <w:tab/>
        <w:t>Übersteigt der Gesamtbetrag der Gegenleistung die fortgeführten Werte nach Z 1, so darf der Unterschiedsbetrag unter die Posten des Anlagevermögens aufgenommen werden; der Gesamtbetrag der Gegenleistung ergibt sich aus dem Gesamtausgabebetrag der neuen Anteile, dem Buchwert eigener oder untergehender Anteile und den baren Zuzahlungen.</w:t>
      </w:r>
    </w:p>
    <w:p w:rsidR="003B6E92" w:rsidRPr="002F1661" w:rsidRDefault="00A74B40" w:rsidP="007B1DDE">
      <w:pPr>
        <w:pStyle w:val="52Ziffere1"/>
      </w:pPr>
      <w:r w:rsidRPr="002F1661">
        <w:tab/>
        <w:t>3.</w:t>
      </w:r>
      <w:r w:rsidRPr="002F1661">
        <w:tab/>
        <w:t>Jener Teil des Unterschiedsbetrags, der den Aktiven und Passiven des übertragenen Vermögens zugeordnet werden kann, ist als Umgründungsmehrwert gesondert auszuweisen; auf diesen Wert sind die für Vermögensgegenstände und Schulden geltenden Bestimmungen anzuwenden. Ein danach verbleibender Restbetrag darf als Firmenwert angesetzt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3 bis 5: zum Bezugszeitraum vgl. § 906 Abs. 28 und 30</w:t>
      </w:r>
    </w:p>
    <w:p w:rsidR="00CE1490" w:rsidRPr="00A74B40" w:rsidRDefault="00751EFE" w:rsidP="00A74B40">
      <w:pPr>
        <w:pStyle w:val="45UeberschrPara"/>
      </w:pPr>
      <w:r w:rsidRPr="00A74B40">
        <w:t>Wertansätze für Gegenstände des Anlagevermögens;</w:t>
      </w:r>
    </w:p>
    <w:p w:rsidR="00CE1490" w:rsidRPr="00B938F4" w:rsidRDefault="00751EFE" w:rsidP="00B938F4">
      <w:pPr>
        <w:pStyle w:val="45UeberschrPara"/>
      </w:pPr>
      <w:r w:rsidRPr="00B938F4">
        <w:t>Anschaffungs- und Herstellungskosten</w:t>
      </w:r>
    </w:p>
    <w:p w:rsidR="00CE1490" w:rsidRPr="00B938F4" w:rsidRDefault="00751EFE" w:rsidP="00CE1490">
      <w:pPr>
        <w:pStyle w:val="51Abs"/>
      </w:pPr>
      <w:r w:rsidRPr="00B938F4">
        <w:rPr>
          <w:rStyle w:val="991GldSymbol"/>
        </w:rPr>
        <w:t>§ 203.</w:t>
      </w:r>
      <w:r w:rsidRPr="00B938F4">
        <w:t xml:space="preserve"> (1) Gegenstände des Anlagevermögens sind mit den Anschaffungs- oder Herstellungskosten, vermindert um Abschreibungen gemäß § 204, anzusetzen.</w:t>
      </w:r>
    </w:p>
    <w:p w:rsidR="00CE1490" w:rsidRPr="00B938F4" w:rsidRDefault="00751EFE" w:rsidP="00CE1490">
      <w:pPr>
        <w:pStyle w:val="51Abs"/>
      </w:pPr>
      <w:r w:rsidRPr="00B938F4">
        <w:t>(2) Anschaffungskosten sind die Aufwendungen, die geleistet werden, um einen Vermögensgegenstand zu erwerben und ihn in einen betriebsbereiten Zustand zu versetzen, soweit sie dem Vermögensgegenstand einzeln zugeordnet werden können. Zu den Anschaffungskosten gehören auch die Nebenkosten sowie die nachträglichen Anschaffungskosten. Anschaffungspreisminderungen sind abzusetzen.</w:t>
      </w:r>
    </w:p>
    <w:p w:rsidR="00CE1490" w:rsidRPr="00B938F4" w:rsidRDefault="00751EFE" w:rsidP="00CE1490">
      <w:pPr>
        <w:pStyle w:val="51Abs"/>
      </w:pPr>
      <w:r w:rsidRPr="00B938F4">
        <w:lastRenderedPageBreak/>
        <w:t xml:space="preserve">(3) Herstellungskosten sind die Aufwendungen, die für die Herstellung eines Vermögensgegenstandes, seine Erweiterung oder für eine über seinen ursprünglichen Zustand hinausgehende wesentliche Verbesserung entstehen. </w:t>
      </w:r>
      <w:r w:rsidRPr="00D44E3E">
        <w:t>Bei der Berechnung der Herstellungskosten sind auch angemessene Teile dem einzelnen Erzeugnis nur mittelbar zurechenbarer fixer und variabler Gemeinkosten in dem Ausmaß, wie sie auf den Zeitraum der Herstellung entfallen, einzurechnen.</w:t>
      </w:r>
      <w:r w:rsidRPr="00B938F4">
        <w:t xml:space="preserve"> Sind die Gemeinkosten durch offenbare Unterbeschäftigung überhöht, so dürfen nur die einer durchschnittlichen Beschäftigung entsprechenden Teile dieser Kosten eingerechnet werden. Aufwendungen für Sozialeinrichtungen des Betriebes, für freiwillige Sozialleistungen, für betriebliche Altersversorgung und Abfertigungen dürfen eingerechnet werden. Kosten der allgemeinen Verwaltung und des Vertriebes dürfen nicht in die Herstellungskosten einbezogen werden.</w:t>
      </w:r>
    </w:p>
    <w:p w:rsidR="002E5C5E" w:rsidRPr="00D44E3E" w:rsidRDefault="00751EFE" w:rsidP="002E5C5E">
      <w:pPr>
        <w:pStyle w:val="51Abs"/>
      </w:pPr>
      <w:r w:rsidRPr="00D44E3E">
        <w:t>(4) Zinsen für Fremdkapital, das zur Finanzierung der Herstellung von Gegenständen des Anlage- oder des Umlaufvermögens verwendet wird, dürfen im Rahmen der Herstellungskosten angesetzt werden, soweit sie auf den Zeitraum der Herstellung entfallen. Die Anwendung dieses Wahlrechts ist im Anhang anzugeben; mittelgroße und große Gesellschaften (§ 221 Abs. 2 und 3) haben außerdem im Anhang den insgesamt nach dieser Bestimmung im Geschäftsjahr aktivierten Betrag anzugeben.</w:t>
      </w:r>
    </w:p>
    <w:p w:rsidR="0053248C" w:rsidRPr="002E5C5E" w:rsidRDefault="00751EFE" w:rsidP="00CE1490">
      <w:pPr>
        <w:pStyle w:val="51Abs"/>
      </w:pPr>
      <w:r>
        <w:t xml:space="preserve">(5) Als Geschäfts(Firmen)wert ist der Unterschiedsbetrag anzusetzen, um den die Gegenleistung für die Übernahme eines Betriebes die Werte der einzelnen Vermögensgegenstände abzüglich der Schulden im Zeitpunkt der Übernahme übersteigt. Die Abschreibung des Geschäfts(Firmen)werts ist planmäßig auf die Geschäftsjahre, in denen er voraussichtlich genutzt wird, zu verteilen. </w:t>
      </w:r>
      <w:r w:rsidRPr="00D44E3E">
        <w:t>In Fällen, in denen die Nutzungsdauer des Geschäfts(Firmen)werts nicht verlässlich geschätzt werden kann, ist der Geschäfts(Firmen)wert über 10 Jahre gleichmäßig verteilt abzuschreiben. Im Anhang ist der Zeitraum zu erläutern, über den der Geschäfts(Firmen)wert abgeschrieben wird.</w:t>
      </w:r>
    </w:p>
    <w:p w:rsidR="008F03C0" w:rsidRPr="006620C0" w:rsidRDefault="00121FE8" w:rsidP="006620C0">
      <w:pPr>
        <w:pStyle w:val="45UeberschrPara"/>
      </w:pPr>
      <w:r w:rsidRPr="006620C0">
        <w:t>Abschreibungen im Anlagevermögen</w:t>
      </w:r>
    </w:p>
    <w:p w:rsidR="008F03C0" w:rsidRDefault="00121FE8" w:rsidP="008F03C0">
      <w:pPr>
        <w:pStyle w:val="51Abs"/>
      </w:pPr>
      <w:r w:rsidRPr="006620C0">
        <w:rPr>
          <w:rStyle w:val="991GldSymbol"/>
        </w:rPr>
        <w:t>§ 204.</w:t>
      </w:r>
      <w:r w:rsidRPr="006620C0">
        <w:t xml:space="preserve"> (1) Die Anschaffungs- oder Herstellungskosten sind bei den Gegenständen des Anlagevermögens, deren Nutzung zeitlich begrenzt ist, um planmäßige Abschreibungen zu vermindern. Der Plan muß die Anschaffungs- oder Herstellungskosten auf die Geschäftsjahre verteilen, in denen der Vermögensgegenstand voraussichtlich wirtschaftlich genutzt werden kann.</w:t>
      </w:r>
    </w:p>
    <w:p w:rsidR="002E5C5E" w:rsidRPr="006620C0" w:rsidRDefault="00121FE8" w:rsidP="008F03C0">
      <w:pPr>
        <w:pStyle w:val="51Abs"/>
      </w:pPr>
      <w:r w:rsidRPr="00D44E3E">
        <w:t>(1a) Anschaffungs- oder Herstellungskosten geringwertiger Vermögensgegenstände des abnutzbaren Anlagevermögens dürfen im Jahr ihrer Anschaffung oder Herstellung voll abgeschrieben werden.</w:t>
      </w:r>
    </w:p>
    <w:p w:rsidR="008F03C0" w:rsidRPr="006620C0" w:rsidRDefault="00121FE8" w:rsidP="008F03C0">
      <w:pPr>
        <w:pStyle w:val="51Abs"/>
      </w:pPr>
      <w:r w:rsidRPr="006620C0">
        <w:t xml:space="preserve">(2) </w:t>
      </w:r>
      <w:r w:rsidRPr="00D44E3E">
        <w:t>Gegenstände des Anlagevermögens sind bei voraussichtlich dauernder Wertminderung ohne Rücksicht darauf, ob ihre Nutzung zeitlich begrenzt ist, außerplanmäßig auf den niedrigeren am Abschlussstichtag beizulegenden Wert abzuschreiben.</w:t>
      </w:r>
      <w:r w:rsidRPr="006620C0">
        <w:t xml:space="preserve"> Bei Finanzanlagen dürfen solche Abschreibungen auch vorgenommen werden, wenn die Wertminderung voraussichtlich nicht von Dauer ist.</w:t>
      </w:r>
    </w:p>
    <w:p w:rsidR="00757E10" w:rsidRPr="002E5C5E" w:rsidRDefault="00121FE8" w:rsidP="008F03C0">
      <w:pPr>
        <w:pStyle w:val="51Abs"/>
      </w:pPr>
      <w:r w:rsidRPr="00212045">
        <w:rPr>
          <w:i/>
        </w:rPr>
        <w:t xml:space="preserve">(Anm.: </w:t>
      </w:r>
      <w:r>
        <w:rPr>
          <w:i/>
        </w:rPr>
        <w:t xml:space="preserve">Abs. 3 </w:t>
      </w:r>
      <w:r w:rsidRPr="00212045">
        <w:rPr>
          <w:i/>
        </w:rPr>
        <w:t>aufgehoben durch BGBl. Nr. 304/1996)</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3: zum Bezugszeitraum vgl. § 906 Abs. 28</w:t>
      </w:r>
    </w:p>
    <w:p w:rsidR="00F63EC2" w:rsidRPr="00064E44" w:rsidRDefault="00A74B40" w:rsidP="00064E44">
      <w:pPr>
        <w:pStyle w:val="45UeberschrPara"/>
      </w:pPr>
      <w:r w:rsidRPr="00064E44">
        <w:t>Wertansätze für Gegenstände des Umlaufvermögens</w:t>
      </w:r>
    </w:p>
    <w:p w:rsidR="00F63EC2" w:rsidRPr="00064E44" w:rsidRDefault="00A74B40" w:rsidP="00F63EC2">
      <w:pPr>
        <w:pStyle w:val="51Abs"/>
      </w:pPr>
      <w:r w:rsidRPr="00064E44">
        <w:rPr>
          <w:rStyle w:val="991GldSymbol"/>
        </w:rPr>
        <w:t>§ 206.</w:t>
      </w:r>
      <w:r w:rsidRPr="00064E44">
        <w:t xml:space="preserve"> (1) Gegenstände des Umlaufvermögens sind mit den Anschaffungs- oder Herstellungskosten, vermindert um Abschreibungen gemäß § 207, anzusetzen.</w:t>
      </w:r>
    </w:p>
    <w:p w:rsidR="00646104" w:rsidRDefault="00A74B40" w:rsidP="00F63EC2">
      <w:pPr>
        <w:pStyle w:val="51Abs"/>
      </w:pPr>
      <w:r w:rsidRPr="00064E44">
        <w:t>(2) Auf die Feststellung der Anschaffungs- und Herstellungskosten ist § 203 Abs. 2 bis 4 sinngemäß anzuwenden.</w:t>
      </w:r>
    </w:p>
    <w:p w:rsidR="00093C6C" w:rsidRPr="00646104" w:rsidRDefault="00A74B40" w:rsidP="00F63EC2">
      <w:pPr>
        <w:pStyle w:val="51Abs"/>
      </w:pPr>
      <w:r w:rsidRPr="00D44E3E">
        <w:t>(3) Führt in Ausnahmefällen das Verbot der Einbeziehung von Kosten der allgemeinen Verwaltung und des Vertriebs (§ 203 Abs. 3 letzter Satz) dazu, dass ein möglichst getreues Bild der Vermögens-, Finanz- und Ertragslage auch mit zusätzlichen Anhangangaben (§ 222 Abs. 2) nicht vermittelt werden kann, so können bei Aufträgen, deren Ausführung sich über mehr als zwölf Monate erstreckt, angemessene Teile der Verwaltungs- und Vertriebskosten angesetzt werden, falls eine verlässliche Kostenrechnung vorliegt und soweit aus der weiteren Auftragsabwicklung keine Verluste drohen. Die Anwendung dieser Bestimmung ist im Anhang anzugeben und zu begründen und ihr Einfluss auf die Vermögens-, Finanz- und Ertragslage der Gesellschaft darzulegen; gleichzeitig ist der insgesamt über die Herstellungskosten hinaus angesetzte Betrag anzugeben.</w:t>
      </w:r>
    </w:p>
    <w:p w:rsidR="00C14CDC" w:rsidRPr="00664700" w:rsidRDefault="00D64A3F" w:rsidP="00664700">
      <w:pPr>
        <w:pStyle w:val="45UeberschrPara"/>
      </w:pPr>
      <w:r w:rsidRPr="00664700">
        <w:t>Abschreibungen auf Gegenstände des Umlaufvermögens</w:t>
      </w:r>
    </w:p>
    <w:p w:rsidR="008315FE" w:rsidRPr="00646104" w:rsidRDefault="00D64A3F" w:rsidP="00C14CDC">
      <w:pPr>
        <w:pStyle w:val="51Abs"/>
      </w:pPr>
      <w:r w:rsidRPr="00732205">
        <w:rPr>
          <w:rStyle w:val="991GldSymbol"/>
        </w:rPr>
        <w:t>§ 207.</w:t>
      </w:r>
      <w:r w:rsidRPr="00E111DC">
        <w:t xml:space="preserve"> Bei Gegenständen des Umlaufvermögens sind Abschreibungen vorzunehmen, um sie mit dem Wert anzusetzen, der sich aus dem niedrigeren Börsenkurs oder Marktpreis am Abschlussstichtag ergibt. </w:t>
      </w:r>
      <w:r w:rsidRPr="00E111DC">
        <w:lastRenderedPageBreak/>
        <w:t>Ist ein Börsenkurs oder Marktpreis nicht festzustellen und übersteigen die Anschaffungs- oder Herstellungskosten den beizulegenden Wert, so ist der Vermögensgegenstand</w:t>
      </w:r>
      <w:r>
        <w:t xml:space="preserve"> auf diesen Wert abzuschreiben.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2: zum Bezugszeitraum vgl. § 906 Abs. 28 und 32</w:t>
      </w:r>
    </w:p>
    <w:p w:rsidR="00F21F32" w:rsidRPr="007717BC" w:rsidRDefault="00A74B40" w:rsidP="007717BC">
      <w:pPr>
        <w:pStyle w:val="45UeberschrPara"/>
      </w:pPr>
      <w:r w:rsidRPr="007717BC">
        <w:t>Wertaufholung</w:t>
      </w:r>
    </w:p>
    <w:p w:rsidR="00F21F32" w:rsidRPr="007717BC" w:rsidRDefault="00A74B40" w:rsidP="007717BC">
      <w:pPr>
        <w:pStyle w:val="51Abs"/>
      </w:pPr>
      <w:r w:rsidRPr="007717BC">
        <w:rPr>
          <w:rStyle w:val="991GldSymbol"/>
        </w:rPr>
        <w:t>§ 208.</w:t>
      </w:r>
      <w:r w:rsidRPr="007717BC">
        <w:t xml:space="preserve"> (1) Wird bei einem Vermögensgegenstand eine Abschreibung gemäß § 204 Abs. 2 oder § 207 vorgenommen und stellt sich in einem späteren Geschäftsjahr heraus, daß die Gründe dafür nicht mehr bestehen, so ist der Betrag dieser Abschreibung im Umfang der Werterhöhung unter Berücksichtigung der Abschreibungen, die inzwischen vorzunehmen gewesen wären, zuzuschreiben.</w:t>
      </w:r>
    </w:p>
    <w:p w:rsidR="00646104" w:rsidRPr="007717BC" w:rsidRDefault="00A74B40" w:rsidP="007717BC">
      <w:pPr>
        <w:pStyle w:val="51Abs"/>
      </w:pPr>
      <w:r w:rsidRPr="007717BC">
        <w:t>(2) Abs. 1 gilt nicht bei Abschreibungen des Geschäfts(Firmen)werts.</w:t>
      </w:r>
    </w:p>
    <w:p w:rsidR="00AD6EEE" w:rsidRPr="007717BC" w:rsidRDefault="00A74B40" w:rsidP="007717BC">
      <w:pPr>
        <w:pStyle w:val="51Abs"/>
        <w:rPr>
          <w:i/>
        </w:rPr>
      </w:pPr>
      <w:r w:rsidRPr="007717BC">
        <w:rPr>
          <w:i/>
        </w:rPr>
        <w:t>(3) (Anm.: aufgehoben durch BGBl. I Nr. 22/2015)</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zum Bezugszeitraum vgl. § 906 Abs. 28</w:t>
      </w:r>
    </w:p>
    <w:p w:rsidR="00A5781C" w:rsidRPr="00A5370F" w:rsidRDefault="00A74B40" w:rsidP="00A5370F">
      <w:pPr>
        <w:pStyle w:val="45UeberschrPara"/>
      </w:pPr>
      <w:r w:rsidRPr="00A5370F">
        <w:t>Bewertungsvereinfachungsverfahren</w:t>
      </w:r>
    </w:p>
    <w:p w:rsidR="00A5781C" w:rsidRPr="00A5370F" w:rsidRDefault="00A74B40" w:rsidP="00A5781C">
      <w:pPr>
        <w:pStyle w:val="51Abs"/>
      </w:pPr>
      <w:r w:rsidRPr="00A5370F">
        <w:rPr>
          <w:rStyle w:val="991GldSymbol"/>
        </w:rPr>
        <w:t>§ 209.</w:t>
      </w:r>
      <w:r w:rsidRPr="00A5370F">
        <w:t xml:space="preserve"> (1) Gegenstände des Sachanlagevermögens sowie Roh-, Hilfs- und Betriebsstoffe können, wenn sie regelmäßig ersetzt werden und ihr Gesamtwert </w:t>
      </w:r>
      <w:r w:rsidRPr="00101F5C">
        <w:rPr>
          <w:rStyle w:val="992Normal"/>
        </w:rPr>
        <w:t>nicht wesentlich</w:t>
      </w:r>
      <w:r w:rsidRPr="00A5370F">
        <w:t xml:space="preserve"> ist, mit einem gleichbleibenden Wert angesetzt werden, sofern ihr Bestand voraussichtlich in seiner Größe, seinem Wert und seiner Zusammensetzung nur geringen Veränderungen unterliegt. Jedoch ist mindestens alle fünf Jahre eine Bestandsaufnahme durchzuführen. Ergibt sich dabei eine wesentliche Änderung des mengenmäßigen Bestandes, so ist insoweit der Wert anzupassen.</w:t>
      </w:r>
    </w:p>
    <w:p w:rsidR="004B4A08" w:rsidRPr="00646104" w:rsidRDefault="00A74B40" w:rsidP="00A5781C">
      <w:pPr>
        <w:pStyle w:val="51Abs"/>
      </w:pPr>
      <w:r w:rsidRPr="00A5370F">
        <w:t>(2) Gleichartige Gegenstände des Finanzanlage- und des Vorratsvermögens, Wertpapiere (Wertrechte) sowie andere gleichartige oder annähernd gleichwertige bewegliche Vermögensgegenstände können jeweils zu einer Gruppe zusammengefaßt und mit dem gewogenen Durchschnittswert angesetzt werden. Soweit es den Grundsätzen ordnungsmäßiger Buchführung entspricht, kann für den Wertansatz gleichartiger Vermögensgegenstände des Vorratsvermögens unterstellt werden, daß die zuerst oder zuletzt angeschafften oder hergestellten Vermögensgegenstände zuerst oder in einer sonstigen bestimmten Folge verbraucht oder veräußert worden sind.</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49</w:t>
      </w:r>
    </w:p>
    <w:p w:rsidR="00982371" w:rsidRPr="00793188" w:rsidRDefault="003E6230" w:rsidP="00793188">
      <w:pPr>
        <w:pStyle w:val="45UeberschrPara"/>
      </w:pPr>
      <w:r w:rsidRPr="00793188">
        <w:t>Wertansätze von Passivposten</w:t>
      </w:r>
    </w:p>
    <w:p w:rsidR="00646104" w:rsidRPr="00D44E3E" w:rsidRDefault="003E6230" w:rsidP="00646104">
      <w:pPr>
        <w:pStyle w:val="51Abs"/>
      </w:pPr>
      <w:r w:rsidRPr="00101F5C">
        <w:rPr>
          <w:rStyle w:val="991GldSymbol"/>
        </w:rPr>
        <w:t>§ 211.</w:t>
      </w:r>
      <w:r w:rsidRPr="00D44E3E">
        <w:t xml:space="preserve"> (1) Verbindlichkeiten sind zu ihrem Erfüllungsbetrag, Rentenverpflichtungen zum Barwert der zukünftigen Auszahlungen anzusetzen. Rückstellungen sind mit dem Erfüllungsbetrag anzusetzen, der bestmöglich zu schätzen ist. Rückstellungen für </w:t>
      </w:r>
      <w:r w:rsidRPr="00732205">
        <w:t>Pensionen</w:t>
      </w:r>
      <w:r w:rsidRPr="00D44E3E">
        <w:t xml:space="preserve"> oder vergleichbare langfristig fällige Verpflichtungen sind mit dem sich nach versicherungsmathematischen Grundsätzen ergebenden Betrag anzusetzen.</w:t>
      </w:r>
      <w:r>
        <w:t xml:space="preserve"> </w:t>
      </w:r>
      <w:r w:rsidRPr="00E111DC">
        <w:t>Für Rückstellungen für Abfertigungsverpflichtungen, Jubiläumsgeldzusagen oder vergleichbare langfristig fällige Verpflichtungen kann der Betrag auch durch eine finanzmathematische Berechnung ermittelt werden, sofern dagegen im Einzelfall keine erheblichen Bedenken bestehen.</w:t>
      </w:r>
    </w:p>
    <w:p w:rsidR="000D4C5A" w:rsidRPr="00646104" w:rsidRDefault="003E6230" w:rsidP="00646104">
      <w:pPr>
        <w:pStyle w:val="51Abs"/>
      </w:pPr>
      <w:r w:rsidRPr="00D44E3E">
        <w:t>(2) Rückstellungen mit einer Restlaufzeit von mehr als einem Jahr sind mit einem marktüblichen Zinssatz abzuzinsen. Bei Rückstellungen für Abfertigungsverpflichtungen, Pensionen, Jubiläumsgeldzusagen oder vergleichbare langfristig fällige Verpflichtungen kann ein durchschnittlicher Marktzinssatz angewendet werden, der sich bei einer angenommenen Restlaufzeit von 15 Jahren ergibt, sofern dagegen im Einzelfall keine erheblichen Bedenken bestehen.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zum Bezugszeitraum vgl. § 906 Abs. 28</w:t>
      </w:r>
    </w:p>
    <w:p w:rsidR="0062395B" w:rsidRPr="00212045" w:rsidRDefault="00A74B40" w:rsidP="00212045">
      <w:pPr>
        <w:pStyle w:val="41UeberschrG1"/>
      </w:pPr>
      <w:r w:rsidRPr="00212045">
        <w:lastRenderedPageBreak/>
        <w:t>VIERTER TITEL</w:t>
      </w:r>
    </w:p>
    <w:p w:rsidR="0062395B" w:rsidRPr="001F0CE0" w:rsidRDefault="00A74B40" w:rsidP="001F0CE0">
      <w:pPr>
        <w:pStyle w:val="43UeberschrG2"/>
      </w:pPr>
      <w:r w:rsidRPr="001F0CE0">
        <w:t>Aufbewahrung und Vorlage von Unterlagen</w:t>
      </w:r>
    </w:p>
    <w:p w:rsidR="0062395B" w:rsidRPr="001F0CE0" w:rsidRDefault="00A74B40" w:rsidP="001F0CE0">
      <w:pPr>
        <w:pStyle w:val="45UeberschrPara"/>
      </w:pPr>
      <w:r w:rsidRPr="001F0CE0">
        <w:t>Aufbewahrungspflicht, Aufbewahrungsfrist</w:t>
      </w:r>
    </w:p>
    <w:p w:rsidR="0062395B" w:rsidRPr="001F0CE0" w:rsidRDefault="00A74B40" w:rsidP="0062395B">
      <w:pPr>
        <w:pStyle w:val="51Abs"/>
      </w:pPr>
      <w:r w:rsidRPr="001F0CE0">
        <w:rPr>
          <w:rStyle w:val="991GldSymbol"/>
        </w:rPr>
        <w:t>§ 212.</w:t>
      </w:r>
      <w:r w:rsidRPr="001F0CE0">
        <w:t xml:space="preserve"> (1) Der Unternehmer hat seine Bücher, Inventare, Eröffnungsbilanzen, Jahresabschlüsse samt den Lageberichten, Konzernabschlüsse samt den Konzernlageberichten, empfangene Geschäftsbriefe, Abschriften der abgesendeten Geschäftsbriefe und Belege für Buchungen in den von ihm gemäß </w:t>
      </w:r>
      <w:r w:rsidRPr="00101F5C">
        <w:rPr>
          <w:rStyle w:val="992Normal"/>
        </w:rPr>
        <w:t>§ 190</w:t>
      </w:r>
      <w:r w:rsidRPr="001F0CE0">
        <w:t xml:space="preserve"> zu führenden Büchern (Buchungsbelege) sieben Jahre lang geordnet aufzubewahren; darüber hinaus noch solange, als sie für ein anhängiges gerichtliches oder behördliches Verfahren, in dem der Unternehmer Parteistellung hat, von Bedeutung sind.</w:t>
      </w:r>
    </w:p>
    <w:p w:rsidR="009F2265" w:rsidRPr="00646104" w:rsidRDefault="00A74B40" w:rsidP="0062395B">
      <w:pPr>
        <w:pStyle w:val="51Abs"/>
      </w:pPr>
      <w:r w:rsidRPr="001F0CE0">
        <w:t>(2) Die Frist läuft vom Schluß des Kalenderjahrs an, für das die letzte Bucheintragung vorgenommen, das Inventar aufgestellt, die Eröffnungsbilanz und der Jahresabschluß festgestellt, der Konzernabschluß aufgestellt oder der Geschäftsbrief empfangen oder abgesendet worden ist.</w:t>
      </w:r>
    </w:p>
    <w:p w:rsidR="002D63CF" w:rsidRPr="00A87295" w:rsidRDefault="00A74B40" w:rsidP="00A87295">
      <w:pPr>
        <w:pStyle w:val="45UeberschrPara"/>
      </w:pPr>
      <w:r w:rsidRPr="00A87295">
        <w:t>Vorlage im Rechtsstreit</w:t>
      </w:r>
    </w:p>
    <w:p w:rsidR="002D63CF" w:rsidRPr="00A87295" w:rsidRDefault="00A74B40" w:rsidP="002D63CF">
      <w:pPr>
        <w:pStyle w:val="51Abs"/>
      </w:pPr>
      <w:r w:rsidRPr="00A87295">
        <w:rPr>
          <w:rStyle w:val="991GldSymbol"/>
        </w:rPr>
        <w:t>§ 213.</w:t>
      </w:r>
      <w:r w:rsidRPr="00A87295">
        <w:t xml:space="preserve"> (1) Im Laufe eines Rechtsstreits kann das Gericht auf Antrag oder von Amts wegen die Vorlage der Bücher einer Partei anordnen.</w:t>
      </w:r>
    </w:p>
    <w:p w:rsidR="0073395C" w:rsidRPr="00A87295" w:rsidRDefault="00A74B40" w:rsidP="002D63CF">
      <w:pPr>
        <w:pStyle w:val="51Abs"/>
      </w:pPr>
      <w:r w:rsidRPr="00A87295">
        <w:t>(2) Die Vorschriften der Zivilprozeßordnung über die Verpflichtung des Prozeßgegners zur Vorlage von Urkunden bleiben unberührt.</w:t>
      </w:r>
    </w:p>
    <w:p w:rsidR="00AA79E5" w:rsidRPr="00AC2F79" w:rsidRDefault="00A74B40" w:rsidP="00AC2F79">
      <w:pPr>
        <w:pStyle w:val="45UeberschrPara"/>
      </w:pPr>
      <w:r w:rsidRPr="00AC2F79">
        <w:t>Auszug bei Vorlage im Rechtsstreit</w:t>
      </w:r>
    </w:p>
    <w:p w:rsidR="00685194" w:rsidRPr="00AC2F79" w:rsidRDefault="00A74B40" w:rsidP="00FD15A8">
      <w:pPr>
        <w:pStyle w:val="51Abs"/>
      </w:pPr>
      <w:r w:rsidRPr="00AC2F79">
        <w:rPr>
          <w:rStyle w:val="991GldSymbol"/>
        </w:rPr>
        <w:t>§ 214.</w:t>
      </w:r>
      <w:r w:rsidRPr="00AC2F79">
        <w:t xml:space="preserve"> Werden in einem Rechtsstreit Bücher vorgelegt, so ist in sie, soweit sie den Streitpunkt betreffen, unter Zuziehung der Parteien Einsicht zu nehmen und geeignetenfalls ein Auszug davon anzufertigen. Der übrige Inhalt der Bücher ist dem Gericht insoweit offenzulegen, als es zur Prüfung ihrer ordnungsmäßigen Führung notwendig ist.</w:t>
      </w:r>
    </w:p>
    <w:p w:rsidR="002F5D75" w:rsidRPr="001F795B" w:rsidRDefault="00A74B40" w:rsidP="001F795B">
      <w:pPr>
        <w:pStyle w:val="45UeberschrPara"/>
      </w:pPr>
      <w:r w:rsidRPr="001F795B">
        <w:t>Vorlage bei Vermögensauseinandersetzungen</w:t>
      </w:r>
    </w:p>
    <w:p w:rsidR="00A71E6A" w:rsidRPr="001F795B" w:rsidRDefault="00A74B40" w:rsidP="00F23853">
      <w:pPr>
        <w:pStyle w:val="51Abs"/>
      </w:pPr>
      <w:r w:rsidRPr="001F795B">
        <w:rPr>
          <w:rStyle w:val="991GldSymbol"/>
        </w:rPr>
        <w:t>§ 215.</w:t>
      </w:r>
      <w:r w:rsidRPr="001F795B">
        <w:t xml:space="preserve"> Bei Vermögensauseinandersetzungen, insbesondere in Erbschafts-, Gütergemeinschafts- und Gesellschaftsteilungssachen, darf das Gericht die Vorlage der Bücher zur Kenntnisnahme von ihrem ganzen Inhalt anordnen.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FE7A26" w:rsidRPr="00D416F9" w:rsidRDefault="00A74B40" w:rsidP="00D416F9">
      <w:pPr>
        <w:pStyle w:val="45UeberschrPara"/>
      </w:pPr>
      <w:r w:rsidRPr="00D416F9">
        <w:t>Vorlage von Unterlagen auf Datenträgern</w:t>
      </w:r>
    </w:p>
    <w:p w:rsidR="006A4CC3" w:rsidRPr="00646104" w:rsidRDefault="00A74B40" w:rsidP="00A22AFF">
      <w:pPr>
        <w:pStyle w:val="51Abs"/>
      </w:pPr>
      <w:r w:rsidRPr="00D416F9">
        <w:rPr>
          <w:rStyle w:val="991GldSymbol"/>
        </w:rPr>
        <w:t>§ 216.</w:t>
      </w:r>
      <w:r w:rsidRPr="00D416F9">
        <w:t xml:space="preserve"> Wer Eintragungen oder Aufbewahrungen in der Form des </w:t>
      </w:r>
      <w:r w:rsidRPr="00101F5C">
        <w:rPr>
          <w:rStyle w:val="992Normal"/>
        </w:rPr>
        <w:t>§ 190 Abs. 5</w:t>
      </w:r>
      <w:r w:rsidRPr="00D416F9">
        <w:t xml:space="preserve"> vorgenommen hat muß, soweit er zur Einsichtgewährung verpflichtet ist, auf seine Kosten innerhalb angemessener Frist diejenigen Hilfsmittel zur Verfügung stellen, die notwendig sind, um die Unterlagen lesbar zu machen, und, soweit erforderlich, die benötigte Anzahl ohne Hilfsmittel lesbarer, dauerhafter Wiedergaben beibringen.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814281" w:rsidRPr="00212045" w:rsidRDefault="0067163F" w:rsidP="00212045">
      <w:pPr>
        <w:pStyle w:val="41UeberschrG1"/>
      </w:pPr>
      <w:r w:rsidRPr="00212045">
        <w:t>ZWEITER ABSCHNITT</w:t>
      </w:r>
    </w:p>
    <w:p w:rsidR="00814281" w:rsidRPr="00212045" w:rsidRDefault="0067163F" w:rsidP="00212045">
      <w:pPr>
        <w:pStyle w:val="43UeberschrG2"/>
      </w:pPr>
      <w:r w:rsidRPr="00212045">
        <w:t>Ergänzende Vorschriften für Kapitalgesellschaften</w:t>
      </w:r>
    </w:p>
    <w:p w:rsidR="00814281" w:rsidRPr="003E494F" w:rsidRDefault="0067163F" w:rsidP="003E494F">
      <w:pPr>
        <w:pStyle w:val="42UeberschrG1-"/>
      </w:pPr>
      <w:r w:rsidRPr="003E494F">
        <w:t>ERSTER TITEL</w:t>
      </w:r>
    </w:p>
    <w:p w:rsidR="00814281" w:rsidRPr="003E494F" w:rsidRDefault="0067163F" w:rsidP="003E494F">
      <w:pPr>
        <w:pStyle w:val="43UeberschrG2"/>
      </w:pPr>
      <w:r w:rsidRPr="003E494F">
        <w:t>Größenklassen</w:t>
      </w:r>
    </w:p>
    <w:p w:rsidR="00814281" w:rsidRPr="008B22EC" w:rsidRDefault="0067163F" w:rsidP="008B22EC">
      <w:pPr>
        <w:pStyle w:val="45UeberschrPara"/>
      </w:pPr>
      <w:r w:rsidRPr="008B22EC">
        <w:t>Umschreibung</w:t>
      </w:r>
    </w:p>
    <w:p w:rsidR="00814281" w:rsidRPr="008B22EC" w:rsidRDefault="0067163F" w:rsidP="00814281">
      <w:pPr>
        <w:pStyle w:val="51Abs"/>
      </w:pPr>
      <w:r w:rsidRPr="008B22EC">
        <w:rPr>
          <w:rStyle w:val="991GldSymbol"/>
        </w:rPr>
        <w:t>§ 221.</w:t>
      </w:r>
      <w:r w:rsidRPr="008B22EC">
        <w:t xml:space="preserve"> (1) Kleine Kapitalgesellschaften sind solche, die mindestens zwei der drei nachstehenden Merkmale nicht überschreiten:</w:t>
      </w:r>
    </w:p>
    <w:p w:rsidR="00814281" w:rsidRPr="008B22EC" w:rsidRDefault="0067163F" w:rsidP="006F757F">
      <w:pPr>
        <w:pStyle w:val="52Ziffere1"/>
      </w:pPr>
      <w:r w:rsidRPr="008B22EC">
        <w:tab/>
        <w:t>1.</w:t>
      </w:r>
      <w:r w:rsidRPr="008B22EC">
        <w:tab/>
      </w:r>
      <w:r w:rsidRPr="006F757F">
        <w:t xml:space="preserve">5 Millionen </w:t>
      </w:r>
      <w:r w:rsidRPr="008B22EC">
        <w:t>Euro Bilanzsumme;</w:t>
      </w:r>
    </w:p>
    <w:p w:rsidR="00814281" w:rsidRPr="008B22EC" w:rsidRDefault="0067163F" w:rsidP="006F757F">
      <w:pPr>
        <w:pStyle w:val="52Ziffere1"/>
      </w:pPr>
      <w:r w:rsidRPr="008B22EC">
        <w:tab/>
        <w:t>2.</w:t>
      </w:r>
      <w:r w:rsidRPr="008B22EC">
        <w:tab/>
      </w:r>
      <w:r w:rsidRPr="006F757F">
        <w:t xml:space="preserve">10 Millionen </w:t>
      </w:r>
      <w:r w:rsidRPr="008B22EC">
        <w:t>Euro Umsatzerlöse in den zwölf Monaten vor dem Abschlussstichtag;</w:t>
      </w:r>
    </w:p>
    <w:p w:rsidR="00814281" w:rsidRDefault="0067163F" w:rsidP="00814281">
      <w:pPr>
        <w:pStyle w:val="52Ziffere1"/>
      </w:pPr>
      <w:r w:rsidRPr="008B22EC">
        <w:tab/>
        <w:t>3.</w:t>
      </w:r>
      <w:r w:rsidRPr="008B22EC">
        <w:tab/>
        <w:t>im Jahresdurchschnitt 50 Arbeitnehmer.</w:t>
      </w:r>
    </w:p>
    <w:p w:rsidR="006F757F" w:rsidRPr="00D44E3E" w:rsidRDefault="0067163F" w:rsidP="006F757F">
      <w:pPr>
        <w:pStyle w:val="51Abs"/>
      </w:pPr>
      <w:r w:rsidRPr="00D44E3E">
        <w:lastRenderedPageBreak/>
        <w:t>(1a) Kleinstkapitalgesellschaften sind kleine Kapitalgesellschaften, die keine Investmentunternehmen oder Beteiligungsgesellschaften sind und mindestens zwei der drei nachstehenden Merkmale nicht überschreiten:</w:t>
      </w:r>
    </w:p>
    <w:p w:rsidR="006F757F" w:rsidRPr="00D44E3E" w:rsidRDefault="0067163F" w:rsidP="006F757F">
      <w:pPr>
        <w:pStyle w:val="52Ziffere1"/>
      </w:pPr>
      <w:r w:rsidRPr="00D44E3E">
        <w:tab/>
        <w:t>1.</w:t>
      </w:r>
      <w:r w:rsidRPr="00D44E3E">
        <w:tab/>
        <w:t>350.000</w:t>
      </w:r>
      <w:r w:rsidRPr="003E7457">
        <w:rPr>
          <w:color w:val="auto"/>
        </w:rPr>
        <w:t> </w:t>
      </w:r>
      <w:r w:rsidRPr="00D44E3E">
        <w:t>Euro Bilanzsumme;</w:t>
      </w:r>
    </w:p>
    <w:p w:rsidR="006F757F" w:rsidRPr="00D44E3E" w:rsidRDefault="0067163F" w:rsidP="006F757F">
      <w:pPr>
        <w:pStyle w:val="52Ziffere1"/>
      </w:pPr>
      <w:r w:rsidRPr="00D44E3E">
        <w:tab/>
        <w:t>2.</w:t>
      </w:r>
      <w:r w:rsidRPr="00D44E3E">
        <w:tab/>
        <w:t>700.000</w:t>
      </w:r>
      <w:r w:rsidRPr="003E7457">
        <w:rPr>
          <w:color w:val="auto"/>
        </w:rPr>
        <w:t> </w:t>
      </w:r>
      <w:r w:rsidRPr="00D44E3E">
        <w:t>Euro Umsatzerlöse in den zwölf Monaten vor dem Abschlussstichtag;</w:t>
      </w:r>
    </w:p>
    <w:p w:rsidR="006F757F" w:rsidRPr="008B22EC" w:rsidRDefault="0067163F" w:rsidP="00814281">
      <w:pPr>
        <w:pStyle w:val="52Ziffere1"/>
      </w:pPr>
      <w:r w:rsidRPr="00D44E3E">
        <w:tab/>
        <w:t>3.</w:t>
      </w:r>
      <w:r w:rsidRPr="00D44E3E">
        <w:tab/>
        <w:t>im Jahresdurchschnitt 10 Arbeitnehmer.</w:t>
      </w:r>
    </w:p>
    <w:p w:rsidR="00814281" w:rsidRPr="008B22EC" w:rsidRDefault="0067163F" w:rsidP="00814281">
      <w:pPr>
        <w:pStyle w:val="51Abs"/>
      </w:pPr>
      <w:r w:rsidRPr="008B22EC">
        <w:t>(2) Mittelgroße Kapitalgesellschaften sind solche, die mindestens zwei der drei in Abs. 1 bezeichneten Merkmale überschreiten und mindestens zwei der drei nachstehenden Merkmale nicht überschreiten:</w:t>
      </w:r>
    </w:p>
    <w:p w:rsidR="00814281" w:rsidRPr="008B22EC" w:rsidRDefault="0067163F" w:rsidP="006F757F">
      <w:pPr>
        <w:pStyle w:val="52Ziffere1"/>
      </w:pPr>
      <w:r w:rsidRPr="008B22EC">
        <w:tab/>
        <w:t>1.</w:t>
      </w:r>
      <w:r w:rsidRPr="008B22EC">
        <w:tab/>
      </w:r>
      <w:r w:rsidRPr="006F757F">
        <w:t>20 Millionen</w:t>
      </w:r>
      <w:r w:rsidRPr="00976C85">
        <w:rPr>
          <w:color w:val="auto"/>
        </w:rPr>
        <w:t xml:space="preserve"> </w:t>
      </w:r>
      <w:r w:rsidRPr="008B22EC">
        <w:t>Euro Bilanzsumme;</w:t>
      </w:r>
    </w:p>
    <w:p w:rsidR="00814281" w:rsidRPr="008B22EC" w:rsidRDefault="0067163F" w:rsidP="006F757F">
      <w:pPr>
        <w:pStyle w:val="52Ziffere1"/>
      </w:pPr>
      <w:r w:rsidRPr="008B22EC">
        <w:tab/>
        <w:t>2.</w:t>
      </w:r>
      <w:r w:rsidRPr="008B22EC">
        <w:tab/>
      </w:r>
      <w:r w:rsidRPr="006F757F">
        <w:t>40 Millionen</w:t>
      </w:r>
      <w:r w:rsidRPr="00976C85">
        <w:rPr>
          <w:color w:val="auto"/>
        </w:rPr>
        <w:t xml:space="preserve"> </w:t>
      </w:r>
      <w:r w:rsidRPr="008B22EC">
        <w:t>Euro Umsatzerlöse in den zwölf Monaten vor dem Abschlussstichtag;</w:t>
      </w:r>
    </w:p>
    <w:p w:rsidR="00814281" w:rsidRPr="008B22EC" w:rsidRDefault="0067163F" w:rsidP="00814281">
      <w:pPr>
        <w:pStyle w:val="52Ziffere1"/>
      </w:pPr>
      <w:r w:rsidRPr="008B22EC">
        <w:tab/>
        <w:t>3.</w:t>
      </w:r>
      <w:r w:rsidRPr="008B22EC">
        <w:tab/>
        <w:t>im Jahresdurchschnitt 250 Arbeitnehmer.</w:t>
      </w:r>
    </w:p>
    <w:p w:rsidR="00814281" w:rsidRPr="008B22EC" w:rsidRDefault="0067163F" w:rsidP="00814281">
      <w:pPr>
        <w:pStyle w:val="51Abs"/>
      </w:pPr>
      <w:r w:rsidRPr="008B22EC">
        <w:t xml:space="preserve">(3) Große Kapitalgesellschaften sind solche, die mindestens zwei der drei in Abs. 2 bezeichneten Merkmale überschreiten. </w:t>
      </w:r>
      <w:r w:rsidRPr="00D44E3E">
        <w:t>Ein Unternehmen von öffentlichem Interesse (§ 189a Z 1) gilt stets als große Kapitalgesellschaft.</w:t>
      </w:r>
    </w:p>
    <w:p w:rsidR="006F757F" w:rsidRDefault="0067163F" w:rsidP="006F757F">
      <w:pPr>
        <w:pStyle w:val="51Abs"/>
      </w:pPr>
      <w:r w:rsidRPr="00D44E3E">
        <w:t>(4) Die Rechtsfolgen der Größenmerkmale (Abs. 1 bis Abs. 3 erster Satz) treten ab dem folgenden Geschäftsjahr ein, wenn diese Merkmale an den Abschlussstichtagen von zwei aufeinanderfolgenden Geschäftsjahren überschritten beziehungsweise nicht mehr überschritten werden. Im Falle der Neugründung und Umgründung (Verschmelzung, Umwandlung, Einbringung, Zusammenschluss, Realteilung oder Spaltung) außer bei einer rechtsformwechselnden Umwandlung treten die Rechtsfolgen bereits ein, wenn die Größenmerkmale am ersten Abschlussstichtag nach der Neugründung oder Umgründung vorliegen; dies gilt auch bei der Aufgabe eines Betriebes oder eines Teilbetriebes, wenn die Größenmerkmale um mindestens die Hälfte unterschritten werden.</w:t>
      </w:r>
    </w:p>
    <w:p w:rsidR="006F757F" w:rsidRPr="00D44E3E" w:rsidRDefault="0067163F" w:rsidP="006F757F">
      <w:pPr>
        <w:pStyle w:val="51Abs"/>
      </w:pPr>
      <w:r w:rsidRPr="00D44E3E">
        <w:t>(4a) Aktiengesellschaften, die Mutterunternehmen (§ 189a Z 6) sind, haben die Schwellenwerte nach den Abs. 1 bis 2 auf konsolidierter oder aggregierter Basis zu berechnen.</w:t>
      </w:r>
    </w:p>
    <w:p w:rsidR="006F757F" w:rsidRPr="00D44E3E" w:rsidRDefault="0067163F" w:rsidP="006F757F">
      <w:pPr>
        <w:pStyle w:val="51Abs"/>
      </w:pPr>
      <w:r w:rsidRPr="00D44E3E">
        <w:t xml:space="preserve">(5) Eine Personengesellschaft im Sinn des § 189 Abs. 1 Z 2 unterliegt hinsichtlich der in den §§ 222 bis 227, § 229 Abs. 1 bis 3, </w:t>
      </w:r>
      <w:r w:rsidRPr="00DA1771">
        <w:t>§§ 231 bis 243c</w:t>
      </w:r>
      <w:r w:rsidRPr="00D44E3E">
        <w:t xml:space="preserve"> und §§ 268 bis 285 geregelten Tatbestände den der Rechtsform ihres unbeschränkt haftenden Gesellschafters entsprechenden Rechtsvorschriften; ist dieser keine Kapitalgesellschaft, so gelten die Vorschriften für Gesellscha</w:t>
      </w:r>
      <w:r>
        <w:t xml:space="preserve">ften mit beschränkter Haftung. </w:t>
      </w:r>
      <w:r w:rsidRPr="00056019">
        <w:t>Dies gilt bei Unternehmen von öffentlichem Interesse im Sinn des § 189a Z 1 lit. a und d auch für die Einrichtung eines Aufsichtsrates sowie eines Prüfungsausschusses. Die Einordnung in die Größenklassen nach Abs. 1 bis 4a, 6 und 7 erfolgt nach den maßgeblichen Kennzahlen der Personengesellschaft selbst.</w:t>
      </w:r>
    </w:p>
    <w:p w:rsidR="00814281" w:rsidRPr="008B22EC" w:rsidRDefault="0067163F" w:rsidP="00814281">
      <w:pPr>
        <w:pStyle w:val="51Abs"/>
      </w:pPr>
      <w:r w:rsidRPr="008B22EC">
        <w:t>(6) Der Durchschnitt der Arbeitnehmeranzahl bestimmt sich nach der Arbeitnehmeranzahl an den jeweiligen Monatsletzten innerhalb des Geschäftsjahrs.</w:t>
      </w:r>
    </w:p>
    <w:p w:rsidR="0056737E" w:rsidRPr="008B013D" w:rsidRDefault="0067163F" w:rsidP="006F757F">
      <w:pPr>
        <w:pStyle w:val="51Abs"/>
      </w:pPr>
      <w:r w:rsidRPr="008B22EC">
        <w:t xml:space="preserve">(7) Der Bundesminister für Justiz wird ermächtigt, in Umsetzung von Rechtsvorschriften der Europäischen Union durch Verordnung an Stelle der in </w:t>
      </w:r>
      <w:r w:rsidRPr="006F757F">
        <w:t xml:space="preserve">Abs. 1 bis 2 </w:t>
      </w:r>
      <w:r w:rsidRPr="008B22EC">
        <w:t>angeführten Merkmale andere Zahlen festzusetzen.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und 3: zum Bezugszeitraum vgl. § 906 Abs. 28</w:t>
      </w:r>
    </w:p>
    <w:p w:rsidR="00363057" w:rsidRPr="00212045" w:rsidRDefault="00A74B40" w:rsidP="00212045">
      <w:pPr>
        <w:pStyle w:val="41UeberschrG1"/>
      </w:pPr>
      <w:r w:rsidRPr="00212045">
        <w:t>ZWEITER TITEL</w:t>
      </w:r>
    </w:p>
    <w:p w:rsidR="00363057" w:rsidRPr="00212045" w:rsidRDefault="00A74B40" w:rsidP="00DE61B4">
      <w:pPr>
        <w:pStyle w:val="43UeberschrG2"/>
      </w:pPr>
      <w:r w:rsidRPr="00212045">
        <w:t>Allgemeine Vorschriften über den Jahresabschluss, den Lagebericht sowie den Corporate Governance-Bericht</w:t>
      </w:r>
      <w:r>
        <w:t xml:space="preserve"> </w:t>
      </w:r>
      <w:r w:rsidRPr="00DE61B4">
        <w:t>und den Bericht über Zahlungen an staatliche Stellen</w:t>
      </w:r>
    </w:p>
    <w:p w:rsidR="00363057" w:rsidRPr="0035521F" w:rsidRDefault="00A74B40" w:rsidP="0035521F">
      <w:pPr>
        <w:pStyle w:val="45UeberschrPara"/>
      </w:pPr>
      <w:r w:rsidRPr="0035521F">
        <w:t>Inhalt des Jahresabschlusses</w:t>
      </w:r>
    </w:p>
    <w:p w:rsidR="00363057" w:rsidRPr="0035521F" w:rsidRDefault="00A74B40" w:rsidP="000B3F8E">
      <w:pPr>
        <w:pStyle w:val="51Abs"/>
      </w:pPr>
      <w:r w:rsidRPr="0035521F">
        <w:rPr>
          <w:rStyle w:val="991GldSymbol"/>
        </w:rPr>
        <w:t>§ 222.</w:t>
      </w:r>
      <w:r w:rsidRPr="0035521F">
        <w:t xml:space="preserve"> (1) Die gesetzlichen Vertreter einer Kapitalgesellschaft haben in den ersten fünf Monaten des Geschäftsjahrs für das vorangegangene Geschäftsjahr den um den Anhang erweiterten Jahresabschluss, einen Lagebericht sowie gegebenenfalls einen Corporate Governance-</w:t>
      </w:r>
      <w:r w:rsidRPr="000B3F8E">
        <w:t>Bericht und einen Bericht über Zahlungen an staatliche Stellen</w:t>
      </w:r>
      <w:r w:rsidRPr="0035521F">
        <w:t xml:space="preserve"> aufzustellen und den Mitgliedern des Aufsichtsrats vorzulegen. Der Jahresabschluss, der Lagebericht sowie der Corporate Governance-</w:t>
      </w:r>
      <w:r w:rsidRPr="000B3F8E">
        <w:t>Bericht und der Bericht über Zahlungen an staatliche Stellen sind von sämtlichen gesetzlichen Vertretern zu u</w:t>
      </w:r>
      <w:r w:rsidRPr="0035521F">
        <w:t>nterzeichnen.</w:t>
      </w:r>
    </w:p>
    <w:p w:rsidR="000B3F8E" w:rsidRDefault="00A74B40" w:rsidP="00363057">
      <w:pPr>
        <w:pStyle w:val="51Abs"/>
      </w:pPr>
      <w:r w:rsidRPr="0035521F">
        <w:lastRenderedPageBreak/>
        <w:t>(2) Der Jahresabschluß hat ein möglichst getreues Bild der Vermögens-, Finanz- und Ertragslage des Unternehmens zu vermitteln. Wenn dies aus besonderen Umständen nicht gelingt, sind im Anhang die erforderlichen zusätzlichen Angaben zu machen.</w:t>
      </w:r>
    </w:p>
    <w:p w:rsidR="00715B99" w:rsidRPr="000B3F8E" w:rsidRDefault="00A74B40" w:rsidP="00363057">
      <w:pPr>
        <w:pStyle w:val="51Abs"/>
      </w:pPr>
      <w:r w:rsidRPr="00D44E3E">
        <w:t>(3) Führt in Ausnahmefällen die Anwendung einer in diesem Bundesgesetz festgelegten Rechnungslegungsvorschrift dazu, dass ein möglichst getreues Bild der Vermögens-, Finanz- und Ertragslage des Unternehmens auch mit zusätzlichen Angaben nach Abs. 2 nicht vermittelt werden kann, so kann durch Verordnung angeordnet werden, dass die betreffende Bestimmung insoweit nicht anzuwenden ist, als dies erforderlich ist, um ein möglichst getreues Bild der Vermögens-, Finanz- und Ertragslage des Unternehmens zu vermitteln. Eine solche Verordnung ist vom Bundesminister für Justiz im Einvernehmen mit dem Bundesminister für Finanzen zu erlassen; sie hat die Ausnahmefälle zu definieren und vorzugeben, in welcher Art und welchem Ausmaß von der Bestimmung abgewichen werden muss, sowie die erforderlichen Anhangangaben zu regeln.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bis 4: zum Bezugszeitraum vgl. § 906 Abs. 28 und 36</w:t>
      </w:r>
    </w:p>
    <w:p w:rsidR="005A4694" w:rsidRPr="00B07BDD" w:rsidRDefault="00A74B40" w:rsidP="00B07BDD">
      <w:pPr>
        <w:pStyle w:val="45UeberschrPara"/>
      </w:pPr>
      <w:r w:rsidRPr="00B07BDD">
        <w:t>Allgemeine Grundsätze für die Gliederung</w:t>
      </w:r>
    </w:p>
    <w:p w:rsidR="005A4694" w:rsidRPr="00B07BDD" w:rsidRDefault="00A74B40" w:rsidP="005A4694">
      <w:pPr>
        <w:pStyle w:val="51Abs"/>
      </w:pPr>
      <w:r w:rsidRPr="00B07BDD">
        <w:rPr>
          <w:rStyle w:val="991GldSymbol"/>
        </w:rPr>
        <w:t>§ 223.</w:t>
      </w:r>
      <w:r w:rsidRPr="00B07BDD">
        <w:t xml:space="preserve"> (1) Die einmal gewählte Form der Darstellung, insbesondere die Gliederung der aufeinanderfolgenden Bilanzen und Gewinn- und Verlustrechnungen, ist beizubehalten. Ein Abweichen von diesem Grundsatz ist nur unter Beachtung der im § 222 Abs. 2 umschriebenen Zielsetzung zulässig. Die Abweichungen sind im Anhang anzugeben und zu begründen.</w:t>
      </w:r>
    </w:p>
    <w:p w:rsidR="005A4694" w:rsidRPr="00B07BDD" w:rsidRDefault="00A74B40" w:rsidP="005A4694">
      <w:pPr>
        <w:pStyle w:val="51Abs"/>
      </w:pPr>
      <w:r w:rsidRPr="00B07BDD">
        <w:t>(2) Im Jahresabschluß ist zu jedem Posten der entsprechende Betrag des vorangegangenen Geschäftsjahrs zumindest in vollen 1 000 Euro anzugeben; dies gilt auch für die gesondert anzumerkenden Posten. Sind die Beträge nicht vergleichbar, so ist dies im Anhang anzugeben und zu erläutern. Wird der Vorjahresbetrag angepaßt, so ist auch dies im Anhang anzugeben und zu erläutern.</w:t>
      </w:r>
    </w:p>
    <w:p w:rsidR="005A4694" w:rsidRPr="00B07BDD" w:rsidRDefault="00A74B40" w:rsidP="005A4694">
      <w:pPr>
        <w:pStyle w:val="51Abs"/>
      </w:pPr>
      <w:r w:rsidRPr="00B07BDD">
        <w:t>(3) Betreibt eine Gesellschaft mehrere Geschäftszweige und bedingt dies die Gliederung des Jahresabschlusses nach verschiedenen Gliederungsvorschriften, so hat die Gesellschaft den Jahresabschluß nach der für den wirtschaftlich bedeutendsten Geschäftszweig vorgeschriebenen Gliederung aufzustellen und nach der für seine anderen Geschäftszweige jeweils vorgeschriebenen Gliederung zu ergänzen.</w:t>
      </w:r>
      <w:r>
        <w:t xml:space="preserve"> </w:t>
      </w:r>
      <w:r w:rsidRPr="00D44E3E">
        <w:t>Gesellschaften, die nicht klein sind, haben die Ergänzung im Anhang anzugeben und zu begründen.</w:t>
      </w:r>
    </w:p>
    <w:p w:rsidR="005A4694" w:rsidRPr="00B07BDD" w:rsidRDefault="00A74B40" w:rsidP="00497AD1">
      <w:pPr>
        <w:pStyle w:val="51Abs"/>
      </w:pPr>
      <w:r w:rsidRPr="00B07BDD">
        <w:t xml:space="preserve">(4) Eine weitere Untergliederung der Posten ist zulässig; dabei ist jedoch die vorgeschriebene Gliederung zu beachten. Zusätzliche </w:t>
      </w:r>
      <w:r w:rsidRPr="00497AD1">
        <w:t xml:space="preserve">Posten und Zwischensummen </w:t>
      </w:r>
      <w:r w:rsidRPr="00B07BDD">
        <w:t>dürfen hinzugefügt werden, wenn ihr Inhalt nicht von einem vorgeschriebenen Posten gedeckt wird. Die Aufnahme weiterer zusätzlicher Posten ist geboten, soweit es zur Erreichung der im § 222 Abs. 2 umschriebenen Zielsetzung erforderlich ist. Die Postenbezeichnungen sind auf die tatsächlichen Inhalte zu verkürzen.</w:t>
      </w:r>
    </w:p>
    <w:p w:rsidR="005A4694" w:rsidRPr="00B07BDD" w:rsidRDefault="00A74B40" w:rsidP="005A4694">
      <w:pPr>
        <w:pStyle w:val="51Abs"/>
      </w:pPr>
      <w:r w:rsidRPr="00B07BDD">
        <w:t>(5) Fällt ein Vermögensgegenstand oder eine Verbindlichkeit unter mehrere Posten der Bilanz, so ist die Zugehörigkeit auch zu anderen Posten bei dem Posten, unter dem der Ausweis erfolgt ist, zu vermerken oder im Anhang anzugeben, wenn dies zur Aufstellung eines klaren und übersichtlichen Jahresabschlusses erforderlich ist.</w:t>
      </w:r>
    </w:p>
    <w:p w:rsidR="005A4694" w:rsidRPr="00B07BDD" w:rsidRDefault="00A74B40" w:rsidP="005A4694">
      <w:pPr>
        <w:pStyle w:val="51Abs"/>
      </w:pPr>
      <w:r w:rsidRPr="00B07BDD">
        <w:t>(6) Die mit arabischen Zahlen versehenen Posten der Bilanz und die mit Buchstaben gekennzeichneten Posten der Gewinn- und Verlustrechnung können zusammengefaßt werden, wenn</w:t>
      </w:r>
    </w:p>
    <w:p w:rsidR="005A4694" w:rsidRPr="00B07BDD" w:rsidRDefault="00A74B40" w:rsidP="005A4694">
      <w:pPr>
        <w:pStyle w:val="52Ziffere1"/>
      </w:pPr>
      <w:r w:rsidRPr="00B07BDD">
        <w:tab/>
        <w:t>1.</w:t>
      </w:r>
      <w:r w:rsidRPr="00B07BDD">
        <w:tab/>
        <w:t>sie einen Betrag enthalten, der für die Vermittlung eines möglichst getreuen Bildes der Vermögens-, Finanz- und Ertragslage der Gesellschaft nicht wesentlich ist, oder</w:t>
      </w:r>
    </w:p>
    <w:p w:rsidR="005A4694" w:rsidRPr="00B07BDD" w:rsidRDefault="00A74B40" w:rsidP="005A4694">
      <w:pPr>
        <w:pStyle w:val="52Ziffere1"/>
      </w:pPr>
      <w:r w:rsidRPr="00B07BDD">
        <w:tab/>
        <w:t>2.</w:t>
      </w:r>
      <w:r w:rsidRPr="00B07BDD">
        <w:tab/>
        <w:t>dadurch die Klarheit der Darstellung verbessert wird; in diesem Fall müssen die zusammengefaßten Posten jedoch im Anhang ausgewiesen werden.</w:t>
      </w:r>
    </w:p>
    <w:p w:rsidR="005A4694" w:rsidRPr="00B07BDD" w:rsidRDefault="00A74B40" w:rsidP="005A4694">
      <w:pPr>
        <w:pStyle w:val="51Abs"/>
      </w:pPr>
      <w:r w:rsidRPr="00B07BDD">
        <w:t>(7) Ein Posten der Bilanz oder der Gewinn- und Verlustrechnung, der keinen Betrag ausweist, braucht nicht angeführt zu werden, es sei denn, daß im vorangegangenen Geschäftsjahr unter diesem Posten ein Betrag ausgewiesen wurde.</w:t>
      </w:r>
    </w:p>
    <w:p w:rsidR="00521ABD" w:rsidRPr="00DB1A43" w:rsidRDefault="00A74B40" w:rsidP="005A4694">
      <w:pPr>
        <w:pStyle w:val="51Abs"/>
      </w:pPr>
      <w:r w:rsidRPr="00B07BDD">
        <w:t>(8) Gliederung und Bezeichnung der mit arabischen Zahlen versehenen Posten der Bilanz und der Gewinn- und Verlustrechnung sind zu ändern, wenn dies wegen Besonderheiten der Kapitalgesellschaft zur Aufstellung eines klaren und übersichtlichen Jahresabschlusses erforderlich ist. Der Bundesminister für Justiz kann im Einvernehmen mit dem in seinem Wirkungsbereich berührten Bundesminister verbindliche Formblätter durch Verordnung festlegen.</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8D02C0" w:rsidRPr="00212045" w:rsidRDefault="00B663D7" w:rsidP="00212045">
      <w:pPr>
        <w:pStyle w:val="41UeberschrG1"/>
      </w:pPr>
      <w:r w:rsidRPr="00212045">
        <w:t>DRITTER TITEL</w:t>
      </w:r>
    </w:p>
    <w:p w:rsidR="008D02C0" w:rsidRPr="00946310" w:rsidRDefault="00B663D7" w:rsidP="00946310">
      <w:pPr>
        <w:pStyle w:val="43UeberschrG2"/>
      </w:pPr>
      <w:r w:rsidRPr="00946310">
        <w:t>Bilanz</w:t>
      </w:r>
    </w:p>
    <w:p w:rsidR="008D02C0" w:rsidRPr="00946310" w:rsidRDefault="00B663D7" w:rsidP="00946310">
      <w:pPr>
        <w:pStyle w:val="45UeberschrPara"/>
      </w:pPr>
      <w:r w:rsidRPr="00946310">
        <w:t>Gliederung</w:t>
      </w:r>
    </w:p>
    <w:p w:rsidR="008D02C0" w:rsidRPr="00946310" w:rsidRDefault="00B663D7" w:rsidP="008D02C0">
      <w:pPr>
        <w:pStyle w:val="51Abs"/>
      </w:pPr>
      <w:r w:rsidRPr="00946310">
        <w:rPr>
          <w:rStyle w:val="991GldSymbol"/>
        </w:rPr>
        <w:t>§ 224.</w:t>
      </w:r>
      <w:r w:rsidRPr="00946310">
        <w:t xml:space="preserve"> (1) In der Bilanz sind, unbeschadet einer weiteren Gliederung, die in den Abs. 2 und 3 angeführten Posten gesondert und in der vorgeschriebenen Reihenfolge auszuweisen.</w:t>
      </w:r>
    </w:p>
    <w:p w:rsidR="008D02C0" w:rsidRPr="00946310" w:rsidRDefault="00B663D7" w:rsidP="008D02C0">
      <w:pPr>
        <w:pStyle w:val="51Abs"/>
      </w:pPr>
      <w:r w:rsidRPr="00946310">
        <w:t>(2) Aktivseite:</w:t>
      </w:r>
    </w:p>
    <w:p w:rsidR="008D02C0" w:rsidRPr="00946310" w:rsidRDefault="00B663D7" w:rsidP="008D02C0">
      <w:pPr>
        <w:pStyle w:val="51Abs"/>
      </w:pPr>
      <w:r w:rsidRPr="00946310">
        <w:t>A. Anlagevermögen:</w:t>
      </w:r>
    </w:p>
    <w:p w:rsidR="008D02C0" w:rsidRPr="00946310" w:rsidRDefault="00B663D7" w:rsidP="008D02C0">
      <w:pPr>
        <w:pStyle w:val="51Abs"/>
      </w:pPr>
      <w:r w:rsidRPr="00946310">
        <w:t>I. Immaterielle Vermögensgegenstände:</w:t>
      </w:r>
    </w:p>
    <w:p w:rsidR="008D02C0" w:rsidRPr="00946310" w:rsidRDefault="00B663D7" w:rsidP="008D02C0">
      <w:pPr>
        <w:pStyle w:val="52Ziffere1"/>
      </w:pPr>
      <w:r w:rsidRPr="00946310">
        <w:tab/>
        <w:t>1.</w:t>
      </w:r>
      <w:r w:rsidRPr="00946310">
        <w:tab/>
        <w:t>Konzessionen, gewerbliche Schutzrechte und ähnliche Rechte und Vorteile sowie daraus abgeleitete Lizenzen;</w:t>
      </w:r>
    </w:p>
    <w:p w:rsidR="008D02C0" w:rsidRPr="00946310" w:rsidRDefault="00B663D7" w:rsidP="008D02C0">
      <w:pPr>
        <w:pStyle w:val="52Ziffere1"/>
      </w:pPr>
      <w:r w:rsidRPr="00946310">
        <w:tab/>
        <w:t>2.</w:t>
      </w:r>
      <w:r w:rsidRPr="00946310">
        <w:tab/>
        <w:t>Geschäfts(Firmen)wert;</w:t>
      </w:r>
    </w:p>
    <w:p w:rsidR="008D02C0" w:rsidRPr="00946310" w:rsidRDefault="00B663D7" w:rsidP="008D02C0">
      <w:pPr>
        <w:pStyle w:val="52Ziffere1"/>
      </w:pPr>
      <w:r w:rsidRPr="00946310">
        <w:tab/>
        <w:t>3.</w:t>
      </w:r>
      <w:r w:rsidRPr="00946310">
        <w:tab/>
        <w:t>geleistete Anzahlungen;</w:t>
      </w:r>
    </w:p>
    <w:p w:rsidR="008D02C0" w:rsidRPr="00946310" w:rsidRDefault="00B663D7" w:rsidP="008D02C0">
      <w:pPr>
        <w:pStyle w:val="51Abs"/>
      </w:pPr>
      <w:r w:rsidRPr="00946310">
        <w:t>II. Sachanlagen:</w:t>
      </w:r>
    </w:p>
    <w:p w:rsidR="008D02C0" w:rsidRPr="00946310" w:rsidRDefault="00B663D7" w:rsidP="008D02C0">
      <w:pPr>
        <w:pStyle w:val="52Ziffere1"/>
      </w:pPr>
      <w:r w:rsidRPr="00946310">
        <w:tab/>
        <w:t>1.</w:t>
      </w:r>
      <w:r w:rsidRPr="00946310">
        <w:tab/>
        <w:t>Grundstücke, grundstücksgleiche Rechte und Bauten, einschließlich der Bauten auf fremdem Grund;</w:t>
      </w:r>
    </w:p>
    <w:p w:rsidR="008D02C0" w:rsidRPr="00946310" w:rsidRDefault="00B663D7" w:rsidP="008D02C0">
      <w:pPr>
        <w:pStyle w:val="52Ziffere1"/>
      </w:pPr>
      <w:r w:rsidRPr="00946310">
        <w:tab/>
        <w:t>2.</w:t>
      </w:r>
      <w:r w:rsidRPr="00946310">
        <w:tab/>
        <w:t>technische Anlagen und Maschinen;</w:t>
      </w:r>
    </w:p>
    <w:p w:rsidR="008D02C0" w:rsidRPr="00946310" w:rsidRDefault="00B663D7" w:rsidP="008D02C0">
      <w:pPr>
        <w:pStyle w:val="52Ziffere1"/>
      </w:pPr>
      <w:r w:rsidRPr="00946310">
        <w:tab/>
        <w:t>3.</w:t>
      </w:r>
      <w:r w:rsidRPr="00946310">
        <w:tab/>
        <w:t>andere Anlagen, Betriebs- und Geschäftsausstattung;</w:t>
      </w:r>
    </w:p>
    <w:p w:rsidR="008D02C0" w:rsidRPr="00946310" w:rsidRDefault="00B663D7" w:rsidP="008D02C0">
      <w:pPr>
        <w:pStyle w:val="52Ziffere1"/>
      </w:pPr>
      <w:r w:rsidRPr="00946310">
        <w:tab/>
        <w:t>4.</w:t>
      </w:r>
      <w:r w:rsidRPr="00946310">
        <w:tab/>
        <w:t>geleistete Anzahlungen und Anlagen in Bau;</w:t>
      </w:r>
    </w:p>
    <w:p w:rsidR="008D02C0" w:rsidRPr="00946310" w:rsidRDefault="00B663D7" w:rsidP="008D02C0">
      <w:pPr>
        <w:pStyle w:val="83ErlText"/>
      </w:pPr>
      <w:r w:rsidRPr="00946310">
        <w:t>III. Finanzanlagen:</w:t>
      </w:r>
    </w:p>
    <w:p w:rsidR="008D02C0" w:rsidRPr="00946310" w:rsidRDefault="00B663D7" w:rsidP="008D02C0">
      <w:pPr>
        <w:pStyle w:val="52Ziffere1"/>
      </w:pPr>
      <w:r w:rsidRPr="00946310">
        <w:tab/>
        <w:t>1.</w:t>
      </w:r>
      <w:r w:rsidRPr="00946310">
        <w:tab/>
        <w:t>Anteile an verbundenen Unternehmen;</w:t>
      </w:r>
    </w:p>
    <w:p w:rsidR="008D02C0" w:rsidRPr="00946310" w:rsidRDefault="00B663D7" w:rsidP="008D02C0">
      <w:pPr>
        <w:pStyle w:val="52Ziffere1"/>
      </w:pPr>
      <w:r w:rsidRPr="00946310">
        <w:tab/>
        <w:t>2.</w:t>
      </w:r>
      <w:r w:rsidRPr="00946310">
        <w:tab/>
        <w:t>Ausleihungen an verbundene Unternehmen;</w:t>
      </w:r>
    </w:p>
    <w:p w:rsidR="008D02C0" w:rsidRPr="00946310" w:rsidRDefault="00B663D7" w:rsidP="008D02C0">
      <w:pPr>
        <w:pStyle w:val="52Ziffere1"/>
      </w:pPr>
      <w:r w:rsidRPr="00946310">
        <w:tab/>
        <w:t>3.</w:t>
      </w:r>
      <w:r w:rsidRPr="00946310">
        <w:tab/>
        <w:t>Beteiligungen;</w:t>
      </w:r>
    </w:p>
    <w:p w:rsidR="008D02C0" w:rsidRPr="00946310" w:rsidRDefault="00B663D7" w:rsidP="008D02C0">
      <w:pPr>
        <w:pStyle w:val="52Ziffere1"/>
      </w:pPr>
      <w:r w:rsidRPr="00946310">
        <w:tab/>
        <w:t>4.</w:t>
      </w:r>
      <w:r w:rsidRPr="00946310">
        <w:tab/>
        <w:t>Ausleihungen an Unternehmen, mit denen ein Beteiligungsverhältnis besteht;</w:t>
      </w:r>
    </w:p>
    <w:p w:rsidR="008D02C0" w:rsidRPr="00946310" w:rsidRDefault="00B663D7" w:rsidP="008D02C0">
      <w:pPr>
        <w:pStyle w:val="52Ziffere1"/>
      </w:pPr>
      <w:r w:rsidRPr="00946310">
        <w:tab/>
        <w:t>5.</w:t>
      </w:r>
      <w:r w:rsidRPr="00946310">
        <w:tab/>
        <w:t>Wertpapiere (Wertrechte) des Anlagevermögens;</w:t>
      </w:r>
    </w:p>
    <w:p w:rsidR="008D02C0" w:rsidRPr="00946310" w:rsidRDefault="00B663D7" w:rsidP="008D02C0">
      <w:pPr>
        <w:pStyle w:val="52Ziffere1"/>
      </w:pPr>
      <w:r w:rsidRPr="00946310">
        <w:tab/>
        <w:t>6.</w:t>
      </w:r>
      <w:r w:rsidRPr="00946310">
        <w:tab/>
        <w:t>sonstige Ausleihungen.</w:t>
      </w:r>
    </w:p>
    <w:p w:rsidR="008D02C0" w:rsidRPr="00946310" w:rsidRDefault="00B663D7" w:rsidP="008D02C0">
      <w:pPr>
        <w:pStyle w:val="83ErlText"/>
      </w:pPr>
      <w:r w:rsidRPr="00946310">
        <w:t>B. Umlaufvermögen:</w:t>
      </w:r>
    </w:p>
    <w:p w:rsidR="008D02C0" w:rsidRPr="00946310" w:rsidRDefault="00B663D7" w:rsidP="008D02C0">
      <w:pPr>
        <w:pStyle w:val="51Abs"/>
      </w:pPr>
      <w:r w:rsidRPr="00946310">
        <w:t>I. Vorräte:</w:t>
      </w:r>
    </w:p>
    <w:p w:rsidR="008D02C0" w:rsidRPr="00946310" w:rsidRDefault="00B663D7" w:rsidP="008D02C0">
      <w:pPr>
        <w:pStyle w:val="52Ziffere1"/>
      </w:pPr>
      <w:r w:rsidRPr="00946310">
        <w:tab/>
        <w:t>1.</w:t>
      </w:r>
      <w:r w:rsidRPr="00946310">
        <w:tab/>
        <w:t>Roh-, Hilfs- und Betriebsstoffe;</w:t>
      </w:r>
    </w:p>
    <w:p w:rsidR="008D02C0" w:rsidRPr="00946310" w:rsidRDefault="00B663D7" w:rsidP="008D02C0">
      <w:pPr>
        <w:pStyle w:val="52Ziffere1"/>
      </w:pPr>
      <w:r w:rsidRPr="00946310">
        <w:tab/>
        <w:t>2.</w:t>
      </w:r>
      <w:r w:rsidRPr="00946310">
        <w:tab/>
        <w:t>unfertige Erzeugnisse;</w:t>
      </w:r>
    </w:p>
    <w:p w:rsidR="008D02C0" w:rsidRPr="00946310" w:rsidRDefault="00B663D7" w:rsidP="008D02C0">
      <w:pPr>
        <w:pStyle w:val="52Ziffere1"/>
      </w:pPr>
      <w:r w:rsidRPr="00946310">
        <w:tab/>
        <w:t>3.</w:t>
      </w:r>
      <w:r w:rsidRPr="00946310">
        <w:tab/>
        <w:t>fertige Erzeugnisse und Waren;</w:t>
      </w:r>
    </w:p>
    <w:p w:rsidR="008D02C0" w:rsidRPr="00946310" w:rsidRDefault="00B663D7" w:rsidP="008D02C0">
      <w:pPr>
        <w:pStyle w:val="52Ziffere1"/>
      </w:pPr>
      <w:r w:rsidRPr="00946310">
        <w:tab/>
        <w:t>4.</w:t>
      </w:r>
      <w:r w:rsidRPr="00946310">
        <w:tab/>
        <w:t>noch nicht abrechenbare Leistungen;</w:t>
      </w:r>
    </w:p>
    <w:p w:rsidR="008D02C0" w:rsidRPr="00946310" w:rsidRDefault="00B663D7" w:rsidP="008D02C0">
      <w:pPr>
        <w:pStyle w:val="52Ziffere1"/>
      </w:pPr>
      <w:r w:rsidRPr="00946310">
        <w:tab/>
        <w:t>5.</w:t>
      </w:r>
      <w:r w:rsidRPr="00946310">
        <w:tab/>
        <w:t>geleistete Anzahlungen;</w:t>
      </w:r>
    </w:p>
    <w:p w:rsidR="008D02C0" w:rsidRPr="00946310" w:rsidRDefault="00B663D7" w:rsidP="008D02C0">
      <w:pPr>
        <w:pStyle w:val="51Abs"/>
      </w:pPr>
      <w:r w:rsidRPr="00946310">
        <w:t>II. Forderungen und sonstige Vermögensgegenstände:</w:t>
      </w:r>
    </w:p>
    <w:p w:rsidR="008D02C0" w:rsidRPr="00946310" w:rsidRDefault="00B663D7" w:rsidP="008D02C0">
      <w:pPr>
        <w:pStyle w:val="52Ziffere1"/>
      </w:pPr>
      <w:r w:rsidRPr="00946310">
        <w:tab/>
        <w:t>1.</w:t>
      </w:r>
      <w:r w:rsidRPr="00946310">
        <w:tab/>
        <w:t>Forderungen aus Lieferungen und Leistungen;</w:t>
      </w:r>
    </w:p>
    <w:p w:rsidR="008D02C0" w:rsidRPr="00946310" w:rsidRDefault="00B663D7" w:rsidP="008D02C0">
      <w:pPr>
        <w:pStyle w:val="52Ziffere1"/>
      </w:pPr>
      <w:r w:rsidRPr="00946310">
        <w:tab/>
        <w:t>2.</w:t>
      </w:r>
      <w:r w:rsidRPr="00946310">
        <w:tab/>
        <w:t>Forderungen gegenüber verbundenen Unternehmen;</w:t>
      </w:r>
    </w:p>
    <w:p w:rsidR="008D02C0" w:rsidRPr="00946310" w:rsidRDefault="00B663D7" w:rsidP="008D02C0">
      <w:pPr>
        <w:pStyle w:val="52Ziffere1"/>
      </w:pPr>
      <w:r w:rsidRPr="00946310">
        <w:tab/>
        <w:t>3.</w:t>
      </w:r>
      <w:r w:rsidRPr="00946310">
        <w:tab/>
        <w:t>Forderungen gegenüber Unternehmen, mit denen ein Beteiligungsverhältnis besteht;</w:t>
      </w:r>
    </w:p>
    <w:p w:rsidR="008D02C0" w:rsidRPr="00946310" w:rsidRDefault="00B663D7" w:rsidP="008D02C0">
      <w:pPr>
        <w:pStyle w:val="52Ziffere1"/>
      </w:pPr>
      <w:r w:rsidRPr="00946310">
        <w:tab/>
        <w:t>4.</w:t>
      </w:r>
      <w:r w:rsidRPr="00946310">
        <w:tab/>
        <w:t>sonstige Forderungen und Vermögensgegenstände;</w:t>
      </w:r>
    </w:p>
    <w:p w:rsidR="008D02C0" w:rsidRPr="00946310" w:rsidRDefault="00B663D7" w:rsidP="008D02C0">
      <w:pPr>
        <w:pStyle w:val="83ErlText"/>
      </w:pPr>
      <w:r w:rsidRPr="00946310">
        <w:t>III. Wertpapiere und Anteile:</w:t>
      </w:r>
    </w:p>
    <w:p w:rsidR="008D02C0" w:rsidRPr="00946310" w:rsidRDefault="00B663D7" w:rsidP="008D02C0">
      <w:pPr>
        <w:pStyle w:val="52Ziffere1"/>
      </w:pPr>
      <w:r w:rsidRPr="00946310">
        <w:tab/>
        <w:t>1.</w:t>
      </w:r>
      <w:r w:rsidRPr="00946310">
        <w:tab/>
        <w:t>Anteile an verbundenen Unternehmen;</w:t>
      </w:r>
    </w:p>
    <w:p w:rsidR="008D02C0" w:rsidRPr="00946310" w:rsidRDefault="00B663D7" w:rsidP="008D02C0">
      <w:pPr>
        <w:pStyle w:val="52Ziffere1"/>
      </w:pPr>
      <w:r w:rsidRPr="00946310">
        <w:tab/>
        <w:t>2.</w:t>
      </w:r>
      <w:r w:rsidRPr="00946310">
        <w:tab/>
        <w:t>sonstige Wertpapiere und Anteile;</w:t>
      </w:r>
    </w:p>
    <w:p w:rsidR="008D02C0" w:rsidRPr="00946310" w:rsidRDefault="00B663D7" w:rsidP="008D02C0">
      <w:pPr>
        <w:pStyle w:val="51Abs"/>
      </w:pPr>
      <w:r w:rsidRPr="00946310">
        <w:t>IV. Kassenbestand, Schecks, Guthaben bei Kreditinstituten.</w:t>
      </w:r>
    </w:p>
    <w:p w:rsidR="008D02C0" w:rsidRDefault="00B663D7" w:rsidP="008D02C0">
      <w:pPr>
        <w:pStyle w:val="83ErlText"/>
      </w:pPr>
      <w:r w:rsidRPr="00946310">
        <w:t>C. Rechnungsabgrenzungsposten.</w:t>
      </w:r>
    </w:p>
    <w:p w:rsidR="00497AD1" w:rsidRPr="00946310" w:rsidRDefault="00B663D7" w:rsidP="008D02C0">
      <w:pPr>
        <w:pStyle w:val="83ErlText"/>
      </w:pPr>
      <w:r>
        <w:t>D. Aktive latente Steuern.</w:t>
      </w:r>
    </w:p>
    <w:p w:rsidR="008D02C0" w:rsidRPr="00946310" w:rsidRDefault="00B663D7" w:rsidP="008D02C0">
      <w:pPr>
        <w:pStyle w:val="51Abs"/>
      </w:pPr>
      <w:r w:rsidRPr="00946310">
        <w:t>(3) Passivseite:</w:t>
      </w:r>
    </w:p>
    <w:p w:rsidR="008D02C0" w:rsidRPr="00946310" w:rsidRDefault="00B663D7" w:rsidP="008D02C0">
      <w:pPr>
        <w:pStyle w:val="83ErlText"/>
      </w:pPr>
      <w:r w:rsidRPr="00946310">
        <w:t>A. Eigenkapital:</w:t>
      </w:r>
    </w:p>
    <w:p w:rsidR="008D02C0" w:rsidRPr="00946310" w:rsidRDefault="00B663D7" w:rsidP="008D02C0">
      <w:pPr>
        <w:pStyle w:val="51Abs"/>
      </w:pPr>
      <w:r w:rsidRPr="00946310">
        <w:lastRenderedPageBreak/>
        <w:t xml:space="preserve">I. </w:t>
      </w:r>
      <w:r w:rsidRPr="00DA1771">
        <w:t>eingefordertes</w:t>
      </w:r>
      <w:r>
        <w:t xml:space="preserve"> </w:t>
      </w:r>
      <w:r w:rsidRPr="00946310">
        <w:t>Nennkapital (Grund-, Stammkapital);</w:t>
      </w:r>
    </w:p>
    <w:p w:rsidR="008D02C0" w:rsidRPr="00946310" w:rsidRDefault="00B663D7" w:rsidP="008D02C0">
      <w:pPr>
        <w:pStyle w:val="51Abs"/>
      </w:pPr>
      <w:r w:rsidRPr="00946310">
        <w:t>II. Kapitalrücklagen:</w:t>
      </w:r>
    </w:p>
    <w:p w:rsidR="008D02C0" w:rsidRPr="00946310" w:rsidRDefault="00B663D7" w:rsidP="008D02C0">
      <w:pPr>
        <w:pStyle w:val="52Ziffere1"/>
      </w:pPr>
      <w:r w:rsidRPr="00946310">
        <w:tab/>
        <w:t>1.</w:t>
      </w:r>
      <w:r w:rsidRPr="00946310">
        <w:tab/>
        <w:t>gebundene;</w:t>
      </w:r>
    </w:p>
    <w:p w:rsidR="008D02C0" w:rsidRPr="00946310" w:rsidRDefault="00B663D7" w:rsidP="008D02C0">
      <w:pPr>
        <w:pStyle w:val="52Ziffere1"/>
      </w:pPr>
      <w:r w:rsidRPr="00946310">
        <w:tab/>
        <w:t>2.</w:t>
      </w:r>
      <w:r w:rsidRPr="00946310">
        <w:tab/>
        <w:t>nicht gebundene;</w:t>
      </w:r>
    </w:p>
    <w:p w:rsidR="008D02C0" w:rsidRPr="00946310" w:rsidRDefault="00B663D7" w:rsidP="008D02C0">
      <w:pPr>
        <w:pStyle w:val="83ErlText"/>
      </w:pPr>
      <w:r w:rsidRPr="00946310">
        <w:t>III. Gewinnrücklagen:</w:t>
      </w:r>
    </w:p>
    <w:p w:rsidR="008D02C0" w:rsidRPr="00946310" w:rsidRDefault="00B663D7" w:rsidP="008D02C0">
      <w:pPr>
        <w:pStyle w:val="52Ziffere1"/>
      </w:pPr>
      <w:r w:rsidRPr="00946310">
        <w:tab/>
        <w:t>1.</w:t>
      </w:r>
      <w:r w:rsidRPr="00946310">
        <w:tab/>
        <w:t>gesetzliche Rücklage;</w:t>
      </w:r>
    </w:p>
    <w:p w:rsidR="008D02C0" w:rsidRPr="00946310" w:rsidRDefault="00B663D7" w:rsidP="008D02C0">
      <w:pPr>
        <w:pStyle w:val="52Ziffere1"/>
      </w:pPr>
      <w:r w:rsidRPr="00946310">
        <w:tab/>
        <w:t>2.</w:t>
      </w:r>
      <w:r w:rsidRPr="00946310">
        <w:tab/>
        <w:t>satzungsmäßige Rücklagen;</w:t>
      </w:r>
    </w:p>
    <w:p w:rsidR="008D02C0" w:rsidRPr="00946310" w:rsidRDefault="00B663D7" w:rsidP="008D02C0">
      <w:pPr>
        <w:pStyle w:val="52Ziffere1"/>
      </w:pPr>
      <w:r w:rsidRPr="00946310">
        <w:tab/>
        <w:t>3.</w:t>
      </w:r>
      <w:r w:rsidRPr="00946310">
        <w:tab/>
        <w:t>andere Rücklagen (freie Rücklagen);</w:t>
      </w:r>
    </w:p>
    <w:p w:rsidR="008D02C0" w:rsidRPr="00946310" w:rsidRDefault="00B663D7" w:rsidP="008D02C0">
      <w:pPr>
        <w:pStyle w:val="51Abs"/>
      </w:pPr>
      <w:r w:rsidRPr="00946310">
        <w:t>IV. Bilanzgewinn (Bilanzverlust),</w:t>
      </w:r>
    </w:p>
    <w:p w:rsidR="008D02C0" w:rsidRPr="00946310" w:rsidRDefault="00B663D7" w:rsidP="008D02C0">
      <w:pPr>
        <w:pStyle w:val="83ErlText"/>
      </w:pPr>
      <w:r w:rsidRPr="00946310">
        <w:t>davon Gewinnvortrag/Verlustvortrag.</w:t>
      </w:r>
    </w:p>
    <w:p w:rsidR="008D02C0" w:rsidRPr="00946310" w:rsidRDefault="00B663D7" w:rsidP="008D02C0">
      <w:pPr>
        <w:pStyle w:val="83ErlText"/>
      </w:pPr>
      <w:r>
        <w:t>B</w:t>
      </w:r>
      <w:r w:rsidRPr="00946310">
        <w:t>. Rückstellungen:</w:t>
      </w:r>
    </w:p>
    <w:p w:rsidR="008D02C0" w:rsidRPr="00946310" w:rsidRDefault="00B663D7" w:rsidP="008D02C0">
      <w:pPr>
        <w:pStyle w:val="52Ziffere1"/>
      </w:pPr>
      <w:r w:rsidRPr="00946310">
        <w:tab/>
        <w:t>1.</w:t>
      </w:r>
      <w:r w:rsidRPr="00946310">
        <w:tab/>
        <w:t>Rückstellungen für Abfertigungen;</w:t>
      </w:r>
    </w:p>
    <w:p w:rsidR="008D02C0" w:rsidRPr="00946310" w:rsidRDefault="00B663D7" w:rsidP="008D02C0">
      <w:pPr>
        <w:pStyle w:val="52Ziffere1"/>
      </w:pPr>
      <w:r w:rsidRPr="00946310">
        <w:tab/>
        <w:t>2.</w:t>
      </w:r>
      <w:r w:rsidRPr="00946310">
        <w:tab/>
        <w:t>Rückstellungen für Pensionen;</w:t>
      </w:r>
    </w:p>
    <w:p w:rsidR="008D02C0" w:rsidRPr="00946310" w:rsidRDefault="00B663D7" w:rsidP="008D02C0">
      <w:pPr>
        <w:pStyle w:val="52Ziffere1"/>
      </w:pPr>
      <w:r w:rsidRPr="00946310">
        <w:tab/>
        <w:t>3.</w:t>
      </w:r>
      <w:r w:rsidRPr="00946310">
        <w:tab/>
        <w:t>Steuerrückstellungen;</w:t>
      </w:r>
    </w:p>
    <w:p w:rsidR="008D02C0" w:rsidRPr="00946310" w:rsidRDefault="00B663D7" w:rsidP="008D02C0">
      <w:pPr>
        <w:pStyle w:val="52Ziffere1"/>
      </w:pPr>
      <w:r w:rsidRPr="00946310">
        <w:tab/>
        <w:t>4.</w:t>
      </w:r>
      <w:r w:rsidRPr="00946310">
        <w:tab/>
        <w:t>sonstige Rückstellungen.</w:t>
      </w:r>
    </w:p>
    <w:p w:rsidR="008D02C0" w:rsidRPr="00946310" w:rsidRDefault="00B663D7" w:rsidP="008D02C0">
      <w:pPr>
        <w:pStyle w:val="83ErlText"/>
      </w:pPr>
      <w:r>
        <w:t>C</w:t>
      </w:r>
      <w:r w:rsidRPr="00946310">
        <w:t>. Verbindlichkeiten:</w:t>
      </w:r>
    </w:p>
    <w:p w:rsidR="008D02C0" w:rsidRPr="00946310" w:rsidRDefault="00B663D7" w:rsidP="008D02C0">
      <w:pPr>
        <w:pStyle w:val="52Ziffere1"/>
      </w:pPr>
      <w:r w:rsidRPr="00946310">
        <w:tab/>
        <w:t>1.</w:t>
      </w:r>
      <w:r w:rsidRPr="00946310">
        <w:tab/>
        <w:t>Anleihen, davon konvertibel;</w:t>
      </w:r>
    </w:p>
    <w:p w:rsidR="008D02C0" w:rsidRPr="00946310" w:rsidRDefault="00B663D7" w:rsidP="008D02C0">
      <w:pPr>
        <w:pStyle w:val="52Ziffere1"/>
      </w:pPr>
      <w:r w:rsidRPr="00946310">
        <w:tab/>
        <w:t>2.</w:t>
      </w:r>
      <w:r w:rsidRPr="00946310">
        <w:tab/>
        <w:t>Verbindlichkeiten gegenüber Kreditinstituten;</w:t>
      </w:r>
    </w:p>
    <w:p w:rsidR="008D02C0" w:rsidRPr="00946310" w:rsidRDefault="00B663D7" w:rsidP="008D02C0">
      <w:pPr>
        <w:pStyle w:val="52Ziffere1"/>
      </w:pPr>
      <w:r w:rsidRPr="00946310">
        <w:tab/>
        <w:t>3.</w:t>
      </w:r>
      <w:r w:rsidRPr="00946310">
        <w:tab/>
        <w:t>erhaltene Anzahlungen auf Bestellungen;</w:t>
      </w:r>
    </w:p>
    <w:p w:rsidR="008D02C0" w:rsidRPr="00946310" w:rsidRDefault="00B663D7" w:rsidP="008D02C0">
      <w:pPr>
        <w:pStyle w:val="52Ziffere1"/>
      </w:pPr>
      <w:r w:rsidRPr="00946310">
        <w:tab/>
        <w:t>4.</w:t>
      </w:r>
      <w:r w:rsidRPr="00946310">
        <w:tab/>
        <w:t>Verbindlichkeiten aus Lieferungen und Leistungen;</w:t>
      </w:r>
    </w:p>
    <w:p w:rsidR="008D02C0" w:rsidRPr="00946310" w:rsidRDefault="00B663D7" w:rsidP="008D02C0">
      <w:pPr>
        <w:pStyle w:val="52Ziffere1"/>
      </w:pPr>
      <w:r w:rsidRPr="00946310">
        <w:tab/>
        <w:t>5.</w:t>
      </w:r>
      <w:r w:rsidRPr="00946310">
        <w:tab/>
        <w:t>Verbindlichkeiten aus der Annahme gezogener Wechsel und der Ausstellung eigener Wechsel;</w:t>
      </w:r>
    </w:p>
    <w:p w:rsidR="008D02C0" w:rsidRPr="00946310" w:rsidRDefault="00B663D7" w:rsidP="008D02C0">
      <w:pPr>
        <w:pStyle w:val="52Ziffere1"/>
      </w:pPr>
      <w:r w:rsidRPr="00946310">
        <w:tab/>
        <w:t>6.</w:t>
      </w:r>
      <w:r w:rsidRPr="00946310">
        <w:tab/>
        <w:t>Verbindlichkeiten gegenüber verbundenen Unternehmen;</w:t>
      </w:r>
    </w:p>
    <w:p w:rsidR="008D02C0" w:rsidRPr="00946310" w:rsidRDefault="00B663D7" w:rsidP="008D02C0">
      <w:pPr>
        <w:pStyle w:val="52Ziffere1"/>
      </w:pPr>
      <w:r w:rsidRPr="00946310">
        <w:tab/>
        <w:t>7.</w:t>
      </w:r>
      <w:r w:rsidRPr="00946310">
        <w:tab/>
        <w:t>Verbindlichkeiten gegenüber Unternehmen, mit denen ein Beteiligungsverhältnis besteht;</w:t>
      </w:r>
    </w:p>
    <w:p w:rsidR="008D02C0" w:rsidRPr="00946310" w:rsidRDefault="00B663D7" w:rsidP="008D02C0">
      <w:pPr>
        <w:pStyle w:val="52Ziffere1"/>
      </w:pPr>
      <w:r w:rsidRPr="00946310">
        <w:tab/>
        <w:t>8.</w:t>
      </w:r>
      <w:r w:rsidRPr="00946310">
        <w:tab/>
        <w:t>sonstige Verbindlichkeiten,</w:t>
      </w:r>
    </w:p>
    <w:p w:rsidR="008D02C0" w:rsidRPr="00946310" w:rsidRDefault="00B663D7" w:rsidP="008D02C0">
      <w:pPr>
        <w:pStyle w:val="56SchlussteilZiff"/>
      </w:pPr>
      <w:r w:rsidRPr="00946310">
        <w:t>davon aus Steuern,</w:t>
      </w:r>
    </w:p>
    <w:p w:rsidR="008D02C0" w:rsidRPr="00946310" w:rsidRDefault="00B663D7" w:rsidP="008D02C0">
      <w:pPr>
        <w:pStyle w:val="56SchlussteilZiff"/>
      </w:pPr>
      <w:r w:rsidRPr="00946310">
        <w:t>davon im Rahmen der sozialen Sicherheit.</w:t>
      </w:r>
    </w:p>
    <w:p w:rsidR="002F179C" w:rsidRPr="00497AD1" w:rsidRDefault="00B663D7" w:rsidP="008D02C0">
      <w:pPr>
        <w:pStyle w:val="83ErlText"/>
      </w:pPr>
      <w:r>
        <w:t>D</w:t>
      </w:r>
      <w:r w:rsidRPr="00946310">
        <w:t>. Rechnungsabgrenzungsposten.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3 bis 7: zum Bezugszeitraum vgl. § 906 Abs. 28</w:t>
      </w:r>
    </w:p>
    <w:p w:rsidR="0009139B" w:rsidRPr="00A23F48" w:rsidRDefault="00A74B40" w:rsidP="00A23F48">
      <w:pPr>
        <w:pStyle w:val="45UeberschrPara"/>
      </w:pPr>
      <w:r w:rsidRPr="00A23F48">
        <w:t>Vorschriften zu einzelnen Posten der Bilanz</w:t>
      </w:r>
    </w:p>
    <w:p w:rsidR="0009139B" w:rsidRPr="00A23F48" w:rsidRDefault="00A74B40" w:rsidP="0009139B">
      <w:pPr>
        <w:pStyle w:val="51Abs"/>
      </w:pPr>
      <w:r w:rsidRPr="00A23F48">
        <w:rPr>
          <w:rStyle w:val="991GldSymbol"/>
        </w:rPr>
        <w:t>§ 225.</w:t>
      </w:r>
      <w:r w:rsidRPr="00A23F48">
        <w:t xml:space="preserve"> (1) Ist das Eigenkapital durch Verluste aufgebraucht, so lautet dieser Posten </w:t>
      </w:r>
      <w:r>
        <w:t>„</w:t>
      </w:r>
      <w:r w:rsidRPr="00A23F48">
        <w:t>negatives Eigenkapital</w:t>
      </w:r>
      <w:r>
        <w:t>“</w:t>
      </w:r>
      <w:r w:rsidRPr="00A23F48">
        <w:t>. Im Anhang ist zu erläutern, ob eine Überschuldung im Sinne des Insolvenzrechts vorliegt.</w:t>
      </w:r>
    </w:p>
    <w:p w:rsidR="0009139B" w:rsidRPr="00A23F48" w:rsidRDefault="00A74B40" w:rsidP="0009139B">
      <w:pPr>
        <w:pStyle w:val="51Abs"/>
      </w:pPr>
      <w:r w:rsidRPr="00A23F48">
        <w:t xml:space="preserve">(2) Forderungen und Verbindlichkeiten gegenüber verbundenen Unternehmen und gegenüber Unternehmen, mit denen ein Beteiligungsverhältnis besteht, sind in der Regel als solche </w:t>
      </w:r>
      <w:r>
        <w:t xml:space="preserve">jeweils gesondert auszuweisen. Werden sie unter anderen Posten ausgewiesen, so ist dies zu </w:t>
      </w:r>
      <w:r w:rsidRPr="00A23F48">
        <w:t>vermerken.</w:t>
      </w:r>
    </w:p>
    <w:p w:rsidR="00497AD1" w:rsidRPr="00D44E3E" w:rsidRDefault="00A74B40" w:rsidP="00497AD1">
      <w:pPr>
        <w:pStyle w:val="51Abs"/>
      </w:pPr>
      <w:r w:rsidRPr="00D44E3E">
        <w:t>(3) Der Betrag der Forderungen mit einer Restlaufzeit von mehr als einem Jahr ist bei jedem gesondert ausgewiesenen Posten in der Bilanz anzumerken. Sind unter dem Posten „sonstige Forderungen und Vermögensgegenstände” Erträge enthalten, die erst nach dem Abschlussstichtag zahlungswirksam werden, so haben Gesellschaften, die nicht klein sind, diese Beträge im Anhang zu erläutern, wenn di</w:t>
      </w:r>
      <w:r>
        <w:t>ese Information wesentlich ist.</w:t>
      </w:r>
    </w:p>
    <w:p w:rsidR="0009139B" w:rsidRPr="00A23F48" w:rsidRDefault="00A74B40" w:rsidP="00497AD1">
      <w:pPr>
        <w:pStyle w:val="51Abs"/>
      </w:pPr>
      <w:r w:rsidRPr="00A23F48">
        <w:t xml:space="preserve">(4) Wechsel dürfen als Wertpapiere nur ausgewiesen werden, wenn dem Unternehmen nicht die der Ausstellung zugrunde liegende Forderung zusteht; anderenfalls </w:t>
      </w:r>
      <w:r w:rsidRPr="00497AD1">
        <w:t>haben Gesellschaften, die nicht klein sind,</w:t>
      </w:r>
      <w:r w:rsidRPr="00A23F48">
        <w:t xml:space="preserve"> bei Forderungen die wechselmäßige Verbriefung im Anhang anzugeben.</w:t>
      </w:r>
    </w:p>
    <w:p w:rsidR="00497AD1" w:rsidRPr="00D44E3E" w:rsidRDefault="00A74B40" w:rsidP="00497AD1">
      <w:pPr>
        <w:pStyle w:val="51Abs"/>
      </w:pPr>
      <w:r w:rsidRPr="00D44E3E">
        <w:t>(5) Anteile an Mutterunternehmen sind je nach ihrer Zweckbestimmung im Anlagevermögen oder im Umlaufvermögen in einem gesonderten Posten “Anteile an Mutterunternehmen” auszuweisen. In gleicher Höhe ist auf der Passivseite eine Rücklage gesondert auszuweisen. Diese Rücklage darf durch Umwidmung frei verfügbarer Kapital- und Gewinnrücklagen gebildet werden, soweit diese einen Verlustvortrag übersteigen. Sie ist insoweit aufzulösen, als diese Anteile aus dem Vermögen ausscheiden oder für sie ein nie</w:t>
      </w:r>
      <w:r>
        <w:t>drigerer Betrag angesetzt wird.</w:t>
      </w:r>
    </w:p>
    <w:p w:rsidR="00497AD1" w:rsidRPr="00D44E3E" w:rsidRDefault="00A74B40" w:rsidP="00497AD1">
      <w:pPr>
        <w:pStyle w:val="51Abs"/>
      </w:pPr>
      <w:r w:rsidRPr="00D44E3E">
        <w:lastRenderedPageBreak/>
        <w:t>(6) Der Betrag der Verbindlichkeiten mit einer Restlaufzeit von bis zu einem Jahr und der Betrag der Verbindlichkeiten mit einer Restlaufzeit von mehr als einem Jahr sind bei den Posten C 1 bis 8 jeweils gesondert und für diese Posten insgesamt anzugeben. Erhaltene Anzahlungen auf Bestellungen sind, soweit Anzahlungen auf Vorräte nicht von einzelnen Posten der Vorräte offen abgesetzt werden, unter den Verbindlichkeiten gesondert auszuweisen. Sind unter dem Posten „sonstige Verbindlichkeiten” Aufwendungen enthalten, die erst nach dem Abschlussstichtag zahlungswirksam werden, so haben Gesellschaften, die nicht klein sind, diese Beträge im Anhang zu erläutern, wenn di</w:t>
      </w:r>
      <w:r>
        <w:t>ese Information wesentlich ist.</w:t>
      </w:r>
    </w:p>
    <w:p w:rsidR="00EC16C4" w:rsidRPr="00497AD1" w:rsidRDefault="00A74B40" w:rsidP="0009139B">
      <w:pPr>
        <w:pStyle w:val="51Abs"/>
      </w:pPr>
      <w:r w:rsidRPr="00D44E3E">
        <w:t>(7) Gesellschaften, die nicht klein sind, haben bei Grundstücken den Grundwert in der Bilanz anzumerken oder im Anhang anzugeben.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bis 3 und 5: zum Bezugszeitraum vgl. § 906 Abs. 28</w:t>
      </w:r>
    </w:p>
    <w:p w:rsidR="001144EF" w:rsidRPr="00135D1A" w:rsidRDefault="00A74B40" w:rsidP="00135D1A">
      <w:pPr>
        <w:pStyle w:val="45UeberschrPara"/>
      </w:pPr>
      <w:r w:rsidRPr="00135D1A">
        <w:t>Entwicklung des Anlagevermögens, Pauschalwertberichtigung</w:t>
      </w:r>
    </w:p>
    <w:p w:rsidR="00497AD1" w:rsidRPr="00D44E3E" w:rsidRDefault="00A74B40" w:rsidP="00497AD1">
      <w:pPr>
        <w:pStyle w:val="51Abs"/>
      </w:pPr>
      <w:r w:rsidRPr="00135D1A">
        <w:rPr>
          <w:rStyle w:val="991GldSymbol"/>
        </w:rPr>
        <w:t>§ 226.</w:t>
      </w:r>
      <w:r w:rsidRPr="00135D1A">
        <w:t xml:space="preserve"> </w:t>
      </w:r>
      <w:r w:rsidRPr="00D44E3E">
        <w:t>(1) Im Anhang ist die Entwicklung der einzelnen Posten des Anlagevermögens darzustellen. Dabei sind für die verschiedenen Posten des Anlagevermögens jeweils gesondert anzugeben:</w:t>
      </w:r>
    </w:p>
    <w:p w:rsidR="00497AD1" w:rsidRPr="00D44E3E" w:rsidRDefault="00A74B40" w:rsidP="00497AD1">
      <w:pPr>
        <w:pStyle w:val="52Ziffere1"/>
      </w:pPr>
      <w:r w:rsidRPr="00D44E3E">
        <w:tab/>
        <w:t>1.</w:t>
      </w:r>
      <w:r w:rsidRPr="00D44E3E">
        <w:tab/>
        <w:t>die Anschaffungs- oder Herstellungskosten zum Beginn und Ende des Geschäftsjahrs;</w:t>
      </w:r>
    </w:p>
    <w:p w:rsidR="00497AD1" w:rsidRPr="00D44E3E" w:rsidRDefault="00A74B40" w:rsidP="00497AD1">
      <w:pPr>
        <w:pStyle w:val="52Ziffere1"/>
      </w:pPr>
      <w:r w:rsidRPr="00D44E3E">
        <w:tab/>
        <w:t>2.</w:t>
      </w:r>
      <w:r w:rsidRPr="00D44E3E">
        <w:tab/>
        <w:t>die Zu- und Abgänge sowie Umbuchungen im Laufe des Geschäftsjahrs;</w:t>
      </w:r>
    </w:p>
    <w:p w:rsidR="00497AD1" w:rsidRPr="00D44E3E" w:rsidRDefault="00A74B40" w:rsidP="00497AD1">
      <w:pPr>
        <w:pStyle w:val="52Ziffere1"/>
      </w:pPr>
      <w:r w:rsidRPr="00D44E3E">
        <w:tab/>
        <w:t>3.</w:t>
      </w:r>
      <w:r w:rsidRPr="00D44E3E">
        <w:tab/>
        <w:t>die kumulierten Abschreibungen zu Beginn und Ende des Geschäftsjahrs;</w:t>
      </w:r>
    </w:p>
    <w:p w:rsidR="00497AD1" w:rsidRPr="00D44E3E" w:rsidRDefault="00A74B40" w:rsidP="00497AD1">
      <w:pPr>
        <w:pStyle w:val="52Ziffere1"/>
      </w:pPr>
      <w:r w:rsidRPr="00D44E3E">
        <w:tab/>
        <w:t>4.</w:t>
      </w:r>
      <w:r w:rsidRPr="00D44E3E">
        <w:tab/>
        <w:t>die Ab- und Zuschreibungen des Geschäftsjahrs;</w:t>
      </w:r>
    </w:p>
    <w:p w:rsidR="00497AD1" w:rsidRPr="00D44E3E" w:rsidRDefault="00A74B40" w:rsidP="00497AD1">
      <w:pPr>
        <w:pStyle w:val="52Ziffere1"/>
      </w:pPr>
      <w:r w:rsidRPr="00D44E3E">
        <w:tab/>
        <w:t>5.</w:t>
      </w:r>
      <w:r w:rsidRPr="00D44E3E">
        <w:tab/>
        <w:t>die Bewegungen in Abschreibungen im Zusammenhang mit Zu- und Abgängen sowie Umbuchungen im Laufe des Geschäftsjahrs und</w:t>
      </w:r>
    </w:p>
    <w:p w:rsidR="00497AD1" w:rsidRPr="00D44E3E" w:rsidRDefault="00A74B40" w:rsidP="00497AD1">
      <w:pPr>
        <w:pStyle w:val="52Ziffere1"/>
      </w:pPr>
      <w:r w:rsidRPr="00D44E3E">
        <w:tab/>
        <w:t>6.</w:t>
      </w:r>
      <w:r w:rsidRPr="00D44E3E">
        <w:tab/>
        <w:t>der im Laufe des Geschäftsjahrs aktivierte Betrag, wenn Zinsen gemäß</w:t>
      </w:r>
      <w:r>
        <w:t xml:space="preserve"> § 203 Abs. 4 aktiviert werden.</w:t>
      </w:r>
    </w:p>
    <w:p w:rsidR="001144EF" w:rsidRPr="00497AD1" w:rsidRDefault="00A74B40" w:rsidP="001144EF">
      <w:pPr>
        <w:pStyle w:val="51Abs"/>
        <w:rPr>
          <w:i/>
        </w:rPr>
      </w:pPr>
      <w:r w:rsidRPr="00497AD1">
        <w:rPr>
          <w:i/>
        </w:rPr>
        <w:t>(2)</w:t>
      </w:r>
      <w:r w:rsidRPr="00135D1A">
        <w:t xml:space="preserve"> </w:t>
      </w:r>
      <w:r>
        <w:rPr>
          <w:i/>
        </w:rPr>
        <w:t>(Anm.: aufgehoben durch BGBl.</w:t>
      </w:r>
      <w:r w:rsidRPr="002324AE">
        <w:rPr>
          <w:i/>
          <w:color w:val="auto"/>
        </w:rPr>
        <w:t> </w:t>
      </w:r>
      <w:r>
        <w:rPr>
          <w:i/>
        </w:rPr>
        <w:t>I Nr.</w:t>
      </w:r>
      <w:r w:rsidRPr="002324AE">
        <w:rPr>
          <w:i/>
          <w:color w:val="auto"/>
        </w:rPr>
        <w:t> </w:t>
      </w:r>
      <w:r>
        <w:rPr>
          <w:i/>
        </w:rPr>
        <w:t>22/2015)</w:t>
      </w:r>
    </w:p>
    <w:p w:rsidR="001144EF" w:rsidRPr="00135D1A" w:rsidRDefault="00A74B40" w:rsidP="001144EF">
      <w:pPr>
        <w:pStyle w:val="51Abs"/>
      </w:pPr>
      <w:r w:rsidRPr="00135D1A">
        <w:t>(3) Werden Vermögensgegenstände des Anlagevermögens im Hinblick auf ihre Geringwertigkeit im Jahre ihrer Anschaffung oder Herstellung vollständig abgeschrieben, dann dürfen diese Vermögensgegenstände als Abgang be</w:t>
      </w:r>
      <w:r>
        <w:t>h</w:t>
      </w:r>
      <w:r w:rsidRPr="00135D1A">
        <w:t>andelt werden.</w:t>
      </w:r>
    </w:p>
    <w:p w:rsidR="001144EF" w:rsidRPr="00135D1A" w:rsidRDefault="00A74B40" w:rsidP="001144EF">
      <w:pPr>
        <w:pStyle w:val="51Abs"/>
      </w:pPr>
      <w:r w:rsidRPr="00135D1A">
        <w:t>(4) Ein Geschäfts(Firmen)wert ist in die Darstellung der Entwicklung des Anlagevermögens aufzunehmen. Ein voll abgeschriebener Geschäfts(Firmen)wert ist als Abgang zu behandeln.</w:t>
      </w:r>
    </w:p>
    <w:p w:rsidR="00A23B08" w:rsidRPr="000C73A9" w:rsidRDefault="00A74B40" w:rsidP="001144EF">
      <w:pPr>
        <w:pStyle w:val="51Abs"/>
      </w:pPr>
      <w:r w:rsidRPr="00135D1A">
        <w:t xml:space="preserve">(5) </w:t>
      </w:r>
      <w:r w:rsidRPr="00D44E3E">
        <w:t>Gesellschaften, die nicht klein sind, haben den Betrag einer Pauschalwertberichtigung zu Forderungen für den entsprechenden Posten der Bilanz im Anhang anzugeben.</w:t>
      </w:r>
      <w:r>
        <w:t xml:space="preserve"> </w:t>
      </w:r>
      <w:r w:rsidRPr="00135D1A">
        <w:t>Einzelwertberichtigungen zum Umlaufvermögen sind vom entsprechenden Aktivposten abzusetzen.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DF0B29" w:rsidRPr="00310BAC" w:rsidRDefault="00A74B40" w:rsidP="00310BAC">
      <w:pPr>
        <w:pStyle w:val="45UeberschrPara"/>
      </w:pPr>
      <w:r w:rsidRPr="00310BAC">
        <w:t>Ausleihungen</w:t>
      </w:r>
    </w:p>
    <w:p w:rsidR="007A6510" w:rsidRPr="005239A4" w:rsidRDefault="00A74B40" w:rsidP="001B4D06">
      <w:pPr>
        <w:pStyle w:val="51Abs"/>
      </w:pPr>
      <w:r w:rsidRPr="00310BAC">
        <w:rPr>
          <w:rStyle w:val="991GldSymbol"/>
        </w:rPr>
        <w:t>§ 227.</w:t>
      </w:r>
      <w:r w:rsidRPr="00310BAC">
        <w:t xml:space="preserve"> Forderungen mit einer Laufzeit von mindestens fünf Jahren sind jedenfalls als Ausleihungen auszuweisen. </w:t>
      </w:r>
      <w:r w:rsidRPr="00D44E3E">
        <w:t>Gesellschaften, die nicht klein sind, haben Ausleihungen mit einer Restlaufzeit bis zu einem Jahr im Anhang anzugeben.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E81702" w:rsidRPr="00DF5C84" w:rsidRDefault="00827DCF" w:rsidP="003E7EE4">
      <w:pPr>
        <w:pStyle w:val="45UeberschrPara"/>
      </w:pPr>
      <w:r w:rsidRPr="00DF5C84">
        <w:t>Eigenkapital</w:t>
      </w:r>
    </w:p>
    <w:p w:rsidR="00EB6FE8" w:rsidRPr="00D44E3E" w:rsidRDefault="00827DCF" w:rsidP="00EB6FE8">
      <w:pPr>
        <w:pStyle w:val="51Abs"/>
      </w:pPr>
      <w:r w:rsidRPr="00DF5C84">
        <w:rPr>
          <w:rStyle w:val="991GldSymbol"/>
        </w:rPr>
        <w:t>§ 229.</w:t>
      </w:r>
      <w:r w:rsidRPr="00DF5C84">
        <w:t xml:space="preserve"> </w:t>
      </w:r>
      <w:r w:rsidRPr="00D44E3E">
        <w:t xml:space="preserve">(1) </w:t>
      </w:r>
      <w:r w:rsidRPr="00056019">
        <w:t>Beim eingeforderten Nennkapital sind auch der Betrag der übernommenen Einlagen („Nennkapital“) und das einbezahlte Nennkapital anzugeben.</w:t>
      </w:r>
      <w:r w:rsidRPr="00D44E3E">
        <w:t xml:space="preserve"> Gesellschaften, die eine Gründungsprivilegierung in Anspruch nehmen (§ 10b GmbHG), haben zusätzlich jenen Betrag auszuweisen, den die Gesellschafter nach § 10b Abs. 4 GmbHG nicht zu leisten verpflichtet sind. Der eingeforderte, aber noch nicht eingezahlte Betrag ist unter den Forderungen gesondert auszuweisen und entsprechend zu bezeichnen.</w:t>
      </w:r>
    </w:p>
    <w:p w:rsidR="00EB6FE8" w:rsidRPr="00D44E3E" w:rsidRDefault="00827DCF" w:rsidP="00EB6FE8">
      <w:pPr>
        <w:pStyle w:val="51Abs"/>
      </w:pPr>
      <w:r w:rsidRPr="00D44E3E">
        <w:lastRenderedPageBreak/>
        <w:t xml:space="preserve">(1a) Der Nennbetrag oder, falls ein solcher nicht vorhanden ist, der rechnerische Wert von erworbenen eigenen Anteilen ist </w:t>
      </w:r>
      <w:r w:rsidRPr="00DA1771">
        <w:t>offen vom Nennkapital abzuziehen</w:t>
      </w:r>
      <w:r w:rsidRPr="00D44E3E">
        <w:t>. Der Unterschiedsbetrag zwischen dem Nennbetrag oder dem rechnerischen Wert dieser Anteile und ihren Anschaffungskosten ist mit den nicht gebundenen Kapitalrücklagen und den freien Gewinnrücklagen (§ 224 Abs.</w:t>
      </w:r>
      <w:r w:rsidRPr="005D3D8F">
        <w:rPr>
          <w:color w:val="auto"/>
        </w:rPr>
        <w:t> </w:t>
      </w:r>
      <w:r w:rsidRPr="00D44E3E">
        <w:t>3 A II Z</w:t>
      </w:r>
      <w:r w:rsidRPr="005D3D8F">
        <w:rPr>
          <w:color w:val="auto"/>
        </w:rPr>
        <w:t> </w:t>
      </w:r>
      <w:r w:rsidRPr="00D44E3E">
        <w:t>2 und III Z</w:t>
      </w:r>
      <w:r w:rsidRPr="005D3D8F">
        <w:rPr>
          <w:color w:val="auto"/>
        </w:rPr>
        <w:t> </w:t>
      </w:r>
      <w:r w:rsidRPr="00D44E3E">
        <w:t>3) zu verrechnen. Aufwendungen, die Anschaffungsnebenkosten sind, sind Aufwand des Geschäftsjahrs. In die gebundenen Rücklagen ist ein Betrag einzustellen, der dem Nennbetrag beziehungsweise dem rechnerischen Wert der erworbenen eigenen Anteile entspricht. § 192 Abs.</w:t>
      </w:r>
      <w:r w:rsidRPr="005D3D8F">
        <w:rPr>
          <w:color w:val="auto"/>
        </w:rPr>
        <w:t> </w:t>
      </w:r>
      <w:r w:rsidRPr="00D44E3E">
        <w:t>5 AktG ist anzuwenden.</w:t>
      </w:r>
    </w:p>
    <w:p w:rsidR="00EB6FE8" w:rsidRPr="00D44E3E" w:rsidRDefault="00827DCF" w:rsidP="00EB6FE8">
      <w:pPr>
        <w:pStyle w:val="51Abs"/>
      </w:pPr>
      <w:r w:rsidRPr="00D44E3E">
        <w:t xml:space="preserve">(1b) Nach der Veräußerung der eigenen Anteile entfällt der </w:t>
      </w:r>
      <w:r w:rsidRPr="00DA1771">
        <w:t>Abzug</w:t>
      </w:r>
      <w:r>
        <w:t xml:space="preserve"> </w:t>
      </w:r>
      <w:r w:rsidRPr="00D44E3E">
        <w:t>nach Abs. 1a erster Satz. Ein den Nennbetrag oder den rechnerischen Wert übersteigender Differenzbetrag aus dem Veräußerungserlös ist bis zur Höhe des mit den frei verfügbaren Rücklagen nach Abs. 1a zweiter Satz verrechneten Betrags in die jeweiligen Rücklagen einzustellen. Ein darüber hinausgehender Differenzbetrag ist in die Kapitalrücklage gemäß Abs. 2 Z 1 einzustellen. Die Nebenkosten der Veräußerung sind Aufwand des Geschäftsjahrs. Die Rücklage nach Abs. </w:t>
      </w:r>
      <w:r>
        <w:t>1a vierter Satz ist aufzulösen.</w:t>
      </w:r>
    </w:p>
    <w:p w:rsidR="00E81702" w:rsidRPr="00DF5C84" w:rsidRDefault="00827DCF" w:rsidP="00E81702">
      <w:pPr>
        <w:pStyle w:val="51Abs"/>
      </w:pPr>
      <w:r w:rsidRPr="00DF5C84">
        <w:t>(2) Als Kapitalrücklage sind auszuweisen:</w:t>
      </w:r>
    </w:p>
    <w:p w:rsidR="00E81702" w:rsidRPr="00DF5C84" w:rsidRDefault="00827DCF" w:rsidP="00E81702">
      <w:pPr>
        <w:pStyle w:val="52Ziffere1"/>
      </w:pPr>
      <w:r w:rsidRPr="00DF5C84">
        <w:tab/>
        <w:t>1.</w:t>
      </w:r>
      <w:r w:rsidRPr="00DF5C84">
        <w:tab/>
        <w:t>der Betrag, der bei der ersten oder einer späteren Ausgabe von Anteilen für einen höheren Betrag als den Nennbetrag oder den dem anteiligen Betrag des Grundkapitals entsprechenden Betrag über diesen hinaus erzielt wird;</w:t>
      </w:r>
    </w:p>
    <w:p w:rsidR="00E81702" w:rsidRPr="00DF5C84" w:rsidRDefault="00827DCF" w:rsidP="00E81702">
      <w:pPr>
        <w:pStyle w:val="52Ziffere1"/>
      </w:pPr>
      <w:r w:rsidRPr="00DF5C84">
        <w:tab/>
        <w:t>2.</w:t>
      </w:r>
      <w:r w:rsidRPr="00DF5C84">
        <w:tab/>
        <w:t>der Betrag, der bei der Ausgabe von Schuldverschreibungen für Wandlungsrechte und Optionsrechte zum Erwerb von Anteilen erzielt wird;</w:t>
      </w:r>
    </w:p>
    <w:p w:rsidR="00E81702" w:rsidRPr="00DF5C84" w:rsidRDefault="00827DCF" w:rsidP="00E81702">
      <w:pPr>
        <w:pStyle w:val="52Ziffere1"/>
      </w:pPr>
      <w:r w:rsidRPr="00DF5C84">
        <w:tab/>
        <w:t>3.</w:t>
      </w:r>
      <w:r w:rsidRPr="00DF5C84">
        <w:tab/>
        <w:t>der Betrag von Zuzahlungen, die Gesellschafter gegen Gewährung eines Vorzugs für ihre Anteile leisten;</w:t>
      </w:r>
    </w:p>
    <w:p w:rsidR="00E81702" w:rsidRPr="00DF5C84" w:rsidRDefault="00827DCF" w:rsidP="00E81702">
      <w:pPr>
        <w:pStyle w:val="52Ziffere1"/>
      </w:pPr>
      <w:r w:rsidRPr="00DF5C84">
        <w:tab/>
        <w:t>4.</w:t>
      </w:r>
      <w:r w:rsidRPr="00DF5C84">
        <w:tab/>
        <w:t>die Beträge, die bei der Kapitalherabsetzung gemäß den §§ 185, 192 Abs. 5 AktG und § 59 GmbHG zu binden sind;</w:t>
      </w:r>
    </w:p>
    <w:p w:rsidR="00E81702" w:rsidRPr="00DF5C84" w:rsidRDefault="00827DCF" w:rsidP="00E81702">
      <w:pPr>
        <w:pStyle w:val="52Ziffere1"/>
      </w:pPr>
      <w:r w:rsidRPr="00DF5C84">
        <w:tab/>
        <w:t>5.</w:t>
      </w:r>
      <w:r w:rsidRPr="00DF5C84">
        <w:tab/>
        <w:t>der Betrag von sonstigen Zuzahlungen, die durch gesellschaftsrechtliche Verbindungen veranlaßt sind.</w:t>
      </w:r>
    </w:p>
    <w:p w:rsidR="007C656B" w:rsidRDefault="00827DCF" w:rsidP="00E81702">
      <w:pPr>
        <w:pStyle w:val="51Abs"/>
      </w:pPr>
      <w:r w:rsidRPr="00DF5C84">
        <w:t>(3) Als Gewinnrücklagen dürfen nur Beträge ausgewiesen werden, die im Geschäftsjahr oder in einem früheren Geschäftsjahr aus dem Jahresüberschuß gebildet worden sind.</w:t>
      </w:r>
    </w:p>
    <w:p w:rsidR="007C656B" w:rsidRPr="00A838E3" w:rsidRDefault="00827DCF" w:rsidP="00EB6FE8">
      <w:pPr>
        <w:pStyle w:val="51Abs"/>
      </w:pPr>
      <w:r w:rsidRPr="00A838E3">
        <w:t>(4) Aktiengesellschaften und große Gesellschaften mit beschränkter Haftung (</w:t>
      </w:r>
      <w:r>
        <w:t>§ </w:t>
      </w:r>
      <w:r w:rsidRPr="00A838E3">
        <w:t xml:space="preserve">221 </w:t>
      </w:r>
      <w:r>
        <w:t>Abs. </w:t>
      </w:r>
      <w:r w:rsidRPr="00A838E3">
        <w:t>3) haben</w:t>
      </w:r>
      <w:r>
        <w:t xml:space="preserve"> </w:t>
      </w:r>
      <w:r w:rsidRPr="00EB6FE8">
        <w:t xml:space="preserve">gemäß den folgenden Abs. 5 bis 7 </w:t>
      </w:r>
      <w:r w:rsidRPr="00A838E3">
        <w:t>gebundene Rücklagen auszuweisen, die aus der gebundenen Kapitalrücklage und der gesetzlichen Rücklage bestehen.</w:t>
      </w:r>
    </w:p>
    <w:p w:rsidR="007C656B" w:rsidRPr="00A838E3" w:rsidRDefault="00827DCF" w:rsidP="007C656B">
      <w:pPr>
        <w:pStyle w:val="51Abs"/>
      </w:pPr>
      <w:r w:rsidRPr="00A838E3">
        <w:t xml:space="preserve">(5) In die gebundene Kapitalrücklage sind die in </w:t>
      </w:r>
      <w:r>
        <w:t>Abs. </w:t>
      </w:r>
      <w:r w:rsidRPr="00A838E3">
        <w:t>2 Z 1 bis 4 genannten Beträge einzustellen. Der Gesamtbetrag der gebundenen Teile der Kapitalrücklage ist in dieser gesondert auszuweisen.</w:t>
      </w:r>
    </w:p>
    <w:p w:rsidR="007C656B" w:rsidRPr="00A838E3" w:rsidRDefault="00827DCF" w:rsidP="007C656B">
      <w:pPr>
        <w:pStyle w:val="51Abs"/>
      </w:pPr>
      <w:r w:rsidRPr="00A838E3">
        <w:t>(6) In die gesetzliche Rücklage ist ein Betrag einzustellen, der mindestens dem zwanzigsten Teil des um einen Verlustvortrag geminderten Jahresüberschusses entspricht, bis der Betrag der gebundenen Rücklagen insgesamt den zehnten oder den in der Satzung bestimmten höheren Teil des Nennkapitals erreicht hat.</w:t>
      </w:r>
    </w:p>
    <w:p w:rsidR="006E5B93" w:rsidRPr="00EB6FE8" w:rsidRDefault="00827DCF" w:rsidP="007C656B">
      <w:pPr>
        <w:pStyle w:val="51Abs"/>
      </w:pPr>
      <w:r w:rsidRPr="00A838E3">
        <w:t>(7) Die gebundenen Rücklagen dürfen nur zum Ausgleich eines ansonsten auszuweisenden Bilanzverlustes aufgelöst werden. Der Verwendung der gesetzlichen Rücklage steht nicht entgegen, dass freie, zum Ausgleich von Wertminderungen und zur Deckung von sonstigen Verlusten bestimmte Rücklagen vorhanden sind.</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2 bis 5: zum Bezugszeitraum vgl. § 906 Abs. 28</w:t>
      </w:r>
    </w:p>
    <w:p w:rsidR="00EB657B" w:rsidRPr="00212045" w:rsidRDefault="00EE56AB" w:rsidP="00212045">
      <w:pPr>
        <w:pStyle w:val="41UeberschrG1"/>
      </w:pPr>
      <w:r w:rsidRPr="00212045">
        <w:t>VIERTER TITEL</w:t>
      </w:r>
    </w:p>
    <w:p w:rsidR="00EB657B" w:rsidRPr="00A47090" w:rsidRDefault="00EE56AB" w:rsidP="00A47090">
      <w:pPr>
        <w:pStyle w:val="43UeberschrG2"/>
      </w:pPr>
      <w:r w:rsidRPr="00A47090">
        <w:t>Gewinn- und Verlustrechnung</w:t>
      </w:r>
    </w:p>
    <w:p w:rsidR="00EB657B" w:rsidRPr="00A47090" w:rsidRDefault="00EE56AB" w:rsidP="00A47090">
      <w:pPr>
        <w:pStyle w:val="45UeberschrPara"/>
      </w:pPr>
      <w:r w:rsidRPr="00A47090">
        <w:t>Gliederung</w:t>
      </w:r>
    </w:p>
    <w:p w:rsidR="00EB657B" w:rsidRPr="00A47090" w:rsidRDefault="00EE56AB" w:rsidP="00EB657B">
      <w:pPr>
        <w:pStyle w:val="51Abs"/>
      </w:pPr>
      <w:r w:rsidRPr="00A47090">
        <w:rPr>
          <w:rStyle w:val="991GldSymbol"/>
        </w:rPr>
        <w:t>§ 231.</w:t>
      </w:r>
      <w:r w:rsidRPr="00A47090">
        <w:t xml:space="preserve"> (1) Die Gewinn- und Verlustrechnung ist in Staffelform nach dem Gesamtkostenverfahren oder dem Umsatzkostenverfahren aufzustellen. In ihr sind unbeschadet einer weiteren Gliederung die nachstehend bezeichneten Posten in der angegebenen Reihenfolge gesondert auszuweisen, sofern nicht eine abweichende Gliederung vorgeschrieben ist.</w:t>
      </w:r>
    </w:p>
    <w:p w:rsidR="00EB657B" w:rsidRPr="00A47090" w:rsidRDefault="00EE56AB" w:rsidP="00EB657B">
      <w:pPr>
        <w:pStyle w:val="51Abs"/>
      </w:pPr>
      <w:r w:rsidRPr="00A47090">
        <w:t>(2) Bei Anwendung des Gesamtkostenverfahrens sind auszuweisen:</w:t>
      </w:r>
    </w:p>
    <w:p w:rsidR="00EB657B" w:rsidRPr="00A47090" w:rsidRDefault="00EE56AB" w:rsidP="00EB657B">
      <w:pPr>
        <w:pStyle w:val="52Ziffere1"/>
      </w:pPr>
      <w:r w:rsidRPr="00A47090">
        <w:tab/>
        <w:t>1.</w:t>
      </w:r>
      <w:r w:rsidRPr="00A47090">
        <w:tab/>
        <w:t>Umsatzerlöse;</w:t>
      </w:r>
    </w:p>
    <w:p w:rsidR="00EB657B" w:rsidRPr="00A47090" w:rsidRDefault="00EE56AB" w:rsidP="00EB657B">
      <w:pPr>
        <w:pStyle w:val="52Ziffere1"/>
      </w:pPr>
      <w:r w:rsidRPr="00A47090">
        <w:lastRenderedPageBreak/>
        <w:tab/>
        <w:t>2.</w:t>
      </w:r>
      <w:r w:rsidRPr="00A47090">
        <w:tab/>
        <w:t>Veränderung des Bestands an fertigen und unfertigen Erzeugnissen sowie an noch nicht abrechenbaren Leistungen;</w:t>
      </w:r>
    </w:p>
    <w:p w:rsidR="00EB657B" w:rsidRPr="00A47090" w:rsidRDefault="00EE56AB" w:rsidP="00EB657B">
      <w:pPr>
        <w:pStyle w:val="52Ziffere1"/>
      </w:pPr>
      <w:r w:rsidRPr="00A47090">
        <w:tab/>
        <w:t>3.</w:t>
      </w:r>
      <w:r w:rsidRPr="00A47090">
        <w:tab/>
        <w:t>andere aktivierte Eigenleistungen;</w:t>
      </w:r>
    </w:p>
    <w:p w:rsidR="00EB657B" w:rsidRPr="0090040F" w:rsidRDefault="00EE56AB" w:rsidP="0090040F">
      <w:pPr>
        <w:pStyle w:val="52Ziffere1"/>
      </w:pPr>
      <w:r w:rsidRPr="00A47090">
        <w:tab/>
        <w:t>4.</w:t>
      </w:r>
      <w:r w:rsidRPr="00A47090">
        <w:tab/>
        <w:t>sonstige betriebliche Erträge</w:t>
      </w:r>
      <w:r w:rsidRPr="0090040F">
        <w:t>, wobei Gesellschaften, die nicht klein sind, folgende Beträge aufgliedern müssen:</w:t>
      </w:r>
      <w:r>
        <w:t>:</w:t>
      </w:r>
    </w:p>
    <w:p w:rsidR="00EB657B" w:rsidRPr="00A47090" w:rsidRDefault="00EE56AB" w:rsidP="00EB657B">
      <w:pPr>
        <w:pStyle w:val="53Literae2"/>
      </w:pPr>
      <w:r w:rsidRPr="00A47090">
        <w:tab/>
        <w:t>a)</w:t>
      </w:r>
      <w:r w:rsidRPr="00A47090">
        <w:tab/>
        <w:t>Erträge aus dem Abgang vom und der Zuschreibung zum Anlagevermögen mit Ausnahme der Finanzanlagen;</w:t>
      </w:r>
    </w:p>
    <w:p w:rsidR="00EB657B" w:rsidRPr="00A47090" w:rsidRDefault="00EE56AB" w:rsidP="00EB657B">
      <w:pPr>
        <w:pStyle w:val="53Literae2"/>
      </w:pPr>
      <w:r w:rsidRPr="00A47090">
        <w:tab/>
        <w:t>b)</w:t>
      </w:r>
      <w:r w:rsidRPr="00A47090">
        <w:tab/>
        <w:t>Erträge aus der Auflösung von Rückstellungen,</w:t>
      </w:r>
    </w:p>
    <w:p w:rsidR="00EB657B" w:rsidRPr="00A47090" w:rsidRDefault="00EE56AB" w:rsidP="00EB657B">
      <w:pPr>
        <w:pStyle w:val="53Literae2"/>
      </w:pPr>
      <w:r w:rsidRPr="00A47090">
        <w:tab/>
        <w:t>c)</w:t>
      </w:r>
      <w:r w:rsidRPr="00A47090">
        <w:tab/>
        <w:t>übrige;</w:t>
      </w:r>
    </w:p>
    <w:p w:rsidR="00EB657B" w:rsidRPr="00A47090" w:rsidRDefault="00EE56AB" w:rsidP="00EB657B">
      <w:pPr>
        <w:pStyle w:val="52Ziffere1"/>
      </w:pPr>
      <w:r w:rsidRPr="00A47090">
        <w:tab/>
        <w:t>5.</w:t>
      </w:r>
      <w:r w:rsidRPr="00A47090">
        <w:tab/>
        <w:t>Aufwendungen für Material und sonstige bezogene Herstellungsleistungen:</w:t>
      </w:r>
    </w:p>
    <w:p w:rsidR="00EB657B" w:rsidRPr="00A47090" w:rsidRDefault="00EE56AB" w:rsidP="00EB657B">
      <w:pPr>
        <w:pStyle w:val="53Literae2"/>
      </w:pPr>
      <w:r w:rsidRPr="00A47090">
        <w:tab/>
        <w:t>a)</w:t>
      </w:r>
      <w:r w:rsidRPr="00A47090">
        <w:tab/>
        <w:t>Materialaufwand,</w:t>
      </w:r>
    </w:p>
    <w:p w:rsidR="00EB657B" w:rsidRPr="00A47090" w:rsidRDefault="00EE56AB" w:rsidP="00EB657B">
      <w:pPr>
        <w:pStyle w:val="53Literae2"/>
      </w:pPr>
      <w:r w:rsidRPr="00A47090">
        <w:tab/>
        <w:t>b)</w:t>
      </w:r>
      <w:r w:rsidRPr="00A47090">
        <w:tab/>
        <w:t>Aufwendungen für bezogene Leistungen;</w:t>
      </w:r>
    </w:p>
    <w:p w:rsidR="0090040F" w:rsidRPr="00D44E3E" w:rsidRDefault="00EE56AB" w:rsidP="0090040F">
      <w:pPr>
        <w:pStyle w:val="52Ziffere1"/>
      </w:pPr>
      <w:r>
        <w:tab/>
      </w:r>
      <w:r w:rsidRPr="00D44E3E">
        <w:t>6.</w:t>
      </w:r>
      <w:r w:rsidRPr="00D44E3E">
        <w:tab/>
        <w:t>Personalaufwand:</w:t>
      </w:r>
    </w:p>
    <w:p w:rsidR="0090040F" w:rsidRPr="00D44E3E" w:rsidRDefault="00EE56AB" w:rsidP="0090040F">
      <w:pPr>
        <w:pStyle w:val="53Literae2"/>
      </w:pPr>
      <w:r w:rsidRPr="00D44E3E">
        <w:tab/>
        <w:t>a)</w:t>
      </w:r>
      <w:r w:rsidRPr="00D44E3E">
        <w:tab/>
        <w:t>Löhne und Gehälter, wobei Gesellschaften, die nicht klein sind, Löhne und Gehälter getrennt voneinander ausweisen müssen;</w:t>
      </w:r>
    </w:p>
    <w:p w:rsidR="0090040F" w:rsidRPr="00D44E3E" w:rsidRDefault="00EE56AB" w:rsidP="0090040F">
      <w:pPr>
        <w:pStyle w:val="53Literae2"/>
      </w:pPr>
      <w:r w:rsidRPr="00D44E3E">
        <w:tab/>
        <w:t>b)</w:t>
      </w:r>
      <w:r w:rsidRPr="00D44E3E">
        <w:tab/>
        <w:t>soziale Aufwendungen, davon Aufwendungen für Altersversorgung, wobei Gesellschaften, die nicht klein sind, folgende Beträge zusätzlich gesondert ausweisen müssen:</w:t>
      </w:r>
    </w:p>
    <w:p w:rsidR="0090040F" w:rsidRPr="00D44E3E" w:rsidRDefault="00EE56AB" w:rsidP="0090040F">
      <w:pPr>
        <w:pStyle w:val="54Subliterae3"/>
      </w:pPr>
      <w:r w:rsidRPr="00D44E3E">
        <w:tab/>
        <w:t>aa)</w:t>
      </w:r>
      <w:r w:rsidRPr="00D44E3E">
        <w:tab/>
        <w:t>Aufwendungen für Abfertigungen und Leistungen an betriebliche Mitarbeitervorsorgekassen;</w:t>
      </w:r>
    </w:p>
    <w:p w:rsidR="0090040F" w:rsidRPr="00D44E3E" w:rsidRDefault="00EE56AB" w:rsidP="0090040F">
      <w:pPr>
        <w:pStyle w:val="54Subliterae3"/>
      </w:pPr>
      <w:r w:rsidRPr="00D44E3E">
        <w:tab/>
        <w:t>bb)</w:t>
      </w:r>
      <w:r w:rsidRPr="00D44E3E">
        <w:tab/>
        <w:t>Aufwendungen für gesetzlich vorgeschriebene Sozialabgaben sowie vom Entgelt abhängi</w:t>
      </w:r>
      <w:r>
        <w:t>ge Abgaben und Pflichtbeiträge;</w:t>
      </w:r>
    </w:p>
    <w:p w:rsidR="00EB657B" w:rsidRPr="00A47090" w:rsidRDefault="00EE56AB" w:rsidP="00EB657B">
      <w:pPr>
        <w:pStyle w:val="52Ziffere1"/>
      </w:pPr>
      <w:r w:rsidRPr="00A47090">
        <w:tab/>
        <w:t>7.</w:t>
      </w:r>
      <w:r w:rsidRPr="00A47090">
        <w:tab/>
        <w:t>Abschreibungen:</w:t>
      </w:r>
    </w:p>
    <w:p w:rsidR="00EB657B" w:rsidRPr="00A47090" w:rsidRDefault="00EE56AB" w:rsidP="00EB657B">
      <w:pPr>
        <w:pStyle w:val="53Literae2"/>
      </w:pPr>
      <w:r w:rsidRPr="00A47090">
        <w:tab/>
        <w:t>a)</w:t>
      </w:r>
      <w:r w:rsidRPr="00A47090">
        <w:tab/>
        <w:t>auf immaterielle Gegenstände des Anlagevermögens und Sachanlagen,</w:t>
      </w:r>
    </w:p>
    <w:p w:rsidR="00EB657B" w:rsidRPr="00A47090" w:rsidRDefault="00EE56AB" w:rsidP="00EB657B">
      <w:pPr>
        <w:pStyle w:val="53Literae2"/>
      </w:pPr>
      <w:r w:rsidRPr="00A47090">
        <w:tab/>
        <w:t>b)</w:t>
      </w:r>
      <w:r w:rsidRPr="00A47090">
        <w:tab/>
        <w:t>auf Gegenstände des Umlaufvermögens, soweit diese die im Unternehmen üblichen Abschreibungen überschreiten;</w:t>
      </w:r>
    </w:p>
    <w:p w:rsidR="0090040F" w:rsidRPr="00D44E3E" w:rsidRDefault="00EE56AB" w:rsidP="0090040F">
      <w:pPr>
        <w:pStyle w:val="52Ziffere1"/>
      </w:pPr>
      <w:r>
        <w:tab/>
      </w:r>
      <w:r w:rsidRPr="00D44E3E">
        <w:t>8.</w:t>
      </w:r>
      <w:r w:rsidRPr="00D44E3E">
        <w:tab/>
        <w:t>sonstige betriebliche Aufwendungen, wobei Gesellschaften, die nicht klein sind, Steuern, soweit sie nicht unter Z 18 fallen, gesondert ausweisen müssen;</w:t>
      </w:r>
    </w:p>
    <w:p w:rsidR="00EB657B" w:rsidRPr="00A47090" w:rsidRDefault="00EE56AB" w:rsidP="00EB657B">
      <w:pPr>
        <w:pStyle w:val="52Ziffere1"/>
      </w:pPr>
      <w:r w:rsidRPr="00A47090">
        <w:tab/>
        <w:t>9.</w:t>
      </w:r>
      <w:r w:rsidRPr="00A47090">
        <w:tab/>
        <w:t>Zwischensumme aus Z 1 bis 8;</w:t>
      </w:r>
    </w:p>
    <w:p w:rsidR="00EB657B" w:rsidRPr="00A47090" w:rsidRDefault="00EE56AB" w:rsidP="00EB657B">
      <w:pPr>
        <w:pStyle w:val="52Ziffere1"/>
      </w:pPr>
      <w:r w:rsidRPr="00A47090">
        <w:tab/>
        <w:t>10.</w:t>
      </w:r>
      <w:r w:rsidRPr="00A47090">
        <w:tab/>
        <w:t>Erträge aus Beteiligungen,</w:t>
      </w:r>
    </w:p>
    <w:p w:rsidR="00EB657B" w:rsidRPr="00A47090" w:rsidRDefault="00EE56AB" w:rsidP="00EB657B">
      <w:pPr>
        <w:pStyle w:val="56SchlussteilZiff"/>
      </w:pPr>
      <w:r w:rsidRPr="00A47090">
        <w:t>davon aus verbundenen Unternehmen;</w:t>
      </w:r>
    </w:p>
    <w:p w:rsidR="00EB657B" w:rsidRPr="00A47090" w:rsidRDefault="00EE56AB" w:rsidP="00EB657B">
      <w:pPr>
        <w:pStyle w:val="52Ziffere1"/>
      </w:pPr>
      <w:r w:rsidRPr="00A47090">
        <w:tab/>
        <w:t>11.</w:t>
      </w:r>
      <w:r w:rsidRPr="00A47090">
        <w:tab/>
        <w:t>Erträge aus anderen Wertpapieren und Ausleihungen des Finanzanlagevermögens,</w:t>
      </w:r>
    </w:p>
    <w:p w:rsidR="00EB657B" w:rsidRPr="00A47090" w:rsidRDefault="00EE56AB" w:rsidP="00EB657B">
      <w:pPr>
        <w:pStyle w:val="56SchlussteilZiff"/>
      </w:pPr>
      <w:r w:rsidRPr="00A47090">
        <w:t>davon aus verbundenen Unternehmen;</w:t>
      </w:r>
    </w:p>
    <w:p w:rsidR="00EB657B" w:rsidRPr="00A47090" w:rsidRDefault="00EE56AB" w:rsidP="00EB657B">
      <w:pPr>
        <w:pStyle w:val="52Ziffere1"/>
      </w:pPr>
      <w:r w:rsidRPr="00A47090">
        <w:tab/>
        <w:t>12.</w:t>
      </w:r>
      <w:r w:rsidRPr="00A47090">
        <w:tab/>
        <w:t>sonstige Zinsen und ähnliche Erträge,</w:t>
      </w:r>
    </w:p>
    <w:p w:rsidR="00EB657B" w:rsidRPr="00A47090" w:rsidRDefault="00EE56AB" w:rsidP="00EB657B">
      <w:pPr>
        <w:pStyle w:val="56SchlussteilZiff"/>
      </w:pPr>
      <w:r w:rsidRPr="00A47090">
        <w:t>davon aus verbundenen Unternehmen;</w:t>
      </w:r>
    </w:p>
    <w:p w:rsidR="00EB657B" w:rsidRPr="00A47090" w:rsidRDefault="00EE56AB" w:rsidP="00EB657B">
      <w:pPr>
        <w:pStyle w:val="52Ziffere1"/>
      </w:pPr>
      <w:r w:rsidRPr="00A47090">
        <w:tab/>
        <w:t>13.</w:t>
      </w:r>
      <w:r w:rsidRPr="00A47090">
        <w:tab/>
        <w:t>Erträge aus dem Abgang von und der Zuschreibung zu Finanzanlagen und Wertpapieren des Umlaufvermögens;</w:t>
      </w:r>
    </w:p>
    <w:p w:rsidR="0090040F" w:rsidRPr="00D44E3E" w:rsidRDefault="00EE56AB" w:rsidP="0090040F">
      <w:pPr>
        <w:pStyle w:val="52Ziffere1"/>
      </w:pPr>
      <w:r>
        <w:tab/>
      </w:r>
      <w:r w:rsidRPr="00D44E3E">
        <w:t>14.</w:t>
      </w:r>
      <w:r w:rsidRPr="00D44E3E">
        <w:tab/>
        <w:t>Aufwendungen aus Finanzanlagen und aus Wertpapieren des Umlaufvermögens, davon haben Gesellschaften, die nicht klein sind, gesondert auszuweisen:</w:t>
      </w:r>
    </w:p>
    <w:p w:rsidR="00EB657B" w:rsidRPr="00A47090" w:rsidRDefault="00EE56AB" w:rsidP="00EB657B">
      <w:pPr>
        <w:pStyle w:val="53Literae2"/>
      </w:pPr>
      <w:r w:rsidRPr="00A47090">
        <w:tab/>
        <w:t>a)</w:t>
      </w:r>
      <w:r w:rsidRPr="00A47090">
        <w:tab/>
        <w:t>Abschreibungen</w:t>
      </w:r>
    </w:p>
    <w:p w:rsidR="00EB657B" w:rsidRPr="00A47090" w:rsidRDefault="00EE56AB" w:rsidP="00EB657B">
      <w:pPr>
        <w:pStyle w:val="53Literae2"/>
      </w:pPr>
      <w:r w:rsidRPr="00A47090">
        <w:tab/>
        <w:t>b)</w:t>
      </w:r>
      <w:r w:rsidRPr="00A47090">
        <w:tab/>
        <w:t>Aufwendungen aus verbundenen Unternehmen;</w:t>
      </w:r>
    </w:p>
    <w:p w:rsidR="001E49CB" w:rsidRPr="005D446C" w:rsidRDefault="00EE56AB" w:rsidP="001E49CB">
      <w:pPr>
        <w:pStyle w:val="52Ziffere1"/>
      </w:pPr>
      <w:r w:rsidRPr="005D446C">
        <w:tab/>
        <w:t>15.</w:t>
      </w:r>
      <w:r w:rsidRPr="005D446C">
        <w:tab/>
        <w:t>Zinsen und ähnliche Aufwendungen, davon betreffend verbundene Unternehmen;</w:t>
      </w:r>
    </w:p>
    <w:p w:rsidR="001E49CB" w:rsidRPr="005D446C" w:rsidRDefault="00EE56AB" w:rsidP="001E49CB">
      <w:pPr>
        <w:pStyle w:val="52Ziffere1"/>
      </w:pPr>
      <w:r w:rsidRPr="005D446C">
        <w:tab/>
        <w:t>16.</w:t>
      </w:r>
      <w:r w:rsidRPr="005D446C">
        <w:tab/>
        <w:t>Zwischensumme aus Z 10 bis 15;</w:t>
      </w:r>
    </w:p>
    <w:p w:rsidR="0090040F" w:rsidRPr="00D44E3E" w:rsidRDefault="00EE56AB" w:rsidP="0090040F">
      <w:pPr>
        <w:pStyle w:val="52Ziffere1"/>
      </w:pPr>
      <w:r w:rsidRPr="00D44E3E">
        <w:tab/>
        <w:t>17.</w:t>
      </w:r>
      <w:r w:rsidRPr="00D44E3E">
        <w:tab/>
        <w:t>Ergebnis vor Steuern (Zwischensumme aus Z</w:t>
      </w:r>
      <w:r>
        <w:t> </w:t>
      </w:r>
      <w:r w:rsidRPr="00D44E3E">
        <w:t>9 und Z 16);</w:t>
      </w:r>
    </w:p>
    <w:p w:rsidR="0090040F" w:rsidRPr="00D44E3E" w:rsidRDefault="00EE56AB" w:rsidP="0090040F">
      <w:pPr>
        <w:pStyle w:val="52Ziffere1"/>
      </w:pPr>
      <w:r w:rsidRPr="00D44E3E">
        <w:tab/>
        <w:t>18.</w:t>
      </w:r>
      <w:r w:rsidRPr="00D44E3E">
        <w:tab/>
        <w:t>Steuern vom Einkommen und vom Ertrag;</w:t>
      </w:r>
    </w:p>
    <w:p w:rsidR="0090040F" w:rsidRPr="00D44E3E" w:rsidRDefault="00EE56AB" w:rsidP="0090040F">
      <w:pPr>
        <w:pStyle w:val="52Ziffere1"/>
      </w:pPr>
      <w:r w:rsidRPr="00D44E3E">
        <w:tab/>
        <w:t>19.</w:t>
      </w:r>
      <w:r w:rsidRPr="00D44E3E">
        <w:tab/>
        <w:t>Ergebnis nach Steuern;</w:t>
      </w:r>
    </w:p>
    <w:p w:rsidR="0090040F" w:rsidRPr="00D44E3E" w:rsidRDefault="00EE56AB" w:rsidP="0090040F">
      <w:pPr>
        <w:pStyle w:val="52Ziffere1"/>
      </w:pPr>
      <w:r w:rsidRPr="00D44E3E">
        <w:tab/>
        <w:t>20.</w:t>
      </w:r>
      <w:r w:rsidRPr="00D44E3E">
        <w:tab/>
        <w:t>sonstige Steuern, soweit nicht unter den Posten</w:t>
      </w:r>
      <w:r>
        <w:t> </w:t>
      </w:r>
      <w:r w:rsidRPr="00D44E3E">
        <w:t>1 bis 19 enthalten;</w:t>
      </w:r>
    </w:p>
    <w:p w:rsidR="0090040F" w:rsidRPr="00D44E3E" w:rsidRDefault="00EE56AB" w:rsidP="0090040F">
      <w:pPr>
        <w:pStyle w:val="52Ziffere1"/>
      </w:pPr>
      <w:r w:rsidRPr="00D44E3E">
        <w:tab/>
        <w:t>21.</w:t>
      </w:r>
      <w:r w:rsidRPr="00D44E3E">
        <w:tab/>
        <w:t>Jahresüberschuss/Jahresfehlbetrag;</w:t>
      </w:r>
    </w:p>
    <w:p w:rsidR="0090040F" w:rsidRPr="00D44E3E" w:rsidRDefault="00EE56AB" w:rsidP="0090040F">
      <w:pPr>
        <w:pStyle w:val="52Ziffere1"/>
      </w:pPr>
      <w:r w:rsidRPr="00D44E3E">
        <w:tab/>
        <w:t>22.</w:t>
      </w:r>
      <w:r w:rsidRPr="00D44E3E">
        <w:tab/>
        <w:t>Auflösung von Kapitalrücklagen;</w:t>
      </w:r>
    </w:p>
    <w:p w:rsidR="0090040F" w:rsidRPr="00D44E3E" w:rsidRDefault="00EE56AB" w:rsidP="0090040F">
      <w:pPr>
        <w:pStyle w:val="52Ziffere1"/>
      </w:pPr>
      <w:r w:rsidRPr="00D44E3E">
        <w:tab/>
        <w:t>23.</w:t>
      </w:r>
      <w:r w:rsidRPr="00D44E3E">
        <w:tab/>
        <w:t>Auflösung von Gewinnrücklagen;</w:t>
      </w:r>
    </w:p>
    <w:p w:rsidR="0090040F" w:rsidRPr="00D44E3E" w:rsidRDefault="00EE56AB" w:rsidP="0090040F">
      <w:pPr>
        <w:pStyle w:val="52Ziffere1"/>
      </w:pPr>
      <w:r w:rsidRPr="00D44E3E">
        <w:tab/>
        <w:t>24.</w:t>
      </w:r>
      <w:r w:rsidRPr="00D44E3E">
        <w:tab/>
        <w:t>Zuweisung zu Gewinnrücklagen;</w:t>
      </w:r>
    </w:p>
    <w:p w:rsidR="0090040F" w:rsidRPr="00D44E3E" w:rsidRDefault="00EE56AB" w:rsidP="0090040F">
      <w:pPr>
        <w:pStyle w:val="52Ziffere1"/>
      </w:pPr>
      <w:r w:rsidRPr="00D44E3E">
        <w:tab/>
        <w:t>25.</w:t>
      </w:r>
      <w:r w:rsidRPr="00D44E3E">
        <w:tab/>
        <w:t>Gewinnvortrag/Verlustvortrag aus dem Vorjahr;</w:t>
      </w:r>
    </w:p>
    <w:p w:rsidR="0090040F" w:rsidRPr="00D44E3E" w:rsidRDefault="00EE56AB" w:rsidP="0090040F">
      <w:pPr>
        <w:pStyle w:val="52Ziffere1"/>
      </w:pPr>
      <w:r w:rsidRPr="00D44E3E">
        <w:tab/>
        <w:t>26</w:t>
      </w:r>
      <w:r>
        <w:t>.</w:t>
      </w:r>
      <w:r>
        <w:tab/>
        <w:t>Bilanzgewinn (Bilanzverlust).</w:t>
      </w:r>
    </w:p>
    <w:p w:rsidR="001E49CB" w:rsidRPr="005D446C" w:rsidRDefault="00EE56AB" w:rsidP="0090040F">
      <w:pPr>
        <w:pStyle w:val="52Ziffere1"/>
      </w:pPr>
      <w:r>
        <w:tab/>
      </w:r>
      <w:r w:rsidRPr="0090040F">
        <w:rPr>
          <w:i/>
        </w:rPr>
        <w:t>27.</w:t>
      </w:r>
      <w:r w:rsidRPr="0090040F">
        <w:rPr>
          <w:i/>
        </w:rPr>
        <w:tab/>
        <w:t>bis 29</w:t>
      </w:r>
      <w:r w:rsidRPr="0090040F">
        <w:t xml:space="preserve">. </w:t>
      </w:r>
      <w:r>
        <w:rPr>
          <w:i/>
        </w:rPr>
        <w:t>(Anm.: aufgehoben durch BGBl. I Nr. 22/2015)</w:t>
      </w:r>
    </w:p>
    <w:p w:rsidR="00EB657B" w:rsidRPr="00A47090" w:rsidRDefault="00EE56AB" w:rsidP="00EB657B">
      <w:pPr>
        <w:pStyle w:val="51Abs"/>
      </w:pPr>
      <w:r w:rsidRPr="00A47090">
        <w:lastRenderedPageBreak/>
        <w:t>(3) Bei Anwendung des Umsatzkostenverfahrens sind auszuweisen:</w:t>
      </w:r>
    </w:p>
    <w:p w:rsidR="00EB657B" w:rsidRPr="00A47090" w:rsidRDefault="00EE56AB" w:rsidP="00EB657B">
      <w:pPr>
        <w:pStyle w:val="52Ziffere1"/>
      </w:pPr>
      <w:r w:rsidRPr="00A47090">
        <w:tab/>
        <w:t>1.</w:t>
      </w:r>
      <w:r w:rsidRPr="00A47090">
        <w:tab/>
        <w:t>Umsatzerlöse;</w:t>
      </w:r>
    </w:p>
    <w:p w:rsidR="00EB657B" w:rsidRPr="00A47090" w:rsidRDefault="00EE56AB" w:rsidP="00EB657B">
      <w:pPr>
        <w:pStyle w:val="52Ziffere1"/>
      </w:pPr>
      <w:r w:rsidRPr="00A47090">
        <w:tab/>
        <w:t>2.</w:t>
      </w:r>
      <w:r w:rsidRPr="00A47090">
        <w:tab/>
        <w:t>Herstellungskosten der zur Erzielung der Umsatzerlöse erbrachten Leistungen;</w:t>
      </w:r>
    </w:p>
    <w:p w:rsidR="00EB657B" w:rsidRPr="00A47090" w:rsidRDefault="00EE56AB" w:rsidP="00EB657B">
      <w:pPr>
        <w:pStyle w:val="52Ziffere1"/>
      </w:pPr>
      <w:r w:rsidRPr="00A47090">
        <w:tab/>
        <w:t>3.</w:t>
      </w:r>
      <w:r w:rsidRPr="00A47090">
        <w:tab/>
        <w:t>Bruttoergebnis vom Umsatz;</w:t>
      </w:r>
    </w:p>
    <w:p w:rsidR="0090040F" w:rsidRPr="00D44E3E" w:rsidRDefault="00EE56AB" w:rsidP="0090040F">
      <w:pPr>
        <w:pStyle w:val="52Ziffere1"/>
      </w:pPr>
      <w:r>
        <w:tab/>
      </w:r>
      <w:r w:rsidRPr="00D44E3E">
        <w:t>4.</w:t>
      </w:r>
      <w:r w:rsidRPr="00D44E3E">
        <w:tab/>
        <w:t>Vertriebskosten;</w:t>
      </w:r>
    </w:p>
    <w:p w:rsidR="0090040F" w:rsidRPr="00D44E3E" w:rsidRDefault="00EE56AB" w:rsidP="0090040F">
      <w:pPr>
        <w:pStyle w:val="52Ziffere1"/>
      </w:pPr>
      <w:r w:rsidRPr="00D44E3E">
        <w:tab/>
        <w:t>5.</w:t>
      </w:r>
      <w:r w:rsidRPr="00D44E3E">
        <w:tab/>
        <w:t>allgemeine Verwaltungskosten;</w:t>
      </w:r>
    </w:p>
    <w:p w:rsidR="0090040F" w:rsidRPr="00D44E3E" w:rsidRDefault="00EE56AB" w:rsidP="0090040F">
      <w:pPr>
        <w:pStyle w:val="52Ziffere1"/>
      </w:pPr>
      <w:r w:rsidRPr="00D44E3E">
        <w:tab/>
        <w:t>6.</w:t>
      </w:r>
      <w:r w:rsidRPr="00D44E3E">
        <w:tab/>
        <w:t>sonstige betriebliche Erträge, wobei Gesellschaften, die nicht klein sind, folgende Beträge aufgliedern müssen:</w:t>
      </w:r>
    </w:p>
    <w:p w:rsidR="0090040F" w:rsidRPr="00D44E3E" w:rsidRDefault="00EE56AB" w:rsidP="0090040F">
      <w:pPr>
        <w:pStyle w:val="53Literae2"/>
      </w:pPr>
      <w:r w:rsidRPr="00D44E3E">
        <w:tab/>
        <w:t>a)</w:t>
      </w:r>
      <w:r w:rsidRPr="00D44E3E">
        <w:tab/>
        <w:t>Erträge aus dem Abgang vom und der Zuschreibung zum Anlagevermögen mit Ausnahme der Finanzanlagen,</w:t>
      </w:r>
    </w:p>
    <w:p w:rsidR="0090040F" w:rsidRPr="00D44E3E" w:rsidRDefault="00EE56AB" w:rsidP="0090040F">
      <w:pPr>
        <w:pStyle w:val="53Literae2"/>
      </w:pPr>
      <w:r w:rsidRPr="00D44E3E">
        <w:tab/>
        <w:t>b)</w:t>
      </w:r>
      <w:r w:rsidRPr="00D44E3E">
        <w:tab/>
        <w:t>Erträge aus der Auflösung von Rückstellungen,</w:t>
      </w:r>
    </w:p>
    <w:p w:rsidR="0090040F" w:rsidRPr="00D44E3E" w:rsidRDefault="00EE56AB" w:rsidP="0090040F">
      <w:pPr>
        <w:pStyle w:val="53Literae2"/>
      </w:pPr>
      <w:r>
        <w:tab/>
        <w:t>c)</w:t>
      </w:r>
      <w:r>
        <w:tab/>
        <w:t>übrige;</w:t>
      </w:r>
    </w:p>
    <w:p w:rsidR="00EB657B" w:rsidRPr="00A47090" w:rsidRDefault="00EE56AB" w:rsidP="00EB657B">
      <w:pPr>
        <w:pStyle w:val="52Ziffere1"/>
      </w:pPr>
      <w:r w:rsidRPr="00A47090">
        <w:tab/>
        <w:t>7.</w:t>
      </w:r>
      <w:r w:rsidRPr="00A47090">
        <w:tab/>
        <w:t>sonstige betriebliche Aufwendungen;</w:t>
      </w:r>
    </w:p>
    <w:p w:rsidR="00EB657B" w:rsidRPr="00A47090" w:rsidRDefault="00EE56AB" w:rsidP="00EB657B">
      <w:pPr>
        <w:pStyle w:val="52Ziffere1"/>
      </w:pPr>
      <w:r w:rsidRPr="00A47090">
        <w:tab/>
        <w:t>8.</w:t>
      </w:r>
      <w:r w:rsidRPr="00A47090">
        <w:tab/>
        <w:t>Zwischensumme aus Z 1 bis 7;</w:t>
      </w:r>
    </w:p>
    <w:p w:rsidR="00EB657B" w:rsidRPr="00A47090" w:rsidRDefault="00EE56AB" w:rsidP="00EB657B">
      <w:pPr>
        <w:pStyle w:val="52Ziffere1"/>
      </w:pPr>
      <w:r w:rsidRPr="00A47090">
        <w:tab/>
        <w:t>9.</w:t>
      </w:r>
      <w:r w:rsidRPr="00A47090">
        <w:tab/>
        <w:t>Erträge aus Beteiligungen,</w:t>
      </w:r>
    </w:p>
    <w:p w:rsidR="00EB657B" w:rsidRPr="00A47090" w:rsidRDefault="00EE56AB" w:rsidP="00EB657B">
      <w:pPr>
        <w:pStyle w:val="56SchlussteilZiff"/>
      </w:pPr>
      <w:r w:rsidRPr="00A47090">
        <w:t>davon aus verbundenen Unternehmen;</w:t>
      </w:r>
    </w:p>
    <w:p w:rsidR="00EB657B" w:rsidRPr="00A47090" w:rsidRDefault="00EE56AB" w:rsidP="00EB657B">
      <w:pPr>
        <w:pStyle w:val="52Ziffere1"/>
      </w:pPr>
      <w:r w:rsidRPr="00A47090">
        <w:tab/>
        <w:t>10.</w:t>
      </w:r>
      <w:r w:rsidRPr="00A47090">
        <w:tab/>
        <w:t>Erträge aus anderen Wertpapieren und Ausleihungen des Finanzanlagevermögens,</w:t>
      </w:r>
    </w:p>
    <w:p w:rsidR="00EB657B" w:rsidRPr="00A47090" w:rsidRDefault="00EE56AB" w:rsidP="00EB657B">
      <w:pPr>
        <w:pStyle w:val="56SchlussteilZiff"/>
      </w:pPr>
      <w:r w:rsidRPr="00A47090">
        <w:t>davon aus verbundenen Unternehmen;</w:t>
      </w:r>
    </w:p>
    <w:p w:rsidR="00EB657B" w:rsidRPr="00A47090" w:rsidRDefault="00EE56AB" w:rsidP="00EB657B">
      <w:pPr>
        <w:pStyle w:val="52Ziffere1"/>
      </w:pPr>
      <w:r w:rsidRPr="00A47090">
        <w:tab/>
        <w:t>11.</w:t>
      </w:r>
      <w:r w:rsidRPr="00A47090">
        <w:tab/>
        <w:t>sonstige Zinsen und ähnliche Erträge,</w:t>
      </w:r>
    </w:p>
    <w:p w:rsidR="00EB657B" w:rsidRPr="00A47090" w:rsidRDefault="00EE56AB" w:rsidP="00EB657B">
      <w:pPr>
        <w:pStyle w:val="56SchlussteilZiff"/>
      </w:pPr>
      <w:r w:rsidRPr="00A47090">
        <w:t>davon aus verbundenen Unternehmen;</w:t>
      </w:r>
    </w:p>
    <w:p w:rsidR="00EB657B" w:rsidRPr="00A47090" w:rsidRDefault="00EE56AB" w:rsidP="00EB657B">
      <w:pPr>
        <w:pStyle w:val="52Ziffere1"/>
      </w:pPr>
      <w:r w:rsidRPr="00A47090">
        <w:tab/>
        <w:t>12.</w:t>
      </w:r>
      <w:r w:rsidRPr="00A47090">
        <w:tab/>
        <w:t>Erträge aus dem Abgang von und der Zuschreibung zu Finanzanlagen und Wertpapieren des Umlaufvermögens;</w:t>
      </w:r>
    </w:p>
    <w:p w:rsidR="0090040F" w:rsidRPr="00D44E3E" w:rsidRDefault="00EE56AB" w:rsidP="0090040F">
      <w:pPr>
        <w:pStyle w:val="52Ziffere1"/>
      </w:pPr>
      <w:r w:rsidRPr="00D44E3E">
        <w:tab/>
        <w:t>13.</w:t>
      </w:r>
      <w:r w:rsidRPr="00D44E3E">
        <w:tab/>
        <w:t>Aufwendungen aus Finanzanlagen und aus Wertpapieren des Umlaufvermögens, davon haben Gesellschaften, die nicht kle</w:t>
      </w:r>
      <w:r>
        <w:t>in sind, gesondert auszuweisen:</w:t>
      </w:r>
    </w:p>
    <w:p w:rsidR="00EB657B" w:rsidRPr="00A47090" w:rsidRDefault="00EE56AB" w:rsidP="00EB657B">
      <w:pPr>
        <w:pStyle w:val="53Literae2"/>
      </w:pPr>
      <w:r w:rsidRPr="00A47090">
        <w:tab/>
        <w:t>a)</w:t>
      </w:r>
      <w:r w:rsidRPr="00A47090">
        <w:tab/>
        <w:t>Abschreibungen</w:t>
      </w:r>
    </w:p>
    <w:p w:rsidR="00EB657B" w:rsidRPr="00A47090" w:rsidRDefault="00EE56AB" w:rsidP="00EB657B">
      <w:pPr>
        <w:pStyle w:val="53Literae2"/>
      </w:pPr>
      <w:r w:rsidRPr="00A47090">
        <w:tab/>
        <w:t>b)</w:t>
      </w:r>
      <w:r w:rsidRPr="00A47090">
        <w:tab/>
        <w:t>Aufwendungen aus verbundenen Unternehmen;</w:t>
      </w:r>
    </w:p>
    <w:p w:rsidR="00EB657B" w:rsidRPr="00A47090" w:rsidRDefault="00EE56AB" w:rsidP="00EB657B">
      <w:pPr>
        <w:pStyle w:val="52Ziffere1"/>
      </w:pPr>
      <w:r w:rsidRPr="00A47090">
        <w:tab/>
        <w:t>14.</w:t>
      </w:r>
      <w:r w:rsidRPr="00A47090">
        <w:tab/>
        <w:t>Zinsen und ähnliche Aufwendungen, davon betreffend verbundene Unternehmen;</w:t>
      </w:r>
    </w:p>
    <w:p w:rsidR="00EB657B" w:rsidRPr="00A47090" w:rsidRDefault="00EE56AB" w:rsidP="00EB657B">
      <w:pPr>
        <w:pStyle w:val="52Ziffere1"/>
      </w:pPr>
      <w:r w:rsidRPr="00A47090">
        <w:tab/>
        <w:t>15.</w:t>
      </w:r>
      <w:r w:rsidRPr="00A47090">
        <w:tab/>
        <w:t>Zwischensumme aus Z 9 bis 14;</w:t>
      </w:r>
    </w:p>
    <w:p w:rsidR="0090040F" w:rsidRPr="00D44E3E" w:rsidRDefault="00EE56AB" w:rsidP="0090040F">
      <w:pPr>
        <w:pStyle w:val="52Ziffere1"/>
      </w:pPr>
      <w:r>
        <w:tab/>
      </w:r>
      <w:r w:rsidRPr="00D44E3E">
        <w:t>16.</w:t>
      </w:r>
      <w:r w:rsidRPr="00D44E3E">
        <w:tab/>
        <w:t>Ergebnis vor Steuern (Zwischensumme aus Z 8 und Z 15);</w:t>
      </w:r>
    </w:p>
    <w:p w:rsidR="0090040F" w:rsidRPr="00D44E3E" w:rsidRDefault="00EE56AB" w:rsidP="0090040F">
      <w:pPr>
        <w:pStyle w:val="52Ziffere1"/>
      </w:pPr>
      <w:r w:rsidRPr="00D44E3E">
        <w:tab/>
        <w:t>17.</w:t>
      </w:r>
      <w:r w:rsidRPr="00D44E3E">
        <w:tab/>
        <w:t>Steuern vom Einkommen und vom Ertrag;</w:t>
      </w:r>
    </w:p>
    <w:p w:rsidR="0090040F" w:rsidRPr="00D44E3E" w:rsidRDefault="00EE56AB" w:rsidP="0090040F">
      <w:pPr>
        <w:pStyle w:val="52Ziffere1"/>
      </w:pPr>
      <w:r w:rsidRPr="00D44E3E">
        <w:tab/>
        <w:t>18.</w:t>
      </w:r>
      <w:r w:rsidRPr="00D44E3E">
        <w:tab/>
        <w:t>Ergebnis nach Steuern;</w:t>
      </w:r>
    </w:p>
    <w:p w:rsidR="0090040F" w:rsidRPr="00D44E3E" w:rsidRDefault="00EE56AB" w:rsidP="0090040F">
      <w:pPr>
        <w:pStyle w:val="52Ziffere1"/>
      </w:pPr>
      <w:r w:rsidRPr="00D44E3E">
        <w:tab/>
        <w:t>19.</w:t>
      </w:r>
      <w:r w:rsidRPr="00D44E3E">
        <w:tab/>
        <w:t>sonstige Steuern, soweit nicht unter den Posten 1 bis 18 enthalten;</w:t>
      </w:r>
    </w:p>
    <w:p w:rsidR="0090040F" w:rsidRPr="00D44E3E" w:rsidRDefault="00EE56AB" w:rsidP="0090040F">
      <w:pPr>
        <w:pStyle w:val="52Ziffere1"/>
      </w:pPr>
      <w:r w:rsidRPr="00D44E3E">
        <w:tab/>
        <w:t>20.</w:t>
      </w:r>
      <w:r w:rsidRPr="00D44E3E">
        <w:tab/>
        <w:t>Jahresüberschuss/Jahresfehlbetrag;</w:t>
      </w:r>
    </w:p>
    <w:p w:rsidR="0090040F" w:rsidRPr="00D44E3E" w:rsidRDefault="00EE56AB" w:rsidP="0090040F">
      <w:pPr>
        <w:pStyle w:val="52Ziffere1"/>
      </w:pPr>
      <w:r w:rsidRPr="00D44E3E">
        <w:tab/>
        <w:t>21.</w:t>
      </w:r>
      <w:r w:rsidRPr="00D44E3E">
        <w:tab/>
        <w:t>Auflösung von Kapitalrücklagen;</w:t>
      </w:r>
    </w:p>
    <w:p w:rsidR="0090040F" w:rsidRPr="00D44E3E" w:rsidRDefault="00EE56AB" w:rsidP="0090040F">
      <w:pPr>
        <w:pStyle w:val="52Ziffere1"/>
      </w:pPr>
      <w:r w:rsidRPr="00D44E3E">
        <w:tab/>
        <w:t>22.</w:t>
      </w:r>
      <w:r w:rsidRPr="00D44E3E">
        <w:tab/>
        <w:t>Auflösung von Gewinnrücklagen;</w:t>
      </w:r>
    </w:p>
    <w:p w:rsidR="0090040F" w:rsidRPr="00D44E3E" w:rsidRDefault="00EE56AB" w:rsidP="0090040F">
      <w:pPr>
        <w:pStyle w:val="52Ziffere1"/>
      </w:pPr>
      <w:r w:rsidRPr="00D44E3E">
        <w:tab/>
        <w:t>23.</w:t>
      </w:r>
      <w:r w:rsidRPr="00D44E3E">
        <w:tab/>
        <w:t>Zuweisung zu Gewinnrücklagen;</w:t>
      </w:r>
    </w:p>
    <w:p w:rsidR="0090040F" w:rsidRPr="00D44E3E" w:rsidRDefault="00EE56AB" w:rsidP="0090040F">
      <w:pPr>
        <w:pStyle w:val="52Ziffere1"/>
      </w:pPr>
      <w:r w:rsidRPr="00D44E3E">
        <w:tab/>
        <w:t>24.</w:t>
      </w:r>
      <w:r w:rsidRPr="00D44E3E">
        <w:tab/>
        <w:t>Gewinnvortrag/Verlustvortrag aus dem Vorjahr;</w:t>
      </w:r>
    </w:p>
    <w:p w:rsidR="0090040F" w:rsidRPr="00D44E3E" w:rsidRDefault="00EE56AB" w:rsidP="0090040F">
      <w:pPr>
        <w:pStyle w:val="52Ziffere1"/>
      </w:pPr>
      <w:r w:rsidRPr="00D44E3E">
        <w:tab/>
        <w:t>25</w:t>
      </w:r>
      <w:r>
        <w:t>.</w:t>
      </w:r>
      <w:r>
        <w:tab/>
        <w:t>Bilanzgewinn (Bilanzverlust).</w:t>
      </w:r>
    </w:p>
    <w:p w:rsidR="0090040F" w:rsidRDefault="00EE56AB" w:rsidP="0090040F">
      <w:pPr>
        <w:pStyle w:val="52Ziffere1"/>
      </w:pPr>
      <w:r w:rsidRPr="00A47090">
        <w:tab/>
      </w:r>
      <w:r w:rsidRPr="0090040F">
        <w:rPr>
          <w:i/>
        </w:rPr>
        <w:t>26.</w:t>
      </w:r>
      <w:r w:rsidRPr="0090040F">
        <w:rPr>
          <w:i/>
        </w:rPr>
        <w:tab/>
        <w:t>bis 28. (Anm.: aufgehoben durch BGBl.</w:t>
      </w:r>
      <w:r>
        <w:rPr>
          <w:i/>
        </w:rPr>
        <w:t> </w:t>
      </w:r>
      <w:r w:rsidRPr="0090040F">
        <w:rPr>
          <w:i/>
        </w:rPr>
        <w:t>I Nr</w:t>
      </w:r>
      <w:r>
        <w:rPr>
          <w:i/>
        </w:rPr>
        <w:t> 22</w:t>
      </w:r>
      <w:r w:rsidRPr="0090040F">
        <w:rPr>
          <w:i/>
        </w:rPr>
        <w:t>/2015)</w:t>
      </w:r>
    </w:p>
    <w:p w:rsidR="0090040F" w:rsidRPr="00D44E3E" w:rsidRDefault="00EE56AB" w:rsidP="0090040F">
      <w:pPr>
        <w:pStyle w:val="51Abs"/>
      </w:pPr>
      <w:r w:rsidRPr="00D44E3E">
        <w:t>(4) Die Bildung von Zwischensummen (mit Ausnahme jener nach Abs. 2 Z 19 beziehungsweise Abs. 3 Z 18) darf bei kleinen Gesellschaften unterbleiben.</w:t>
      </w:r>
    </w:p>
    <w:p w:rsidR="00370EF7" w:rsidRPr="00F65E9B" w:rsidRDefault="00EE56AB" w:rsidP="0090040F">
      <w:pPr>
        <w:pStyle w:val="51Abs"/>
      </w:pPr>
      <w:r w:rsidRPr="00D44E3E">
        <w:t>(5) Alternativ zum Ausweis in der Gewinn- und Verlustrechnung können Veränderungen der Kapital- und Gewinnrücklagen auch im Anhang ausgewiesen werden. In diesem Fall endet die Gewinn- und Verlustrechnung mit dem Posten „Jahresüberschuss/Jahresfehlbetrag“</w:t>
      </w:r>
      <w:r>
        <w: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bis 4: zum Bezugszeitraum vgl. § 906 Abs. 28</w:t>
      </w:r>
    </w:p>
    <w:p w:rsidR="00E22AD2" w:rsidRPr="00ED7C8B" w:rsidRDefault="00A74B40" w:rsidP="00ED7C8B">
      <w:pPr>
        <w:pStyle w:val="45UeberschrPara"/>
      </w:pPr>
      <w:r w:rsidRPr="00ED7C8B">
        <w:t>Vorschriften zu einzelnen Posten der Gewinn- und</w:t>
      </w:r>
      <w:r>
        <w:t xml:space="preserve"> </w:t>
      </w:r>
      <w:r w:rsidRPr="00ED7C8B">
        <w:t>Verlustrechnung</w:t>
      </w:r>
    </w:p>
    <w:p w:rsidR="00E22AD2" w:rsidRPr="0090040F" w:rsidRDefault="00A74B40" w:rsidP="00E22AD2">
      <w:pPr>
        <w:pStyle w:val="51Abs"/>
        <w:rPr>
          <w:i/>
        </w:rPr>
      </w:pPr>
      <w:r w:rsidRPr="00ED7C8B">
        <w:rPr>
          <w:rStyle w:val="991GldSymbol"/>
        </w:rPr>
        <w:t>§ 232.</w:t>
      </w:r>
      <w:r w:rsidRPr="00ED7C8B">
        <w:t xml:space="preserve"> </w:t>
      </w:r>
      <w:r w:rsidRPr="0090040F">
        <w:rPr>
          <w:i/>
        </w:rPr>
        <w:t>(1)</w:t>
      </w:r>
      <w:r w:rsidRPr="00ED7C8B">
        <w:t xml:space="preserve"> </w:t>
      </w:r>
      <w:r>
        <w:rPr>
          <w:i/>
        </w:rPr>
        <w:t>(Anm.: aufgehoben durch BGBl. I Nr. 22/2015)</w:t>
      </w:r>
    </w:p>
    <w:p w:rsidR="00E22AD2" w:rsidRPr="00ED7C8B" w:rsidRDefault="00A74B40" w:rsidP="00E22AD2">
      <w:pPr>
        <w:pStyle w:val="51Abs"/>
      </w:pPr>
      <w:r w:rsidRPr="00ED7C8B">
        <w:t>(2) Als Bestandsveränderungen sind außer Änderungen der Menge auch solche des Wertes zu berücksichtigen.</w:t>
      </w:r>
    </w:p>
    <w:p w:rsidR="00E22AD2" w:rsidRPr="00ED7C8B" w:rsidRDefault="00A74B40" w:rsidP="0090040F">
      <w:pPr>
        <w:pStyle w:val="51Abs"/>
      </w:pPr>
      <w:r w:rsidRPr="00ED7C8B">
        <w:lastRenderedPageBreak/>
        <w:t xml:space="preserve">(3) Ist die Gesellschaft vertraglich verpflichtet, ihren Gewinn oder Verlust ganz oder teilweise an andere Personen zu überrechnen, so ist der überrechnete Betrag unter entsprechender Bezeichnung vor dem Posten gemäß </w:t>
      </w:r>
      <w:r w:rsidRPr="0090040F">
        <w:t xml:space="preserve">§ 231 Abs. 2 Z 25 oder § 231 Abs. 3 Z 24 </w:t>
      </w:r>
      <w:r w:rsidRPr="00ED7C8B">
        <w:t>gesondert auszuweisen.</w:t>
      </w:r>
    </w:p>
    <w:p w:rsidR="00E22AD2" w:rsidRPr="00ED7C8B" w:rsidRDefault="00A74B40" w:rsidP="00E22AD2">
      <w:pPr>
        <w:pStyle w:val="51Abs"/>
      </w:pPr>
      <w:r w:rsidRPr="0090040F">
        <w:rPr>
          <w:i/>
        </w:rPr>
        <w:t>(4)</w:t>
      </w:r>
      <w:r w:rsidRPr="00ED7C8B">
        <w:t xml:space="preserve"> </w:t>
      </w:r>
      <w:r>
        <w:rPr>
          <w:i/>
        </w:rPr>
        <w:t>(Anm.: aufgehoben durch BGBl. I Nr. 22/2015)</w:t>
      </w:r>
    </w:p>
    <w:p w:rsidR="00BB1C77" w:rsidRPr="00504279" w:rsidRDefault="00A74B40" w:rsidP="00E22AD2">
      <w:pPr>
        <w:pStyle w:val="51Abs"/>
      </w:pPr>
      <w:r w:rsidRPr="00ED7C8B">
        <w:t>(5) Außerplanmäßige Abschreibungen gemäß § 204 Abs. 2 sind gesondert auszuweisen.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0A2F3E" w:rsidRPr="00AF0D9B" w:rsidRDefault="00A74B40" w:rsidP="00AF0D9B">
      <w:pPr>
        <w:pStyle w:val="45UeberschrPara"/>
      </w:pPr>
      <w:r w:rsidRPr="00AF0D9B">
        <w:t>Steuern</w:t>
      </w:r>
    </w:p>
    <w:p w:rsidR="00313DC5" w:rsidRPr="007E39D0" w:rsidRDefault="00A74B40" w:rsidP="000753D2">
      <w:pPr>
        <w:pStyle w:val="51Abs"/>
      </w:pPr>
      <w:r w:rsidRPr="00AF0D9B">
        <w:rPr>
          <w:rStyle w:val="991GldSymbol"/>
        </w:rPr>
        <w:t>§ 234.</w:t>
      </w:r>
      <w:r w:rsidRPr="00AF0D9B">
        <w:t xml:space="preserve"> Im Posten „Steuern vom Einkommen und vom Ertrag</w:t>
      </w:r>
      <w:r>
        <w:t>“</w:t>
      </w:r>
      <w:r w:rsidRPr="00AF0D9B">
        <w:t xml:space="preserve"> sind die Beträge auszuweisen, die das Unternehmen als Steuerschuldner vom Einkommen und Ertrag zu entrichten hat. </w:t>
      </w:r>
      <w:r w:rsidRPr="00D44E3E">
        <w:t>Gesellschaften, die nicht klein sind, haben Erträge aus Steuergutschriften und aus der Auflösung von nicht bestimmungsgemäß verwendeten Steuerrückstellungen gesondert auszuweisen, soweit sie wesentlich (§ 189a Z 10) sind.</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40</w:t>
      </w:r>
    </w:p>
    <w:p w:rsidR="008E4BA7" w:rsidRPr="00942BB0" w:rsidRDefault="007E096F" w:rsidP="00942BB0">
      <w:pPr>
        <w:pStyle w:val="45UeberschrPara"/>
      </w:pPr>
      <w:r w:rsidRPr="00942BB0">
        <w:t>Beschränkung der Ausschüttung</w:t>
      </w:r>
    </w:p>
    <w:p w:rsidR="004C4B12" w:rsidRPr="00F658A2" w:rsidRDefault="007E096F" w:rsidP="004C4B12">
      <w:pPr>
        <w:pStyle w:val="51Abs"/>
      </w:pPr>
      <w:r w:rsidRPr="00101F5C">
        <w:rPr>
          <w:rStyle w:val="991GldSymbol"/>
        </w:rPr>
        <w:t>§ 235.</w:t>
      </w:r>
      <w:r w:rsidRPr="00D44E3E">
        <w:t xml:space="preserve"> (1) </w:t>
      </w:r>
      <w:r w:rsidRPr="00F658A2">
        <w:t>Gewinne dürfen nicht ausgeschüttet werden, soweit sie durch Umgründungen unter Ansatz des beizulegenden Wertes entstanden sind und</w:t>
      </w:r>
    </w:p>
    <w:p w:rsidR="004C4B12" w:rsidRPr="00F658A2" w:rsidRDefault="007E096F" w:rsidP="004C4B12">
      <w:pPr>
        <w:pStyle w:val="52Ziffere1"/>
      </w:pPr>
      <w:r w:rsidRPr="00F658A2">
        <w:tab/>
        <w:t>1.</w:t>
      </w:r>
      <w:r w:rsidRPr="00F658A2">
        <w:tab/>
        <w:t>aus der Auflösung von Kapitalrücklagen stammen,</w:t>
      </w:r>
    </w:p>
    <w:p w:rsidR="004C4B12" w:rsidRPr="00F658A2" w:rsidRDefault="007E096F" w:rsidP="004C4B12">
      <w:pPr>
        <w:pStyle w:val="52Ziffere1"/>
      </w:pPr>
      <w:r w:rsidRPr="00F658A2">
        <w:tab/>
        <w:t>2.</w:t>
      </w:r>
      <w:r w:rsidRPr="00F658A2">
        <w:tab/>
        <w:t>nicht als Kapitalrücklage ausgewiesen werden können, oder</w:t>
      </w:r>
    </w:p>
    <w:p w:rsidR="004C4B12" w:rsidRPr="00F658A2" w:rsidRDefault="007E096F" w:rsidP="004C4B12">
      <w:pPr>
        <w:pStyle w:val="52Ziffere1"/>
      </w:pPr>
      <w:r w:rsidRPr="00F658A2">
        <w:tab/>
        <w:t>3.</w:t>
      </w:r>
      <w:r w:rsidRPr="00F658A2">
        <w:tab/>
        <w:t>der beizulegende Wert für eine Gegenleistung angesetzt wurde.</w:t>
      </w:r>
    </w:p>
    <w:p w:rsidR="007E39D0" w:rsidRPr="00F87B97" w:rsidRDefault="007E096F" w:rsidP="00F87B97">
      <w:pPr>
        <w:pStyle w:val="55SchlussteilAbs"/>
      </w:pPr>
      <w:r w:rsidRPr="00F87B97">
        <w:t>Dies gilt sinngemäß für einen Übergang des Gesellschaftsvermögens gemäß § 142. Die ausschüttungsgesperrten Beträge vermindern sich insoweit, als der Unterschiedsbetrag zwischen Buchwert und dem höheren beizulegenden Wert in der Folge insbesondere durch planmäßige oder außerplanmäßige Abschreibungen gemäß den §§ 204 und 207 oder durch Buchwertabgänge vermindert wird. Dies gilt unabhängig von der Auflösung einer zugrunde liegenden Kapitalrücklage.</w:t>
      </w:r>
    </w:p>
    <w:p w:rsidR="00E30FC4" w:rsidRPr="007E39D0" w:rsidRDefault="007E096F" w:rsidP="007E39D0">
      <w:pPr>
        <w:pStyle w:val="51Abs"/>
      </w:pPr>
      <w:r w:rsidRPr="007E39D0">
        <w:t>(2) Bei Aktivierung latenter Steuern gemäß § 198 Abs. 9 dürfen außerdem Gewinne nur ausgeschüttet werden, soweit die danach verbleibenden jederzeit auflösbaren Rücklagen zuzüglich eines Gewinnvortrags und abzüglich eines Verlustvortrags dem aktivierten Betrag mindestens entsprechen.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3A5212" w:rsidRPr="00212045" w:rsidRDefault="00A74B40" w:rsidP="00212045">
      <w:pPr>
        <w:pStyle w:val="41UeberschrG1"/>
      </w:pPr>
      <w:r w:rsidRPr="00212045">
        <w:t>FÜNFTER TITEL</w:t>
      </w:r>
    </w:p>
    <w:p w:rsidR="003A5212" w:rsidRPr="00CE13FB" w:rsidRDefault="00A74B40" w:rsidP="00CE13FB">
      <w:pPr>
        <w:pStyle w:val="43UeberschrG2"/>
      </w:pPr>
      <w:r w:rsidRPr="00CE13FB">
        <w:t>Anhang und Lagebericht</w:t>
      </w:r>
    </w:p>
    <w:p w:rsidR="007E39D0" w:rsidRPr="00D44E3E" w:rsidRDefault="00A74B40" w:rsidP="007E39D0">
      <w:pPr>
        <w:pStyle w:val="45UeberschrPara"/>
      </w:pPr>
      <w:r w:rsidRPr="00D44E3E">
        <w:t>Erläuterung der Bilanz und der Gewinn- und Verlustrechnung</w:t>
      </w:r>
    </w:p>
    <w:p w:rsidR="00743D62" w:rsidRPr="007E39D0" w:rsidRDefault="00A74B40" w:rsidP="007E39D0">
      <w:pPr>
        <w:pStyle w:val="51Abs"/>
      </w:pPr>
      <w:r w:rsidRPr="00101F5C">
        <w:rPr>
          <w:rStyle w:val="991GldSymbol"/>
        </w:rPr>
        <w:t>§ 236.</w:t>
      </w:r>
      <w:r w:rsidRPr="00D44E3E">
        <w:t xml:space="preserve"> Im Anhang sind die Bilanz und die Gewinn- und Verlustrechnung sowie die darauf angewandten Bilanzierungs- und Bewertungsmethoden so zu erläutern, dass ein möglichst getreues Bild der Vermögens-, Finanz- und Ertragslage des Unternehmens vermittelt wird. Eine kleine Gesellschaft braucht keine über die Anforderungen in diesem Bundesgesetz hinausgehenden Anhangangaben zu machen, soweit auf sie keine Rechnungslegungsvorschriften für Unternehmen bestimmter Rechtsformen anwendbar sind, die auf Rechtsakten der Europäischen Union beruhen. Die Anhangangaben sind in der Reihenfolge der Darstellung der Posten in der Bilanz und in der Gewinn- und Verlustrechnung zu machen.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7E39D0" w:rsidRPr="00D44E3E" w:rsidRDefault="00A74B40" w:rsidP="007E39D0">
      <w:pPr>
        <w:pStyle w:val="45UeberschrPara"/>
      </w:pPr>
      <w:r w:rsidRPr="00D44E3E">
        <w:lastRenderedPageBreak/>
        <w:t>Inhalt des für alle Gesellschaften geltenden Anhangs</w:t>
      </w:r>
    </w:p>
    <w:p w:rsidR="007E39D0" w:rsidRPr="00D44E3E" w:rsidRDefault="00A74B40" w:rsidP="007E39D0">
      <w:pPr>
        <w:pStyle w:val="51Abs"/>
      </w:pPr>
      <w:r w:rsidRPr="00101F5C">
        <w:rPr>
          <w:rStyle w:val="991GldSymbol"/>
        </w:rPr>
        <w:t>§ 237.</w:t>
      </w:r>
      <w:r w:rsidRPr="00D44E3E">
        <w:t xml:space="preserve"> (1) Jede Gesellschaft hat im Anhang zusätzlich zu den aufgrund anderer Bestimmungen in diesem Bundesgesetz vorgesehenen Angaben folgende Angaben zu machen:</w:t>
      </w:r>
    </w:p>
    <w:p w:rsidR="007E39D0" w:rsidRPr="00D44E3E" w:rsidRDefault="00A74B40" w:rsidP="007E39D0">
      <w:pPr>
        <w:pStyle w:val="52Ziffere1"/>
      </w:pPr>
      <w:r w:rsidRPr="00D44E3E">
        <w:tab/>
        <w:t>1.</w:t>
      </w:r>
      <w:r w:rsidRPr="00D44E3E">
        <w:tab/>
        <w:t>die Bilanzierungs- und Bewertungsmethoden; diese umfassen insbesondere die Bewertungsgrundlagen für die verschiedenen Posten, eine Angabe zur Übereinstimmung dieser Bilanzierungs- und Bewertungsmethoden mit dem Konzept der Unternehmensfortführung und wesentliche Änderungen der Bilanzierungs- und Bewertungsmethoden; diese Angaben enthalten auch die Grundlagen für die Umrechnung in Euro, soweit den Posten Beträge zugrunde liegen, die auf eine andere Währung lauten oder ursprünglich gelautet haben;</w:t>
      </w:r>
    </w:p>
    <w:p w:rsidR="007E39D0" w:rsidRPr="00D44E3E" w:rsidRDefault="00A74B40" w:rsidP="007E39D0">
      <w:pPr>
        <w:pStyle w:val="52Ziffere1"/>
      </w:pPr>
      <w:r w:rsidRPr="00D44E3E">
        <w:tab/>
        <w:t>2.</w:t>
      </w:r>
      <w:r w:rsidRPr="00D44E3E">
        <w:tab/>
        <w:t>an Stelle des Vermerks unter der Bilanz der Gesamtbetrag der Haftungsverhältnisse (§ 199) sowie sonstiger wesentlicher finanzieller Verpflichtungen, die nicht auf der Passivseite auszuweisen sind, auch wenn ihnen gleichwertige Rückgriffsforderungen gegenüberstehen, sowie Art und Form jeder gewährten dinglichen Sicherheit; etwaige Pensionsverpflichtungen und Verpflichtungen gegenüber verbundenen oder assoziierten Unternehmen sind gesondert zu vermerken;</w:t>
      </w:r>
    </w:p>
    <w:p w:rsidR="007E39D0" w:rsidRPr="00D44E3E" w:rsidRDefault="00A74B40" w:rsidP="007E39D0">
      <w:pPr>
        <w:pStyle w:val="52Ziffere1"/>
      </w:pPr>
      <w:r w:rsidRPr="00D44E3E">
        <w:tab/>
        <w:t>3.</w:t>
      </w:r>
      <w:r w:rsidRPr="00D44E3E">
        <w:tab/>
        <w:t>die Beträge der den Mitgliedern des Vorstands und des Aufsichtsrats gewährten Vorschüsse und Kredite unter Angabe der Zinsen, der wesentlichen Bedingungen und der gegebenenfalls zurückgezahlten oder erlassenen Beträge sowie die zugunsten dieser Personen eingegangenen Haftungsverhältnisse. Diese Angaben sind zusammengefasst für jede dieser Personengruppen zu machen;</w:t>
      </w:r>
    </w:p>
    <w:p w:rsidR="007E39D0" w:rsidRPr="00D44E3E" w:rsidRDefault="00A74B40" w:rsidP="007E39D0">
      <w:pPr>
        <w:pStyle w:val="52Ziffere1"/>
      </w:pPr>
      <w:r w:rsidRPr="00D44E3E">
        <w:tab/>
        <w:t>4.</w:t>
      </w:r>
      <w:r w:rsidRPr="00D44E3E">
        <w:tab/>
        <w:t>der Betrag und die Wesensart der einzelnen Ertrags- oder Aufwandsposten von außerordentlicher Größenordnung oder von außerordentlicher Bedeutung;</w:t>
      </w:r>
    </w:p>
    <w:p w:rsidR="007E39D0" w:rsidRPr="00D44E3E" w:rsidRDefault="00A74B40" w:rsidP="007E39D0">
      <w:pPr>
        <w:pStyle w:val="52Ziffere1"/>
      </w:pPr>
      <w:r w:rsidRPr="00D44E3E">
        <w:tab/>
        <w:t>5.</w:t>
      </w:r>
      <w:r w:rsidRPr="00D44E3E">
        <w:tab/>
        <w:t>der Gesamtbetrag der Verbindlichkeiten mit einer Restlaufzeit von mehr als fünf Jahren sowie der Gesamtbetrag der Verbindlichkeiten, für die dingliche Sicherheiten bestellt sind, unter Angabe von Art und Form der Sicherheit;</w:t>
      </w:r>
    </w:p>
    <w:p w:rsidR="007E39D0" w:rsidRPr="00D44E3E" w:rsidRDefault="00A74B40" w:rsidP="007E39D0">
      <w:pPr>
        <w:pStyle w:val="52Ziffere1"/>
      </w:pPr>
      <w:r w:rsidRPr="00D44E3E">
        <w:tab/>
        <w:t>6.</w:t>
      </w:r>
      <w:r w:rsidRPr="00D44E3E">
        <w:tab/>
        <w:t>die durchschnittliche Zahl der Arbeitnehmer während des Geschäftsjahrs;</w:t>
      </w:r>
    </w:p>
    <w:p w:rsidR="007E39D0" w:rsidRPr="00D44E3E" w:rsidRDefault="00A74B40" w:rsidP="007E39D0">
      <w:pPr>
        <w:pStyle w:val="52Ziffere1"/>
      </w:pPr>
      <w:r w:rsidRPr="00D44E3E">
        <w:tab/>
        <w:t>7.</w:t>
      </w:r>
      <w:r w:rsidRPr="00D44E3E">
        <w:tab/>
        <w:t>Name und Sitz des Mutterunternehmens der Gesellschaft, das den Konzernabschluss für den kleinsten Kreis von Unternehmen aufstellt.</w:t>
      </w:r>
    </w:p>
    <w:p w:rsidR="008B391D" w:rsidRPr="007E39D0" w:rsidRDefault="00A74B40" w:rsidP="007E39D0">
      <w:pPr>
        <w:pStyle w:val="51Abs"/>
      </w:pPr>
      <w:r w:rsidRPr="00D44E3E">
        <w:t>(2) Kleine Aktiengesellschaften haben zusätzlich die Angabe nach § 238 Abs. 1 Z 11 im Anhang zu machen.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7E39D0" w:rsidRPr="00D44E3E" w:rsidRDefault="006E0E84" w:rsidP="007E39D0">
      <w:pPr>
        <w:pStyle w:val="45UeberschrPara"/>
      </w:pPr>
      <w:r w:rsidRPr="00D44E3E">
        <w:t>Anhangangaben für mittelgroße und große Gesellschaften</w:t>
      </w:r>
    </w:p>
    <w:p w:rsidR="007E39D0" w:rsidRPr="00D44E3E" w:rsidRDefault="006E0E84" w:rsidP="007E39D0">
      <w:pPr>
        <w:pStyle w:val="51Abs"/>
      </w:pPr>
      <w:r w:rsidRPr="00101F5C">
        <w:rPr>
          <w:rStyle w:val="991GldSymbol"/>
        </w:rPr>
        <w:t>§ 238.</w:t>
      </w:r>
      <w:r w:rsidRPr="00D44E3E">
        <w:t xml:space="preserve"> (1) Mittelgroße und große Gesellschaften haben im Anhang zusätzlich anzugeben:</w:t>
      </w:r>
    </w:p>
    <w:p w:rsidR="007E39D0" w:rsidRPr="00D44E3E" w:rsidRDefault="006E0E84" w:rsidP="007E39D0">
      <w:pPr>
        <w:pStyle w:val="52Ziffere1"/>
      </w:pPr>
      <w:r w:rsidRPr="00D44E3E">
        <w:tab/>
        <w:t>1.</w:t>
      </w:r>
      <w:r w:rsidRPr="00D44E3E">
        <w:tab/>
        <w:t>für jede Kategorie derivativer Finanzinstrumente:</w:t>
      </w:r>
    </w:p>
    <w:p w:rsidR="007E39D0" w:rsidRPr="00D44E3E" w:rsidRDefault="006E0E84" w:rsidP="007E39D0">
      <w:pPr>
        <w:pStyle w:val="53Literae2"/>
      </w:pPr>
      <w:r w:rsidRPr="00D44E3E">
        <w:tab/>
        <w:t>a)</w:t>
      </w:r>
      <w:r w:rsidRPr="00D44E3E">
        <w:tab/>
        <w:t>Art und Umfang der Finanzinstrumente,</w:t>
      </w:r>
    </w:p>
    <w:p w:rsidR="007E39D0" w:rsidRPr="00D44E3E" w:rsidRDefault="006E0E84" w:rsidP="007E39D0">
      <w:pPr>
        <w:pStyle w:val="53Literae2"/>
      </w:pPr>
      <w:r w:rsidRPr="00D44E3E">
        <w:tab/>
        <w:t>b)</w:t>
      </w:r>
      <w:r w:rsidRPr="00D44E3E">
        <w:tab/>
        <w:t>den beizulegenden Zeitwert der betreffenden Finanzinstrumente, soweit sich dieser gemäß § 189a Z 4 verlässlich ermitteln lässt, unter Angabe der angewandten Bewertungsmethode sowie eines gegebenenfalls vorhandenen Buchwertes und des Bilanzpostens, in welchem der Buchwert erfasst ist;</w:t>
      </w:r>
    </w:p>
    <w:p w:rsidR="007E39D0" w:rsidRPr="00D44E3E" w:rsidRDefault="006E0E84" w:rsidP="007E39D0">
      <w:pPr>
        <w:pStyle w:val="52Ziffere1"/>
      </w:pPr>
      <w:r w:rsidRPr="00D44E3E">
        <w:tab/>
        <w:t>2.</w:t>
      </w:r>
      <w:r w:rsidRPr="00D44E3E">
        <w:tab/>
        <w:t>für zum Finanzanlagevermögen gehörende Finanzinstrumente, die über ihrem beizulegenden Zeitwert ausgewiesen werden, wenn eine außerplanmäßige Abschreibung gemäß § 204 Abs. 2 zweiter Satz unterblieben ist:</w:t>
      </w:r>
    </w:p>
    <w:p w:rsidR="007E39D0" w:rsidRPr="00D44E3E" w:rsidRDefault="006E0E84" w:rsidP="007E39D0">
      <w:pPr>
        <w:pStyle w:val="53Literae2"/>
      </w:pPr>
      <w:r w:rsidRPr="00D44E3E">
        <w:tab/>
        <w:t>a)</w:t>
      </w:r>
      <w:r w:rsidRPr="00D44E3E">
        <w:tab/>
        <w:t>den Buchwert und den beizulegenden Zeitwert der einzelnen Vermögensgegenstände oder angemessener Gruppierungen sowie</w:t>
      </w:r>
    </w:p>
    <w:p w:rsidR="007E39D0" w:rsidRPr="00D44E3E" w:rsidRDefault="006E0E84" w:rsidP="007E39D0">
      <w:pPr>
        <w:pStyle w:val="53Literae2"/>
      </w:pPr>
      <w:r w:rsidRPr="00D44E3E">
        <w:tab/>
        <w:t>b)</w:t>
      </w:r>
      <w:r w:rsidRPr="00D44E3E">
        <w:tab/>
        <w:t>die Gründe für das Unterlassen einer Abschreibung gemäß § 204 Abs. 2 und jene Anhaltspunkte, die darauf hindeuten, dass die Wertminderung voraussichtlich nicht von Dauer ist;</w:t>
      </w:r>
    </w:p>
    <w:p w:rsidR="007E39D0" w:rsidRPr="00D44E3E" w:rsidRDefault="006E0E84" w:rsidP="007E39D0">
      <w:pPr>
        <w:pStyle w:val="52Ziffere1"/>
      </w:pPr>
      <w:r w:rsidRPr="00D44E3E">
        <w:tab/>
        <w:t>3.</w:t>
      </w:r>
      <w:r w:rsidRPr="00D44E3E">
        <w:tab/>
        <w:t>auf welchen Differenzen oder steuerlichen Verlustvorträgen die latenten Steuern beruhen und mit welchen Steuersätzen die Bewertung erfolgt ist; weiters sind die im Laufe des Geschäftsjahrs erfolgten Bewegungen der latenten Steuersalden anzugeben;</w:t>
      </w:r>
    </w:p>
    <w:p w:rsidR="007E39D0" w:rsidRPr="00D44E3E" w:rsidRDefault="006E0E84" w:rsidP="007E39D0">
      <w:pPr>
        <w:pStyle w:val="52Ziffere1"/>
      </w:pPr>
      <w:r w:rsidRPr="00D44E3E">
        <w:tab/>
        <w:t>4.</w:t>
      </w:r>
      <w:r w:rsidRPr="00D44E3E">
        <w:tab/>
        <w:t xml:space="preserve">Name und Sitz anderer Unternehmen, an denen die Gesellschaft oder für deren Rechnung eine andere Person eine Beteiligung (§ 189a Z 2) hält; außerdem sind die Höhe des Anteils am </w:t>
      </w:r>
      <w:r w:rsidRPr="00D44E3E">
        <w:lastRenderedPageBreak/>
        <w:t>Kapital, das Eigenkapital und das Ergebnis des letzten Geschäftsjahrs dieser Unternehmen anzugeben, für das ein Jahresabschluss vorliegt;</w:t>
      </w:r>
    </w:p>
    <w:p w:rsidR="007E39D0" w:rsidRPr="00D44E3E" w:rsidRDefault="006E0E84" w:rsidP="007E39D0">
      <w:pPr>
        <w:pStyle w:val="52Ziffere1"/>
      </w:pPr>
      <w:r w:rsidRPr="00D44E3E">
        <w:tab/>
        <w:t>5.</w:t>
      </w:r>
      <w:r w:rsidRPr="00D44E3E">
        <w:tab/>
        <w:t>das Bestehen von Genussscheinen, Genussrechten, Wandelschuldverschreibungen, Optionsscheinen, Optionen, Besserungsscheinen oder vergleichbaren Wertpapieren oder Rechten, unter Angabe der Zahl und der Rechte, die sie verbriefen;</w:t>
      </w:r>
    </w:p>
    <w:p w:rsidR="007E39D0" w:rsidRPr="00D44E3E" w:rsidRDefault="006E0E84" w:rsidP="007E39D0">
      <w:pPr>
        <w:pStyle w:val="52Ziffere1"/>
      </w:pPr>
      <w:r w:rsidRPr="00D44E3E">
        <w:tab/>
        <w:t>6.</w:t>
      </w:r>
      <w:r w:rsidRPr="00D44E3E">
        <w:tab/>
        <w:t>Name, Sitz und Rechtsform der Unternehmen, deren unbeschränkt haftender Gesellschafter die Gesellschaft ist;</w:t>
      </w:r>
    </w:p>
    <w:p w:rsidR="007E39D0" w:rsidRPr="00D44E3E" w:rsidRDefault="006E0E84" w:rsidP="007E39D0">
      <w:pPr>
        <w:pStyle w:val="52Ziffere1"/>
      </w:pPr>
      <w:r w:rsidRPr="00D44E3E">
        <w:tab/>
        <w:t>7.</w:t>
      </w:r>
      <w:r w:rsidRPr="00D44E3E">
        <w:tab/>
        <w:t>Name und Sitz des Mutterunternehmens der Gesellschaft, das den Konzernabschluss für den größten Kreis von Unternehmen aufstellt;</w:t>
      </w:r>
    </w:p>
    <w:p w:rsidR="007E39D0" w:rsidRPr="00D44E3E" w:rsidRDefault="006E0E84" w:rsidP="007E39D0">
      <w:pPr>
        <w:pStyle w:val="52Ziffere1"/>
      </w:pPr>
      <w:r w:rsidRPr="00D44E3E">
        <w:tab/>
        <w:t>8.</w:t>
      </w:r>
      <w:r w:rsidRPr="00D44E3E">
        <w:tab/>
        <w:t xml:space="preserve">im Fall der Offenlegung der von den Mutterunternehmen </w:t>
      </w:r>
      <w:r w:rsidRPr="00DA1771">
        <w:t>nach Z 7</w:t>
      </w:r>
      <w:r w:rsidRPr="00D44E3E">
        <w:t xml:space="preserve"> und § 237 Abs. 1 Z 7 aufgestellten Konzernabschlüsse die Orte, wo diese erhältlich sind;</w:t>
      </w:r>
    </w:p>
    <w:p w:rsidR="007E39D0" w:rsidRPr="00D44E3E" w:rsidRDefault="006E0E84" w:rsidP="007E39D0">
      <w:pPr>
        <w:pStyle w:val="52Ziffere1"/>
      </w:pPr>
      <w:r w:rsidRPr="00D44E3E">
        <w:tab/>
        <w:t>9.</w:t>
      </w:r>
      <w:r w:rsidRPr="00D44E3E">
        <w:tab/>
        <w:t>den Vorschlag zur Verwendung des Ergebnisses oder gegebenenfalls die Verwendung des Ergebnisses;</w:t>
      </w:r>
    </w:p>
    <w:p w:rsidR="007E39D0" w:rsidRPr="00D44E3E" w:rsidRDefault="006E0E84" w:rsidP="007E39D0">
      <w:pPr>
        <w:pStyle w:val="52Ziffere1"/>
      </w:pPr>
      <w:r w:rsidRPr="00D44E3E">
        <w:tab/>
        <w:t>10.</w:t>
      </w:r>
      <w:r w:rsidRPr="00D44E3E">
        <w:tab/>
        <w:t>Art, Zweck und finanzielle Auswirkungen der nicht in der Bilanz enthaltenen und auch nicht gemäß § 237 Abs. 1 Z 2 anzugebenden Geschäfte, sofern die Risiken und Vorteile, die aus solchen Geschäften entstehen, wesentlich sind und die Offenlegung derartiger Risiken und Vorteile für die Beurteilung der Finanzlage der Gesellschaft notwendig ist;</w:t>
      </w:r>
    </w:p>
    <w:p w:rsidR="007E39D0" w:rsidRPr="00D44E3E" w:rsidRDefault="006E0E84" w:rsidP="007E39D0">
      <w:pPr>
        <w:pStyle w:val="52Ziffere1"/>
      </w:pPr>
      <w:r w:rsidRPr="00D44E3E">
        <w:tab/>
        <w:t>11.</w:t>
      </w:r>
      <w:r w:rsidRPr="00D44E3E">
        <w:tab/>
        <w:t>Art und finanzielle Auswirkungen wesentlicher Ereignisse nach dem Abschlussstichtag, die weder in der Gewinn- und Verlustrechnung noch in der Bilanz berücksichtigt sind;</w:t>
      </w:r>
    </w:p>
    <w:p w:rsidR="007E39D0" w:rsidRPr="00D44E3E" w:rsidRDefault="006E0E84" w:rsidP="007E39D0">
      <w:pPr>
        <w:pStyle w:val="52Ziffere1"/>
      </w:pPr>
      <w:r w:rsidRPr="00D44E3E">
        <w:tab/>
        <w:t>12.</w:t>
      </w:r>
      <w:r w:rsidRPr="00D44E3E">
        <w:tab/>
        <w:t>Geschäfte der Gesellschaft mit nahe stehenden Unternehmen und Personen im Sinn der gemäß der Verordnung (EG) Nr. 1606/2002 des Europäischen Parlaments und des Rates vom 19.</w:t>
      </w:r>
      <w:r w:rsidRPr="005D3D8F">
        <w:rPr>
          <w:color w:val="auto"/>
        </w:rPr>
        <w:t> </w:t>
      </w:r>
      <w:r w:rsidRPr="00D44E3E">
        <w:t>Juli 2002 betreffend die Anwendung internationaler Rechnungslegungsstandards, ABl.</w:t>
      </w:r>
      <w:r w:rsidRPr="005D3D8F">
        <w:rPr>
          <w:color w:val="auto"/>
        </w:rPr>
        <w:t xml:space="preserve"> </w:t>
      </w:r>
      <w:r w:rsidRPr="00D44E3E">
        <w:t>Nr. L 2002/243, S. 1, übernommenen internationalen Rechnungslegungsstandards, einschließlich Angaben zu deren Wertumfang, zu der Art der Beziehung mit den nahe stehenden Unternehmen und Personen sowie weiterer Angaben zu den Geschäften, die für die Beurteilung der Finanzlage der Gesellschaft notwendig sind, sofern diese Geschäfte wesentlich und unter marktunüblichen Bedingungen abgeschlossen worden sind. Angaben über Einzelgeschäfte können nach Geschäftsarten zusammengefasst werden, sofern für die Beurteilung der Auswirkungen dieser Geschäfte auf die Finanzlage der Gesellschaft keine getrennten Angaben benötigt werden. Geschäfte zwischen verbundenen Unternehmen sind ausgenommen, wenn die an den Geschäften beteiligten Tochterunternehmen unmittelbar oder mittelbar in hundertprozentigem Anteilsbesitz ihres Mutterunternehmens stehen;</w:t>
      </w:r>
    </w:p>
    <w:p w:rsidR="007E39D0" w:rsidRPr="00D44E3E" w:rsidRDefault="006E0E84" w:rsidP="007E39D0">
      <w:pPr>
        <w:pStyle w:val="52Ziffere1"/>
      </w:pPr>
      <w:r w:rsidRPr="00D44E3E">
        <w:tab/>
        <w:t>13.</w:t>
      </w:r>
      <w:r w:rsidRPr="00D44E3E">
        <w:tab/>
        <w:t>bei Anwendung des Umsatzkostenverfahrens (§ 231 Abs. 3) die Aufwendungen des Geschäftsjahrs für Material und sonstige bezogene Herstellungsleistungen, gegliedert gemäß § 231 Abs. 2 Z 5, und den Personalaufwand des Geschäftsjahrs, gegliedert gemäß § 231 Abs. 2 Z 6;</w:t>
      </w:r>
    </w:p>
    <w:p w:rsidR="007E39D0" w:rsidRPr="00D44E3E" w:rsidRDefault="006E0E84" w:rsidP="007E39D0">
      <w:pPr>
        <w:pStyle w:val="52Ziffere1"/>
      </w:pPr>
      <w:r w:rsidRPr="00D44E3E">
        <w:tab/>
        <w:t>14.</w:t>
      </w:r>
      <w:r w:rsidRPr="00D44E3E">
        <w:tab/>
        <w:t>die Aufgliederung der nach § 237 Abs. 1 Z 2 anzugebenden Haftungsverhältnisse und Erläuterungen dazu; überdies sind wesentliche Verpflichtungen aus der Nutzung von in der Bilanz nicht ausgewiesenen Sachanlagen (§ 224 Abs. 2 A II) gesondert anzugeben, wobei der Betrag der Verpflichtungen des folgenden Geschäftsjahrs und der Gesamtbetrag der folgenden fünf Jahre anzugeben ist;</w:t>
      </w:r>
    </w:p>
    <w:p w:rsidR="007E39D0" w:rsidRPr="00D44E3E" w:rsidRDefault="006E0E84" w:rsidP="007E39D0">
      <w:pPr>
        <w:pStyle w:val="52Ziffere1"/>
      </w:pPr>
      <w:r w:rsidRPr="00D44E3E">
        <w:tab/>
        <w:t>15.</w:t>
      </w:r>
      <w:r w:rsidRPr="00D44E3E">
        <w:tab/>
        <w:t>Rückstellungen, die in der Bilanz nicht gesondert ausgewiesen werden, wenn sie einen erheblichen Umfang haben; diese Rückstellungen sind zu erläutern;</w:t>
      </w:r>
    </w:p>
    <w:p w:rsidR="007E39D0" w:rsidRPr="00D44E3E" w:rsidRDefault="006E0E84" w:rsidP="007E39D0">
      <w:pPr>
        <w:pStyle w:val="52Ziffere1"/>
      </w:pPr>
      <w:r w:rsidRPr="00D44E3E">
        <w:tab/>
        <w:t>16.</w:t>
      </w:r>
      <w:r w:rsidRPr="00D44E3E">
        <w:tab/>
        <w:t>den in der Bilanz nicht gesondert ausgewiesenen Betrag der Einlagen von stillen Gesellschaftern;</w:t>
      </w:r>
    </w:p>
    <w:p w:rsidR="007E39D0" w:rsidRPr="00D44E3E" w:rsidRDefault="006E0E84" w:rsidP="007E39D0">
      <w:pPr>
        <w:pStyle w:val="52Ziffere1"/>
      </w:pPr>
      <w:r w:rsidRPr="00D44E3E">
        <w:tab/>
        <w:t>17.</w:t>
      </w:r>
      <w:r w:rsidRPr="00D44E3E">
        <w:tab/>
        <w:t>bei der Anwendung einer Bewertungsmethode gemäß § 209 Abs. 2 die Unterschiedsbeträge für die jeweilige Gruppe, wenn die Bewertung im Vergleich zu einer Bewertung auf der Grundlage des letzten vor dem Abschlussstichtag bekannten Börsenkurses oder Marktpreises einen wesentlichen Unterschied aufweist;</w:t>
      </w:r>
    </w:p>
    <w:p w:rsidR="007E39D0" w:rsidRPr="00D44E3E" w:rsidRDefault="006E0E84" w:rsidP="007E39D0">
      <w:pPr>
        <w:pStyle w:val="52Ziffere1"/>
      </w:pPr>
      <w:r w:rsidRPr="00D44E3E">
        <w:tab/>
        <w:t>18.</w:t>
      </w:r>
      <w:r w:rsidRPr="00D44E3E">
        <w:tab/>
        <w:t>die auf das Geschäftsjahr entfallenden Aufwendungen für den Abschlussprüfer, aufgeschlüsselt nach den Aufwendungen für die Prüfung des Jahresabschlusses, für andere Bestätigungsleistungen, für Steuerberatungsleistungen und für sonstige Leistungen. Diese Angabe kann unterbleiben, wenn das Unternehmen in einen Konzernabschluss einbezogen und eine derartige Information darin enthalten ist;</w:t>
      </w:r>
    </w:p>
    <w:p w:rsidR="007E39D0" w:rsidRPr="00D44E3E" w:rsidRDefault="006E0E84" w:rsidP="007E39D0">
      <w:pPr>
        <w:pStyle w:val="52Ziffere1"/>
      </w:pPr>
      <w:r w:rsidRPr="00D44E3E">
        <w:tab/>
        <w:t>19.</w:t>
      </w:r>
      <w:r w:rsidRPr="00D44E3E">
        <w:tab/>
        <w:t>in der Bilanz ausgewiesene immaterielle Vermögensgegenstände, die von einem verbundenen Unternehmen oder von einem Gesellschafter mit einer Beteiligung (§ 189a Z 2) erworben wurden;</w:t>
      </w:r>
    </w:p>
    <w:p w:rsidR="007E39D0" w:rsidRPr="00D44E3E" w:rsidRDefault="006E0E84" w:rsidP="007E39D0">
      <w:pPr>
        <w:pStyle w:val="52Ziffere1"/>
      </w:pPr>
      <w:r w:rsidRPr="00D44E3E">
        <w:lastRenderedPageBreak/>
        <w:tab/>
        <w:t>20.</w:t>
      </w:r>
      <w:r w:rsidRPr="00D44E3E">
        <w:tab/>
        <w:t>die Beziehungen zu verbundenen Unternehmen; hiebei ist auch über Verträge zu berichten, die die Gesellschaft verpflichten, ihren Gewinn oder Verlust ganz oder teilweise an andere Personen zu überrechnen oder einen solchen von anderen Personen zu übernehmen;</w:t>
      </w:r>
    </w:p>
    <w:p w:rsidR="007E39D0" w:rsidRPr="00D44E3E" w:rsidRDefault="006E0E84" w:rsidP="007E39D0">
      <w:pPr>
        <w:pStyle w:val="52Ziffere1"/>
      </w:pPr>
      <w:r w:rsidRPr="00D44E3E">
        <w:tab/>
        <w:t>21.</w:t>
      </w:r>
      <w:r w:rsidRPr="00D44E3E">
        <w:tab/>
        <w:t>die im § 231 Abs. 2 Z</w:t>
      </w:r>
      <w:r w:rsidRPr="005D3D8F">
        <w:rPr>
          <w:color w:val="auto"/>
        </w:rPr>
        <w:t> </w:t>
      </w:r>
      <w:r w:rsidRPr="00D44E3E">
        <w:t>10 und Abs. 3 Z</w:t>
      </w:r>
      <w:r w:rsidRPr="005D3D8F">
        <w:rPr>
          <w:color w:val="auto"/>
        </w:rPr>
        <w:t> </w:t>
      </w:r>
      <w:r w:rsidRPr="00D44E3E">
        <w:t>9 enthaltenen Erträge sowie die im § 231 Abs. 2 Z</w:t>
      </w:r>
      <w:r w:rsidRPr="005D3D8F">
        <w:rPr>
          <w:color w:val="auto"/>
        </w:rPr>
        <w:t> </w:t>
      </w:r>
      <w:r w:rsidRPr="00D44E3E">
        <w:t>14 und Abs. 3 Z</w:t>
      </w:r>
      <w:r w:rsidRPr="005D3D8F">
        <w:rPr>
          <w:color w:val="auto"/>
        </w:rPr>
        <w:t> </w:t>
      </w:r>
      <w:r w:rsidRPr="00D44E3E">
        <w:t>13 enthaltenen Aufwendungen aus Gewinngemeinschaften.</w:t>
      </w:r>
    </w:p>
    <w:p w:rsidR="007E39D0" w:rsidRPr="00D44E3E" w:rsidRDefault="006E0E84" w:rsidP="007E39D0">
      <w:pPr>
        <w:pStyle w:val="51Abs"/>
      </w:pPr>
      <w:r w:rsidRPr="00D44E3E">
        <w:t>(2) Als derivative Finanzinstrumente im Sinn des Abs. 1 Z 1 gelten auch Verträge über den Erwerb oder die Veräußerung von Waren, bei denen jede der Vertragsparteien zur Abgeltung in bar oder durch ein anderes Finanzinstrument berechtigt ist, es sei denn, der Vertrag wurde geschlossen, um einen für den Erwerb, die Veräußerung oder den eigenen Gebrauch erwarteten Bedarf abzusichern, sofern diese Zweckwidmung von Anfang an bestand und nach wie vor besteht und der Vertrag mit der Lieferung der Ware als erfüllt gilt. Bei der Anwendung allgemein anerkannter Bewertungsmodelle und</w:t>
      </w:r>
      <w:r>
        <w:t xml:space="preserve"> </w:t>
      </w:r>
      <w:r>
        <w:noBreakHyphen/>
      </w:r>
      <w:r w:rsidRPr="00D44E3E">
        <w:t>methoden (§ 189a Z 4) sind die zentralen Annahmen anzugeben, die jeweils der Bestimmung des beizulegenden Zeitwertes zugrunde gelegt wurden.</w:t>
      </w:r>
    </w:p>
    <w:p w:rsidR="00952CA7" w:rsidRPr="007E39D0" w:rsidRDefault="006E0E84" w:rsidP="007E39D0">
      <w:pPr>
        <w:pStyle w:val="51Abs"/>
      </w:pPr>
      <w:r w:rsidRPr="00D44E3E">
        <w:t>(3) Mittelgroße Gesellschaften dürfen die Angaben gemäß Abs. 1 Z 12 auf diejenigen Geschäfte beschränken, die mit ihren Gesellschaftern, die eine Beteiligung (§ 189a Z 2) halten, mit Unternehmen, an denen die Gesellschaft selbst beteiligt ist, oder mit den Mitgliedern des Vorstands oder des Au</w:t>
      </w:r>
      <w:r>
        <w:t>fsichtsrats geschlossen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und 2: zum Bezugszeitraum vgl. § 906 Abs. 28</w:t>
      </w:r>
    </w:p>
    <w:p w:rsidR="004B27C2" w:rsidRPr="003C6CD0" w:rsidRDefault="00A74B40" w:rsidP="003C6CD0">
      <w:pPr>
        <w:pStyle w:val="45UeberschrPara"/>
      </w:pPr>
      <w:r w:rsidRPr="003C6CD0">
        <w:t>Pflichtangaben über Organe und Arbeitnehmer</w:t>
      </w:r>
    </w:p>
    <w:p w:rsidR="007E39D0" w:rsidRPr="00D44E3E" w:rsidRDefault="00A74B40" w:rsidP="007E39D0">
      <w:pPr>
        <w:pStyle w:val="51Abs"/>
      </w:pPr>
      <w:r w:rsidRPr="003C6CD0">
        <w:rPr>
          <w:rStyle w:val="991GldSymbol"/>
        </w:rPr>
        <w:t>§ 239.</w:t>
      </w:r>
      <w:r w:rsidRPr="003C6CD0">
        <w:t xml:space="preserve"> </w:t>
      </w:r>
      <w:r w:rsidRPr="00D44E3E">
        <w:t>(1) Der Anhang von mittelgroßen und großen Gesellschaften hat über Organe und Arbeitnehmer insbesondere anzuführen:</w:t>
      </w:r>
    </w:p>
    <w:p w:rsidR="007E39D0" w:rsidRPr="00D44E3E" w:rsidRDefault="00A74B40" w:rsidP="007E39D0">
      <w:pPr>
        <w:pStyle w:val="52Ziffere1"/>
      </w:pPr>
      <w:r w:rsidRPr="00D44E3E">
        <w:tab/>
        <w:t>1.</w:t>
      </w:r>
      <w:r w:rsidRPr="00D44E3E">
        <w:tab/>
        <w:t>die Aufgliederung der durchschnittlichen Zahl der Arbeitnehmer während des Geschäftsjahrs nach Arbeitern und Angestellten;</w:t>
      </w:r>
    </w:p>
    <w:p w:rsidR="007E39D0" w:rsidRPr="00D44E3E" w:rsidRDefault="00A74B40" w:rsidP="007E39D0">
      <w:pPr>
        <w:pStyle w:val="52Ziffere1"/>
      </w:pPr>
      <w:r w:rsidRPr="00D44E3E">
        <w:tab/>
        <w:t>2.</w:t>
      </w:r>
      <w:r w:rsidRPr="00D44E3E">
        <w:tab/>
        <w:t>die im Posten § 231 Abs. 2 Z 6 lit. b sublit.</w:t>
      </w:r>
      <w:r w:rsidRPr="005D3D8F">
        <w:rPr>
          <w:color w:val="auto"/>
        </w:rPr>
        <w:t> </w:t>
      </w:r>
      <w:r w:rsidRPr="00D44E3E">
        <w:t>aa oder in der entsprechenden Angabe gemäß § 238 Abs. 1 Z 13 enthaltenen Aufwendungen für Abfertigungen oder einen Hinweis, dass der Betrag nur mehr aus Leistungen an betriebliche Mit</w:t>
      </w:r>
      <w:r>
        <w:t>arbeitervorsorgekassen besteht;</w:t>
      </w:r>
    </w:p>
    <w:p w:rsidR="004B27C2" w:rsidRPr="003C6CD0" w:rsidRDefault="00A74B40" w:rsidP="004B27C2">
      <w:pPr>
        <w:pStyle w:val="52Ziffere1"/>
      </w:pPr>
      <w:r w:rsidRPr="003C6CD0">
        <w:tab/>
        <w:t>3.</w:t>
      </w:r>
      <w:r w:rsidRPr="003C6CD0">
        <w:tab/>
        <w:t>die Aufwendungen für Abfertigungen und Pensionen, getrennt nach solchen für Vorstandsmitglieder und leitende Angestellte gemäß § 80 Abs. 1 AktG 1965 und für andere Arbeitnehmer;</w:t>
      </w:r>
    </w:p>
    <w:p w:rsidR="004B27C2" w:rsidRPr="003C6CD0" w:rsidRDefault="00A74B40" w:rsidP="004B27C2">
      <w:pPr>
        <w:pStyle w:val="52Ziffere1"/>
      </w:pPr>
      <w:r w:rsidRPr="003C6CD0">
        <w:tab/>
        <w:t>4.</w:t>
      </w:r>
      <w:r w:rsidRPr="003C6CD0">
        <w:tab/>
        <w:t>die Bezüge der Mitglieder des Vorstands, des Aufsichtsrats oder ähnlicher Einrichtungen gesondert für jede Personengruppe, und zwar:</w:t>
      </w:r>
    </w:p>
    <w:p w:rsidR="004B27C2" w:rsidRPr="003C6CD0" w:rsidRDefault="00A74B40" w:rsidP="004B27C2">
      <w:pPr>
        <w:pStyle w:val="53Literae2"/>
      </w:pPr>
      <w:r w:rsidRPr="003C6CD0">
        <w:tab/>
        <w:t>a)</w:t>
      </w:r>
      <w:r w:rsidRPr="003C6CD0">
        <w:tab/>
        <w:t>die für die Tätigkeit im Geschäftsjahr gewährten Gesamtbezüge (Gehälter, Gewinnbeteiligungen, Aufwandsentschädigungen, Versicherungsentgelte, Provisionen und Nebenleistungen jeder Art). In die Gesamtbezüge sind auch Bezüge einzurechnen, die nicht ausgezahlt, sondern in Ansprüche anderer Art umgewandelt oder zur Erhöhung anderer Ansprüche verwendet werden. Erhalten Mitglieder des Vorstands von verbundenen Unternehmen für ihre Tätigkeit für das Unternehmen oder für ihre Tätigkeit als gesetzliche Vertreter oder Angestellte des verbundenen Unternehmens Bezüge, so sind diese Bezüge gesondert anzugeben;</w:t>
      </w:r>
    </w:p>
    <w:p w:rsidR="004B27C2" w:rsidRPr="003C6CD0" w:rsidRDefault="00A74B40" w:rsidP="004B27C2">
      <w:pPr>
        <w:pStyle w:val="53Literae2"/>
      </w:pPr>
      <w:r w:rsidRPr="003C6CD0">
        <w:tab/>
        <w:t>b)</w:t>
      </w:r>
      <w:r w:rsidRPr="003C6CD0">
        <w:tab/>
        <w:t>die Gesamtbezüge (Abfindungen, Ruhegehälter, Hinterbliebenenbezüge und Leistungen verwandter Art) der früheren Mitglieder der bezeichneten Organe und ihrer Hinterbliebenen; lit. a ist entsprechend anzuwenden.</w:t>
      </w:r>
    </w:p>
    <w:p w:rsidR="004B27C2" w:rsidRPr="003C6CD0" w:rsidRDefault="00A74B40" w:rsidP="004B27C2">
      <w:pPr>
        <w:pStyle w:val="53Literae2"/>
      </w:pPr>
      <w:r w:rsidRPr="003C6CD0">
        <w:tab/>
        <w:t>5.</w:t>
      </w:r>
      <w:r w:rsidRPr="00976C85">
        <w:rPr>
          <w:color w:val="auto"/>
        </w:rPr>
        <w:t> </w:t>
      </w:r>
      <w:r w:rsidRPr="003C6CD0">
        <w:t>a)</w:t>
      </w:r>
      <w:r w:rsidRPr="003C6CD0">
        <w:tab/>
        <w:t>Anzahl und Aufteilung der insgesamt und der im Geschäftsjahr eingeräumten Optionen auf Arbeitnehmer und leitende Angestellte sowie auf die namentlich anzuführenden Organmitglieder; anzugeben sind die jeweils beziehbare Anzahl an Aktien sowie der Ausübungspreis oder die Grundlagen oder die Formel seiner Berechnung, die Laufzeit sowie zeitliche Ausübungsfenster, die Übertragbarkeit der Optionen, eine allfällige Behaltefrist für bezogene Aktien und die Art der Bedienung der Optionen;</w:t>
      </w:r>
    </w:p>
    <w:p w:rsidR="004B27C2" w:rsidRPr="003C6CD0" w:rsidRDefault="00A74B40" w:rsidP="004B27C2">
      <w:pPr>
        <w:pStyle w:val="53Literae2"/>
      </w:pPr>
      <w:r w:rsidRPr="003C6CD0">
        <w:tab/>
        <w:t>b)</w:t>
      </w:r>
      <w:r w:rsidRPr="003C6CD0">
        <w:tab/>
        <w:t>Anzahl, Aufteilung und Ausübungspreis der im Geschäftsjahr ausgeübten Optionen auf Arbeitnehmer und leitende Angestellte sowie auf die namentlich anzuführenden Organmitglieder;</w:t>
      </w:r>
    </w:p>
    <w:p w:rsidR="004B27C2" w:rsidRPr="003C6CD0" w:rsidRDefault="00A74B40" w:rsidP="007E39D0">
      <w:pPr>
        <w:pStyle w:val="53Literae2"/>
      </w:pPr>
      <w:r w:rsidRPr="003C6CD0">
        <w:tab/>
        <w:t>c)</w:t>
      </w:r>
      <w:r w:rsidRPr="003C6CD0">
        <w:tab/>
        <w:t xml:space="preserve">bei </w:t>
      </w:r>
      <w:r w:rsidRPr="007E39D0">
        <w:t xml:space="preserve">Gesellschaften nach § 189a Z 1 lit. a </w:t>
      </w:r>
      <w:r w:rsidRPr="003C6CD0">
        <w:t>überdies den jeweiligen Schätzwert (allenfalls Bandbreite des Schätzwerts) der eingeräumten Optionen zum Bilanzstichtag sowie den Wert der im Geschäftsjahr ausgeübten Optionen zum Zeitpunkt der Ausübung.</w:t>
      </w:r>
    </w:p>
    <w:p w:rsidR="00B86BE1" w:rsidRPr="007E39D0" w:rsidRDefault="00A74B40" w:rsidP="007E39D0">
      <w:pPr>
        <w:pStyle w:val="51Abs"/>
      </w:pPr>
      <w:r w:rsidRPr="003C6CD0">
        <w:lastRenderedPageBreak/>
        <w:t>(2) Im Anhang</w:t>
      </w:r>
      <w:r>
        <w:t xml:space="preserve"> </w:t>
      </w:r>
      <w:r w:rsidRPr="007E39D0">
        <w:t xml:space="preserve">einer großen oder mittelgroßen Gesellschaft </w:t>
      </w:r>
      <w:r w:rsidRPr="003C6CD0">
        <w:t>sind alle im Geschäftsjahr tätigen Mitglieder des Vorstands und des Aufsichtsrats, auch wenn sie im Geschäftsjahr oder später ausgeschieden sind, mit dem Familiennamen und mindestens einem ausgeschriebenen Vornamen anzugeben. Der Vorsitzende des Aufsichtsrats, seine Stellvertreter und ein etwaiger Vorsitzender des Vorstands sind als solche zu bezeichnen.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7E39D0" w:rsidRPr="00D44E3E" w:rsidRDefault="00A74B40" w:rsidP="007E39D0">
      <w:pPr>
        <w:pStyle w:val="45UeberschrPara"/>
      </w:pPr>
      <w:r w:rsidRPr="00D44E3E">
        <w:t>Anhangangaben für große Gesellschaften</w:t>
      </w:r>
    </w:p>
    <w:p w:rsidR="00137CC7" w:rsidRPr="007E39D0" w:rsidRDefault="00A74B40" w:rsidP="007E39D0">
      <w:pPr>
        <w:pStyle w:val="51Abs"/>
      </w:pPr>
      <w:r w:rsidRPr="00101F5C">
        <w:rPr>
          <w:rStyle w:val="991GldSymbol"/>
        </w:rPr>
        <w:t>§ 240.</w:t>
      </w:r>
      <w:r w:rsidRPr="00D44E3E">
        <w:t xml:space="preserve"> Große Gesellschaften haben im Anhang zusätzlich die Aufgliederung der Umsatzerlöse nach Tätigkeitsbereichen sowie nach geographisch bestimmten Märkten anzugeben, soweit sich, unter Berücksichtigung der Organisation des Verkaufs von Erzeugnissen und der Erbringung von Dienstleistungen, die Tätigkeitsbereiche und geographisch bestimmten Märkte untereinander erheblich unterscheiden. Die Umsatzerlöse brauchen jedoch nicht aufgegliedert zu werden, soweit die Aufgliederung nach vernünftiger unternehmerischer Beurteilung geeignet ist, dem Unternehmen einen erheblichen Nachteil zuzufügen; die Anwendung dieser Ausnahmeregelung ist im Anhang zu erwähnen.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7E39D0" w:rsidRPr="00D44E3E" w:rsidRDefault="00A74B40" w:rsidP="007E39D0">
      <w:pPr>
        <w:pStyle w:val="45UeberschrPara"/>
      </w:pPr>
      <w:r w:rsidRPr="00D44E3E">
        <w:t>Pflichtangaben bei Aktiengesellschaften</w:t>
      </w:r>
    </w:p>
    <w:p w:rsidR="007E39D0" w:rsidRPr="00D44E3E" w:rsidRDefault="00A74B40" w:rsidP="007E39D0">
      <w:pPr>
        <w:pStyle w:val="51Abs"/>
      </w:pPr>
      <w:r w:rsidRPr="00101F5C">
        <w:rPr>
          <w:rStyle w:val="991GldSymbol"/>
        </w:rPr>
        <w:t>§ 241.</w:t>
      </w:r>
      <w:r w:rsidRPr="00D44E3E">
        <w:t xml:space="preserve"> Im Anhang von großen oder mittelgroßen Aktiengesellschaften sind auch Angaben zu machen über</w:t>
      </w:r>
    </w:p>
    <w:p w:rsidR="007E39D0" w:rsidRPr="00D44E3E" w:rsidRDefault="00A74B40" w:rsidP="007E39D0">
      <w:pPr>
        <w:pStyle w:val="52Ziffere1"/>
      </w:pPr>
      <w:r w:rsidRPr="00D44E3E">
        <w:tab/>
        <w:t>1.</w:t>
      </w:r>
      <w:r w:rsidRPr="00D44E3E">
        <w:tab/>
        <w:t>den auf jede Aktiengattung entfallenden Betrag des Grundkapitals, bei Nennbetragsaktien die Nennbeträge und die Zahl der Aktien jedes Nennbetrags, bei Stückaktien deren Zahl sowie, wenn mehrere Gattungen bestehen, die Zahl der Aktien jeder Gattung;</w:t>
      </w:r>
    </w:p>
    <w:p w:rsidR="007E39D0" w:rsidRPr="00D44E3E" w:rsidRDefault="00A74B40" w:rsidP="007E39D0">
      <w:pPr>
        <w:pStyle w:val="52Ziffere1"/>
      </w:pPr>
      <w:r w:rsidRPr="00D44E3E">
        <w:tab/>
        <w:t>2.</w:t>
      </w:r>
      <w:r w:rsidRPr="00D44E3E">
        <w:tab/>
        <w:t>den Bestand und den Zugang an Aktien, die ein Aktionär für Rechnung der Gesellschaft oder eines verbundenen Unternehmens oder ein verbundenes Unternehmen als Gründer oder Zeichner oder in Ausübung eines bei einer bedingten Kapitalerhöhung eingeräumten Umtausch- oder Bezugsrechts übernommen hat; sind solche Aktien im Geschäftsjahr verwertet worden, so ist auch über die Verwertung unter Angabe des Erlöses und der Verwendung des Erlöses zu berichten;</w:t>
      </w:r>
    </w:p>
    <w:p w:rsidR="007E39D0" w:rsidRPr="00D44E3E" w:rsidRDefault="00A74B40" w:rsidP="007E39D0">
      <w:pPr>
        <w:pStyle w:val="52Ziffere1"/>
      </w:pPr>
      <w:r w:rsidRPr="00D44E3E">
        <w:tab/>
        <w:t>3.</w:t>
      </w:r>
      <w:r w:rsidRPr="00D44E3E">
        <w:tab/>
        <w:t>Aktien, die aus einer bedingten Kapitalerhöhung oder einem genehmigten Kapital im Geschäftsjahr gezeichnet wurden;</w:t>
      </w:r>
    </w:p>
    <w:p w:rsidR="007E39D0" w:rsidRPr="00D44E3E" w:rsidRDefault="00A74B40" w:rsidP="007E39D0">
      <w:pPr>
        <w:pStyle w:val="52Ziffere1"/>
      </w:pPr>
      <w:r w:rsidRPr="00D44E3E">
        <w:tab/>
        <w:t>4.</w:t>
      </w:r>
      <w:r w:rsidRPr="00D44E3E">
        <w:tab/>
        <w:t>das genehmigte Kapital;</w:t>
      </w:r>
    </w:p>
    <w:p w:rsidR="007E39D0" w:rsidRPr="00D44E3E" w:rsidRDefault="00A74B40" w:rsidP="007E39D0">
      <w:pPr>
        <w:pStyle w:val="52Ziffere1"/>
      </w:pPr>
      <w:r w:rsidRPr="00D44E3E">
        <w:tab/>
        <w:t>5.</w:t>
      </w:r>
      <w:r w:rsidRPr="00D44E3E">
        <w:tab/>
        <w:t>den Betrag des unter den Verbindlichkeiten ausgewiesenen nachrangigen Kapitals;</w:t>
      </w:r>
    </w:p>
    <w:p w:rsidR="00F23DE2" w:rsidRPr="007E39D0" w:rsidRDefault="00A74B40" w:rsidP="007E39D0">
      <w:pPr>
        <w:pStyle w:val="52Ziffere1"/>
      </w:pPr>
      <w:r w:rsidRPr="00D44E3E">
        <w:tab/>
        <w:t>6.</w:t>
      </w:r>
      <w:r w:rsidRPr="00D44E3E">
        <w:tab/>
        <w:t>das Bestehen einer wechselseitigen Beteiligung (§ 189a Z 2) unter Angabe des beteiligten Unternehmens.</w:t>
      </w:r>
    </w:p>
    <w:p w:rsidR="007E39D0" w:rsidRPr="00D44E3E" w:rsidRDefault="00BC433A" w:rsidP="007E39D0">
      <w:pPr>
        <w:pStyle w:val="45UeberschrPara"/>
      </w:pPr>
      <w:r w:rsidRPr="00D44E3E">
        <w:t>Unterlassen von Angaben</w:t>
      </w:r>
    </w:p>
    <w:p w:rsidR="007E39D0" w:rsidRPr="00D44E3E" w:rsidRDefault="00BC433A" w:rsidP="007E39D0">
      <w:pPr>
        <w:pStyle w:val="51Abs"/>
      </w:pPr>
      <w:r w:rsidRPr="00101F5C">
        <w:rPr>
          <w:rStyle w:val="991GldSymbol"/>
        </w:rPr>
        <w:t>§ 242.</w:t>
      </w:r>
      <w:r w:rsidRPr="00D44E3E">
        <w:t xml:space="preserve"> (1) Kleinstkapitalgesellschaften brauchen keinen Anhang aufzustellen, wenn sie die nach § 237 Abs. 1 Z 2 und 3 geforderten Angaben unter der Bilanz machen. Bei Kleinstkapitalgesellschaften wird davon ausgegangen, dass der nach den Bestimmungen dieses Bundesgesetzes erstellte Jahresabschluss ein möglichst getreues Bild der Vermögens-, Finanz- und Ertragslage gemäß § 222 Abs. 2 vermittelt, weshalb § 222 Abs. 2 zweiter Satz und § 222 Abs. 3 keine Anwendung finden.</w:t>
      </w:r>
    </w:p>
    <w:p w:rsidR="007E39D0" w:rsidRPr="00D44E3E" w:rsidRDefault="00BC433A" w:rsidP="007E39D0">
      <w:pPr>
        <w:pStyle w:val="51Abs"/>
      </w:pPr>
      <w:r w:rsidRPr="00D44E3E">
        <w:t>(2) Bei allen anderen Kapitalgesellschaften können die Angaben gemäß § 238 Abs. 1 Z 4 unterbleiben, soweit sie</w:t>
      </w:r>
    </w:p>
    <w:p w:rsidR="007E39D0" w:rsidRPr="00D44E3E" w:rsidRDefault="00BC433A" w:rsidP="0028172A">
      <w:pPr>
        <w:pStyle w:val="52Aufzaehle1Ziffer"/>
      </w:pPr>
      <w:r w:rsidRPr="00D44E3E">
        <w:tab/>
        <w:t>1.</w:t>
      </w:r>
      <w:r w:rsidRPr="00D44E3E">
        <w:tab/>
        <w:t>nicht wesentlich (§ 189a Z 10) sind oder</w:t>
      </w:r>
    </w:p>
    <w:p w:rsidR="007E39D0" w:rsidRPr="00D44E3E" w:rsidRDefault="00BC433A" w:rsidP="0028172A">
      <w:pPr>
        <w:pStyle w:val="52Aufzaehle1Ziffer"/>
      </w:pPr>
      <w:r w:rsidRPr="00D44E3E">
        <w:tab/>
        <w:t>2.</w:t>
      </w:r>
      <w:r w:rsidRPr="00D44E3E">
        <w:tab/>
        <w:t>nach vernünftiger unternehmerischer Beurteilung geeignet sind, dem Unternehmen oder dem anderen Unternehmen einen erheblichen Nachteil zuzufügen, wobei in diesem Fall die Anwendung dieser Ausnahmeregelung im Anhang erwähnt werden muss.</w:t>
      </w:r>
    </w:p>
    <w:p w:rsidR="007E39D0" w:rsidRPr="00D44E3E" w:rsidRDefault="00BC433A" w:rsidP="007E39D0">
      <w:pPr>
        <w:pStyle w:val="23SatznachNovao"/>
      </w:pPr>
      <w:r w:rsidRPr="00D44E3E">
        <w:t xml:space="preserve">Die Angabe des Eigenkapitals und des Jahresergebnisses kann unterbleiben, wenn das Unternehmen, über das gemäß </w:t>
      </w:r>
      <w:r w:rsidRPr="00DA1771">
        <w:t>§ 238 Abs. 1 Z 4</w:t>
      </w:r>
      <w:r w:rsidRPr="00D44E3E">
        <w:t xml:space="preserve"> zu berichten ist, seinen Jahresabschluss nicht offenzulegen hat und es von der berichtenden Gesellschaft nicht beherrscht wird.</w:t>
      </w:r>
    </w:p>
    <w:p w:rsidR="007E39D0" w:rsidRPr="00D44E3E" w:rsidRDefault="00BC433A" w:rsidP="007E39D0">
      <w:pPr>
        <w:pStyle w:val="51Abs"/>
      </w:pPr>
      <w:r w:rsidRPr="00D44E3E">
        <w:lastRenderedPageBreak/>
        <w:t>(3) Bei der Berichterstattung gemäß § 238 Abs. 1 Z 20 brauchen Einzelheiten nicht angegeben zu werden, soweit die Angaben nach vernünftiger unternehmerischer Beurteilung geeignet sind, dem Unternehmen oder einem verbundenen Unternehmen einen erheblichen Nachteil zuzufügen. Die Anwendung der Ausnahmeregelung ist im Anhang anzugeben.</w:t>
      </w:r>
    </w:p>
    <w:p w:rsidR="00480CD2" w:rsidRPr="007E39D0" w:rsidRDefault="00BC433A" w:rsidP="007E39D0">
      <w:pPr>
        <w:pStyle w:val="51Abs"/>
      </w:pPr>
      <w:r w:rsidRPr="00D44E3E">
        <w:t>(4) Betreffen die Aufschlüsselungen gemäß § 239 Abs. 1 Z</w:t>
      </w:r>
      <w:r w:rsidRPr="005D3D8F">
        <w:rPr>
          <w:color w:val="auto"/>
        </w:rPr>
        <w:t> </w:t>
      </w:r>
      <w:r w:rsidRPr="00D44E3E">
        <w:t xml:space="preserve">3 und 4 weniger als drei Personen, so dürfen sie </w:t>
      </w:r>
      <w:r w:rsidRPr="00B10BD7">
        <w:t>bei Gesellschaften, die nicht zur Aufstellung eines Coporate Governance-Berichts nach § 243c verpflichtet sind,</w:t>
      </w:r>
      <w:r>
        <w:t xml:space="preserve"> unterbleiben.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5 ist erstmalig auf Unterlagen der Rechnungslegung für Geschäftsjahre anzuwenden, die nach dem 31. Dezember 2016 beginnen (vgl. § 906 Abs. 44).</w:t>
      </w:r>
    </w:p>
    <w:p w:rsidR="00227296" w:rsidRPr="00F822CF" w:rsidRDefault="00A93222" w:rsidP="00F822CF">
      <w:pPr>
        <w:pStyle w:val="45UeberschrPara"/>
      </w:pPr>
      <w:r w:rsidRPr="00F822CF">
        <w:t>Lagebericht</w:t>
      </w:r>
    </w:p>
    <w:p w:rsidR="00227296" w:rsidRPr="00F822CF" w:rsidRDefault="00A93222" w:rsidP="00227296">
      <w:pPr>
        <w:pStyle w:val="51Abs"/>
      </w:pPr>
      <w:r w:rsidRPr="00F822CF">
        <w:rPr>
          <w:rStyle w:val="991GldSymbol"/>
        </w:rPr>
        <w:t>§ 243.</w:t>
      </w:r>
      <w:r w:rsidRPr="00F822CF">
        <w:t xml:space="preserve"> (1) Im Lagebericht sind der Geschäftsverlauf, einschließlich des Geschäftsergebnisses, und die Lage des Unternehmens so darzustellen, dass ein möglichst getreues Bild der Vermögens-, Finanz- und Ertragslage vermittelt wird, und die wesentlichen Risiken und Ungewissheiten, denen das Unternehmen ausgesetzt ist, zu beschreiben.</w:t>
      </w:r>
    </w:p>
    <w:p w:rsidR="00227296" w:rsidRPr="00F822CF" w:rsidRDefault="00A93222" w:rsidP="00227296">
      <w:pPr>
        <w:pStyle w:val="51Abs"/>
      </w:pPr>
      <w:r w:rsidRPr="00F822CF">
        <w:t>(2) Der Lagebericht hat eine ausgewogene und umfassende, dem Umfang und der Komplexität der Geschäftstätigkeit angemessene Analyse des Geschäftsverlaufs, einschließlich des Geschäftsergebnisses, und der Lage des Unternehmens zu enthalten. Abhängig von der Größe des Unternehmens und von der Komplexität des Geschäftsbetriebs hat die Analyse auf die für die jeweilige Geschäftstätigkeit wichtigsten finanziellen Leistungsindikatoren einzugehen und sie unter Bezugnahme auf die im Jahresabschluss ausgewiesenen Beträge und Angaben zu erläutern.</w:t>
      </w:r>
    </w:p>
    <w:p w:rsidR="007E39D0" w:rsidRPr="00D44E3E" w:rsidRDefault="00A93222" w:rsidP="007E39D0">
      <w:pPr>
        <w:pStyle w:val="51Abs"/>
      </w:pPr>
      <w:r w:rsidRPr="00D44E3E">
        <w:t>(3) Der Lagebericht hat auch einzugehen auf</w:t>
      </w:r>
    </w:p>
    <w:p w:rsidR="007E39D0" w:rsidRPr="00D44E3E" w:rsidRDefault="00A93222" w:rsidP="007E39D0">
      <w:pPr>
        <w:pStyle w:val="52Ziffere1"/>
      </w:pPr>
      <w:r w:rsidRPr="00D44E3E">
        <w:tab/>
        <w:t>1.</w:t>
      </w:r>
      <w:r w:rsidRPr="00D44E3E">
        <w:tab/>
        <w:t>die voraussichtliche Entwicklung des Unternehmens;</w:t>
      </w:r>
    </w:p>
    <w:p w:rsidR="007E39D0" w:rsidRPr="00D44E3E" w:rsidRDefault="00A93222" w:rsidP="007E39D0">
      <w:pPr>
        <w:pStyle w:val="52Ziffere1"/>
      </w:pPr>
      <w:r w:rsidRPr="00D44E3E">
        <w:tab/>
        <w:t>2.</w:t>
      </w:r>
      <w:r w:rsidRPr="00D44E3E">
        <w:tab/>
        <w:t>Tätigkeiten im Bereich Forschung und Entwicklung;</w:t>
      </w:r>
    </w:p>
    <w:p w:rsidR="007E39D0" w:rsidRPr="00D44E3E" w:rsidRDefault="00A93222" w:rsidP="007E39D0">
      <w:pPr>
        <w:pStyle w:val="52Ziffere1"/>
      </w:pPr>
      <w:r w:rsidRPr="00D44E3E">
        <w:tab/>
        <w:t>3.</w:t>
      </w:r>
      <w:r w:rsidRPr="00D44E3E">
        <w:tab/>
        <w:t>den Bestand an eigenen Anteilen der Gesellschaft, die sie, ein verbundenes Unternehmen oder eine andere Person für Rechnung der Gesellschaft oder eines verbundenen Unternehmens erworben oder als Pfand genommen hat; dabei sind die Zahl dieser Anteile, der auf sie entfallende Betrag des Grundkapitals sowie ihr Anteil am Grundkapital, für erworbene Anteile ferner der Zeitpunkt des Erwerbs und die Gründe für den Erwerb anzugeben. Sind solche Anteile im Geschäftsjahr erworben oder veräußert worden, so ist auch über den Erwerb oder die Veräußerung unter Angabe der Zahl dieser Anteile, des auf sie entfallenden Betrags des Grundkapitals, des Anteils am Grundkapital und des Erwerbs- oder Veräußerungspreises sowie über die Verwendung des Erlöses zu berichten;</w:t>
      </w:r>
    </w:p>
    <w:p w:rsidR="007E39D0" w:rsidRPr="00D44E3E" w:rsidRDefault="00A93222" w:rsidP="007E39D0">
      <w:pPr>
        <w:pStyle w:val="52Ziffere1"/>
      </w:pPr>
      <w:r w:rsidRPr="00D44E3E">
        <w:tab/>
        <w:t>4.</w:t>
      </w:r>
      <w:r w:rsidRPr="00D44E3E">
        <w:tab/>
        <w:t>bestehende Zweigniederlassungen der Gesellschaft;</w:t>
      </w:r>
    </w:p>
    <w:p w:rsidR="007E39D0" w:rsidRPr="00D44E3E" w:rsidRDefault="00A93222" w:rsidP="007E39D0">
      <w:pPr>
        <w:pStyle w:val="52Ziffere1"/>
      </w:pPr>
      <w:r w:rsidRPr="00D44E3E">
        <w:tab/>
        <w:t>5.</w:t>
      </w:r>
      <w:r w:rsidRPr="00D44E3E">
        <w:tab/>
        <w:t>die Verwendung von Finanzinstrumenten, sofern dies für die Beurteilung der Vermögens-, Finanz- und Ertragslage wesentlich ist; diesfalls sind anzugeben</w:t>
      </w:r>
    </w:p>
    <w:p w:rsidR="007E39D0" w:rsidRPr="00D44E3E" w:rsidRDefault="00A93222" w:rsidP="007E39D0">
      <w:pPr>
        <w:pStyle w:val="53Literae2"/>
      </w:pPr>
      <w:r w:rsidRPr="00D44E3E">
        <w:tab/>
        <w:t>a)</w:t>
      </w:r>
      <w:r w:rsidRPr="00D44E3E">
        <w:tab/>
        <w:t>die Risikomanagementziele und</w:t>
      </w:r>
      <w:r>
        <w:t xml:space="preserve"> </w:t>
      </w:r>
      <w:r>
        <w:noBreakHyphen/>
      </w:r>
      <w:r w:rsidRPr="00D44E3E">
        <w:t>methoden, einschließlich der Methoden zur Absicherung aller wichtigen Arten geplanter Transaktionen, die im Rahmen der Bilanzierung von Sicherungsgeschäften angewandt werden, und</w:t>
      </w:r>
    </w:p>
    <w:p w:rsidR="007E39D0" w:rsidRPr="00D44E3E" w:rsidRDefault="00A93222" w:rsidP="007E39D0">
      <w:pPr>
        <w:pStyle w:val="53Literae2"/>
      </w:pPr>
      <w:r w:rsidRPr="00D44E3E">
        <w:tab/>
        <w:t>b)</w:t>
      </w:r>
      <w:r w:rsidRPr="00D44E3E">
        <w:tab/>
        <w:t>bestehende Preisänderungs-, Ausfall-, Liq</w:t>
      </w:r>
      <w:r>
        <w:t>uiditäts- und Cashflow-Risiken.</w:t>
      </w:r>
    </w:p>
    <w:p w:rsidR="00227296" w:rsidRPr="00F822CF" w:rsidRDefault="00A93222" w:rsidP="00227296">
      <w:pPr>
        <w:pStyle w:val="51Abs"/>
      </w:pPr>
      <w:r w:rsidRPr="00F822CF">
        <w:t>(4) Kleine Gesellschaften mit beschränkter Haftung (§ 221 Abs. 1) brauchen den Lagebericht nicht aufzustellen.</w:t>
      </w:r>
    </w:p>
    <w:p w:rsidR="00622C4B" w:rsidRDefault="00A93222" w:rsidP="00227296">
      <w:pPr>
        <w:pStyle w:val="51Abs"/>
      </w:pPr>
      <w:r w:rsidRPr="00F822CF">
        <w:t>(5) Für große Kapitalgesellschaften</w:t>
      </w:r>
      <w:r w:rsidRPr="00841617">
        <w:t>, die nicht der Pflicht nach § 243b unterliegen,</w:t>
      </w:r>
      <w:r w:rsidRPr="00F822CF">
        <w:t xml:space="preserve"> umfasst die Analyse nach Abs. 2 letzter Satz auch die wichtigsten nichtfinanziellen Leistungsindikatoren, einschließlich Informationen über Umwelt- und Arbeitnehmerbelange. Abs. 3 bleibt unberührt.</w:t>
      </w:r>
    </w:p>
    <w:p w:rsidR="002A064B" w:rsidRPr="00A90E31" w:rsidRDefault="000E5C9A" w:rsidP="002A064B">
      <w:pPr>
        <w:pStyle w:val="51Abs"/>
      </w:pPr>
      <w:r w:rsidRPr="00A90E31">
        <w:rPr>
          <w:rStyle w:val="991GldSymbol"/>
        </w:rPr>
        <w:t>§ 243a.</w:t>
      </w:r>
      <w:r w:rsidRPr="00A90E31">
        <w:t xml:space="preserve"> (1) Eine Aktiengesellschaft, deren Aktien zum Handel auf einem geregelten Markt im Sinn des </w:t>
      </w:r>
      <w:r w:rsidRPr="00EF48FB">
        <w:t>§ 1 Z 2 Börsegesetz 2018 – BörseG 2018, BGBl. I Nr. 107/2017,</w:t>
      </w:r>
      <w:r w:rsidRPr="00A90E31">
        <w:t xml:space="preserve"> zugelassen sind oder die ausschließlich andere Wertpapiere als Aktien auf einem solchen Markt emittiert und deren Aktien mit Wissen der Gesellschaft über ein multilaterales Handelssystem im Sinn des </w:t>
      </w:r>
      <w:r w:rsidRPr="00EF48FB">
        <w:t>§ 1 Z 24 Wertpapieraufsichtsgesetz 2018 – WAG 2018, BGBl. I Nr. 107/2017,</w:t>
      </w:r>
      <w:r w:rsidRPr="00A90E31">
        <w:t xml:space="preserve"> gehandelt werden, hat im Lagebericht überdies anzugeben:</w:t>
      </w:r>
    </w:p>
    <w:p w:rsidR="002A064B" w:rsidRPr="00A90E31" w:rsidRDefault="000E5C9A" w:rsidP="002A064B">
      <w:pPr>
        <w:pStyle w:val="52Ziffere1"/>
      </w:pPr>
      <w:r w:rsidRPr="00A90E31">
        <w:tab/>
        <w:t>1.</w:t>
      </w:r>
      <w:r w:rsidRPr="00A90E31">
        <w:tab/>
        <w:t xml:space="preserve">die Zusammensetzung des Kapitals einschließlich der Aktien, die nicht auf einem geregelten Markt im Sinne des </w:t>
      </w:r>
      <w:r w:rsidRPr="00EF48FB">
        <w:t>§ 1 Z 2 Börsegesetz 2018 – BörseG 2018, BGBl. I Nr. 107/2017,</w:t>
      </w:r>
      <w:r w:rsidRPr="00A90E31">
        <w:t xml:space="preserve"> gehandelt werden, sowie gegebenenfalls die Angabe der verschiedenen Aktiengattungen und zu jeder </w:t>
      </w:r>
      <w:r w:rsidRPr="00A90E31">
        <w:lastRenderedPageBreak/>
        <w:t>Aktiengattung die Angabe der mit dieser Gattung verbundenen Rechte und Pflichten sowie des Anteils dieser Gattung am Gesellschaftskapital;</w:t>
      </w:r>
    </w:p>
    <w:p w:rsidR="002A064B" w:rsidRPr="00A90E31" w:rsidRDefault="000E5C9A" w:rsidP="002A064B">
      <w:pPr>
        <w:pStyle w:val="52Ziffere1"/>
      </w:pPr>
      <w:r w:rsidRPr="00A90E31">
        <w:tab/>
        <w:t>2.</w:t>
      </w:r>
      <w:r w:rsidRPr="00A90E31">
        <w:tab/>
        <w:t>alle Beschränkungen, die Stimmrechte oder die Übertragung von Aktien betreffen, auch wenn sie in Vereinbarungen zwischen Gesellschaftern enthalten sind, soweit sie dem Vorstand der Gesellschaft bekannt sind;</w:t>
      </w:r>
    </w:p>
    <w:p w:rsidR="002A064B" w:rsidRPr="00A90E31" w:rsidRDefault="000E5C9A" w:rsidP="002A064B">
      <w:pPr>
        <w:pStyle w:val="52Ziffere1"/>
      </w:pPr>
      <w:r w:rsidRPr="00A90E31">
        <w:tab/>
        <w:t>3.</w:t>
      </w:r>
      <w:r w:rsidRPr="00A90E31">
        <w:tab/>
        <w:t>direkte oder indirekte Beteiligungen am Kapital, die zumindest 10 vom Hundert betragen;</w:t>
      </w:r>
    </w:p>
    <w:p w:rsidR="002A064B" w:rsidRPr="00A90E31" w:rsidRDefault="000E5C9A" w:rsidP="002A064B">
      <w:pPr>
        <w:pStyle w:val="52Ziffere1"/>
      </w:pPr>
      <w:r w:rsidRPr="00A90E31">
        <w:tab/>
        <w:t>4.</w:t>
      </w:r>
      <w:r w:rsidRPr="00A90E31">
        <w:tab/>
        <w:t>die Inhaber von Aktien mit besonderen Kontrollrechten und eine Beschreibung dieser Rechte;</w:t>
      </w:r>
    </w:p>
    <w:p w:rsidR="002A064B" w:rsidRPr="00A90E31" w:rsidRDefault="000E5C9A" w:rsidP="002A064B">
      <w:pPr>
        <w:pStyle w:val="52Ziffere1"/>
      </w:pPr>
      <w:r w:rsidRPr="00A90E31">
        <w:tab/>
        <w:t>5.</w:t>
      </w:r>
      <w:r w:rsidRPr="00A90E31">
        <w:tab/>
        <w:t>die Art der Stimmrechtskontrolle bei einer Kapitalbeteiligung der Arbeitnehmer, wenn sie das Stimmrecht nicht unmittelbar ausüben;</w:t>
      </w:r>
    </w:p>
    <w:p w:rsidR="002A064B" w:rsidRPr="00A90E31" w:rsidRDefault="000E5C9A" w:rsidP="002A064B">
      <w:pPr>
        <w:pStyle w:val="52Ziffere1"/>
      </w:pPr>
      <w:r w:rsidRPr="00A90E31">
        <w:tab/>
        <w:t>6.</w:t>
      </w:r>
      <w:r w:rsidRPr="00A90E31">
        <w:tab/>
        <w:t>die sich nicht unmittelbar aus dem Gesetz ergebenden Bestimmungen über die Ernennung und Abberufung der Mitglieder des Vorstands und des Aufsichtsrats und über die Änderung der Satzung der Gesellschaft;</w:t>
      </w:r>
    </w:p>
    <w:p w:rsidR="002A064B" w:rsidRPr="00A90E31" w:rsidRDefault="000E5C9A" w:rsidP="002A064B">
      <w:pPr>
        <w:pStyle w:val="52Ziffere1"/>
      </w:pPr>
      <w:r w:rsidRPr="00A90E31">
        <w:tab/>
        <w:t>7.</w:t>
      </w:r>
      <w:r w:rsidRPr="00A90E31">
        <w:tab/>
        <w:t>die sich nicht unmittelbar aus dem Gesetz ergebenden Befugnisse der Mitglieder des Vorstands, insbesondere hinsichtlich der Möglichkeit, Aktien auszugeben oder zurückzukaufen;</w:t>
      </w:r>
    </w:p>
    <w:p w:rsidR="002A064B" w:rsidRPr="00A90E31" w:rsidRDefault="000E5C9A" w:rsidP="002A064B">
      <w:pPr>
        <w:pStyle w:val="52Ziffere1"/>
      </w:pPr>
      <w:r w:rsidRPr="00A90E31">
        <w:tab/>
        <w:t>8.</w:t>
      </w:r>
      <w:r w:rsidRPr="00A90E31">
        <w:tab/>
        <w:t>alle bedeutenden Vereinbarungen, an denen die Gesellschaft beteiligt ist und die bei einem Kontrollwechsel in der Gesellschaft infolge eines Übernahmeangebots wirksam werden, sich ändern oder enden, sowie ihre Wirkungen; ausgenommen hiervon sind Vereinbarungen, deren Bekanntmachung der Gesellschaft erheblich schaden würde, es sei denn, die Gesellschaft ist zur Bekanntgabe derartiger Informationen aufgrund anderer Rechtsvorschriften ausdrücklich verpflichtet;</w:t>
      </w:r>
    </w:p>
    <w:p w:rsidR="002A064B" w:rsidRPr="00A90E31" w:rsidRDefault="000E5C9A" w:rsidP="002A064B">
      <w:pPr>
        <w:pStyle w:val="52Ziffere1"/>
      </w:pPr>
      <w:r w:rsidRPr="00A90E31">
        <w:tab/>
        <w:t>9.</w:t>
      </w:r>
      <w:r w:rsidRPr="00A90E31">
        <w:tab/>
        <w:t>Bestand und wesentlicher Inhalt von Entschädigungsvereinbarungen zwischen der Gesellschaft und ihren Vorstands- und Aufsichtsratsmitgliedern oder Arbeitnehmern für den Fall eines öffentlichen Übernahmeangebots.</w:t>
      </w:r>
    </w:p>
    <w:p w:rsidR="00C945E6" w:rsidRDefault="000E5C9A" w:rsidP="007E39D0">
      <w:pPr>
        <w:pStyle w:val="51Abs"/>
      </w:pPr>
      <w:r w:rsidRPr="00A90E31">
        <w:t xml:space="preserve">(2) Eine </w:t>
      </w:r>
      <w:r w:rsidRPr="007E39D0">
        <w:t xml:space="preserve">Gesellschaft nach § 189a Z 1 lit. a </w:t>
      </w:r>
      <w:r w:rsidRPr="00A90E31">
        <w:t>hat im Lagebericht darüber hinaus die wichtigsten Merkmale des internen Kontroll- und des Risikomanagementsystems im Hinblick auf den Rechnungslegungsprozess zu beschreiben.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Ist erstmalig auf Unterlagen der Rechnungslegung für Geschäftsjahre anzuwenden, die nach dem 31. Dezember 2016 beginnen (vgl. § 906 Abs. 44).</w:t>
      </w:r>
    </w:p>
    <w:p w:rsidR="00C955AB" w:rsidRPr="009462D9" w:rsidRDefault="000B488D" w:rsidP="00C955AB">
      <w:pPr>
        <w:pStyle w:val="45UeberschrPara"/>
      </w:pPr>
      <w:r w:rsidRPr="009462D9">
        <w:t>Nichtfinanzielle Erklärung, nichtfinanzieller Bericht</w:t>
      </w:r>
    </w:p>
    <w:p w:rsidR="00C955AB" w:rsidRPr="009462D9" w:rsidRDefault="000B488D" w:rsidP="00C955AB">
      <w:pPr>
        <w:pStyle w:val="51Abs"/>
      </w:pPr>
      <w:r w:rsidRPr="00841617">
        <w:rPr>
          <w:rStyle w:val="991GldSymbol"/>
        </w:rPr>
        <w:t>§ 243b.</w:t>
      </w:r>
      <w:r w:rsidRPr="009462D9">
        <w:t xml:space="preserve"> (1) Große Kapitalgesellschaften, die Unternehmen von öffentlichem Interesse sind und an den Abschlussstichtagen das Kriterium erfüllen, im Jahresdurchschnitt (§ 221 Abs. 6) mehr als 500 Arbeitnehmer zu beschäftigen, haben in den Lagebericht an Stelle der Angaben nach § 243 Abs. 5 eine nichtfinanzielle Erklärung aufzunehmen.</w:t>
      </w:r>
    </w:p>
    <w:p w:rsidR="00C955AB" w:rsidRPr="009462D9" w:rsidRDefault="000B488D" w:rsidP="00C955AB">
      <w:pPr>
        <w:pStyle w:val="51Abs"/>
      </w:pPr>
      <w:r w:rsidRPr="009462D9">
        <w:t>(2) Die nichtfinanzielle Erklärung hat diejenigen Angaben zu enthalten, die für das Verständnis des Geschäftsverlaufs, des Geschäftsergebnisses, der Lage der Gesellschaft sowie der Auswirkungen ihrer Tätigkeit erforderlich sind und sich mindestens auf Umwelt-, Sozial- und Arbeitnehmerbelange, auf die Achtung der Menschenrechte und auf die Bekämpfung von Korruption und Bestechung beziehen. Die Analyse hat die nichtfinanziellen Leistungsindikatoren unter Bezugnahme auf die im Jahresabschluss ausgewiesenen Beträge und Angaben zu erläutern.</w:t>
      </w:r>
    </w:p>
    <w:p w:rsidR="00C955AB" w:rsidRPr="009462D9" w:rsidRDefault="000B488D" w:rsidP="00C955AB">
      <w:pPr>
        <w:pStyle w:val="51Abs"/>
      </w:pPr>
      <w:r w:rsidRPr="009462D9">
        <w:t>(3) Die Angaben nach Abs. 2 haben zu umfassen:</w:t>
      </w:r>
    </w:p>
    <w:p w:rsidR="00C955AB" w:rsidRPr="009462D9" w:rsidRDefault="000B488D" w:rsidP="00C955AB">
      <w:pPr>
        <w:pStyle w:val="52Ziffere1"/>
      </w:pPr>
      <w:r w:rsidRPr="009462D9">
        <w:tab/>
        <w:t>1.</w:t>
      </w:r>
      <w:r w:rsidRPr="009462D9">
        <w:tab/>
        <w:t>eine kurze Beschreibung des Geschäftsmodells der Gesellschaft;</w:t>
      </w:r>
    </w:p>
    <w:p w:rsidR="00C955AB" w:rsidRPr="009462D9" w:rsidRDefault="000B488D" w:rsidP="00C955AB">
      <w:pPr>
        <w:pStyle w:val="52Ziffere1"/>
      </w:pPr>
      <w:r w:rsidRPr="009462D9">
        <w:tab/>
        <w:t>2.</w:t>
      </w:r>
      <w:r w:rsidRPr="009462D9">
        <w:tab/>
        <w:t>eine Beschreibung der von der Gesellschaft in Bezug auf die in Abs. 2 genannten Belange verfolgten Konzepte;</w:t>
      </w:r>
    </w:p>
    <w:p w:rsidR="00C955AB" w:rsidRPr="009462D9" w:rsidRDefault="000B488D" w:rsidP="00C955AB">
      <w:pPr>
        <w:pStyle w:val="52Ziffere1"/>
      </w:pPr>
      <w:r w:rsidRPr="009462D9">
        <w:tab/>
        <w:t>3.</w:t>
      </w:r>
      <w:r w:rsidRPr="009462D9">
        <w:tab/>
        <w:t>die Ergebnisse dieser Konzepte;</w:t>
      </w:r>
    </w:p>
    <w:p w:rsidR="00C955AB" w:rsidRPr="009462D9" w:rsidRDefault="000B488D" w:rsidP="00C955AB">
      <w:pPr>
        <w:pStyle w:val="52Ziffere1"/>
      </w:pPr>
      <w:r w:rsidRPr="009462D9">
        <w:tab/>
        <w:t>4.</w:t>
      </w:r>
      <w:r w:rsidRPr="009462D9">
        <w:tab/>
        <w:t>die angewandten Due-Diligence-Prozesse;</w:t>
      </w:r>
    </w:p>
    <w:p w:rsidR="00C955AB" w:rsidRPr="009462D9" w:rsidRDefault="000B488D" w:rsidP="00C955AB">
      <w:pPr>
        <w:pStyle w:val="52Ziffere1"/>
      </w:pPr>
      <w:r w:rsidRPr="009462D9">
        <w:tab/>
        <w:t>5.</w:t>
      </w:r>
      <w:r w:rsidRPr="009462D9">
        <w:tab/>
        <w:t>die wesentlichen Risiken, die wahrscheinlich negative Auswirkungen auf diese Belange haben werden, und die Handhabung dieser Risiken durch die Gesellschaft, und zwar</w:t>
      </w:r>
    </w:p>
    <w:p w:rsidR="00C955AB" w:rsidRPr="009462D9" w:rsidRDefault="000B488D" w:rsidP="00C955AB">
      <w:pPr>
        <w:pStyle w:val="53Literae2"/>
      </w:pPr>
      <w:r w:rsidRPr="009462D9">
        <w:tab/>
        <w:t>a.</w:t>
      </w:r>
      <w:r w:rsidRPr="009462D9">
        <w:tab/>
        <w:t>soweit sie aus der eigenen Geschäftstätigkeit der Gesellschaft entstehen und,</w:t>
      </w:r>
    </w:p>
    <w:p w:rsidR="00C955AB" w:rsidRPr="009462D9" w:rsidRDefault="000B488D" w:rsidP="00C955AB">
      <w:pPr>
        <w:pStyle w:val="53Literae2"/>
      </w:pPr>
      <w:r w:rsidRPr="009462D9">
        <w:tab/>
        <w:t>b.</w:t>
      </w:r>
      <w:r w:rsidRPr="009462D9">
        <w:tab/>
        <w:t>wenn dies relevant und verhältnismäßig ist, soweit sie aus ihren Geschäftsbeziehungen, ihren Erzeugnissen oder ihren Dienstleistungen entstehen;</w:t>
      </w:r>
    </w:p>
    <w:p w:rsidR="00C955AB" w:rsidRPr="009462D9" w:rsidRDefault="000B488D" w:rsidP="00C955AB">
      <w:pPr>
        <w:pStyle w:val="52Ziffere1"/>
      </w:pPr>
      <w:r w:rsidRPr="009462D9">
        <w:tab/>
        <w:t>6.</w:t>
      </w:r>
      <w:r w:rsidRPr="009462D9">
        <w:tab/>
        <w:t>die wichtigsten nichtfinanziellen Leistungsindikatoren, die für die konkrete Geschäftstätigkeit von Bedeutung sind.</w:t>
      </w:r>
    </w:p>
    <w:p w:rsidR="00C955AB" w:rsidRPr="009462D9" w:rsidRDefault="000B488D" w:rsidP="00C955AB">
      <w:pPr>
        <w:pStyle w:val="55SchlussteilAbs"/>
      </w:pPr>
      <w:r w:rsidRPr="009462D9">
        <w:lastRenderedPageBreak/>
        <w:t>Verfolgt die Gesellschaft in Bezug auf einen oder mehrere der in Abs. 2 genannten Belange kein Konzept, hat die nichtfinanzielle Erklärung eine klare Begründung hiefür zu enthalten.</w:t>
      </w:r>
    </w:p>
    <w:p w:rsidR="00C955AB" w:rsidRPr="009462D9" w:rsidRDefault="000B488D" w:rsidP="00C955AB">
      <w:pPr>
        <w:pStyle w:val="51Abs"/>
      </w:pPr>
      <w:r w:rsidRPr="009462D9">
        <w:t>(4) In Ausnahmefällen können Informationen über künftige Entwicklungen oder Belange, über die Verhandlungen geführt werden, weggelassen werden, soweit</w:t>
      </w:r>
    </w:p>
    <w:p w:rsidR="00C955AB" w:rsidRPr="009462D9" w:rsidRDefault="000B488D" w:rsidP="00C955AB">
      <w:pPr>
        <w:pStyle w:val="52Ziffere1"/>
      </w:pPr>
      <w:r w:rsidRPr="009462D9">
        <w:tab/>
        <w:t>1.</w:t>
      </w:r>
      <w:r w:rsidRPr="009462D9">
        <w:tab/>
        <w:t>eine solche Angabe nach vernünftiger unternehmerischer Beurteilung geeignet ist, der Geschäftslage der Gesellschaft ernsthaft zu schaden, und</w:t>
      </w:r>
    </w:p>
    <w:p w:rsidR="00C955AB" w:rsidRPr="009462D9" w:rsidRDefault="000B488D" w:rsidP="00C955AB">
      <w:pPr>
        <w:pStyle w:val="52Ziffere1"/>
      </w:pPr>
      <w:r w:rsidRPr="009462D9">
        <w:tab/>
        <w:t>2.</w:t>
      </w:r>
      <w:r w:rsidRPr="009462D9">
        <w:tab/>
        <w:t>eine solche Nichtaufnahme ein den tatsächlichen Verhältnissen entsprechendes Verständnis des Geschäftsverlaufs, des Geschäftsergebnisses, der Lage der Gesellschaft sowie der Auswirkungen ihrer Tätigkeit nicht verhindert.</w:t>
      </w:r>
    </w:p>
    <w:p w:rsidR="00C955AB" w:rsidRPr="009462D9" w:rsidRDefault="000B488D" w:rsidP="00C955AB">
      <w:pPr>
        <w:pStyle w:val="51Abs"/>
      </w:pPr>
      <w:r w:rsidRPr="009462D9">
        <w:t>(5) Die Gesellschaft kann sich bei der Erstellung der nichtfinanziellen Erklärung auf nationale, unionsbasierte oder internationale Rahmenwerke stützen; wenn sie hiervon Gebrauch macht, hat sie anzugeben, auf welche Rahmenwerke sie sich stützt. Bei der Anwendung solcher Rahmenwerke ist sicherzustellen, dass die Anforderungen nach Abs. 2 und Abs. 3 erfüllt sind.</w:t>
      </w:r>
    </w:p>
    <w:p w:rsidR="00C955AB" w:rsidRPr="009462D9" w:rsidRDefault="000B488D" w:rsidP="00C955AB">
      <w:pPr>
        <w:pStyle w:val="51Abs"/>
      </w:pPr>
      <w:r w:rsidRPr="009462D9">
        <w:t>(6) Eine Gesellschaft ist von der Pflicht zur Erstellung einer nichtfinanziellen Erklärung im Lagebericht befreit, wenn sie einen gesonderten nichtfinanziellen Bericht erstellt, der zumindest die Anforderungen nach Abs.</w:t>
      </w:r>
      <w:r w:rsidRPr="00FA602D">
        <w:rPr>
          <w:color w:val="auto"/>
        </w:rPr>
        <w:t> </w:t>
      </w:r>
      <w:r w:rsidRPr="009462D9">
        <w:t>2 bis Abs.</w:t>
      </w:r>
      <w:r w:rsidRPr="00FA602D">
        <w:rPr>
          <w:color w:val="auto"/>
        </w:rPr>
        <w:t> </w:t>
      </w:r>
      <w:r w:rsidRPr="009462D9">
        <w:t>5 erfüllt. Dieser ist von den gesetzlichen Vertretern aufzustellen, von sämtlichen gesetzlichen Vertretern zu unterzeichnen, den Mitgliedern des Aufsichtsrats vorzulegen, von diesem zu prüfen und gemeinsam mit dem Lagebericht nach § 277 offenzulegen.</w:t>
      </w:r>
    </w:p>
    <w:p w:rsidR="00C955AB" w:rsidRDefault="000B488D" w:rsidP="00C955AB">
      <w:pPr>
        <w:pStyle w:val="51Abs"/>
      </w:pPr>
      <w:r w:rsidRPr="009462D9">
        <w:t>(7) Eine Gesellschaft ist auch dann von der Pflicht zur Erstellung einer nichtfinanziellen Erklärung befreit, wenn sie und ihre Tochterunternehmen in den Konzernlagebericht oder gesonderten konsolidierten nichtfinanziellen Bericht eines Mutterunternehmens mit Sitz in einem Mitgliedstaat der Europäischen Union oder einem Vertragsstaat des Abkommens über den Europäischen Wirtschaftsraum einbezogen sind, der nach den Anforderungen der Bilanz-Richtlinie erstellt und offengelegt wurde, und wenn sie im Anhang des Jahresabschlusses angibt, bei welchem Unternehmen sie in den Konzernlagebericht oder gesonderten konsolidierten nichtfinanziellen Bericht einbezogen ist</w:t>
      </w:r>
      <w:r>
        <w:t xml:space="preserve"> und wo dieser erhältlich ist.</w:t>
      </w:r>
    </w:p>
    <w:p w:rsidR="00B72B74" w:rsidRPr="004E5200" w:rsidRDefault="00E6711A" w:rsidP="004E5200">
      <w:pPr>
        <w:pStyle w:val="45UeberschrPara"/>
      </w:pPr>
      <w:r w:rsidRPr="004E5200">
        <w:t>Corporate Governance-Bericht</w:t>
      </w:r>
    </w:p>
    <w:p w:rsidR="000044A3" w:rsidRPr="009B36D9" w:rsidRDefault="00E6711A" w:rsidP="000044A3">
      <w:pPr>
        <w:pStyle w:val="51Abs"/>
      </w:pPr>
      <w:r w:rsidRPr="004E5200">
        <w:rPr>
          <w:rStyle w:val="991GldSymbol"/>
        </w:rPr>
        <w:t>§ 243</w:t>
      </w:r>
      <w:r>
        <w:rPr>
          <w:rStyle w:val="991GldSymbol"/>
        </w:rPr>
        <w:t>c</w:t>
      </w:r>
      <w:r w:rsidRPr="004E5200">
        <w:rPr>
          <w:rStyle w:val="991GldSymbol"/>
        </w:rPr>
        <w:t>.</w:t>
      </w:r>
      <w:r w:rsidRPr="004E5200">
        <w:t xml:space="preserve"> </w:t>
      </w:r>
      <w:r w:rsidRPr="009B36D9">
        <w:t>(1) Eine Aktiengesellschaft, deren Aktien zum Handel auf einem geregelten Markt im Sinn des § 1 Z 2 BörseG 2018 zugelassen sind oder die ausschließlich andere Wertpapiere als Aktien auf einem solchen Markt emittiert und deren Aktien mit Wissen der Gesellschaft über ein multilaterales Handelssystem im Sinn des § 1 Z 24 WAG 2018 gehandelt werden, hat einen Corporate Governance-Bericht aufzustellen, der zumindest die folgenden Angaben enthält:</w:t>
      </w:r>
    </w:p>
    <w:p w:rsidR="000044A3" w:rsidRPr="009B36D9" w:rsidRDefault="00E6711A" w:rsidP="000044A3">
      <w:pPr>
        <w:pStyle w:val="52Aufzaehle1Ziffer"/>
      </w:pPr>
      <w:r w:rsidRPr="009B36D9">
        <w:tab/>
        <w:t>1.</w:t>
      </w:r>
      <w:r w:rsidRPr="009B36D9">
        <w:tab/>
        <w:t>die Nennung eines in Österreich oder am jeweiligen Börseplatz allgemein anerkannten Corporate Governance Kodex;</w:t>
      </w:r>
    </w:p>
    <w:p w:rsidR="000044A3" w:rsidRPr="009B36D9" w:rsidRDefault="00E6711A" w:rsidP="000044A3">
      <w:pPr>
        <w:pStyle w:val="52Aufzaehle1Ziffer"/>
      </w:pPr>
      <w:r w:rsidRPr="009B36D9">
        <w:tab/>
        <w:t>2.</w:t>
      </w:r>
      <w:r w:rsidRPr="009B36D9">
        <w:tab/>
        <w:t>die Angabe, wo dieser öffentlich zugänglich ist;</w:t>
      </w:r>
    </w:p>
    <w:p w:rsidR="000044A3" w:rsidRPr="009B36D9" w:rsidRDefault="00E6711A" w:rsidP="000044A3">
      <w:pPr>
        <w:pStyle w:val="52Aufzaehle1Ziffer"/>
      </w:pPr>
      <w:r w:rsidRPr="009B36D9">
        <w:tab/>
        <w:t>3.</w:t>
      </w:r>
      <w:r w:rsidRPr="009B36D9">
        <w:tab/>
        <w:t>soweit sie von diesem abweicht, eine Erklärung, in welchen Punkten und aus welchen Gründen diese Abweichung erfolgt;</w:t>
      </w:r>
    </w:p>
    <w:p w:rsidR="000044A3" w:rsidRPr="009B36D9" w:rsidRDefault="00E6711A" w:rsidP="000044A3">
      <w:pPr>
        <w:pStyle w:val="52Aufzaehle1Ziffer"/>
      </w:pPr>
      <w:r w:rsidRPr="009B36D9">
        <w:tab/>
        <w:t>4.</w:t>
      </w:r>
      <w:r w:rsidRPr="009B36D9">
        <w:tab/>
        <w:t>wenn sie beschließt, keinem Kodex im Sinn der Z 1 zu entsp</w:t>
      </w:r>
      <w:r>
        <w:t>rechen, eine Begründung hiefür.</w:t>
      </w:r>
    </w:p>
    <w:p w:rsidR="007C656B" w:rsidRDefault="00E6711A" w:rsidP="007C656B">
      <w:pPr>
        <w:pStyle w:val="51Abs"/>
      </w:pPr>
      <w:r w:rsidRPr="004E5200">
        <w:t xml:space="preserve">(2) </w:t>
      </w:r>
      <w:r>
        <w:t>In diesem Bericht sind anzugeben:</w:t>
      </w:r>
    </w:p>
    <w:p w:rsidR="007C656B" w:rsidRPr="00461E99" w:rsidRDefault="00E6711A" w:rsidP="000044A3">
      <w:pPr>
        <w:pStyle w:val="52Aufzaehle1Ziffer"/>
      </w:pPr>
      <w:r w:rsidRPr="00461E99">
        <w:tab/>
        <w:t>1.</w:t>
      </w:r>
      <w:r w:rsidRPr="00461E99">
        <w:tab/>
        <w:t>die Zusammensetzung und die Arbeitsweise des Vorstands und des Aufsichtsrats sowie seiner Ausschüsse;</w:t>
      </w:r>
    </w:p>
    <w:p w:rsidR="001C619E" w:rsidRDefault="00E6711A" w:rsidP="000044A3">
      <w:pPr>
        <w:pStyle w:val="52Aufzaehle1Ziffer"/>
      </w:pPr>
      <w:r w:rsidRPr="007C656B">
        <w:tab/>
        <w:t>2.</w:t>
      </w:r>
      <w:r w:rsidRPr="007C656B">
        <w:tab/>
        <w:t>welche Maßnahmen zur Förderung von Frauen im Vorstand, im Aufsichtsrat und in leitenden Stellungen (§</w:t>
      </w:r>
      <w:r w:rsidRPr="00976C85">
        <w:rPr>
          <w:color w:val="auto"/>
        </w:rPr>
        <w:t> </w:t>
      </w:r>
      <w:r w:rsidRPr="007C656B">
        <w:t>80 AktG) der Gesellschaft gesetzt wurden</w:t>
      </w:r>
      <w:r>
        <w:t>;</w:t>
      </w:r>
    </w:p>
    <w:p w:rsidR="00B7269A" w:rsidRPr="007C656B" w:rsidRDefault="00E6711A" w:rsidP="0028172A">
      <w:pPr>
        <w:pStyle w:val="52Aufzaehle1Ziffer"/>
      </w:pPr>
      <w:r w:rsidRPr="009462D9">
        <w:tab/>
      </w:r>
      <w:r>
        <w:t>3</w:t>
      </w:r>
      <w:r w:rsidRPr="009462D9">
        <w:t>.</w:t>
      </w:r>
      <w:r w:rsidRPr="009462D9">
        <w:tab/>
        <w:t>soweit es sich auch ohne Anwendung des § 221 Abs. 3 zweiter Satz um eine große Aktiengesellschaft handelt, eine Beschreibung des Diversitätskonzepts, das im Zusammenhang mit der Besetzung des Vorstands und des Aufsichtsrats der Gesellschaft in Bezug auf Aspekte wie Alter, Geschlecht, Bildungs- und Berufshintergrund verfolgt wird, der Ziele dieses Diversitätskonzepts sowie der Art und Weise der Umsetzung dieses Konzepts und der Ergebnisse im Berichtszeitraum; wird kein derartiges Konzept angewendet, so ist dies zu begründen</w:t>
      </w:r>
      <w:r>
        <w: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Ist erstmalig auf Unterlagen der Rechnungslegung für Geschäftsjahre anzuwenden, die nach dem 31. Dezember 2016 beginnen (vgl. § 906 Abs. 44).</w:t>
      </w:r>
    </w:p>
    <w:p w:rsidR="007E39D0" w:rsidRPr="00D44E3E" w:rsidRDefault="00C90269" w:rsidP="007E39D0">
      <w:pPr>
        <w:pStyle w:val="45UeberschrPara"/>
      </w:pPr>
      <w:r w:rsidRPr="00D44E3E">
        <w:lastRenderedPageBreak/>
        <w:t>Bericht über Zahlungen an staatliche Stellen</w:t>
      </w:r>
    </w:p>
    <w:p w:rsidR="007E39D0" w:rsidRPr="00D44E3E" w:rsidRDefault="00C90269" w:rsidP="007E39D0">
      <w:pPr>
        <w:pStyle w:val="51Abs"/>
      </w:pPr>
      <w:r w:rsidRPr="00101F5C">
        <w:rPr>
          <w:rStyle w:val="991GldSymbol"/>
        </w:rPr>
        <w:t>§ 243</w:t>
      </w:r>
      <w:r>
        <w:rPr>
          <w:rStyle w:val="991GldSymbol"/>
        </w:rPr>
        <w:t>d</w:t>
      </w:r>
      <w:r w:rsidRPr="00101F5C">
        <w:rPr>
          <w:rStyle w:val="991GldSymbol"/>
        </w:rPr>
        <w:t>.</w:t>
      </w:r>
      <w:r w:rsidRPr="00D44E3E">
        <w:t xml:space="preserve"> (1) Große Gesellschaften und Unternehmen von öffentlichem Interesse, die in der mineralgewinnenden Industrie oder auf dem Gebiet des Holzeinschlags in Primärwäldern tätig sind, haben jährlich einen Bericht über Zahlungen an staatliche Stellen zu erstellen. Gesellschaften, bei denen die Zahlungen an staatliche Stellen im konsolidierten Bericht eines Mutterunternehmens mit Sitz in einem Mitgliedstaat der Europäischen Union oder einem Vertragsstaat des Abkommens über den Europäischen Wirtschaftsraum enthalten sind, der nach den Anforderungen des Art. 44 der Bilanz-Richtlinie erstellt und offengelegt wurde, sind davon befreit, wenn sie im Anhang des Jahresabschlusses angeben, bei welchem Unternehmen sie in den konsolidierten Bericht einbezogen sind und wo dieser erhältlich ist.</w:t>
      </w:r>
    </w:p>
    <w:p w:rsidR="007E39D0" w:rsidRPr="00D44E3E" w:rsidRDefault="00C90269" w:rsidP="007E39D0">
      <w:pPr>
        <w:pStyle w:val="51Abs"/>
      </w:pPr>
      <w:r w:rsidRPr="00D44E3E">
        <w:t>(2) Als Tätigkeit in der mineralgewinnenden Industrie ist eine Tätigkeit auf dem Gebiet der Exploration, Prospektion, Entdeckung, Weiterentwicklung und Gewinnung von Mineralien, Erdöl- oder Erdgasvorkommen oder anderen Stoffen in den Wirtschaftszweigen zu verstehen, die in Abschnitt B Abteilungen 05 bis 08 von Anhang I der Verordnung (EG) Nr.</w:t>
      </w:r>
      <w:r w:rsidRPr="005D3D8F">
        <w:rPr>
          <w:color w:val="auto"/>
        </w:rPr>
        <w:t> </w:t>
      </w:r>
      <w:r w:rsidRPr="00D44E3E">
        <w:t>1893/2006 des Europäischen Parlaments und des Rates vom 20.</w:t>
      </w:r>
      <w:r w:rsidRPr="005D3D8F">
        <w:rPr>
          <w:color w:val="auto"/>
        </w:rPr>
        <w:t> </w:t>
      </w:r>
      <w:r w:rsidRPr="00D44E3E">
        <w:t>Dezember 2006 zur Aufstellung der statistischen Systematik der Wirtschaftszweige NACE Revision 2 und zur Änderung der Verordnung (EWG) Nr.</w:t>
      </w:r>
      <w:r w:rsidRPr="005D3D8F">
        <w:rPr>
          <w:color w:val="auto"/>
        </w:rPr>
        <w:t> </w:t>
      </w:r>
      <w:r w:rsidRPr="00D44E3E">
        <w:t>3037/90 des Rates sowie einiger Verordnungen der EG über bestimmte Bereiche der Statistik, ABl. Nr. L 393 vom 30. 12. 2006 S. 1, aufgeführt sind. Primärwälder sind natürlich regenerierte Wälder mit einheimischen Arten, in denen es keine deutlich sichtbaren Anzeichen für menschliche Eingriffe gibt und die ökologischen Prozesse nicht wesentlich gestört sind.</w:t>
      </w:r>
    </w:p>
    <w:p w:rsidR="007E39D0" w:rsidRPr="00D44E3E" w:rsidRDefault="00C90269" w:rsidP="007E39D0">
      <w:pPr>
        <w:pStyle w:val="51Abs"/>
      </w:pPr>
      <w:r w:rsidRPr="00D44E3E">
        <w:t>(3) Im Bericht sind Geld- und Sachleistungen auszuweisen, die für die Tätigkeit in der mineralgewinnenden Industrie oder auf dem Gebiet des Holzeinschlags in Primärwäldern an eine staatliche Stelle je Geschäftsjahr geleistet werden. Staatliche Stellen sind nationale, regionale oder lokale staatliche Behörden oder von solchen kontrollierte Abteilungen, Agenturen oder im Sinn des § 244 beherrschte Unternehmen. Es ist der Gesamtwert der Leistungen im Geschäftsjahr je staatlicher Stelle anzugeben und zusätzlich aufzugliedern, welcher Gesamtbetrag jeweils entfällt auf</w:t>
      </w:r>
    </w:p>
    <w:p w:rsidR="007E39D0" w:rsidRPr="00D44E3E" w:rsidRDefault="00C90269" w:rsidP="007E39D0">
      <w:pPr>
        <w:pStyle w:val="52Ziffere1"/>
      </w:pPr>
      <w:r w:rsidRPr="00D44E3E">
        <w:tab/>
        <w:t>1.</w:t>
      </w:r>
      <w:r w:rsidRPr="00D44E3E">
        <w:tab/>
        <w:t>Produktionszahlungsansprüche,</w:t>
      </w:r>
    </w:p>
    <w:p w:rsidR="007E39D0" w:rsidRPr="00D44E3E" w:rsidRDefault="00C90269" w:rsidP="007E39D0">
      <w:pPr>
        <w:pStyle w:val="52Ziffere1"/>
      </w:pPr>
      <w:r w:rsidRPr="00D44E3E">
        <w:tab/>
        <w:t>2.</w:t>
      </w:r>
      <w:r w:rsidRPr="00D44E3E">
        <w:tab/>
        <w:t>Steuern, die auf die Erträge, die Produktion oder die Gewinne von Unternehmen erhoben werden, ausgenommen Steuern, die auf den Verbrauch erhoben werden (wie etwa Umsatzsteuern), Lohnsteuern oder vom Umsatz abhängige Steuern,</w:t>
      </w:r>
    </w:p>
    <w:p w:rsidR="007E39D0" w:rsidRPr="00D44E3E" w:rsidRDefault="00C90269" w:rsidP="007E39D0">
      <w:pPr>
        <w:pStyle w:val="52Ziffere1"/>
      </w:pPr>
      <w:r w:rsidRPr="00D44E3E">
        <w:tab/>
        <w:t>3.</w:t>
      </w:r>
      <w:r w:rsidRPr="00D44E3E">
        <w:tab/>
        <w:t>Nutzungsentgelte,</w:t>
      </w:r>
    </w:p>
    <w:p w:rsidR="007E39D0" w:rsidRPr="00D44E3E" w:rsidRDefault="00C90269" w:rsidP="007E39D0">
      <w:pPr>
        <w:pStyle w:val="52Ziffere1"/>
      </w:pPr>
      <w:r w:rsidRPr="00D44E3E">
        <w:tab/>
        <w:t>4.</w:t>
      </w:r>
      <w:r w:rsidRPr="00D44E3E">
        <w:tab/>
        <w:t>Dividenden,</w:t>
      </w:r>
    </w:p>
    <w:p w:rsidR="007E39D0" w:rsidRPr="00D44E3E" w:rsidRDefault="00C90269" w:rsidP="007E39D0">
      <w:pPr>
        <w:pStyle w:val="52Ziffere1"/>
      </w:pPr>
      <w:r w:rsidRPr="00D44E3E">
        <w:tab/>
        <w:t>5.</w:t>
      </w:r>
      <w:r w:rsidRPr="00D44E3E">
        <w:tab/>
        <w:t>Unterzeichnungs-, Entdeckungs- und Produktionsboni,</w:t>
      </w:r>
    </w:p>
    <w:p w:rsidR="007E39D0" w:rsidRPr="00D44E3E" w:rsidRDefault="00C90269" w:rsidP="007E39D0">
      <w:pPr>
        <w:pStyle w:val="52Ziffere1"/>
      </w:pPr>
      <w:r w:rsidRPr="00D44E3E">
        <w:tab/>
        <w:t>6.</w:t>
      </w:r>
      <w:r w:rsidRPr="00D44E3E">
        <w:tab/>
        <w:t>Lizenz-, Miet- und Zugangsgebühren sowie sonstige Gegenleistungen für Lizenzen und/oder Konzessionen und</w:t>
      </w:r>
    </w:p>
    <w:p w:rsidR="007E39D0" w:rsidRPr="00D44E3E" w:rsidRDefault="00C90269" w:rsidP="007E39D0">
      <w:pPr>
        <w:pStyle w:val="52Ziffere1"/>
      </w:pPr>
      <w:r w:rsidRPr="00D44E3E">
        <w:tab/>
        <w:t>7.</w:t>
      </w:r>
      <w:r w:rsidRPr="00D44E3E">
        <w:tab/>
        <w:t>Beiträge für die Verbesserung der Infrastruktur.</w:t>
      </w:r>
    </w:p>
    <w:p w:rsidR="007E39D0" w:rsidRPr="00D44E3E" w:rsidRDefault="00C90269" w:rsidP="007E39D0">
      <w:pPr>
        <w:pStyle w:val="51Abs"/>
      </w:pPr>
      <w:r w:rsidRPr="00D44E3E">
        <w:t>(4) Wenn die Leistungen für ein bestimmtes Projekt gewidmet sind, ist anzugeben, welcher Teil der gemäß Abs. 3 anzugebenden Beträge auf das Projekt entfällt. Zusätzlich ist der Gesamtwert der Leistungen für das Projekt anzugeben. Als Projekt ist die Gesamtheit der operativen Tätigkeiten anzusehen, die sich nach einer einzigen Vereinbarung oder nach mehreren inhaltlich miteinander verbundenen Vereinbarungen richten, welche die Grundlage für die Leistungen nach Abs. 3 bildet oder bilden.</w:t>
      </w:r>
    </w:p>
    <w:p w:rsidR="007E39D0" w:rsidRPr="00D44E3E" w:rsidRDefault="00C90269" w:rsidP="007E39D0">
      <w:pPr>
        <w:pStyle w:val="51Abs"/>
      </w:pPr>
      <w:r w:rsidRPr="00D44E3E">
        <w:t>(5) Leistungen, deren Gegenwert im Geschäftsjahr unter 100.000</w:t>
      </w:r>
      <w:r w:rsidRPr="005D3D8F">
        <w:rPr>
          <w:color w:val="auto"/>
        </w:rPr>
        <w:t> </w:t>
      </w:r>
      <w:r w:rsidRPr="00D44E3E">
        <w:t>Euro liegt, müssen nicht ausgewiesen werden. Im Falle einer bestehenden Vereinbarung über regelmäßige Leistungen ist auf den Gesamtbetrag der verbundenen regelmäßigen Leistungen im Berichtszeitraum abzustellen. Wenn bei einer Aufgliederung nach Art der Leistung und nach Projekten einzelne Leistungen wegen Unterschreitens der Grenze von 100.000</w:t>
      </w:r>
      <w:r w:rsidRPr="005D3D8F">
        <w:rPr>
          <w:color w:val="auto"/>
        </w:rPr>
        <w:t> </w:t>
      </w:r>
      <w:r w:rsidRPr="00D44E3E">
        <w:t>Euro nicht ausgewiesen werden, sodass die Summe der aufgegliederten Einzelleistungen den anzugebenden Gesamtbetrag nicht erreicht, so ist gesondert auf die Inanspruchnahme dieser Erleichterung hinzuweisen. Hat eine zur Erstellung eines Berichts verpflichtete Gesellschaft in einem Berichtszeitraum an keine staatliche Stelle berichtspflichtige Zahlungen geleistet, so hat sie im Bericht nur anzugeben, dass eine Geschäftstätigkeit in der mineralgewinnenden Industrie oder auf dem Gebiet des Holzeinschlags in Primärwäldern ausgeübt wurde, ohne dass berichtspflichtige Zahlungen geleistet wurden.</w:t>
      </w:r>
    </w:p>
    <w:p w:rsidR="007E39D0" w:rsidRPr="00D44E3E" w:rsidRDefault="00C90269" w:rsidP="007E39D0">
      <w:pPr>
        <w:pStyle w:val="51Abs"/>
      </w:pPr>
      <w:r w:rsidRPr="00D44E3E">
        <w:t>(6) Bei der Angabe der Leistungen wird auf den Inhalt der betreffenden Zahlung oder Tätigkeit und nicht auf deren Form Bezug genommen. Zahlungen und Tätigkeiten dürfen nicht künstlich mit dem Ziel aufgeteilt oder zusammengefasst werden, die Anwendung dieser Bestimmung zu umgehen. Soweit Sachleistungen erbracht werden, sind ihr Wert und, wenn möglich, ihr Umfang anzugeben. Ergänzende Erläuterungen sind beizufügen, um darzulegen, wie ihr Wert festgelegt worden ist.</w:t>
      </w:r>
    </w:p>
    <w:p w:rsidR="007E39D0" w:rsidRPr="00D44E3E" w:rsidRDefault="00C90269" w:rsidP="007E39D0">
      <w:pPr>
        <w:pStyle w:val="51Abs"/>
      </w:pPr>
      <w:r w:rsidRPr="00D44E3E">
        <w:lastRenderedPageBreak/>
        <w:t>(7) Ist eine staatliche Stelle stimmberechtigter Anteilsinhaber der Gesellschaft, so müssen gezahlte Dividenden oder Gewinnanteile nur berücksichtigt werden, wenn sie</w:t>
      </w:r>
    </w:p>
    <w:p w:rsidR="007E39D0" w:rsidRPr="00D44E3E" w:rsidRDefault="00C90269" w:rsidP="007E39D0">
      <w:pPr>
        <w:pStyle w:val="52Ziffere1"/>
      </w:pPr>
      <w:r w:rsidRPr="00D44E3E">
        <w:tab/>
        <w:t>1.</w:t>
      </w:r>
      <w:r w:rsidRPr="00D44E3E">
        <w:tab/>
        <w:t>nicht unter denselben Bedingungen wie an andere Anteilsinhaber mit vergleichbaren Anteilen gleicher Gattung gezahlt wurden oder</w:t>
      </w:r>
    </w:p>
    <w:p w:rsidR="007E39D0" w:rsidRPr="00D44E3E" w:rsidRDefault="00C90269" w:rsidP="007E39D0">
      <w:pPr>
        <w:pStyle w:val="52Ziffere1"/>
      </w:pPr>
      <w:r w:rsidRPr="00D44E3E">
        <w:tab/>
        <w:t>2.</w:t>
      </w:r>
      <w:r w:rsidRPr="00D44E3E">
        <w:tab/>
        <w:t>anstelle von Produktionsrechten oder Nutzungsentgelten gezahlt wurden.</w:t>
      </w:r>
    </w:p>
    <w:p w:rsidR="007E39D0" w:rsidRDefault="00C90269" w:rsidP="007E39D0">
      <w:pPr>
        <w:pStyle w:val="51Abs"/>
      </w:pPr>
      <w:r w:rsidRPr="00D44E3E">
        <w:t>(8) Unternehmen, die einen Bericht nach gleichwertigen Berichtspflichten eines Drittlands erstellen und gemäß § 277 offenlegen, sind von der Erstellung eines Berichts nach Abs. 1 ausgenommen. Ob die Berichtspflichten eines Drittlands gleichwertig sind, ist nach den aufgrund des Art. 47 der Bilanz-Richtlinie ergangenen Durchführ</w:t>
      </w:r>
      <w:r>
        <w:t>ungsrechtsakten zu beurteilen.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Ist erstmalig auf Unterlagen der Rechnungslegung für Geschäftsjahre anzuwenden, die nach dem 31. Dezember 2016 beginnen (vgl. § 906 Abs. 44).</w:t>
      </w:r>
    </w:p>
    <w:p w:rsidR="009C70C9" w:rsidRPr="00D44E3E" w:rsidRDefault="0013380A" w:rsidP="009C70C9">
      <w:pPr>
        <w:pStyle w:val="41UeberschrG1"/>
      </w:pPr>
      <w:r w:rsidRPr="00D44E3E">
        <w:t>DRITTER ABSCHNITT</w:t>
      </w:r>
    </w:p>
    <w:p w:rsidR="009C70C9" w:rsidRPr="00D44E3E" w:rsidRDefault="0013380A" w:rsidP="009C70C9">
      <w:pPr>
        <w:pStyle w:val="43UeberschrG2"/>
      </w:pPr>
      <w:r w:rsidRPr="00D44E3E">
        <w:t xml:space="preserve">Konzernabschluss, Konzernlagebericht, konsolidierter Corporate Governance-Bericht und konsolidierter Bericht über </w:t>
      </w:r>
      <w:r>
        <w:t>Zahlungen an staatliche Stellen</w:t>
      </w:r>
    </w:p>
    <w:p w:rsidR="00F83893" w:rsidRPr="00212045" w:rsidRDefault="0013380A" w:rsidP="00212045">
      <w:pPr>
        <w:pStyle w:val="42UeberschrG1-"/>
      </w:pPr>
      <w:r w:rsidRPr="00212045">
        <w:t>ERSTER TITEL</w:t>
      </w:r>
    </w:p>
    <w:p w:rsidR="00F83893" w:rsidRPr="00B636E2" w:rsidRDefault="0013380A" w:rsidP="00B636E2">
      <w:pPr>
        <w:pStyle w:val="43UeberschrG2"/>
      </w:pPr>
      <w:r w:rsidRPr="00B636E2">
        <w:t>Anwendungsbereich</w:t>
      </w:r>
    </w:p>
    <w:p w:rsidR="00F83893" w:rsidRPr="00B636E2" w:rsidRDefault="0013380A" w:rsidP="00B636E2">
      <w:pPr>
        <w:pStyle w:val="45UeberschrPara"/>
      </w:pPr>
      <w:r w:rsidRPr="00B636E2">
        <w:t>Pflicht zur Aufstellung</w:t>
      </w:r>
    </w:p>
    <w:p w:rsidR="00BF3574" w:rsidRPr="00D44E3E" w:rsidRDefault="0013380A" w:rsidP="00BF3574">
      <w:pPr>
        <w:pStyle w:val="51Abs"/>
      </w:pPr>
      <w:r w:rsidRPr="00B636E2">
        <w:rPr>
          <w:rStyle w:val="991GldSymbol"/>
        </w:rPr>
        <w:t>§ 244.</w:t>
      </w:r>
      <w:r w:rsidRPr="00B636E2">
        <w:t xml:space="preserve"> </w:t>
      </w:r>
      <w:r w:rsidRPr="00D44E3E">
        <w:t>(1) Stehen Unternehmen unter der einheitlichen Leitung einer Kapitalgesellschaft (Mutterunternehmen) mit Sitz im Inland, so haben die gesetzlichen Vertreter des Mutterunternehmens einen Konzernabschluss, einen Konzernlagebericht sowie gegebenenfalls einen konsolidierten Corporate Governance-Bericht aufzustellen sowie dem Aufsichtsrat und der Hauptversammlung (Generalversammlung) des Mutterunternehmens innerhalb der für die Vorlage des Jahresabschlusses geltenden Fristen vorzulegen. Der Konzernabschluss, der Konzernlagebericht sowie der konsolidierte Corporate Governance-Bericht sind von sämtlichen gesetzlichen Vertretern zu unterzeichnen und der Haupt- oder Generalversammlung zusammen mit dem Jahresabschluss des Mutterunternehmens vorzulegen. Soweit in den folgenden Bestimmungen der Konzernlagebericht erwähnt wird, erfasst dieser Begriff gegebenenfalls auch den konsolidierte</w:t>
      </w:r>
      <w:r>
        <w:t>n Corporate Governance-Bericht.</w:t>
      </w:r>
    </w:p>
    <w:p w:rsidR="00F83893" w:rsidRPr="00B636E2" w:rsidRDefault="0013380A" w:rsidP="00F83893">
      <w:pPr>
        <w:pStyle w:val="51Abs"/>
      </w:pPr>
      <w:r w:rsidRPr="00B636E2">
        <w:t>(2) Eine Kapitalgesellschaft mit Sitz im Inland ist stets zur Aufstellung eines Konzernabschlusses und eines Konzernlageberichtes verpflichtet (Mutterunternehmen), wenn ihr bei einem Unternehmen (Tochterunternehmen)</w:t>
      </w:r>
    </w:p>
    <w:p w:rsidR="00F83893" w:rsidRPr="00B636E2" w:rsidRDefault="0013380A" w:rsidP="00F83893">
      <w:pPr>
        <w:pStyle w:val="52Ziffere1"/>
      </w:pPr>
      <w:r w:rsidRPr="00B636E2">
        <w:tab/>
        <w:t>1.</w:t>
      </w:r>
      <w:r w:rsidRPr="00B636E2">
        <w:tab/>
        <w:t>die Mehrheit der Stimmrechte der Gesellschafter zusteht,</w:t>
      </w:r>
    </w:p>
    <w:p w:rsidR="00F83893" w:rsidRPr="00B636E2" w:rsidRDefault="0013380A" w:rsidP="00F83893">
      <w:pPr>
        <w:pStyle w:val="52Ziffere1"/>
      </w:pPr>
      <w:r w:rsidRPr="00B636E2">
        <w:tab/>
        <w:t>2.</w:t>
      </w:r>
      <w:r w:rsidRPr="00B636E2">
        <w:tab/>
        <w:t>das Recht zusteht, die Mehrheit der Mitglieder des Verwaltungs-, Leitungs- oder Aufsichtsorgans zu bestellen oder abzuberufen, und sie gleichzeitig Gesellschafter ist oder</w:t>
      </w:r>
    </w:p>
    <w:p w:rsidR="00F83893" w:rsidRPr="00B636E2" w:rsidRDefault="0013380A" w:rsidP="00F83893">
      <w:pPr>
        <w:pStyle w:val="52Ziffere1"/>
      </w:pPr>
      <w:r w:rsidRPr="00B636E2">
        <w:tab/>
        <w:t>3.</w:t>
      </w:r>
      <w:r w:rsidRPr="00B636E2">
        <w:tab/>
        <w:t>das Recht zusteht, einen beherrschenden Einfluß auszuüben, oder</w:t>
      </w:r>
    </w:p>
    <w:p w:rsidR="00F83893" w:rsidRPr="00B636E2" w:rsidRDefault="0013380A" w:rsidP="00F83893">
      <w:pPr>
        <w:pStyle w:val="52Ziffere1"/>
      </w:pPr>
      <w:r w:rsidRPr="00B636E2">
        <w:tab/>
        <w:t>4.</w:t>
      </w:r>
      <w:r w:rsidRPr="00B636E2">
        <w:tab/>
        <w:t>auf Grund eines Vertrages mit einem oder mehreren Gesellschaftern des Tochterunternehmens das Recht zur Entscheidung zusteht, wie Stimmrechte der Gesellschafter, soweit sie mit ihren eigenen Stimmrechten zur Erreichung der Mehrheit aller Stimmen erforderlich sind, bei Bestellung oder Abberufung der Mehrheit der Mitglieder des Leitungs- oder eines Aufsichtsorgans auszuüben sind.</w:t>
      </w:r>
    </w:p>
    <w:p w:rsidR="00BF3574" w:rsidRPr="00D44E3E" w:rsidRDefault="0013380A" w:rsidP="00BF3574">
      <w:pPr>
        <w:pStyle w:val="51Abs"/>
      </w:pPr>
      <w:r w:rsidRPr="00D44E3E">
        <w:t>(3) Eine Personengesellschaft im Sinn des § 189 Abs. 1 Z 2 unterliegt hinsichtlich der in den §§ 244 bis 267b geregelten Tatbestände den der Rechtsform ihres unbeschränkt haftenden Gesellschafters entsprechenden Rechtsvorschriften; ist dieser keine Kapitalgesellschaft, so gelten die Vorschriften für Gesellsch</w:t>
      </w:r>
      <w:r>
        <w:t>aften mit beschränkter Haftung.</w:t>
      </w:r>
    </w:p>
    <w:p w:rsidR="00BF3574" w:rsidRPr="00D44E3E" w:rsidRDefault="0013380A" w:rsidP="00BF3574">
      <w:pPr>
        <w:pStyle w:val="51Abs"/>
      </w:pPr>
      <w:r w:rsidRPr="00D44E3E">
        <w:t>(4) Als Rechte, die einem Mutterunternehmen zustehen, gelten auch die Rechte eines anderen Tochterunternehmens oder von Personen, die für Rechnung des Mutterunternehmens oder eines anderen Tochterunternehmens handeln. Abzuziehen sind die Rechte, die mit Anteilen verbunden sind, die</w:t>
      </w:r>
    </w:p>
    <w:p w:rsidR="00BF3574" w:rsidRPr="00D44E3E" w:rsidRDefault="0013380A" w:rsidP="00BF3574">
      <w:pPr>
        <w:pStyle w:val="52Ziffere1"/>
      </w:pPr>
      <w:r w:rsidRPr="00D44E3E">
        <w:tab/>
        <w:t>1.</w:t>
      </w:r>
      <w:r w:rsidRPr="00D44E3E">
        <w:tab/>
        <w:t>vom Mutterunternehmen oder einem Tochterunternehmen für Rechnung einer anderen Person gehalten werden oder</w:t>
      </w:r>
    </w:p>
    <w:p w:rsidR="00BF3574" w:rsidRPr="00D44E3E" w:rsidRDefault="0013380A" w:rsidP="00BF3574">
      <w:pPr>
        <w:pStyle w:val="52Ziffere1"/>
      </w:pPr>
      <w:r w:rsidRPr="00D44E3E">
        <w:lastRenderedPageBreak/>
        <w:tab/>
        <w:t>2.</w:t>
      </w:r>
      <w:r w:rsidRPr="00D44E3E">
        <w:tab/>
        <w:t>als Sicherheit gehalten werden, sofern diese Rechte nach Weisung des Sicherungsgebers oder, wenn ein Kreditinstitut die Anteile als Sicherheit für eine Kreditgewährung hält, im Interesse des Sicherungsgebers ausg</w:t>
      </w:r>
      <w:r>
        <w:t>eübt werden.</w:t>
      </w:r>
    </w:p>
    <w:p w:rsidR="00F83893" w:rsidRPr="00B636E2" w:rsidRDefault="0013380A" w:rsidP="00F83893">
      <w:pPr>
        <w:pStyle w:val="51Abs"/>
      </w:pPr>
      <w:r w:rsidRPr="00B636E2">
        <w:t>(5) Bei Ermittlung der Mehrheit der Stimmrechte sind von der Zahl aller Stimmrechte die Stimmrechte aus eigenen Anteilen abzuziehen, die dem Tochterunternehmen selbst, einem seiner Tochterunternehmen oder einer anderen Person für Rechnung dieser Unternehmen gehören.</w:t>
      </w:r>
    </w:p>
    <w:p w:rsidR="00F83893" w:rsidRPr="00030969" w:rsidRDefault="0013380A" w:rsidP="00030969">
      <w:pPr>
        <w:pStyle w:val="57Schlussteile1"/>
      </w:pPr>
      <w:r w:rsidRPr="00030969">
        <w:rPr>
          <w:i/>
        </w:rPr>
        <w:t>(Anm.: Abs. 6 aufgehoben durch BGBl. I Nr. 22/2015)</w:t>
      </w:r>
    </w:p>
    <w:p w:rsidR="00EC73E2" w:rsidRDefault="0013380A" w:rsidP="00BF3574">
      <w:pPr>
        <w:pStyle w:val="51Abs"/>
      </w:pPr>
      <w:r w:rsidRPr="00B636E2">
        <w:t xml:space="preserve">(7) Bei Meinungsverschiedenheiten über das Vorliegen einer Verpflichtung zur Aufstellung </w:t>
      </w:r>
      <w:r w:rsidRPr="00DA1771">
        <w:t>des Konzernabschlusses, des Konzernlageberichts und des konsolidierten Berichts über Zahlungen an staatliche Stellen</w:t>
      </w:r>
      <w:r w:rsidRPr="00B636E2">
        <w:t xml:space="preserve"> entscheidet der für den Sitz des Unternehmens zuständige, zur Ausübung der Gerichtsbarkeit in Handelssachen berufene Gerichtshof erster Instanz im Verfahren außer Streitsachen.</w:t>
      </w:r>
      <w:r>
        <w:t xml:space="preserve"> </w:t>
      </w:r>
      <w:r w:rsidRPr="00B636E2">
        <w:t>Vom Mutter- als auch vom Tochterunternehmen sind antragsberechtigt:</w:t>
      </w:r>
      <w:r>
        <w:t xml:space="preserve"> </w:t>
      </w:r>
      <w:r w:rsidRPr="00B636E2">
        <w:t xml:space="preserve">jedes Vorstands- und Aufsichtsratsmitglied, der Abschlußprüfer und eine Minderheit, deren Anteile den zwanzigsten Teil des Nennkapitals oder den anteiligen Betrag von 700 000 Euro erreichen. </w:t>
      </w:r>
      <w:r w:rsidRPr="00056019">
        <w:t>Diese Regelung gilt sinngemäß für Personengesellschaften im Sinn des § 189 Abs. 1 Z 2.</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733885" w:rsidRPr="000D18CF" w:rsidRDefault="00A74B40" w:rsidP="000D18CF">
      <w:pPr>
        <w:pStyle w:val="45UeberschrPara"/>
      </w:pPr>
      <w:r w:rsidRPr="000D18CF">
        <w:t>Befreiende Konzernabschlüsse und Konzernlageberichte</w:t>
      </w:r>
    </w:p>
    <w:p w:rsidR="00731C15" w:rsidRPr="00D44E3E" w:rsidRDefault="00A74B40" w:rsidP="00731C15">
      <w:pPr>
        <w:pStyle w:val="51Abs"/>
      </w:pPr>
      <w:r w:rsidRPr="00101F5C">
        <w:rPr>
          <w:rStyle w:val="991GldSymbol"/>
        </w:rPr>
        <w:t>§ 245.</w:t>
      </w:r>
      <w:r w:rsidRPr="00D44E3E">
        <w:t xml:space="preserve"> (1) Ein Mutterunternehmen (§ 189a Z 6), das österreichischem Recht unterliegt, braucht bei Erfüllung der Voraussetzungen des Abs. 2 keinen Teilkonzernabschluss samt Konzernlagebericht aufzustellen (befreites Unternehmen), wenn es in den Konzernabschluss eines übergeordneten Mutterunternehmens (befreiender Konzernabschluss) einbezogen ist und</w:t>
      </w:r>
    </w:p>
    <w:p w:rsidR="00731C15" w:rsidRPr="00D44E3E" w:rsidRDefault="00A74B40" w:rsidP="00731C15">
      <w:pPr>
        <w:pStyle w:val="52Ziffere1"/>
      </w:pPr>
      <w:r w:rsidRPr="00D44E3E">
        <w:tab/>
        <w:t>1.</w:t>
      </w:r>
      <w:r w:rsidRPr="00D44E3E">
        <w:tab/>
        <w:t>das übergeordnete Mutterunternehmen dem Recht eines Mitgliedstaats der Europäischen Union oder eines Vertragsstaats des Abkommens über den Europäischen Wirtschaftsraum unterliegt und entweder</w:t>
      </w:r>
    </w:p>
    <w:p w:rsidR="00731C15" w:rsidRPr="00D44E3E" w:rsidRDefault="00A74B40" w:rsidP="00731C15">
      <w:pPr>
        <w:pStyle w:val="53Literae2"/>
      </w:pPr>
      <w:r w:rsidRPr="00D44E3E">
        <w:tab/>
        <w:t>a.</w:t>
      </w:r>
      <w:r w:rsidRPr="00D44E3E">
        <w:tab/>
        <w:t>sämtliche Anteile am befreiten Unternehmen besitzt oder</w:t>
      </w:r>
    </w:p>
    <w:p w:rsidR="00731C15" w:rsidRPr="00D44E3E" w:rsidRDefault="00A74B40" w:rsidP="00731C15">
      <w:pPr>
        <w:pStyle w:val="53Literae2"/>
      </w:pPr>
      <w:r w:rsidRPr="00D44E3E">
        <w:tab/>
        <w:t>b.</w:t>
      </w:r>
      <w:r w:rsidRPr="00D44E3E">
        <w:tab/>
        <w:t>mindestens 90% der Anteile am befreiten Unternehmen besitzt und die anderen Anteilsinhaber der Befreiung zugestimmt haben oder</w:t>
      </w:r>
    </w:p>
    <w:p w:rsidR="00731C15" w:rsidRPr="00D44E3E" w:rsidRDefault="00A74B40" w:rsidP="00731C15">
      <w:pPr>
        <w:pStyle w:val="53Literae2"/>
      </w:pPr>
      <w:r w:rsidRPr="00D44E3E">
        <w:tab/>
        <w:t>c.</w:t>
      </w:r>
      <w:r w:rsidRPr="00D44E3E">
        <w:tab/>
        <w:t>weder der Aufsichtsrat noch eine qualifizierte Minderheit, deren Anteile 10% des Nennkapitals oder den anteiligen Betrag von 1 400 000</w:t>
      </w:r>
      <w:r w:rsidRPr="005D3D8F">
        <w:rPr>
          <w:color w:val="auto"/>
        </w:rPr>
        <w:t> </w:t>
      </w:r>
      <w:r w:rsidRPr="00D44E3E">
        <w:t>Euro erreichen, spätestens sechs Monate vor dem Ablauf des Konzerngeschäftsjahrs die Aufstellung des Teilkonzernabschlusses verlangen oder</w:t>
      </w:r>
    </w:p>
    <w:p w:rsidR="00731C15" w:rsidRPr="00D44E3E" w:rsidRDefault="00A74B40" w:rsidP="00731C15">
      <w:pPr>
        <w:pStyle w:val="52Ziffere1"/>
      </w:pPr>
      <w:r w:rsidRPr="00D44E3E">
        <w:tab/>
        <w:t>2.</w:t>
      </w:r>
      <w:r w:rsidRPr="00D44E3E">
        <w:tab/>
        <w:t>das übergeordnete Mutterunternehmen nicht dem Recht eines Mitgliedstaats der Europäischen Union oder eines Vertragsstaats des Abkommens über den Europäischen Wirtschaftsraum unterliegt und weder der Aufsichtsrat noch eine qualifizierte Minderheit, deren Anteile 5% des Nennkapitals oder den anteiligen Betrag von 700 000</w:t>
      </w:r>
      <w:r w:rsidRPr="005D3D8F">
        <w:rPr>
          <w:color w:val="auto"/>
        </w:rPr>
        <w:t> </w:t>
      </w:r>
      <w:r w:rsidRPr="00D44E3E">
        <w:t>Euro erreichen, spätestens sechs Monate vor dem Ablauf des Konzerngeschäftsjahres die Aufstellung des Teilkonzernabschlusses verlangen.</w:t>
      </w:r>
    </w:p>
    <w:p w:rsidR="00731C15" w:rsidRPr="00D44E3E" w:rsidRDefault="00A74B40" w:rsidP="00731C15">
      <w:pPr>
        <w:pStyle w:val="51Abs"/>
      </w:pPr>
      <w:r w:rsidRPr="00D44E3E">
        <w:t>(2) Der Konzernabschluss und der Konzernlagebericht des übergeordneten Mutterunternehmens haben nur befreiende Wirkung nach Abs. 1, wenn alle nachstehenden Voraussetzungen erfüllt sind:</w:t>
      </w:r>
    </w:p>
    <w:p w:rsidR="00731C15" w:rsidRPr="00D44E3E" w:rsidRDefault="00A74B40" w:rsidP="00731C15">
      <w:pPr>
        <w:pStyle w:val="52Ziffere1"/>
      </w:pPr>
      <w:r w:rsidRPr="00D44E3E">
        <w:tab/>
        <w:t>1.</w:t>
      </w:r>
      <w:r w:rsidRPr="00D44E3E">
        <w:tab/>
        <w:t>das befreite Unternehmen sowie alle seine Tochterunternehmen sind unbeschadet des § 249 in den befreienden Konzernabschluss einbezogen;</w:t>
      </w:r>
    </w:p>
    <w:p w:rsidR="00731C15" w:rsidRPr="00D44E3E" w:rsidRDefault="00A74B40" w:rsidP="00731C15">
      <w:pPr>
        <w:pStyle w:val="52Ziffere1"/>
      </w:pPr>
      <w:r w:rsidRPr="00D44E3E">
        <w:tab/>
        <w:t>2.</w:t>
      </w:r>
      <w:r w:rsidRPr="00D44E3E">
        <w:tab/>
        <w:t>Konzernabschluss und Konzernlagebericht wurden nach dem für das übergeordnete Mutterunternehmen maßgeblichen Recht im Einklang mit der Bilanz-Richtlinie oder nach den gemäß der Verordnung (EG) Nr.</w:t>
      </w:r>
      <w:r w:rsidRPr="005D3D8F">
        <w:rPr>
          <w:color w:val="auto"/>
        </w:rPr>
        <w:t> </w:t>
      </w:r>
      <w:r w:rsidRPr="00D44E3E">
        <w:t>1606/2002 angenommenen internationalen Rechnungslegungsstandards aufgestellt; im Fall des Abs. 1 Z 2 reicht es aus, wenn Konzernabschluss und Konzernlagebericht den nach der Bilanz-Richlinie erstellten Unterlagen oder internationalen Rechnungslegungsstandards, die gemäß der Verordnung (EG) Nr.</w:t>
      </w:r>
      <w:r w:rsidRPr="005D3D8F">
        <w:rPr>
          <w:color w:val="auto"/>
        </w:rPr>
        <w:t> </w:t>
      </w:r>
      <w:r w:rsidRPr="00D44E3E">
        <w:t>1569/2007 der Kommission über die Einrichtung eines Mechanismus zur Festlegung der Gleichwertigkeit der von Drittstaatemittenten angewandten Rechnungslegungsgrundsätze gemäß den Richtlinien 2003/71/EG und 2004/109/EG ABl. Nr. L 340 vom 22. 12. 2007 S. 66, festgelegt wurden, gleichwertig sind;</w:t>
      </w:r>
    </w:p>
    <w:p w:rsidR="00731C15" w:rsidRPr="00D44E3E" w:rsidRDefault="00A74B40" w:rsidP="00731C15">
      <w:pPr>
        <w:pStyle w:val="52Ziffere1"/>
      </w:pPr>
      <w:r w:rsidRPr="00D44E3E">
        <w:tab/>
        <w:t>3.</w:t>
      </w:r>
      <w:r w:rsidRPr="00D44E3E">
        <w:tab/>
        <w:t>der befreiende Konzernabschluss eines übergeordneten Mutterunternehmens nach Abs. 1 Z 2 wurde von einem nach dem anzuwendenden Recht zugelassenen Abschlussprüfer geprüft;</w:t>
      </w:r>
    </w:p>
    <w:p w:rsidR="00731C15" w:rsidRPr="00D44E3E" w:rsidRDefault="00A74B40" w:rsidP="00731C15">
      <w:pPr>
        <w:pStyle w:val="52Ziffere1"/>
      </w:pPr>
      <w:r w:rsidRPr="00D44E3E">
        <w:lastRenderedPageBreak/>
        <w:tab/>
        <w:t>4.</w:t>
      </w:r>
      <w:r w:rsidRPr="00D44E3E">
        <w:tab/>
        <w:t>der Anhang des Jahresabschlusses des befreiten Unternehmens enthält Angaben über den Namen und den Sitz des übergeordneten Mutterunternehmens, das den befreienden Konzernabschluss aufstellt, sowie einen Hinweis auf die Befreiung von der Verpflichtung, einen Konzernabschluss und einen Konzernlagebericht aufzustellen;</w:t>
      </w:r>
    </w:p>
    <w:p w:rsidR="00731C15" w:rsidRPr="00D44E3E" w:rsidRDefault="00A74B40" w:rsidP="00731C15">
      <w:pPr>
        <w:pStyle w:val="52Ziffere1"/>
      </w:pPr>
      <w:r w:rsidRPr="00D44E3E">
        <w:tab/>
        <w:t>5.</w:t>
      </w:r>
      <w:r w:rsidRPr="00D44E3E">
        <w:tab/>
        <w:t>der befreiende Konzernabschluss und der Konzernlagebericht des übergeordneten Mutterunternehmens werden unverzüglich in deutscher Sprache oder in einer in internationalen Finanzkreisen gebräuchlichen Sprache beim Firmenbuchgericht offengelegt (§ 280 Abs.</w:t>
      </w:r>
      <w:r w:rsidRPr="005D3D8F">
        <w:rPr>
          <w:color w:val="auto"/>
        </w:rPr>
        <w:t> </w:t>
      </w:r>
      <w:r w:rsidRPr="00D44E3E">
        <w:t>2) und dem Aufsichtsrat sowie der nächsten ordentlichen Hauptversammlung (Generalversammlung) vorgelegt.</w:t>
      </w:r>
    </w:p>
    <w:p w:rsidR="0064131B" w:rsidRPr="00731C15" w:rsidRDefault="00A74B40" w:rsidP="00733885">
      <w:pPr>
        <w:pStyle w:val="51Abs"/>
      </w:pPr>
      <w:r w:rsidRPr="00D44E3E">
        <w:t>(3) Die Befreiung nach Abs. 1 darf nicht in Anspruch genommen werden, wenn das befreite Unternehmen eine Gesellschaft im Sinn</w:t>
      </w:r>
      <w:r>
        <w:t xml:space="preserve"> des § 189a Abs. 1 lit. a ist.</w:t>
      </w:r>
    </w:p>
    <w:p w:rsidR="00B97DB3" w:rsidRPr="00212045" w:rsidRDefault="00A51833" w:rsidP="00212045">
      <w:pPr>
        <w:pStyle w:val="45UeberschrPara"/>
      </w:pPr>
      <w:r w:rsidRPr="00212045">
        <w:t>Konzernabschlüsse nach international anerkannten</w:t>
      </w:r>
      <w:r>
        <w:t xml:space="preserve"> </w:t>
      </w:r>
      <w:r w:rsidRPr="00212045">
        <w:t>Rechnungslegungsgrundsätzen</w:t>
      </w:r>
    </w:p>
    <w:p w:rsidR="00B97DB3" w:rsidRPr="00AE28E1" w:rsidRDefault="00A51833" w:rsidP="00731C15">
      <w:pPr>
        <w:pStyle w:val="51Abs"/>
      </w:pPr>
      <w:r w:rsidRPr="00AE28E1">
        <w:rPr>
          <w:rStyle w:val="991GldSymbol"/>
        </w:rPr>
        <w:t>§ 245a.</w:t>
      </w:r>
      <w:r w:rsidRPr="00AE28E1">
        <w:t xml:space="preserve"> (1) Ein Mutterunternehmen, das nach Art. 4 der Verordnung (EG) Nr. 1606/2002 betreffend die Anwendung internationaler Rechnungslegungsstandards dazu verpflichtet ist, den Konzernabschluss nach den internationalen Rechnungslegungsstandards aufzustellen, die nach Art. 3 der Verordnung übernommen wurden, hat dabei § 193 Abs. 4 zweiter Halbsatz und § 194 </w:t>
      </w:r>
      <w:r w:rsidRPr="00731C15">
        <w:t xml:space="preserve">sowie von den Vorschriften des zweiten bis neunten Titels § 247 Abs. 3, § 265 Abs. 2 bis 4, </w:t>
      </w:r>
      <w:r w:rsidRPr="00732205">
        <w:t>§ 267, § 267a und § 267b</w:t>
      </w:r>
      <w:r w:rsidRPr="00731C15">
        <w:t xml:space="preserve"> anzuwenden; der Konzernanhang ist außerdem um die Angaben nach § 237 Abs. 1 Z 6 in Verbindung mit § 266 Z 4, § 237 Abs. 1 Z 3 und § 239 Abs. 1 Z 4 in Verbindung mit § 266 Z 2 sowie § 238 Abs. 1 Z 10 und Z 18 zu ergänzen.</w:t>
      </w:r>
    </w:p>
    <w:p w:rsidR="00B97DB3" w:rsidRPr="00AE28E1" w:rsidRDefault="00A51833" w:rsidP="00B97DB3">
      <w:pPr>
        <w:pStyle w:val="51Abs"/>
      </w:pPr>
      <w:r w:rsidRPr="00AE28E1">
        <w:t>(2) Ein Mutterunternehmen, das nicht unter Abs. 1 fällt, kann den Konzernabschluss nach den Rechnungslegungsvorschriften in Abs. 1 aufstellen.</w:t>
      </w:r>
    </w:p>
    <w:p w:rsidR="001066CD" w:rsidRPr="00731C15" w:rsidRDefault="00A51833" w:rsidP="00B97DB3">
      <w:pPr>
        <w:pStyle w:val="51Abs"/>
      </w:pPr>
      <w:r w:rsidRPr="00AE28E1">
        <w:t>(3) Ein Mutterunternehmen, das einen Konzernabschluss nach den in Abs. 1 bezeichneten Rechnungslegungsstandards aufstellt, hat bei der Offenlegung ausdrücklich darauf hinzuweisen, dass es sich um einen nach den in Abs. 1 bezeichneten Rechnungslegungsstandards aufgestellten Konzernabschluss und Konzernlagebericht handelt.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bis 3: zum Bezugszeitraum vgl. § 906 Abs. 28 und 29</w:t>
      </w:r>
    </w:p>
    <w:p w:rsidR="00B8488F" w:rsidRPr="00466238" w:rsidRDefault="00A74B40" w:rsidP="00466238">
      <w:pPr>
        <w:pStyle w:val="45UeberschrPara"/>
      </w:pPr>
      <w:r w:rsidRPr="00466238">
        <w:t>Größenabhängige Befreiungen</w:t>
      </w:r>
    </w:p>
    <w:p w:rsidR="00B8488F" w:rsidRPr="00466238" w:rsidRDefault="00A74B40" w:rsidP="00B8488F">
      <w:pPr>
        <w:pStyle w:val="51Abs"/>
      </w:pPr>
      <w:r w:rsidRPr="00466238">
        <w:rPr>
          <w:rStyle w:val="991GldSymbol"/>
        </w:rPr>
        <w:t>§ 246.</w:t>
      </w:r>
      <w:r w:rsidRPr="00466238">
        <w:t xml:space="preserve"> (1) Ein Mutterunternehmen ist von der Pflicht, einen Konzernabschluß und einen Konzernlagebericht aufzustellen, befreit, wenn</w:t>
      </w:r>
    </w:p>
    <w:p w:rsidR="00B8488F" w:rsidRPr="00466238" w:rsidRDefault="00A74B40" w:rsidP="00B8488F">
      <w:pPr>
        <w:pStyle w:val="52Ziffere1"/>
      </w:pPr>
      <w:r w:rsidRPr="00466238">
        <w:tab/>
        <w:t>1.</w:t>
      </w:r>
      <w:r w:rsidRPr="00466238">
        <w:tab/>
        <w:t>am Abschlußstichtag seines Jahresabschlusses und am vorhergehenden Abschlußstichtag</w:t>
      </w:r>
    </w:p>
    <w:p w:rsidR="00B8488F" w:rsidRPr="00466238" w:rsidRDefault="00A74B40" w:rsidP="00B8488F">
      <w:pPr>
        <w:pStyle w:val="56SchlussteilZiff"/>
      </w:pPr>
      <w:r w:rsidRPr="00466238">
        <w:t>mindestens zwei der drei nachstehenden Merkmale zutreffen:</w:t>
      </w:r>
    </w:p>
    <w:p w:rsidR="00B8488F" w:rsidRPr="00466238" w:rsidRDefault="00A74B40" w:rsidP="00B8488F">
      <w:pPr>
        <w:pStyle w:val="53Literae2"/>
      </w:pPr>
      <w:r w:rsidRPr="00466238">
        <w:tab/>
        <w:t>a)</w:t>
      </w:r>
      <w:r w:rsidRPr="00466238">
        <w:tab/>
        <w:t xml:space="preserve">Die Bilanzsummen in den Bilanzen des Mutterunternehmens und der Tochterunternehmen, die in den Konzernabschluß einzubeziehen wären, übersteigen insgesamt nicht </w:t>
      </w:r>
      <w:r>
        <w:t>24 </w:t>
      </w:r>
      <w:r w:rsidRPr="00466238">
        <w:t>Millionen Euro.</w:t>
      </w:r>
    </w:p>
    <w:p w:rsidR="00B8488F" w:rsidRPr="00466238" w:rsidRDefault="00A74B40" w:rsidP="00B8488F">
      <w:pPr>
        <w:pStyle w:val="53Literae2"/>
      </w:pPr>
      <w:r w:rsidRPr="00466238">
        <w:tab/>
        <w:t>b)</w:t>
      </w:r>
      <w:r w:rsidRPr="00466238">
        <w:tab/>
        <w:t xml:space="preserve">Die Umsatzerlöse des Mutterunternehmens und der Tochterunternehmen, die in den Konzernabschluß einzubeziehen wären, übersteigen in den zwölf Monaten vor dem Abschlußstichtag insgesamt nicht </w:t>
      </w:r>
      <w:r>
        <w:t>48 </w:t>
      </w:r>
      <w:r w:rsidRPr="00466238">
        <w:t>Millionen Euro.</w:t>
      </w:r>
    </w:p>
    <w:p w:rsidR="00B8488F" w:rsidRPr="00466238" w:rsidRDefault="00A74B40" w:rsidP="00B8488F">
      <w:pPr>
        <w:pStyle w:val="53Literae2"/>
      </w:pPr>
      <w:r w:rsidRPr="00466238">
        <w:tab/>
        <w:t>c)</w:t>
      </w:r>
      <w:r w:rsidRPr="00466238">
        <w:tab/>
        <w:t>Das Mutterunternehmen und die Tochterunternehmen, die in den Konzernabschluß einzubeziehen wären, haben in den zwölf Monaten vor dem Abschlußstichtag im Jahresdurchschnitt nicht mehr als 250 Arbeitnehmer beschäftigt; oder</w:t>
      </w:r>
    </w:p>
    <w:p w:rsidR="00B8488F" w:rsidRPr="00466238" w:rsidRDefault="00A74B40" w:rsidP="00B8488F">
      <w:pPr>
        <w:pStyle w:val="52Ziffere1"/>
      </w:pPr>
      <w:r w:rsidRPr="00466238">
        <w:tab/>
        <w:t>2.</w:t>
      </w:r>
      <w:r w:rsidRPr="00466238">
        <w:tab/>
        <w:t>am Abschlußstichtag eines von ihm aufzustellenden Konzernabschlusses und am vorhergehenden Abschlußstichtag mindestens zwei der drei nachstehenden Merkmale zutreffen:</w:t>
      </w:r>
    </w:p>
    <w:p w:rsidR="00B8488F" w:rsidRPr="00466238" w:rsidRDefault="00A74B40" w:rsidP="00B8488F">
      <w:pPr>
        <w:pStyle w:val="53Literae2"/>
      </w:pPr>
      <w:r w:rsidRPr="00466238">
        <w:tab/>
        <w:t>a)</w:t>
      </w:r>
      <w:r w:rsidRPr="00466238">
        <w:tab/>
        <w:t xml:space="preserve">Die Bilanzsumme übersteigt nicht </w:t>
      </w:r>
      <w:r>
        <w:t>20 </w:t>
      </w:r>
      <w:r w:rsidRPr="00466238">
        <w:t>Millionen Euro.</w:t>
      </w:r>
    </w:p>
    <w:p w:rsidR="00B8488F" w:rsidRPr="00466238" w:rsidRDefault="00A74B40" w:rsidP="00B8488F">
      <w:pPr>
        <w:pStyle w:val="53Literae2"/>
      </w:pPr>
      <w:r w:rsidRPr="00466238">
        <w:tab/>
        <w:t>b)</w:t>
      </w:r>
      <w:r w:rsidRPr="00466238">
        <w:tab/>
        <w:t xml:space="preserve">Die Umsatzerlöse in den zwölf Monaten vor dem Abschlußstichtag übersteigen nicht </w:t>
      </w:r>
      <w:r>
        <w:t>40 </w:t>
      </w:r>
      <w:r w:rsidRPr="00466238">
        <w:t>Millionen Euro.</w:t>
      </w:r>
    </w:p>
    <w:p w:rsidR="00B8488F" w:rsidRPr="00466238" w:rsidRDefault="00A74B40" w:rsidP="00B8488F">
      <w:pPr>
        <w:pStyle w:val="53Literae2"/>
      </w:pPr>
      <w:r w:rsidRPr="00466238">
        <w:tab/>
        <w:t>c)</w:t>
      </w:r>
      <w:r w:rsidRPr="00466238">
        <w:tab/>
        <w:t>Das Mutterunternehmen und die in den Konzernabschluß einbezogenen Tochterunternehmen haben in den zwölf Monaten vor dem Abschlußstichtag im Jahresdurchschnitt nicht mehr als 250 Arbeitnehmer beschäftigt.</w:t>
      </w:r>
    </w:p>
    <w:p w:rsidR="00B8488F" w:rsidRPr="00466238" w:rsidRDefault="00A74B40" w:rsidP="00B8488F">
      <w:pPr>
        <w:pStyle w:val="51Abs"/>
      </w:pPr>
      <w:r w:rsidRPr="00466238">
        <w:t>(2) Die Rechtsfolgen der Merkmale gemäß Abs. 1 Z 1 und 2 treten, wenn diese Merkmale an den Abschlußstichtagen von zwei aufeinanderfolgenden Geschäftsjahren zutreffen, ab dem folgenden Geschäftsjahr ein.</w:t>
      </w:r>
    </w:p>
    <w:p w:rsidR="00731C15" w:rsidRPr="00D44E3E" w:rsidRDefault="00A74B40" w:rsidP="00731C15">
      <w:pPr>
        <w:pStyle w:val="51Abs"/>
      </w:pPr>
      <w:r w:rsidRPr="00D44E3E">
        <w:lastRenderedPageBreak/>
        <w:t>(3) Abs. 1 ist nicht anzuwenden, wenn eines der verbundenen Unternehmen ein Unternehmen von öffentlichem Interesse (§ 18</w:t>
      </w:r>
      <w:r>
        <w:t>9a Z 1) ist.</w:t>
      </w:r>
    </w:p>
    <w:p w:rsidR="005A61B9" w:rsidRPr="00731C15" w:rsidRDefault="00A74B40" w:rsidP="00B8488F">
      <w:pPr>
        <w:pStyle w:val="51Abs"/>
      </w:pPr>
      <w:r w:rsidRPr="00466238">
        <w:t>(4) § 221 Abs. 7 gilt sinngemäß für die in Abs. 1 Z 1 und 2 angeführten Merkmale.</w:t>
      </w:r>
    </w:p>
    <w:p w:rsidR="00147EF3" w:rsidRPr="00212045" w:rsidRDefault="00A74B40" w:rsidP="00212045">
      <w:pPr>
        <w:pStyle w:val="41UeberschrG1"/>
      </w:pPr>
      <w:r w:rsidRPr="00212045">
        <w:t>ZWEITER TITEL</w:t>
      </w:r>
    </w:p>
    <w:p w:rsidR="00147EF3" w:rsidRPr="002B1405" w:rsidRDefault="00A74B40" w:rsidP="002B1405">
      <w:pPr>
        <w:pStyle w:val="43UeberschrG2"/>
      </w:pPr>
      <w:r w:rsidRPr="002B1405">
        <w:t>Umfang der einzubeziehenden Unternehmen</w:t>
      </w:r>
    </w:p>
    <w:p w:rsidR="00147EF3" w:rsidRPr="00A74B40" w:rsidRDefault="00A74B40" w:rsidP="00A74B40">
      <w:pPr>
        <w:pStyle w:val="43UeberschrG2"/>
      </w:pPr>
      <w:r w:rsidRPr="00A74B40">
        <w:t>(Konsolidierungskreis)</w:t>
      </w:r>
    </w:p>
    <w:p w:rsidR="00147EF3" w:rsidRPr="002B1405" w:rsidRDefault="00A74B40" w:rsidP="002B1405">
      <w:pPr>
        <w:pStyle w:val="45UeberschrPara"/>
      </w:pPr>
      <w:r w:rsidRPr="002B1405">
        <w:t>Einzubeziehende Unternehmen, Vorlage- und</w:t>
      </w:r>
      <w:r>
        <w:t xml:space="preserve"> </w:t>
      </w:r>
      <w:r w:rsidRPr="002B1405">
        <w:t>Auskunftspflichten</w:t>
      </w:r>
    </w:p>
    <w:p w:rsidR="00147EF3" w:rsidRPr="002B1405" w:rsidRDefault="00A74B40" w:rsidP="00147EF3">
      <w:pPr>
        <w:pStyle w:val="51Abs"/>
      </w:pPr>
      <w:r w:rsidRPr="002B1405">
        <w:rPr>
          <w:rStyle w:val="991GldSymbol"/>
        </w:rPr>
        <w:t>§ 247.</w:t>
      </w:r>
      <w:r w:rsidRPr="002B1405">
        <w:t xml:space="preserve"> (1) In den Konzernabschluß sind das Mutterunternehmen und alle Tochterunternehmen ohne Rücksicht auf den Sitz der Tochterunternehmen einzubeziehen, sofern die Einbeziehung nicht gemäß § 249 unterbleibt.</w:t>
      </w:r>
    </w:p>
    <w:p w:rsidR="00147EF3" w:rsidRPr="002B1405" w:rsidRDefault="00A74B40" w:rsidP="00147EF3">
      <w:pPr>
        <w:pStyle w:val="51Abs"/>
      </w:pPr>
      <w:r w:rsidRPr="002B1405">
        <w:t>(2) Hat sich die Zusammensetzung der in den Konzernabschluß einbezogenen Unternehmen im Laufe des Geschäftsjahrs wesentlich geändert, so sind in den Konzernabschluß Angaben aufzunehmen, die es ermöglichen, die aufeinanderfolgenden Konzernabschlüsse sinnvoll zu vergleichen. Dieser Verpflichtung kann auch dadurch entsprochen werden, daß die entsprechenden Beträge des vorhergehenden Konzernabschlusses an die Änderung angepaßt werden.</w:t>
      </w:r>
    </w:p>
    <w:p w:rsidR="003D2F20" w:rsidRPr="002B1405" w:rsidRDefault="00A74B40" w:rsidP="00147EF3">
      <w:pPr>
        <w:pStyle w:val="51Abs"/>
      </w:pPr>
      <w:r w:rsidRPr="002B1405">
        <w:t>(3) Die Tochterunternehmen haben dem Mutterunternehmen ihre Jahresabschlüsse, Lageberichte, Konzernabschlüsse, Konzernlageberichte und, wenn eine Prüfung des Jahresabschlusses oder des Konzernabschlusses stattgefunden hat, die Prüfungsberichte sowie, wenn ein Zwischenabschluß aufzustellen ist, einen auf den Stichtag des Konzernabschlusses aufgestellten Abschluß unverzüglich einzureichen. Das Mutterunternehmen kann von jedem Tochterunternehmen alle Aufklärungen und Nachweise verlangen, welche die Aufstellung des Konzernabschlusses und des Konzernlageberichts erfordert.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9D7BB7" w:rsidRPr="00E24FD1" w:rsidRDefault="00A74B40" w:rsidP="00E24FD1">
      <w:pPr>
        <w:pStyle w:val="45UeberschrPara"/>
      </w:pPr>
      <w:r w:rsidRPr="00E24FD1">
        <w:t>Verzicht auf die Einbeziehung</w:t>
      </w:r>
    </w:p>
    <w:p w:rsidR="00731C15" w:rsidRPr="00D44E3E" w:rsidRDefault="00A74B40" w:rsidP="00731C15">
      <w:pPr>
        <w:pStyle w:val="51Abs"/>
      </w:pPr>
      <w:r w:rsidRPr="00101F5C">
        <w:rPr>
          <w:rStyle w:val="991GldSymbol"/>
        </w:rPr>
        <w:t>§ 249.</w:t>
      </w:r>
      <w:r w:rsidRPr="00D44E3E">
        <w:t xml:space="preserve"> (1) Ein Tochterunternehmen braucht in den Konzernabschluss nicht einbezogen zu werden, wenn</w:t>
      </w:r>
    </w:p>
    <w:p w:rsidR="00731C15" w:rsidRPr="00D44E3E" w:rsidRDefault="00A74B40" w:rsidP="00731C15">
      <w:pPr>
        <w:pStyle w:val="52Ziffere1"/>
      </w:pPr>
      <w:r w:rsidRPr="00D44E3E">
        <w:tab/>
        <w:t>1.</w:t>
      </w:r>
      <w:r w:rsidRPr="00D44E3E">
        <w:tab/>
        <w:t>die für die Aufstellung des Konzernabschlusses erforderlichen Angaben nicht ohne unverhältnismäßige Verzögerungen oder ohne unverhältnismäßig hohe Kosten zu erhalten sind, wobei auf die Größe des Unternehmens Bedacht zu nehmen ist; oder</w:t>
      </w:r>
    </w:p>
    <w:p w:rsidR="00731C15" w:rsidRPr="00D44E3E" w:rsidRDefault="00A74B40" w:rsidP="00731C15">
      <w:pPr>
        <w:pStyle w:val="52Ziffere1"/>
      </w:pPr>
      <w:r w:rsidRPr="00D44E3E">
        <w:tab/>
        <w:t>2.</w:t>
      </w:r>
      <w:r w:rsidRPr="00D44E3E">
        <w:tab/>
        <w:t>die Anteile an dem Tochterunternehmen ausschließlich zum Zwecke ihrer Weiterveräußerung gehalten werden; oder</w:t>
      </w:r>
    </w:p>
    <w:p w:rsidR="00731C15" w:rsidRPr="00D44E3E" w:rsidRDefault="00A74B40" w:rsidP="00731C15">
      <w:pPr>
        <w:pStyle w:val="52Ziffere1"/>
      </w:pPr>
      <w:r w:rsidRPr="00D44E3E">
        <w:tab/>
        <w:t>3.</w:t>
      </w:r>
      <w:r w:rsidRPr="00D44E3E">
        <w:tab/>
        <w:t>erhebliche und andauernde Beschränkungen die Ausübung der Rechte des Mutterunternehmens in Bezug auf das Vermögen oder die Geschäftsführung dieses Unternehmens nachhaltig beeinträchtigen.</w:t>
      </w:r>
    </w:p>
    <w:p w:rsidR="00731C15" w:rsidRPr="00D44E3E" w:rsidRDefault="00A74B40" w:rsidP="00731C15">
      <w:pPr>
        <w:pStyle w:val="51Abs"/>
      </w:pPr>
      <w:r w:rsidRPr="00D44E3E">
        <w:t>(2) Wenn die Einbeziehung eines Tochterunternehmens nicht wesentlich ist, braucht es nicht in den Konzernabschluss einbezogen zu werden. Trifft dies auf mehrere Tochterunternehmen zu, so sind sie dann in den Konzernabschluss einzubeziehen, wenn sie zusammen wesentlich sind. Für ein Mutterunternehmen, das ausschließlich Tochterunternehmen hat, deren Einbeziehung entweder für sich und zusammengenommen nicht wesentlich ist oder die aufgrund von Abs. 1 nicht einbezogen zu werden brauchen, entfällt die Pflicht zur Aufstellung eines Konzernabschlusses und eines Konzernlageberichts.</w:t>
      </w:r>
    </w:p>
    <w:p w:rsidR="00B96D63" w:rsidRPr="00731C15" w:rsidRDefault="00A74B40" w:rsidP="009D7BB7">
      <w:pPr>
        <w:pStyle w:val="51Abs"/>
      </w:pPr>
      <w:r w:rsidRPr="00D44E3E">
        <w:t>(3) Der Ausschluss der in Abs. 1 bezeichneten Unternehmen ist im Konzernanhang, falls kein Konzernabschluss aufzustellen ist, im Anhang des Jahresabschlusses der Muttergesellscha</w:t>
      </w:r>
      <w:r>
        <w:t>ft anzugeben und zu begründen.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3: zum Bezugszeitraum vgl. § 906 Abs. 28 und 35</w:t>
      </w:r>
    </w:p>
    <w:p w:rsidR="0094027F" w:rsidRPr="00212045" w:rsidRDefault="00A74B40" w:rsidP="00212045">
      <w:pPr>
        <w:pStyle w:val="41UeberschrG1"/>
      </w:pPr>
      <w:r w:rsidRPr="00212045">
        <w:lastRenderedPageBreak/>
        <w:t>DRITTER TITEL</w:t>
      </w:r>
    </w:p>
    <w:p w:rsidR="0094027F" w:rsidRPr="0024560B" w:rsidRDefault="00A74B40" w:rsidP="0024560B">
      <w:pPr>
        <w:pStyle w:val="43UeberschrG2"/>
      </w:pPr>
      <w:r w:rsidRPr="0024560B">
        <w:t>Inhalt und Form des Konzernabschlusses</w:t>
      </w:r>
    </w:p>
    <w:p w:rsidR="0094027F" w:rsidRPr="0024560B" w:rsidRDefault="00A74B40" w:rsidP="0024560B">
      <w:pPr>
        <w:pStyle w:val="45UeberschrPara"/>
      </w:pPr>
      <w:r w:rsidRPr="0024560B">
        <w:t>Inhalt</w:t>
      </w:r>
    </w:p>
    <w:p w:rsidR="0094027F" w:rsidRPr="0024560B" w:rsidRDefault="00A74B40" w:rsidP="0094027F">
      <w:pPr>
        <w:pStyle w:val="51Abs"/>
      </w:pPr>
      <w:r w:rsidRPr="0024560B">
        <w:rPr>
          <w:rStyle w:val="991GldSymbol"/>
        </w:rPr>
        <w:t>§ 250.</w:t>
      </w:r>
      <w:r w:rsidRPr="0024560B">
        <w:t xml:space="preserve"> (1) Der Konzernabschluss besteht aus der Konzernbilanz, der Konzern-Gewinn- und Verlustrechnung, dem Konzernanhang, der Konzernkapitalflussrechnung und einer Darstellung der Komponenten des Eigenkapitals und ihrer Entwicklung. Er kann um die Segmentberichterstattung erweitert werden.</w:t>
      </w:r>
    </w:p>
    <w:p w:rsidR="0094027F" w:rsidRPr="0024560B" w:rsidRDefault="00A74B40" w:rsidP="0094027F">
      <w:pPr>
        <w:pStyle w:val="51Abs"/>
      </w:pPr>
      <w:r w:rsidRPr="0024560B">
        <w:t>(2) Der Konzernabschluß hat den Grundsätzen ordnungsmäßiger Buchführung zu entsprechen. Er ist klar und übersichtlich aufzustellen. Er hat ein möglichst getreues Bild der Vermögens-, Finanz- und Ertragslage des Konzerns zu vermitteln. Wenn dies aus besonderen Umständen nicht gelingt, sind im Konzernanhang die erforderlichen zusätzlichen Angaben zu machen.</w:t>
      </w:r>
    </w:p>
    <w:p w:rsidR="0024540E" w:rsidRPr="00731C15" w:rsidRDefault="00A74B40" w:rsidP="0094027F">
      <w:pPr>
        <w:pStyle w:val="51Abs"/>
      </w:pPr>
      <w:r w:rsidRPr="0024560B">
        <w:t xml:space="preserve">(3) Im Konzernabschluß ist die Vermögens-, Finanz- und Ertragslage der einbezogenen Unternehmen so darzustellen, als ob diese Unternehmen insgesamt ein einziges Unternehmen wären. Die auf den vorhergehenden Konzernabschluß angewandten Zusammenfassungs(Konsolidierungs)methoden sind beizubehalten. </w:t>
      </w:r>
      <w:r w:rsidRPr="00D44E3E">
        <w:t>Ein Abweichen von diesem Grundsatz ist nur bei Vorliegen besonderer Umstände und unter Beachtung der in Abs. 2 dritter Satz umschriebenen Zielsetzung zulässig; im Konzernanhang ist die Abweichung anzugeben, zu begründen und ihr Einfluss auf die Vermögens-, Finanz- und Ertragslage des Konzerns darzulegen.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und 2: zum Bezugszeitraum vgl. § 906 Abs. 28</w:t>
      </w:r>
    </w:p>
    <w:p w:rsidR="002D2373" w:rsidRPr="00F15397" w:rsidRDefault="00A74B40" w:rsidP="00F15397">
      <w:pPr>
        <w:pStyle w:val="45UeberschrPara"/>
      </w:pPr>
      <w:r w:rsidRPr="00F15397">
        <w:t>Anzuwendende Vorschriften; Erleichterungen</w:t>
      </w:r>
    </w:p>
    <w:p w:rsidR="002D2373" w:rsidRPr="00F15397" w:rsidRDefault="00A74B40" w:rsidP="00731C15">
      <w:pPr>
        <w:pStyle w:val="51Abs"/>
      </w:pPr>
      <w:r w:rsidRPr="00F15397">
        <w:rPr>
          <w:rStyle w:val="991GldSymbol"/>
        </w:rPr>
        <w:t>§ 251.</w:t>
      </w:r>
      <w:r w:rsidRPr="00F15397">
        <w:t xml:space="preserve"> (1) Auf den Konzernabschluß sind, soweit seine Eigenart keine Abweichung bedingt oder in den folgenden Vorschriften nichts anderes bestimmt ist, </w:t>
      </w:r>
      <w:r w:rsidRPr="00731C15">
        <w:t xml:space="preserve">§ 193 Abs. 3 und 4 zweiter Halbsatz, §§ 194 bis 211, §§ 223 bis 227, § 229 Abs. 1 bis 3, §§ 231 bis 234 und §§ 237 bis 241 </w:t>
      </w:r>
      <w:r w:rsidRPr="00F15397">
        <w:t>über den Jahresabschluß und die für die Rechtsform und den Geschäftszweig der in den Konzernabschluß einbezogenen Unternehmen mit dem Sitz im Geltungsbereich dieses Gesetzes geltenden Vorschriften entsprechend anzuwenden.</w:t>
      </w:r>
    </w:p>
    <w:p w:rsidR="00731C15" w:rsidRPr="00D44E3E" w:rsidRDefault="00A74B40" w:rsidP="00731C15">
      <w:pPr>
        <w:pStyle w:val="51Abs"/>
      </w:pPr>
      <w:r w:rsidRPr="00D44E3E">
        <w:t>(2) In der Gliederung der Konzernbilanz dürfen die Vorräte in einem Posten zusammengefasst werden, wenn die Aufgliederung nicht wesentlich is</w:t>
      </w:r>
      <w:r>
        <w:t>t.</w:t>
      </w:r>
    </w:p>
    <w:p w:rsidR="004C28BF" w:rsidRPr="00731C15" w:rsidRDefault="00A74B40" w:rsidP="002D2373">
      <w:pPr>
        <w:pStyle w:val="51Abs"/>
      </w:pPr>
      <w:r w:rsidRPr="00F15397">
        <w:t>(3) Der Konzernanhang und der Anhang des Jahresabschlusses des Mutterunternehmens dürfen zusammengefaßt werden. In diesem Falle müssen der Konzernabschluß und der Jahresabschluß des Mutterunternehmens gemeinsam offengelegt und dürfen auch die Prüfungsberichte und die Bestätigungsvermerke zusammengefaßt werden.</w:t>
      </w:r>
    </w:p>
    <w:p w:rsidR="00AE0953" w:rsidRPr="0016229B" w:rsidRDefault="00A74B40" w:rsidP="0016229B">
      <w:pPr>
        <w:pStyle w:val="45UeberschrPara"/>
      </w:pPr>
      <w:r w:rsidRPr="0016229B">
        <w:t>Stichtag für die Aufstellung</w:t>
      </w:r>
    </w:p>
    <w:p w:rsidR="00AE0953" w:rsidRPr="0016229B" w:rsidRDefault="00A74B40" w:rsidP="00AE0953">
      <w:pPr>
        <w:pStyle w:val="51Abs"/>
      </w:pPr>
      <w:r w:rsidRPr="0016229B">
        <w:rPr>
          <w:rStyle w:val="991GldSymbol"/>
        </w:rPr>
        <w:t>§ 252.</w:t>
      </w:r>
      <w:r w:rsidRPr="0016229B">
        <w:t xml:space="preserve"> (1) Der Konzernabschluß ist auf den Stichtag des Jahresabschlusses des Mutterunternehmens oder auf den hievon abweichenden Stichtag der Jahresabschlüsse der bedeutendsten oder der Mehrzahl der in den Konzernabschluß einbezogenen Unternehmen aufzustellen; die Abweichung vom Abschlußstichtag des Mutterunternehmens ist im Konzernanhang anzugeben und zu begründen.</w:t>
      </w:r>
    </w:p>
    <w:p w:rsidR="00AE0953" w:rsidRPr="0016229B" w:rsidRDefault="00A74B40" w:rsidP="006A70C1">
      <w:pPr>
        <w:pStyle w:val="51Abs"/>
      </w:pPr>
      <w:r w:rsidRPr="0016229B">
        <w:t>(2) Die Jahresabschlüsse der in den Konzernabschluß einbezogenen Unternehmen sollen auf den Stichtag des Konzernabschlusses aufgestellt werden. Liegt der Abschlußstichtag eines Unternehmens um mehr als drei Monate vor</w:t>
      </w:r>
      <w:r>
        <w:t xml:space="preserve"> </w:t>
      </w:r>
      <w:r w:rsidRPr="006A70C1">
        <w:t xml:space="preserve">oder nach </w:t>
      </w:r>
      <w:r w:rsidRPr="0016229B">
        <w:t>dem Stichtag des Konzernabschlusses, so ist dieses Unternehmen auf Grund eines auf den Stichtag und den Zeitraum des Konzernabschlusses aufgestellten Zwischenabschlusses in den Konzernabschluß einzubeziehen.</w:t>
      </w:r>
    </w:p>
    <w:p w:rsidR="00322B4A" w:rsidRPr="006A70C1" w:rsidRDefault="00A74B40" w:rsidP="00AE0953">
      <w:pPr>
        <w:pStyle w:val="51Abs"/>
      </w:pPr>
      <w:r w:rsidRPr="0016229B">
        <w:t>(3) Wird bei abweichenden Abschlußstichtagen ein Unternehmen nicht auf der Grundlage eines auf den Stichtag und den Zeitraum des Konzernabschlusses aufgestellten Zwischenabschlusses einbezogen, so sind Vorgänge von besonderer Bedeutung für die Vermögens-, Finanz- und Ertragslage eines in den Konzernabschluß einbezogenen Unternehmens, die zwischen dem Abschlußstichtag dieses Unternehmens und dem Abschlußstichtag des Konzernabschlusses eingetreten sind, in der Konzernbilanz und der Konzern-Gewinn- und Verlustrechnung zu berücksichtigen oder im Konzernanhang anzugeben.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415AC6" w:rsidRPr="00212045" w:rsidRDefault="00786E2F" w:rsidP="00212045">
      <w:pPr>
        <w:pStyle w:val="41UeberschrG1"/>
      </w:pPr>
      <w:r w:rsidRPr="00212045">
        <w:lastRenderedPageBreak/>
        <w:t>VIERTER TITEL</w:t>
      </w:r>
    </w:p>
    <w:p w:rsidR="00415AC6" w:rsidRPr="0053553E" w:rsidRDefault="00786E2F" w:rsidP="0053553E">
      <w:pPr>
        <w:pStyle w:val="43UeberschrG2"/>
      </w:pPr>
      <w:r w:rsidRPr="0053553E">
        <w:t>Vollständige Zusammenfassung der Jahresabschlüsse</w:t>
      </w:r>
      <w:r>
        <w:t xml:space="preserve"> </w:t>
      </w:r>
      <w:r w:rsidRPr="0053553E">
        <w:t>verbundener Unternehmen (Vollkonsolidierung)</w:t>
      </w:r>
    </w:p>
    <w:p w:rsidR="00415AC6" w:rsidRPr="0053553E" w:rsidRDefault="00786E2F" w:rsidP="0053553E">
      <w:pPr>
        <w:pStyle w:val="45UeberschrPara"/>
      </w:pPr>
      <w:r w:rsidRPr="0053553E">
        <w:t>Grundsätze, Vollständigkeitsgebot</w:t>
      </w:r>
    </w:p>
    <w:p w:rsidR="00415AC6" w:rsidRPr="0053553E" w:rsidRDefault="00786E2F" w:rsidP="00415AC6">
      <w:pPr>
        <w:pStyle w:val="51Abs"/>
      </w:pPr>
      <w:r w:rsidRPr="0053553E">
        <w:rPr>
          <w:rStyle w:val="991GldSymbol"/>
        </w:rPr>
        <w:t>§ 253.</w:t>
      </w:r>
      <w:r w:rsidRPr="0053553E">
        <w:t xml:space="preserve"> (1) In dem Konzernabschluß ist der Jahresabschluß des Mutterunternehmens mit den Jahresabschlüssen der Tochterunternehmen zusammenzufassen. An die Stelle der dem Mutterunternehmen gehörenden Anteile an den einbezogenen Tochterunternehmen treten die Vermögensgegenstände, Rückstellungen, Verbindlichkeiten und Rechnungsabgrenzungsposten der Tochterunternehmen, soweit sie nach dem Recht des Mutterunternehmens bilanzierbar sind und die Eigenart des Konzernabschlusses keine Abweichungen bedingt oder in den folgenden Vorschriften nichts anderes bestimmt ist.</w:t>
      </w:r>
    </w:p>
    <w:p w:rsidR="00415AC6" w:rsidRPr="0053553E" w:rsidRDefault="00786E2F" w:rsidP="00415AC6">
      <w:pPr>
        <w:pStyle w:val="51Abs"/>
      </w:pPr>
      <w:r w:rsidRPr="0053553E">
        <w:t xml:space="preserve">(2) Die Vermögensgegenstände, </w:t>
      </w:r>
      <w:r w:rsidRPr="00DA1771">
        <w:t>aktiven latenten Steuern,</w:t>
      </w:r>
      <w:r>
        <w:t xml:space="preserve"> </w:t>
      </w:r>
      <w:r w:rsidRPr="0053553E">
        <w:t>Rückstellungen, Verbindlichkeiten und Rechnungsabgrenzungsposten sowie die Erträge und Aufwendungen der in den Konzernabschluß einbezogenen Unternehmen sind unabhängig von ihrer Berücksichtigung in den Jahresabschlüssen dieser Unternehmen vollständig aufzunehmen, soweit nach dem Recht des Mutterunternehmens nicht ein Bilanzierungsverbot oder ein Bilanzierungswahlrecht besteht. Nach dem Recht des Mutterunternehmens zulässige Bilanzierungswahlrechte dürfen im Konzernabschluß unabhängig von ihrer Ausübung in den Jahresabschlüssen der in den Konzernabschluß einbezogenen Unternehmen ausgeübt werden.</w:t>
      </w:r>
    </w:p>
    <w:p w:rsidR="008F1B81" w:rsidRPr="00030969" w:rsidRDefault="00786E2F" w:rsidP="00030969">
      <w:pPr>
        <w:pStyle w:val="57Schlussteile1"/>
      </w:pPr>
      <w:r w:rsidRPr="00030969">
        <w:rPr>
          <w:i/>
        </w:rPr>
        <w:t>(Anm.: Abs. 3 aufgehoben durch BGBl. I Nr. 22/2015)</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 und 35</w:t>
      </w:r>
    </w:p>
    <w:p w:rsidR="008743D0" w:rsidRPr="00A74B40" w:rsidRDefault="00460D34" w:rsidP="00A74B40">
      <w:pPr>
        <w:pStyle w:val="45UeberschrPara"/>
      </w:pPr>
      <w:r w:rsidRPr="00A74B40">
        <w:t>Zusammenfassung von Eigenkapital und Beteiligungen</w:t>
      </w:r>
    </w:p>
    <w:p w:rsidR="008743D0" w:rsidRPr="00F82A48" w:rsidRDefault="00460D34" w:rsidP="00F82A48">
      <w:pPr>
        <w:pStyle w:val="45UeberschrPara"/>
      </w:pPr>
      <w:r w:rsidRPr="00F82A48">
        <w:t>(Kapitalkonsolidierung)</w:t>
      </w:r>
    </w:p>
    <w:p w:rsidR="00C0709A" w:rsidRPr="00D44E3E" w:rsidRDefault="00460D34" w:rsidP="00C0709A">
      <w:pPr>
        <w:pStyle w:val="51Abs"/>
      </w:pPr>
      <w:r w:rsidRPr="00F82A48">
        <w:rPr>
          <w:rStyle w:val="991GldSymbol"/>
        </w:rPr>
        <w:t>§ 254.</w:t>
      </w:r>
      <w:r w:rsidRPr="00F82A48">
        <w:t xml:space="preserve"> </w:t>
      </w:r>
      <w:r w:rsidRPr="00D44E3E">
        <w:t>(1) Der Wertansatz der dem Mutterunternehmen gehörenden Anteile an einem in den Konzernabschluss einbezogenen Tochterunternehmen wird mit dem auf diese Anteile entfallenden Betrag des Eigenkapitals des Tochterunternehmens verrechnet. Das Eigenkapital ist mit dem Betrag anzusetzen, der dem beizulegenden Zeitwert der in den Konzernabschluss aufzunehmenden Vermögensgegenstände, Rückstellungen, Verbindlichkeiten und Rechnungsabgrenzungsposten zu dem für die Verrechnung gemäß Abs. 2 gewählten Zeitpunkt entspricht. Das anteilige Eigenkapital darf nicht mit einem Betrag angesetzt werden, der die Anschaffungskosten des Mutterunternehmens für die Anteile an dem einbezogenen Tochterunternehmen überschreitet. Wenn die Anschaffungskosten den Buchwert des anteiligen Eigenkapitals unterschreiten, so ist der Buchwert anzusetzen.</w:t>
      </w:r>
    </w:p>
    <w:p w:rsidR="008743D0" w:rsidRPr="00F82A48" w:rsidRDefault="00460D34" w:rsidP="008743D0">
      <w:pPr>
        <w:pStyle w:val="51Abs"/>
      </w:pPr>
      <w:r w:rsidRPr="00F82A48">
        <w:t>(2) Die Verrechnung gemäß Abs. 1 wird auf der Grundlage der Wertansätze zum Zeitpunkt des Erwerbs der Anteile oder der erstmaligen Einbeziehung des Tochterunternehmens in den Konzernabschluß oder, beim Erwerb der Anteile zu verschiedenen Zeitpunkten, zu dem Zeitpunkt, zu dem das Unternehmen Tochterunternehmen geworden ist, durchgeführt. Der gewählte Zeitpunkt ist im Konzernanhang anzugeben.</w:t>
      </w:r>
    </w:p>
    <w:p w:rsidR="008743D0" w:rsidRPr="00F82A48" w:rsidRDefault="00460D34" w:rsidP="008743D0">
      <w:pPr>
        <w:pStyle w:val="51Abs"/>
      </w:pPr>
      <w:r w:rsidRPr="00F82A48">
        <w:t xml:space="preserve">(3) </w:t>
      </w:r>
      <w:r w:rsidRPr="00D44E3E">
        <w:t>Ein bei der Verrechnung entstehender Unterschiedsbetrag ist in der Konzernbilanz, wenn er auf der Aktivseite entsteht, als Geschäfts(Firmen)wert und, wenn er auf der Passivseite entsteht, als Unterschiedsbetrag aus der Zusammenfassung von Eigenkapital und Beteiligungen (Kapitalkonsolidierung) auszuweisen.</w:t>
      </w:r>
      <w:r w:rsidRPr="00F82A48">
        <w:t xml:space="preserve"> Dieser Posten und wesentliche Änderungen gegenüber dem Vorjahr sind im Anhang zu erläutern. Werden Unterschiedsbeträge der Aktivseite mit solchen der Passivseite verrechnet, so sind die verrechneten Beträge im Anhang anzugeben.</w:t>
      </w:r>
    </w:p>
    <w:p w:rsidR="00C16727" w:rsidRPr="00C0709A" w:rsidRDefault="00460D34" w:rsidP="008743D0">
      <w:pPr>
        <w:pStyle w:val="51Abs"/>
      </w:pPr>
      <w:r w:rsidRPr="00F82A48">
        <w:t xml:space="preserve">(4) Anteile an dem Mutterunternehmen, die diesem oder einem in den Konzernabschluß einbezogenen Tochterunternehmen gehören, sind in der Konzernbilanz als eigene Anteile </w:t>
      </w:r>
      <w:r w:rsidRPr="00DA1771">
        <w:t>zu behandeln</w:t>
      </w:r>
      <w:r w:rsidRPr="00F82A48">
        <w: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2: zum Bezugszeitraum vgl. § 906 Abs. 28</w:t>
      </w:r>
    </w:p>
    <w:p w:rsidR="00212045" w:rsidRPr="00A74B40" w:rsidRDefault="00A74B40" w:rsidP="00A74B40">
      <w:pPr>
        <w:pStyle w:val="45UeberschrPara"/>
      </w:pPr>
      <w:r w:rsidRPr="00A74B40">
        <w:lastRenderedPageBreak/>
        <w:t>Zusammenfassung von Forderungen und Schulden verbundener Unternehmen</w:t>
      </w:r>
    </w:p>
    <w:p w:rsidR="008F2371" w:rsidRPr="00212045" w:rsidRDefault="00A74B40" w:rsidP="00212045">
      <w:pPr>
        <w:pStyle w:val="45UeberschrPara"/>
      </w:pPr>
      <w:r w:rsidRPr="00212045">
        <w:t>(Schuldenkonsolidierung)</w:t>
      </w:r>
    </w:p>
    <w:p w:rsidR="00C0709A" w:rsidRDefault="00A74B40" w:rsidP="008F2371">
      <w:pPr>
        <w:pStyle w:val="51Abs"/>
      </w:pPr>
      <w:r w:rsidRPr="003C19B8">
        <w:rPr>
          <w:rStyle w:val="991GldSymbol"/>
        </w:rPr>
        <w:t>§ 255.</w:t>
      </w:r>
      <w:r w:rsidRPr="003C19B8">
        <w:t xml:space="preserve"> (1) Ausleihungen und andere Forderungen, Rückstellungen und Verbindlichkeiten aus Beziehungen zwischen den in den Konzernabschluß einbezogenen Unternehmen sowie entsprechende Rechnungsabgrenzungsposten sind wegzulassen.</w:t>
      </w:r>
    </w:p>
    <w:p w:rsidR="00127F8A" w:rsidRPr="00C0709A" w:rsidRDefault="00A74B40" w:rsidP="008F2371">
      <w:pPr>
        <w:pStyle w:val="51Abs"/>
      </w:pPr>
      <w:r w:rsidRPr="00D44E3E">
        <w:t>(2) Abs. 1 braucht nicht angewendet zu werden, soweit die wegzulassenden Beträge nicht wesentlich (§ 189a Z 10) sind.</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2: zum Bezugszeitraum vgl. § 906 Abs. 28</w:t>
      </w:r>
    </w:p>
    <w:p w:rsidR="007242E7" w:rsidRPr="0094162D" w:rsidRDefault="008969FC" w:rsidP="0094162D">
      <w:pPr>
        <w:pStyle w:val="45UeberschrPara"/>
      </w:pPr>
      <w:r w:rsidRPr="0094162D">
        <w:t>Behandlung der Zwischenergebnisse</w:t>
      </w:r>
    </w:p>
    <w:p w:rsidR="00C0709A" w:rsidRPr="0094162D" w:rsidRDefault="008969FC" w:rsidP="0094162D">
      <w:pPr>
        <w:pStyle w:val="51Abs"/>
      </w:pPr>
      <w:r w:rsidRPr="0094162D">
        <w:rPr>
          <w:rStyle w:val="991GldSymbol"/>
        </w:rPr>
        <w:t>§ 256.</w:t>
      </w:r>
      <w:r w:rsidRPr="0094162D">
        <w:t xml:space="preserve"> (1) In den Konzernabschluß zu übernehmende Vermögensgegenstände, die ganz oder teilweise auf Lieferungen oder Leistungen zwischen in den Konzernabschluß einbezogenen Unternehmen beruhen, sind in der Konzernbilanz mit dem Betrag anzusetzen, zu dem sie in der auf den Stichtag des Konzernabschlusses aufgestellten Bilanz dieses Unternehmens anzusetzen wären, wenn die in den Konzernabschluß einbezogenen Unternehmen auch rechtlich ein einziges Unternehmen bildeten.</w:t>
      </w:r>
    </w:p>
    <w:p w:rsidR="003342E6" w:rsidRPr="0094162D" w:rsidRDefault="008969FC" w:rsidP="0094162D">
      <w:pPr>
        <w:pStyle w:val="51Abs"/>
      </w:pPr>
      <w:r w:rsidRPr="0094162D">
        <w:t>(2) Abs. 1 braucht nicht angewendet zu werden, soweit die Behandlung der Zwischenergebnisse nicht wesentlich (§ 189a Z 10) ist.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2: zum Bezugszeitraum vgl. § 906 Abs. 28</w:t>
      </w:r>
    </w:p>
    <w:p w:rsidR="00212045" w:rsidRPr="00A74B40" w:rsidRDefault="00A74B40" w:rsidP="00A74B40">
      <w:pPr>
        <w:pStyle w:val="45UeberschrPara"/>
      </w:pPr>
      <w:r w:rsidRPr="00A74B40">
        <w:t>Zusammenfassung von Aufwendungen und Erträgen verbundener Unternehmen</w:t>
      </w:r>
    </w:p>
    <w:p w:rsidR="006E5ED6" w:rsidRPr="00BD561C" w:rsidRDefault="00A74B40" w:rsidP="00BD561C">
      <w:pPr>
        <w:pStyle w:val="45UeberschrPara"/>
      </w:pPr>
      <w:r w:rsidRPr="00BD561C">
        <w:t>(Aufwands- und Ertragskonsolidierung)</w:t>
      </w:r>
    </w:p>
    <w:p w:rsidR="006E5ED6" w:rsidRPr="00BD561C" w:rsidRDefault="00A74B40" w:rsidP="006E5ED6">
      <w:pPr>
        <w:pStyle w:val="51Abs"/>
      </w:pPr>
      <w:r w:rsidRPr="00BD561C">
        <w:rPr>
          <w:rStyle w:val="991GldSymbol"/>
        </w:rPr>
        <w:t>§ 257.</w:t>
      </w:r>
      <w:r w:rsidRPr="00BD561C">
        <w:t xml:space="preserve"> (1) In der Konzern-Gewinn- und Verlustrechnung sind</w:t>
      </w:r>
    </w:p>
    <w:p w:rsidR="006E5ED6" w:rsidRPr="00BD561C" w:rsidRDefault="00A74B40" w:rsidP="006E5ED6">
      <w:pPr>
        <w:pStyle w:val="52Ziffere1"/>
      </w:pPr>
      <w:r w:rsidRPr="00BD561C">
        <w:tab/>
        <w:t>1.</w:t>
      </w:r>
      <w:r w:rsidRPr="00BD561C">
        <w:tab/>
        <w:t>bei den Umsatzerlösen die Erlöse aus Lieferungen und Leistungen zwischen den in den Konzernabschluß einbezogenen Unternehmen mit den auf sie entfallenden Aufwendungen zu verrechnen, soweit sie nicht als Erhöhung des Bestands an fertigen und unfertigen Erzeugnissen oder als andere aktivierte Eigenleistungen auszuweisen sind,</w:t>
      </w:r>
    </w:p>
    <w:p w:rsidR="00C0709A" w:rsidRDefault="00A74B40" w:rsidP="00C0709A">
      <w:pPr>
        <w:pStyle w:val="52Ziffere1"/>
      </w:pPr>
      <w:r w:rsidRPr="00BD561C">
        <w:tab/>
        <w:t>2.</w:t>
      </w:r>
      <w:r w:rsidRPr="00BD561C">
        <w:tab/>
        <w:t>andere Erträge aus Lieferungen und Leistungen zwischen den in den Konzernabschluß einbezogenen Unternehmen mit den auf sie entfallenden Aufwendungen zu verrechnen, soweit sie nicht als andere aktivierte Eigenleistungen auszuweisen sind.</w:t>
      </w:r>
    </w:p>
    <w:p w:rsidR="00741EA7" w:rsidRPr="00C0709A" w:rsidRDefault="00A74B40" w:rsidP="00C0709A">
      <w:pPr>
        <w:pStyle w:val="51Abs"/>
      </w:pPr>
      <w:r w:rsidRPr="00D44E3E">
        <w:t>(2) Aufwendungen und Erträge brauchen nicht gemäß Abs. 1 weggelassen zu werden, soweit die wegzulassenden Beträge nicht wesentlich (§ 189a Z 10) sind.</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 33 und 34</w:t>
      </w:r>
    </w:p>
    <w:p w:rsidR="00440C25" w:rsidRPr="00025E7A" w:rsidRDefault="00A74B40" w:rsidP="00025E7A">
      <w:pPr>
        <w:pStyle w:val="45UeberschrPara"/>
      </w:pPr>
      <w:r w:rsidRPr="00025E7A">
        <w:t>Steuerabgrenzung</w:t>
      </w:r>
    </w:p>
    <w:p w:rsidR="00005192" w:rsidRPr="00C0709A" w:rsidRDefault="00A74B40" w:rsidP="00AC4047">
      <w:pPr>
        <w:pStyle w:val="51Abs"/>
      </w:pPr>
      <w:r w:rsidRPr="00101F5C">
        <w:rPr>
          <w:rStyle w:val="991GldSymbol"/>
        </w:rPr>
        <w:t>§ 258.</w:t>
      </w:r>
      <w:r w:rsidRPr="00D44E3E">
        <w:t xml:space="preserve"> Führen Maßnahmen, die nach den Vorschriften des dritten Abschnitts durchgeführt worden sind, zu Differenzen zwischen den unternehmensrechtlichen und den steuerrechtlichen Wertansätzen der Vermögensgegenstände, Schulden oder Rechnungsabgrenzungsposten und bauen sich diese Differenzen in späteren Geschäftsjahren voraussichtlich wieder ab, so ist eine sich insgesamt ergebende Steuerbelastung als Rückstellung für passive latente Steuern und eine sich insgesamt ergebende Steuerentlastung als aktive latente Steuern in der Konzernbilanz anzusetzen. Differenzen aus dem erstmaligen Ansatz eines nach § 254 Abs. 3 verbleibenden Unterschiedsbetrages bleiben unberücksichtigt. Unberücksichtigt bleiben auch Differenzen, die sich zwischen dem steuerrechtlichen Wertansatz einer Beteiligung an einem Tochterunternehmen, einem assoziierten Unternehmen oder einem Gemeinschaftsunternehmen im Sinn des § 262 Abs. 1 und dem unternehmensrechtlichen Wertansatz des im Konzernabschluss angesetzten Nettovermögens ergeben</w:t>
      </w:r>
      <w:r w:rsidRPr="00D44E3E" w:rsidDel="005636B6">
        <w:t>, wenn das Mutterunternehmen in der Lage ist, den zeitlichen Verlauf der Auflösung der temporären Differenzen zu steuern, und es wahrscheinlich ist, dass sich die temporäre Differenz in absehbarer Zeit nicht auflösen wird</w:t>
      </w:r>
      <w:r w:rsidRPr="00D44E3E">
        <w:t xml:space="preserve">. Eine Saldierung ist nicht vorzunehmen, soweit eine Aufrechnung der tatsächlichen Steuererstattungsansprüche mit den </w:t>
      </w:r>
      <w:r w:rsidRPr="00D44E3E">
        <w:lastRenderedPageBreak/>
        <w:t>tatsächlichen Steuerschulden rechtlich nicht möglich ist. § 198 Abs. 10 ist entsprechend anzuwenden. Die Posten dürfen mit den Posten nach § 198 Abs. 9 zusammengefasst werden. Die Steuerabgrenzung braucht nicht vorgenommen zu werden, s</w:t>
      </w:r>
      <w:r>
        <w:t>oweit sie nicht wesentlich ist.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E80B42" w:rsidRPr="00DB3450" w:rsidRDefault="00B65302" w:rsidP="00DB3450">
      <w:pPr>
        <w:pStyle w:val="45UeberschrPara"/>
      </w:pPr>
      <w:r w:rsidRPr="00DB3450">
        <w:t>Anteile anderer Gesellschafter</w:t>
      </w:r>
    </w:p>
    <w:p w:rsidR="00C0709A" w:rsidRPr="00D44E3E" w:rsidRDefault="00B65302" w:rsidP="00C0709A">
      <w:pPr>
        <w:pStyle w:val="51Abs"/>
      </w:pPr>
      <w:r w:rsidRPr="00DB3450">
        <w:rPr>
          <w:rStyle w:val="991GldSymbol"/>
        </w:rPr>
        <w:t>§ 259.</w:t>
      </w:r>
      <w:r w:rsidRPr="00DB3450">
        <w:t xml:space="preserve"> </w:t>
      </w:r>
      <w:r w:rsidRPr="00D44E3E">
        <w:t xml:space="preserve">(1) In der Konzernbilanz ist für die nicht dem Mutterunternehmen oder einem einbezogenen Tochterunternehmen gehörenden Anteile an den in den Konzernabschluss einbezogenen Tochterunternehmen ein Ausgleichsposten für die Anteile der anderen Gesellschafter in Höhe ihres Anteils am nach den Vorschriften des </w:t>
      </w:r>
      <w:r w:rsidRPr="00DA1771">
        <w:t>§ 254 Abs. 1</w:t>
      </w:r>
      <w:r w:rsidRPr="00D44E3E">
        <w:t xml:space="preserve"> ermittelten Eigenkapital unter dem Posten „nicht beherrschende Anteile“ innerhalb des Eigen</w:t>
      </w:r>
      <w:r>
        <w:t>kapitals gesondert auszuweisen.</w:t>
      </w:r>
    </w:p>
    <w:p w:rsidR="00117DCF" w:rsidRPr="00C0709A" w:rsidRDefault="00B65302" w:rsidP="00E80B42">
      <w:pPr>
        <w:pStyle w:val="51Abs"/>
      </w:pPr>
      <w:r w:rsidRPr="00DB3450">
        <w:t>(2) In der Konzern-Gewinn- und Verlustrechnung ist der im Jahresergebnis enthaltene, anderen Gesellschaftern zustehende Gewinn und der auf sie entfallende Verlust nach dem Posten „Jahresüberschuß/Jahresfehlbetrag</w:t>
      </w:r>
      <w:r>
        <w:t>“</w:t>
      </w:r>
      <w:r w:rsidRPr="00DB3450">
        <w:t xml:space="preserve"> unter entsprechender Bezeichnung gesondert auszuweisen.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2: zum Bezugszeitraum vgl. § 906 Abs. 28</w:t>
      </w:r>
    </w:p>
    <w:p w:rsidR="002A4F16" w:rsidRPr="00212045" w:rsidRDefault="00A74B40" w:rsidP="00212045">
      <w:pPr>
        <w:pStyle w:val="41UeberschrG1"/>
      </w:pPr>
      <w:r w:rsidRPr="00212045">
        <w:t>FÜNFTER TITEL</w:t>
      </w:r>
    </w:p>
    <w:p w:rsidR="002A4F16" w:rsidRPr="00FE40A3" w:rsidRDefault="00A74B40" w:rsidP="00FE40A3">
      <w:pPr>
        <w:pStyle w:val="43UeberschrG2"/>
      </w:pPr>
      <w:r w:rsidRPr="00FE40A3">
        <w:t>Bewertungsvorschriften</w:t>
      </w:r>
    </w:p>
    <w:p w:rsidR="002A4F16" w:rsidRPr="00FE40A3" w:rsidRDefault="00A74B40" w:rsidP="00FE40A3">
      <w:pPr>
        <w:pStyle w:val="45UeberschrPara"/>
      </w:pPr>
      <w:r w:rsidRPr="00FE40A3">
        <w:t>Einheitliche Bewertung</w:t>
      </w:r>
    </w:p>
    <w:p w:rsidR="002A4F16" w:rsidRPr="00FE40A3" w:rsidRDefault="00A74B40" w:rsidP="002A4F16">
      <w:pPr>
        <w:pStyle w:val="51Abs"/>
      </w:pPr>
      <w:r w:rsidRPr="00FE40A3">
        <w:rPr>
          <w:rStyle w:val="991GldSymbol"/>
        </w:rPr>
        <w:t>§ 260.</w:t>
      </w:r>
      <w:r w:rsidRPr="00FE40A3">
        <w:t xml:space="preserve"> (1) Die in den Konzernabschluß gemäß § 253 Abs. 2 übernommenen Vermögensgegenstände und Schulden der in den Konzernabschluß einbezogenen Unternehmen sind nach den auf den Jahresabschluß des Mutterunternehmens anwendbaren Bewertungsmethoden einheitlich zu bewerten; zulässige Bewertungswahlrechte können im Konzernabschluß unabhängig von ihrer Ausübung in den Jahresabschlüssen der in den Konzernabschluß einbezogenen Unternehmen ausgeübt werden. Abweichungen von den auf den Jahresabschluß des Mutterunternehmens angewandten Bewertungsmethoden sind im Konzernanhang anzugeben und zu begründen.</w:t>
      </w:r>
    </w:p>
    <w:p w:rsidR="002A4F16" w:rsidRPr="00FE40A3" w:rsidRDefault="00A74B40" w:rsidP="002A4F16">
      <w:pPr>
        <w:pStyle w:val="51Abs"/>
      </w:pPr>
      <w:r w:rsidRPr="00FE40A3">
        <w:t xml:space="preserve">(2) Sind in den Konzernabschluß aufzunehmende Vermögensgegenstände oder Schulden des Mutterunternehmens oder der Tochterunternehmen in den Jahresabschlüssen dieser Unternehmen nach Methoden bewertet worden, die sich von denen unterscheiden, die auf den Konzernabschluß anzuwenden sind oder die von den gesetzlichen Vertretern des Mutterunternehmens in Ausübung von Bewertungswahlrechten auf den Konzernabschluß angewendet werden, so sind die abweichend bewerteten Vermögensgegenstände oder Schulden nach den auf den Konzernabschluß angewandten Bewertungsmethoden neu zu bewerten und mit den neuen Wertansätzen in den Konzernabschluß zu übernehmen. Wertansätze, die auf Sondervorschriften für Kreditinstitute oder Versicherungsunternehmen beruhen, sind beizubehalten; auf die Anwendung dieser Ausnahme ist im Konzernanhang hinzuweisen. </w:t>
      </w:r>
      <w:r w:rsidRPr="00D44E3E">
        <w:t>Eine einheitliche Bewertung nach dem ersten Satz braucht nicht vorgenommen zu werden, soweit ihre Auswirkungen nicht wesentlich (§ 189a Z 10) sind. Darüber hinaus ist ein Abweichen bei Vorliegen besonderer Umstände und unter Beachtung der in § 250 Abs. 2 dritter Satz umschriebenen Zielsetzung zulässig; im Konzernanhang ist die Abweichung anzugeben, zu begründen und ihr Einfluss auf die Vermögens-, Finanz- und Ertragslage des Konzerns darzulegen.</w:t>
      </w:r>
    </w:p>
    <w:p w:rsidR="00C21A19" w:rsidRPr="00C0709A" w:rsidRDefault="00A74B40" w:rsidP="002A4F16">
      <w:pPr>
        <w:pStyle w:val="51Abs"/>
      </w:pPr>
      <w:r w:rsidRPr="00212045">
        <w:rPr>
          <w:i/>
        </w:rPr>
        <w:t>(3) (Anm.: aufgehoben durch BGBl. I Nr. 161/2004)</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und 2: zum Bezugszeitraum vgl. § 906 Abs. 28 und 30</w:t>
      </w:r>
    </w:p>
    <w:p w:rsidR="00C60A55" w:rsidRPr="00F32A7E" w:rsidRDefault="00A74B40" w:rsidP="00F32A7E">
      <w:pPr>
        <w:pStyle w:val="45UeberschrPara"/>
      </w:pPr>
      <w:r w:rsidRPr="00F32A7E">
        <w:t>Behandlung des Unterschiedsbetrags</w:t>
      </w:r>
    </w:p>
    <w:p w:rsidR="00C0709A" w:rsidRPr="00D44E3E" w:rsidRDefault="00A74B40" w:rsidP="00C0709A">
      <w:pPr>
        <w:pStyle w:val="51Abs"/>
      </w:pPr>
      <w:r w:rsidRPr="00F32A7E">
        <w:rPr>
          <w:rStyle w:val="991GldSymbol"/>
        </w:rPr>
        <w:t>§ 261.</w:t>
      </w:r>
      <w:r w:rsidRPr="00F32A7E">
        <w:t xml:space="preserve"> </w:t>
      </w:r>
      <w:r w:rsidRPr="00D44E3E">
        <w:t xml:space="preserve">(1) Die Abschreibung eines nach § 254 Abs. 3 auszuweisenden Geschäfts(Firmen)werts </w:t>
      </w:r>
      <w:r>
        <w:t>richtet sich nach § 203 Abs. 5.</w:t>
      </w:r>
    </w:p>
    <w:p w:rsidR="00C60A55" w:rsidRPr="00F32A7E" w:rsidRDefault="00A74B40" w:rsidP="00C60A55">
      <w:pPr>
        <w:pStyle w:val="51Abs"/>
      </w:pPr>
      <w:r w:rsidRPr="00F32A7E">
        <w:lastRenderedPageBreak/>
        <w:t>(2) Ein gemäß § 254 Abs. 3 auf der Passivseite auszuweisender Unterschiedsbetrag darf ergebniswirksam aufgelöst werden, soweit</w:t>
      </w:r>
    </w:p>
    <w:p w:rsidR="00C60A55" w:rsidRPr="00F32A7E" w:rsidRDefault="00A74B40" w:rsidP="00C60A55">
      <w:pPr>
        <w:pStyle w:val="52Ziffere1"/>
      </w:pPr>
      <w:r w:rsidRPr="00F32A7E">
        <w:tab/>
        <w:t>1.</w:t>
      </w:r>
      <w:r w:rsidRPr="00F32A7E">
        <w:tab/>
        <w:t>eine zum Zeitpunkt des Erwerbs der Anteile oder der erstmaligen Zusammenfassung der Jahresabschlüsse verbundener Unternehmen (Konsolidierung) erwartete ungünstige Entwicklung der künftigen Ertragslage des Unternehmens eingetreten ist oder zu diesem Zeitpunkt erwartete Aufwendungen zu berücksichtigen sind oder</w:t>
      </w:r>
    </w:p>
    <w:p w:rsidR="000311E9" w:rsidRPr="003F3CAB" w:rsidRDefault="00A74B40" w:rsidP="00C60A55">
      <w:pPr>
        <w:pStyle w:val="52Ziffere1"/>
      </w:pPr>
      <w:r w:rsidRPr="00F32A7E">
        <w:tab/>
        <w:t>2.</w:t>
      </w:r>
      <w:r w:rsidRPr="00F32A7E">
        <w:tab/>
        <w:t>am Abschlußstichtag feststeht, daß er einem verwirklichten Gewinn entspricht</w:t>
      </w:r>
      <w:r>
        <w: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Tritt mit 1. Jänner 1995 in Kraft, sofern das Mutterunternehmen ein Kreditinstitut oder ein Versicherungsunternehmen ist (vgl. Art. XVII, BGBl. Nr. 532/1993 idF BGBl. Nr. 652/1994).</w:t>
      </w:r>
    </w:p>
    <w:p w:rsidR="00B43857" w:rsidRPr="00212045" w:rsidRDefault="00A74B40" w:rsidP="00212045">
      <w:pPr>
        <w:pStyle w:val="41UeberschrG1"/>
      </w:pPr>
      <w:r w:rsidRPr="00212045">
        <w:t>SECHSTER TITEL</w:t>
      </w:r>
    </w:p>
    <w:p w:rsidR="00212045" w:rsidRDefault="00A74B40" w:rsidP="00862FF6">
      <w:pPr>
        <w:pStyle w:val="43UeberschrG2"/>
      </w:pPr>
      <w:r w:rsidRPr="00862FF6">
        <w:t>Anteilmäßige Zusammenfassung der Jahresabschlüsse</w:t>
      </w:r>
      <w:r>
        <w:t xml:space="preserve"> </w:t>
      </w:r>
      <w:r w:rsidRPr="00862FF6">
        <w:t>verbundener Unternehmen</w:t>
      </w:r>
    </w:p>
    <w:p w:rsidR="00B43857" w:rsidRPr="00212045" w:rsidRDefault="00A74B40" w:rsidP="00212045">
      <w:pPr>
        <w:pStyle w:val="42UeberschrG1-"/>
      </w:pPr>
      <w:r w:rsidRPr="00212045">
        <w:t>(anteilmäßige Konsolidierung)</w:t>
      </w:r>
    </w:p>
    <w:p w:rsidR="00B43857" w:rsidRPr="00862FF6" w:rsidRDefault="00A74B40" w:rsidP="00862FF6">
      <w:pPr>
        <w:pStyle w:val="45UeberschrPara"/>
      </w:pPr>
      <w:r w:rsidRPr="00862FF6">
        <w:t>Begriff</w:t>
      </w:r>
    </w:p>
    <w:p w:rsidR="00B43857" w:rsidRPr="00862FF6" w:rsidRDefault="00A74B40" w:rsidP="00B43857">
      <w:pPr>
        <w:pStyle w:val="51Abs"/>
      </w:pPr>
      <w:r w:rsidRPr="00862FF6">
        <w:rPr>
          <w:rStyle w:val="991GldSymbol"/>
        </w:rPr>
        <w:t>§ 262.</w:t>
      </w:r>
      <w:r w:rsidRPr="00862FF6">
        <w:t xml:space="preserve"> (1) Führt ein in einen Konzernabschluß einbezogenes Mutter- oder Tochterunternehmen ein anderes Unternehmen gemeinsam mit einem oder mehreren nicht in den Konzernabschluß einbezogenen Unternehmen, so darf das andere Unternehmen in den Konzernabschluß entsprechend den Anteilen am Kapital einbezogen werden, die dem Mutter- oder dem Tochterunternehmen gehören.</w:t>
      </w:r>
    </w:p>
    <w:p w:rsidR="00BB584F" w:rsidRPr="00862FF6" w:rsidRDefault="00A74B40" w:rsidP="00B43857">
      <w:pPr>
        <w:pStyle w:val="51Abs"/>
      </w:pPr>
      <w:r w:rsidRPr="00862FF6">
        <w:t>(2) Auf die anteilmäßige Zusammenfassung der Jahresabschlüsse verbundener Unternehmen (anteilmäßige Konsolidierung) sind die §§ 250 bis 258, 260 und 261 entsprechend anzuwenden.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und 2: zum Bezugszeitraum vgl. § 906 Abs. 28</w:t>
      </w:r>
    </w:p>
    <w:p w:rsidR="00297F0F" w:rsidRPr="005C6538" w:rsidRDefault="00A74B40" w:rsidP="005C6538">
      <w:pPr>
        <w:pStyle w:val="41UeberschrG1"/>
      </w:pPr>
      <w:r w:rsidRPr="005C6538">
        <w:t>SIEBENTER TITEL</w:t>
      </w:r>
    </w:p>
    <w:p w:rsidR="00297F0F" w:rsidRPr="005C6538" w:rsidRDefault="00A74B40" w:rsidP="005C6538">
      <w:pPr>
        <w:pStyle w:val="43UeberschrG2"/>
      </w:pPr>
      <w:r w:rsidRPr="005C6538">
        <w:t>Assoziierte Unternehmen</w:t>
      </w:r>
    </w:p>
    <w:p w:rsidR="00297F0F" w:rsidRPr="005C6538" w:rsidRDefault="00A74B40" w:rsidP="005C6538">
      <w:pPr>
        <w:pStyle w:val="45UeberschrPara"/>
      </w:pPr>
      <w:r w:rsidRPr="005C6538">
        <w:t>Befreiung</w:t>
      </w:r>
    </w:p>
    <w:p w:rsidR="00472B0A" w:rsidRPr="00D44E3E" w:rsidRDefault="00A74B40" w:rsidP="00472B0A">
      <w:pPr>
        <w:pStyle w:val="51Abs"/>
      </w:pPr>
      <w:r w:rsidRPr="003B4A5F">
        <w:rPr>
          <w:rStyle w:val="991GldSymbol"/>
        </w:rPr>
        <w:t>§ 263.</w:t>
      </w:r>
      <w:r w:rsidRPr="003B4A5F">
        <w:t xml:space="preserve"> </w:t>
      </w:r>
      <w:r w:rsidRPr="00D44E3E">
        <w:t>(1) Die Beteiligung an einem assoziierten Unternehmen ist in der Konzernbilanz unter einem besonderen Posten mit entsprec</w:t>
      </w:r>
      <w:r>
        <w:t>hender Bezeichnung auszuweisen.</w:t>
      </w:r>
    </w:p>
    <w:p w:rsidR="00A55EFD" w:rsidRPr="00792516" w:rsidRDefault="00A74B40" w:rsidP="00472B0A">
      <w:pPr>
        <w:pStyle w:val="51Abs"/>
      </w:pPr>
      <w:r w:rsidRPr="003B4A5F">
        <w:t xml:space="preserve">(2) Auf eine Beteiligung an einem </w:t>
      </w:r>
      <w:r>
        <w:rPr>
          <w:rStyle w:val="992Normal"/>
        </w:rPr>
        <w:t>assoziierten Unternehmen</w:t>
      </w:r>
      <w:r w:rsidRPr="003B4A5F">
        <w:t xml:space="preserve"> brauchen Abs. 1 und § 264 nicht angewendet zu werden, wenn die Beteiligung </w:t>
      </w:r>
      <w:r w:rsidRPr="00472B0A">
        <w:t xml:space="preserve">nicht wesentlich (§ 189a Z 10) </w:t>
      </w:r>
      <w:r w:rsidRPr="003B4A5F">
        <w:t>ist.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C05596" w:rsidRPr="009C2C94" w:rsidRDefault="00A74B40" w:rsidP="009C2C94">
      <w:pPr>
        <w:pStyle w:val="45UeberschrPara"/>
      </w:pPr>
      <w:r w:rsidRPr="009C2C94">
        <w:t>Wertansatz der Beteiligung und Behandlung des</w:t>
      </w:r>
      <w:r>
        <w:t xml:space="preserve"> </w:t>
      </w:r>
      <w:r w:rsidRPr="009C2C94">
        <w:t>Unterschiedsbetrags</w:t>
      </w:r>
    </w:p>
    <w:p w:rsidR="00F16305" w:rsidRPr="00D44E3E" w:rsidRDefault="00A74B40" w:rsidP="00F16305">
      <w:pPr>
        <w:pStyle w:val="51Abs"/>
      </w:pPr>
      <w:r w:rsidRPr="009C2C94">
        <w:rPr>
          <w:rStyle w:val="991GldSymbol"/>
        </w:rPr>
        <w:t>§ 264.</w:t>
      </w:r>
      <w:r w:rsidRPr="009C2C94">
        <w:t xml:space="preserve"> </w:t>
      </w:r>
      <w:r w:rsidRPr="00D44E3E">
        <w:t>(1) Eine Beteiligung an einem assoziierten Unternehmen ist in der Konzernbilanz beim erstmaligen Ansatz mit dem Buchwert gemäß den §§ 198 bis 242 anzusetzen. Der Unterschiedsbetrag zwischen dem Buchwert und dem anteiligen Eigenkapital des assoziierten Unternehmens ist bei erstmaliger Anwendung in der Konzernbilanz oder im Konzernanhang gesondert auszuweisen.</w:t>
      </w:r>
    </w:p>
    <w:p w:rsidR="00F16305" w:rsidRPr="00D44E3E" w:rsidRDefault="00A74B40" w:rsidP="00F16305">
      <w:pPr>
        <w:pStyle w:val="51Abs"/>
      </w:pPr>
      <w:r w:rsidRPr="00D44E3E">
        <w:t>(2) Der Unterschiedsbetrag gemäß Abs. 1 zweiter Satz ist den Wertansätzen von Vermögensgegenständen und Schulden des assoziierten Unternehmens insoweit zuzuordnen, als deren beizulegender Zeitwert höher oder niedriger ist als ihr Buchwert. Der nach dem ersten Satz zugeordnete Unterschiedsbetrag ist entsprechend der Behandlung der Wertansätze dieser Vermögensgegenstände und Schulden im Jahresabschluss des assoziierten Unternehmens im Konzernabschluss fortzuführen, abzuschreiben oder aufzulösen. Auf einen nach Zuordnung nach dem ersten Satz verbleibenden Unterschiedsbetrag ist</w:t>
      </w:r>
      <w:r>
        <w:t xml:space="preserve"> § 261 entsprechend anzuwenden.</w:t>
      </w:r>
    </w:p>
    <w:p w:rsidR="00C05596" w:rsidRPr="009C2C94" w:rsidRDefault="00A74B40" w:rsidP="00F16305">
      <w:pPr>
        <w:pStyle w:val="51Abs"/>
      </w:pPr>
      <w:r w:rsidRPr="009C2C94">
        <w:lastRenderedPageBreak/>
        <w:t xml:space="preserve">(3) Der Wertansatz der Beteiligung und die Unterschiedsbeträge werden auf der Grundlage der Wertansätze zum Zeitpunkt des Erwerbs der Anteile oder der erstmaligen Einbeziehung des </w:t>
      </w:r>
      <w:r w:rsidRPr="00F16305">
        <w:t>assoziierte</w:t>
      </w:r>
      <w:r>
        <w:t>n</w:t>
      </w:r>
      <w:r w:rsidRPr="00F16305">
        <w:t xml:space="preserve"> Unternehmen</w:t>
      </w:r>
      <w:r>
        <w:t>s</w:t>
      </w:r>
      <w:r w:rsidRPr="00F16305">
        <w:t xml:space="preserve"> </w:t>
      </w:r>
      <w:r w:rsidRPr="009C2C94">
        <w:t xml:space="preserve">in den Konzernabschluß oder beim Erwerb der Anteile zu verschiedenen Zeitpunkten zu dem Zeitpunkt, zu dem das Unternehmen </w:t>
      </w:r>
      <w:r w:rsidRPr="00F16305">
        <w:t>assoziierte</w:t>
      </w:r>
      <w:r>
        <w:t>s</w:t>
      </w:r>
      <w:r w:rsidRPr="00F16305">
        <w:t xml:space="preserve"> Unternehmen</w:t>
      </w:r>
      <w:r w:rsidRPr="009C2C94">
        <w:t xml:space="preserve"> geworden ist, ermittelt. Der gewählte Zeitpunkt ist im Konzernanhang anzugeben.</w:t>
      </w:r>
    </w:p>
    <w:p w:rsidR="00C05596" w:rsidRPr="009C2C94" w:rsidRDefault="00A74B40" w:rsidP="00F16305">
      <w:pPr>
        <w:pStyle w:val="51Abs"/>
      </w:pPr>
      <w:r w:rsidRPr="009C2C94">
        <w:t xml:space="preserve">(4) Der gemäß Abs. 1 ermittelte Wertansatz einer Beteiligung ist in den Folgejahren um den Betrag der Eigenkapitalveränderungen, die den dem Mutterunternehmen gehörenden Anteilen am Kapital des </w:t>
      </w:r>
      <w:r w:rsidRPr="00F16305">
        <w:t>assoziierte</w:t>
      </w:r>
      <w:r>
        <w:t>n</w:t>
      </w:r>
      <w:r w:rsidRPr="00F16305">
        <w:t xml:space="preserve"> Unternehmen</w:t>
      </w:r>
      <w:r>
        <w:t>s</w:t>
      </w:r>
      <w:r w:rsidRPr="009C2C94">
        <w:t xml:space="preserve"> entsprechen, zu erhöhen oder zu vermindern; auf die Beteiligung entfallende Gewinnausschüttungen sind abzusetzen. In der Konzern-Gewinn- und Verlustrechnung ist das auf </w:t>
      </w:r>
      <w:r w:rsidRPr="00F16305">
        <w:t xml:space="preserve">Beteiligungen an assoziierten Unternehmen </w:t>
      </w:r>
      <w:r w:rsidRPr="009C2C94">
        <w:t>entfallende Ergebnis unter einem gesonderten Posten auszuweisen.</w:t>
      </w:r>
    </w:p>
    <w:p w:rsidR="00C05596" w:rsidRPr="009C2C94" w:rsidRDefault="00A74B40" w:rsidP="00C05596">
      <w:pPr>
        <w:pStyle w:val="51Abs"/>
      </w:pPr>
      <w:r w:rsidRPr="009C2C94">
        <w:t xml:space="preserve">(5) Wendet das </w:t>
      </w:r>
      <w:r w:rsidRPr="00F16305">
        <w:t>assoziierte Unternehmen</w:t>
      </w:r>
      <w:r w:rsidRPr="009C2C94">
        <w:t xml:space="preserve"> in seinem Jahresabschluß vom Konzernabschluß abweichende Bewertungsmethoden an, so können abweichend bewertete Vermögensgegenstände oder Schulden für die Zwecke der Abs. 1 bis 4 nach den auf den Konzernabschluß angewandten Bewertungsmethoden bewertet werden. Wird die Bewertung nicht angepaßt, so ist dies im Konzernanhang anzugeben. § 256 über die Behandlung der Zwischenergebnisse ist entsprechend anzuwenden, soweit die für die Beurteilung maßgeblichen Sachverhalte bekannt oder zugänglich sind. Die Zwischenergebnisse dürfen auch anteilig entsprechend den dem Mutterunternehmen gehörenden Anteilen am Kapital des </w:t>
      </w:r>
      <w:r w:rsidRPr="00F16305">
        <w:t>assoziierte</w:t>
      </w:r>
      <w:r>
        <w:t>n</w:t>
      </w:r>
      <w:r w:rsidRPr="00F16305">
        <w:t xml:space="preserve"> Unternehmen</w:t>
      </w:r>
      <w:r>
        <w:t>s</w:t>
      </w:r>
      <w:r w:rsidRPr="009C2C94">
        <w:t xml:space="preserve"> weggelassen werden.</w:t>
      </w:r>
    </w:p>
    <w:p w:rsidR="00A50DA7" w:rsidRPr="00F16305" w:rsidRDefault="00A74B40" w:rsidP="00C05596">
      <w:pPr>
        <w:pStyle w:val="51Abs"/>
      </w:pPr>
      <w:r w:rsidRPr="009C2C94">
        <w:t xml:space="preserve">(6) Es ist jeweils der letzte Jahresabschluß des </w:t>
      </w:r>
      <w:r w:rsidRPr="00F16305">
        <w:t>assoziierte</w:t>
      </w:r>
      <w:r>
        <w:t>n</w:t>
      </w:r>
      <w:r w:rsidRPr="00F16305">
        <w:t xml:space="preserve"> Unternehmen</w:t>
      </w:r>
      <w:r>
        <w:t>s</w:t>
      </w:r>
      <w:r w:rsidRPr="009C2C94">
        <w:t xml:space="preserve"> zu Grunde zu legen. Stellt das </w:t>
      </w:r>
      <w:r w:rsidRPr="00F16305">
        <w:t>assoziierte Unternehmen</w:t>
      </w:r>
      <w:r w:rsidRPr="009C2C94">
        <w:t xml:space="preserve"> einen Konzernabschluß auf, so ist von diesem und nicht vom Jahresabschluß des </w:t>
      </w:r>
      <w:r w:rsidRPr="00F16305">
        <w:t>assoziierte</w:t>
      </w:r>
      <w:r>
        <w:t>n</w:t>
      </w:r>
      <w:r w:rsidRPr="00F16305">
        <w:t xml:space="preserve"> Unternehmen</w:t>
      </w:r>
      <w:r>
        <w:t>s</w:t>
      </w:r>
      <w:r w:rsidRPr="009C2C94">
        <w:t xml:space="preserve"> auszugehen.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und 2: zum Bezugszeitraum vgl. § 906 Abs. 28</w:t>
      </w:r>
    </w:p>
    <w:p w:rsidR="00FA1056" w:rsidRPr="00212045" w:rsidRDefault="00A74B40" w:rsidP="00212045">
      <w:pPr>
        <w:pStyle w:val="41UeberschrG1"/>
      </w:pPr>
      <w:r w:rsidRPr="00212045">
        <w:t>ACHTER TITEL</w:t>
      </w:r>
    </w:p>
    <w:p w:rsidR="00FA1056" w:rsidRPr="005E4246" w:rsidRDefault="00A74B40" w:rsidP="005E4246">
      <w:pPr>
        <w:pStyle w:val="43UeberschrG2"/>
      </w:pPr>
      <w:r w:rsidRPr="005E4246">
        <w:t>Konzernanhang</w:t>
      </w:r>
    </w:p>
    <w:p w:rsidR="00FA1056" w:rsidRPr="00212045" w:rsidRDefault="00A74B40" w:rsidP="00212045">
      <w:pPr>
        <w:pStyle w:val="45UeberschrPara"/>
      </w:pPr>
      <w:r w:rsidRPr="00212045">
        <w:t>Erläuterung der Konzernbilanz und der Konzern-Gewinn-</w:t>
      </w:r>
      <w:r>
        <w:t xml:space="preserve"> </w:t>
      </w:r>
      <w:r w:rsidRPr="00212045">
        <w:t>und Verlustrechnung, Angaben zum Beteiligungsbesitz</w:t>
      </w:r>
    </w:p>
    <w:p w:rsidR="00FA1056" w:rsidRPr="005E4246" w:rsidRDefault="00A74B40" w:rsidP="00F16305">
      <w:pPr>
        <w:pStyle w:val="51Abs"/>
      </w:pPr>
      <w:r w:rsidRPr="005E4246">
        <w:rPr>
          <w:rStyle w:val="991GldSymbol"/>
        </w:rPr>
        <w:t>§ 265.</w:t>
      </w:r>
      <w:r w:rsidRPr="005E4246">
        <w:t xml:space="preserve"> (1) Im Konzernanhang sind die Konzernbilanz und die Konzern-Gewinn- und Verlustrechnung sowie die darauf angewandten Bilanzierungs- und Bewertungsmethoden so zu erläutern, daß ein möglichst getreues Bild der Vermögens-, Finanz- und Ertragslage des Konzerns vermittelt wird. Insbesondere sind </w:t>
      </w:r>
      <w:r w:rsidRPr="00F16305">
        <w:t xml:space="preserve">anstelle der Angabe nach § 237 Abs. 1 Z 1 </w:t>
      </w:r>
      <w:r w:rsidRPr="005E4246">
        <w:t>anzugeben:</w:t>
      </w:r>
    </w:p>
    <w:p w:rsidR="00FA1056" w:rsidRPr="005E4246" w:rsidRDefault="00A74B40" w:rsidP="00FA1056">
      <w:pPr>
        <w:pStyle w:val="52Ziffere1"/>
      </w:pPr>
      <w:r w:rsidRPr="005E4246">
        <w:tab/>
        <w:t>1.</w:t>
      </w:r>
      <w:r w:rsidRPr="005E4246">
        <w:tab/>
        <w:t>die auf die Posten der Konzernbilanz und der Konzern-Gewinn- und Verlustrechnung angewandten Bilanzierungs- und Bewertungsmethoden;</w:t>
      </w:r>
    </w:p>
    <w:p w:rsidR="00FA1056" w:rsidRPr="005E4246" w:rsidRDefault="00A74B40" w:rsidP="00FA1056">
      <w:pPr>
        <w:pStyle w:val="52Ziffere1"/>
      </w:pPr>
      <w:r w:rsidRPr="005E4246">
        <w:tab/>
        <w:t>2.</w:t>
      </w:r>
      <w:r w:rsidRPr="005E4246">
        <w:tab/>
        <w:t>die Grundlagen für die Umrechnung in Euro, sofern der Konzernabschluß Posten enthält, denen Beträge zugrunde liegen, die auf fremde Währung lauten oder ursprünglich auf fremde Währung lauteten;</w:t>
      </w:r>
    </w:p>
    <w:p w:rsidR="00FA1056" w:rsidRPr="005E4246" w:rsidRDefault="00A74B40" w:rsidP="00FA1056">
      <w:pPr>
        <w:pStyle w:val="52Ziffere1"/>
      </w:pPr>
      <w:r w:rsidRPr="005E4246">
        <w:tab/>
        <w:t>3.</w:t>
      </w:r>
      <w:r w:rsidRPr="005E4246">
        <w:tab/>
        <w:t>Änderungen der Bilanzierungs-, Bewertungs- und Zusammenfassungs(Konsolidierungs)methoden; diese sind zu begründen und ihr Einfluß auf die Vermögens-, Finanz- und Ertragslage des Konzerns ist gesondert darzustellen.</w:t>
      </w:r>
    </w:p>
    <w:p w:rsidR="00FA1056" w:rsidRPr="005E4246" w:rsidRDefault="00A74B40" w:rsidP="00F16305">
      <w:pPr>
        <w:pStyle w:val="51Abs"/>
      </w:pPr>
      <w:r w:rsidRPr="005E4246">
        <w:t xml:space="preserve">(2) Im Konzernanhang sind ferner </w:t>
      </w:r>
      <w:r w:rsidRPr="00F16305">
        <w:t xml:space="preserve">anstelle der Angabe nach § 238 Abs. 1 Z 4 </w:t>
      </w:r>
      <w:r w:rsidRPr="005E4246">
        <w:t>anzugeben:</w:t>
      </w:r>
    </w:p>
    <w:p w:rsidR="00FA1056" w:rsidRPr="005E4246" w:rsidRDefault="00A74B40" w:rsidP="00FA1056">
      <w:pPr>
        <w:pStyle w:val="52Ziffere1"/>
      </w:pPr>
      <w:r w:rsidRPr="005E4246">
        <w:tab/>
        <w:t>1.</w:t>
      </w:r>
      <w:r w:rsidRPr="005E4246">
        <w:tab/>
        <w:t>Name und Sitz der in den Konzernabschluß einbezogenen Unternehmen, der Anteil am Kapital der Tochterunternehmen, der dem Mutterunternehmen und den in den Konzernabschluß einbezogenen Tochterunternehmen gehört oder für Rechnung dieser Unternehmen von einer anderen Person gehalten wird, sowie der zur Einbeziehung in den Konzernabschluß verpflichtende Sachverhalt, sofern die Einbeziehung nicht auf einer der Kapitalbeteiligung entsprechenden Mehrheit der Stimmrechte beruht. Diese Angaben sind auch für Tochterunternehmen zu machen, die gemäß § 249 nicht einbezogen worden sind;</w:t>
      </w:r>
    </w:p>
    <w:p w:rsidR="00FA1056" w:rsidRPr="005E4246" w:rsidRDefault="00A74B40" w:rsidP="00F16305">
      <w:pPr>
        <w:pStyle w:val="52Ziffere1"/>
      </w:pPr>
      <w:r w:rsidRPr="005E4246">
        <w:tab/>
        <w:t>2.</w:t>
      </w:r>
      <w:r w:rsidRPr="005E4246">
        <w:tab/>
        <w:t xml:space="preserve">Name und Sitz der </w:t>
      </w:r>
      <w:r w:rsidRPr="00F16305">
        <w:t>assoziierten Unternehmen</w:t>
      </w:r>
      <w:r w:rsidRPr="005E4246">
        <w:t xml:space="preserve">, der Anteil am Kapital der </w:t>
      </w:r>
      <w:r w:rsidRPr="00F16305">
        <w:t>assoziierten Unternehmen</w:t>
      </w:r>
      <w:r w:rsidRPr="005E4246">
        <w:t>, der dem Mutterunternehmen und den in den Konzernabschluß einbezogenen Tochter unternehmen gehört oder für Rechnung dieser Unternehmen von einer anderen Person gehalten wird. Die Anwendung des § 263 Abs. 2 ist jeweils anzugeben und zu begründen;</w:t>
      </w:r>
    </w:p>
    <w:p w:rsidR="00FA1056" w:rsidRPr="005E4246" w:rsidRDefault="00A74B40" w:rsidP="00FA1056">
      <w:pPr>
        <w:pStyle w:val="52Ziffere1"/>
      </w:pPr>
      <w:r w:rsidRPr="005E4246">
        <w:lastRenderedPageBreak/>
        <w:tab/>
        <w:t>3.</w:t>
      </w:r>
      <w:r w:rsidRPr="005E4246">
        <w:tab/>
        <w:t>Name und Sitz der Unternehmen, die gemäß § 262 nur anteilmäßig in den Konzernabschluß einbezogen worden sind, der Tatbestand, aus dem sich die Anwendung dieser Vorschrift ergibt, sowie der Anteil am Kapital dieser Unternehmen, der dem Mutterunternehmen und den in den Konzernabschluß einbezogenen Tochterunternehmen gehört oder für Rechnung dieser Unternehmen von einer anderen Person gehalten wird;</w:t>
      </w:r>
    </w:p>
    <w:p w:rsidR="00FA1056" w:rsidRPr="005E4246" w:rsidRDefault="00A74B40" w:rsidP="00F16305">
      <w:pPr>
        <w:pStyle w:val="52Ziffere1"/>
      </w:pPr>
      <w:r w:rsidRPr="005E4246">
        <w:tab/>
        <w:t>4.</w:t>
      </w:r>
      <w:r w:rsidRPr="005E4246">
        <w:tab/>
        <w:t xml:space="preserve">Name und Sitz anderer als der unter den Z 1 bis 3 bezeichneten Unternehmen, bei denen das Mutterunternehmen, ein Tochterunternehmen oder für Rechnung eines dieser Unternehmen eine andere Person </w:t>
      </w:r>
      <w:r w:rsidRPr="00F16305">
        <w:t xml:space="preserve">eine Beteiligung (§ 189a Z 2) </w:t>
      </w:r>
      <w:r w:rsidRPr="005E4246">
        <w:t xml:space="preserve">besitzt, unter Angabe des Anteils am Kapital sowie der Höhe des Eigenkapitals und des Ergebnisses des letzten Geschäftsjahrs, für das ein Abschluß aufgestellt worden ist. Diese Angaben brauchen nicht gemacht zu werden, wenn sie </w:t>
      </w:r>
      <w:r w:rsidRPr="00F16305">
        <w:rPr>
          <w:rStyle w:val="992Normal"/>
        </w:rPr>
        <w:t>n</w:t>
      </w:r>
      <w:r w:rsidRPr="00F16305">
        <w:t xml:space="preserve">icht wesentlich (§ 189a Z 10) </w:t>
      </w:r>
      <w:r w:rsidRPr="005E4246">
        <w:t>sind. Das Eigenkapital und das Ergebnis brauchen nicht angegeben zu werden, wenn das in Anteilsbesitz stehende Unternehmen seinen Jahresabschluß nicht offenzulegen hat und das Mutterunternehmen, das Tochterunternehmen oder die andere Person weniger als die Hälfte der Anteile an diesem Unternehmen besitzt.</w:t>
      </w:r>
    </w:p>
    <w:p w:rsidR="00FA1056" w:rsidRPr="005E4246" w:rsidRDefault="00A74B40" w:rsidP="00FA1056">
      <w:pPr>
        <w:pStyle w:val="51Abs"/>
      </w:pPr>
      <w:r w:rsidRPr="005E4246">
        <w:t>(3) Die in Abs. 2 verlangten Angaben können insoweit unterlassen werden, soweit die Angaben nach vernünftiger unternehmerischer Beurteilung geeignet sind, dem Mutterunternehmen, einem Tochterunternehmen oder einem anderen in Abs. 2 bezeichneten Unternehmen einen erheblichen Nachteil zuzufügen. Die Anwendung der Ausnahmeregelung ist im Konzernanhang anzugeben.</w:t>
      </w:r>
    </w:p>
    <w:p w:rsidR="00287BD2" w:rsidRPr="00F16305" w:rsidRDefault="00A74B40" w:rsidP="00FA1056">
      <w:pPr>
        <w:pStyle w:val="51Abs"/>
      </w:pPr>
      <w:r w:rsidRPr="005E4246">
        <w:t>(4) Die Angaben gemäß Abs. 2 dürfen statt im Anhang auch in einer Aufstellung des Anteilsbesitzes gesondert gemacht werden. Die Aufstellung ist Bestandteil des Anhangs. Auf die besondere Aufstellung des Anteilsbesitzes und den Ort ihrer Hinterlegung ist im Anhang hinzuweisen.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13476C" w:rsidRPr="00704BDE" w:rsidRDefault="00323499" w:rsidP="00704BDE">
      <w:pPr>
        <w:pStyle w:val="45UeberschrPara"/>
      </w:pPr>
      <w:r w:rsidRPr="00704BDE">
        <w:t>Weitere Angaben</w:t>
      </w:r>
    </w:p>
    <w:p w:rsidR="00F16305" w:rsidRPr="00D44E3E" w:rsidRDefault="00323499" w:rsidP="00F16305">
      <w:pPr>
        <w:pStyle w:val="51Abs"/>
      </w:pPr>
      <w:r w:rsidRPr="00101F5C">
        <w:rPr>
          <w:rStyle w:val="991GldSymbol"/>
        </w:rPr>
        <w:t>§ 266.</w:t>
      </w:r>
      <w:r w:rsidRPr="00D44E3E">
        <w:t xml:space="preserve"> Bei den Angaben, die gemäß § 251 Abs. 1 in Verbindung mit den §§ 237 bis 240 zu machen sind, gelten folgende Besonderheiten:</w:t>
      </w:r>
    </w:p>
    <w:p w:rsidR="00F16305" w:rsidRPr="00D44E3E" w:rsidRDefault="00323499" w:rsidP="00F16305">
      <w:pPr>
        <w:pStyle w:val="52Ziffere1"/>
      </w:pPr>
      <w:r w:rsidRPr="00D44E3E">
        <w:tab/>
        <w:t>1.</w:t>
      </w:r>
      <w:r w:rsidRPr="00D44E3E">
        <w:tab/>
      </w:r>
      <w:r w:rsidRPr="00056019">
        <w:t>die Angabe nach § 238 Abs. 1 Z 9 hat sich auf das Ergebnis des Mutterunternehmens zu beziehen;</w:t>
      </w:r>
    </w:p>
    <w:p w:rsidR="00F16305" w:rsidRPr="00D44E3E" w:rsidRDefault="00323499" w:rsidP="00F16305">
      <w:pPr>
        <w:pStyle w:val="52Ziffere1"/>
      </w:pPr>
      <w:r w:rsidRPr="00D44E3E">
        <w:tab/>
        <w:t>2.</w:t>
      </w:r>
      <w:r w:rsidRPr="00D44E3E">
        <w:tab/>
        <w:t xml:space="preserve">bei den Angaben nach § 237 Abs. 1 Z 3 und nach § 239 Abs. 1 Z 4 ist nur die Höhe der Beträge anzugeben, die das Mutterunternehmen und seine Tochterunternehmen den Mitgliedern des Vorstands, des Aufsichtsrats oder ähnlicher Einrichtungen des Mutterunternehmens gewährt haben. </w:t>
      </w:r>
      <w:r w:rsidRPr="00DA1771">
        <w:t>§ 239 Abs. 1 Z 4 lit. a dritter Satz</w:t>
      </w:r>
      <w:r w:rsidRPr="00D44E3E">
        <w:t xml:space="preserve"> bleibt unberücksichtigt. § 242 Abs. 4 ist sinngemäß anzuwenden. Außer den Bezügen für das Geschäftsjahr sind die weiteren Bezüge anzugeben, die im Geschäftsjahr gewährt, bisher aber in keinem Konzernabschluss angegeben worden sind;</w:t>
      </w:r>
    </w:p>
    <w:p w:rsidR="00F16305" w:rsidRPr="00D44E3E" w:rsidRDefault="00323499" w:rsidP="00F16305">
      <w:pPr>
        <w:pStyle w:val="52Ziffere1"/>
      </w:pPr>
      <w:r w:rsidRPr="00D44E3E">
        <w:tab/>
        <w:t>3.</w:t>
      </w:r>
      <w:r w:rsidRPr="00D44E3E">
        <w:tab/>
        <w:t>bei der Angabe nach § 237 Abs. 1 Z 5 ist auf Verbindlichkeiten Bedacht zu nehmen, für die von den in den Konzernabschluss einbezogenen Unternehmen dingliche Sicherheiten bestellt sind;</w:t>
      </w:r>
    </w:p>
    <w:p w:rsidR="00F16305" w:rsidRPr="00D44E3E" w:rsidRDefault="00323499" w:rsidP="00F16305">
      <w:pPr>
        <w:pStyle w:val="52Ziffere1"/>
      </w:pPr>
      <w:r w:rsidRPr="00D44E3E">
        <w:tab/>
        <w:t>4.</w:t>
      </w:r>
      <w:r w:rsidRPr="00D44E3E">
        <w:tab/>
        <w:t>bei den Angaben nach § 237 Abs. 1 Z 6 und § 239 Abs. 1 Z 1 und 3 ist auf die Beschäftigten der in den Konzernabschluss einbezogenen Unternehmen Bezug zu nehmen; die durchschnittliche Zahl der Arbeitnehmer von gemäß § 262 nur anteilig einbezogenen Unternehmen ist gesondert anzugeben;</w:t>
      </w:r>
    </w:p>
    <w:p w:rsidR="00F16305" w:rsidRPr="00D44E3E" w:rsidRDefault="00323499" w:rsidP="00F16305">
      <w:pPr>
        <w:pStyle w:val="52Ziffere1"/>
      </w:pPr>
      <w:r w:rsidRPr="00D44E3E">
        <w:tab/>
        <w:t>5.</w:t>
      </w:r>
      <w:r w:rsidRPr="00D44E3E">
        <w:tab/>
        <w:t>bei der Angabe von Geschäften von in den Konzernabschluss einbezogenen Unternehmen und mit nahe stehenden Unternehmen und Personen (§ 238 Abs. 1 Z 12) werden Geschäfte, die bei der Konsolidierung weggelassen werden, nicht berücksichtigt; § 238 Abs. 3 ist nicht anzuwenden;</w:t>
      </w:r>
    </w:p>
    <w:p w:rsidR="004A56AD" w:rsidRPr="002F7D95" w:rsidRDefault="00323499" w:rsidP="00F16305">
      <w:pPr>
        <w:pStyle w:val="52Ziffere1"/>
      </w:pPr>
      <w:r w:rsidRPr="00D44E3E">
        <w:tab/>
        <w:t>6.</w:t>
      </w:r>
      <w:r w:rsidRPr="00D44E3E">
        <w:tab/>
        <w:t>die Angaben nach § 238 Abs. 1 Z 15 bis 17 und 19 bis 21, § 239 Abs. 1 Z 2 und Z 5 und § 241 Z 2, 4, 5 und 6 können unterbleiben.</w:t>
      </w:r>
    </w:p>
    <w:p w:rsidR="00954511" w:rsidRPr="006C3111" w:rsidRDefault="005F57AA" w:rsidP="006C3111">
      <w:pPr>
        <w:pStyle w:val="41UeberschrG1"/>
      </w:pPr>
      <w:r w:rsidRPr="006C3111">
        <w:t>NEUNTER TITEL</w:t>
      </w:r>
    </w:p>
    <w:p w:rsidR="00954511" w:rsidRPr="006C3111" w:rsidRDefault="005F57AA" w:rsidP="006C3111">
      <w:pPr>
        <w:pStyle w:val="43UeberschrG2"/>
      </w:pPr>
      <w:r w:rsidRPr="006C3111">
        <w:t>Konzernlagebericht, konsolidierter Corporate Governance-Bericht</w:t>
      </w:r>
    </w:p>
    <w:p w:rsidR="00954511" w:rsidRPr="006C3111" w:rsidRDefault="005F57AA" w:rsidP="006C3111">
      <w:pPr>
        <w:pStyle w:val="45UeberschrPara"/>
      </w:pPr>
      <w:r w:rsidRPr="00056019">
        <w:t>Konzernlagebericht</w:t>
      </w:r>
    </w:p>
    <w:p w:rsidR="00954511" w:rsidRPr="00EE6183" w:rsidRDefault="005F57AA" w:rsidP="00954511">
      <w:pPr>
        <w:pStyle w:val="51Abs"/>
      </w:pPr>
      <w:r w:rsidRPr="00EE6183">
        <w:rPr>
          <w:rStyle w:val="991GldSymbol"/>
        </w:rPr>
        <w:t>§ 267.</w:t>
      </w:r>
      <w:r w:rsidRPr="00EE6183">
        <w:t xml:space="preserve"> (1) Im Konzernlagebericht sind der Geschäftsverlauf, einschließlich des Geschäftsergebnisses, und die Lage des Konzerns so darzustellen, dass ein möglichst getreues Bild der </w:t>
      </w:r>
      <w:r w:rsidRPr="00EE6183">
        <w:lastRenderedPageBreak/>
        <w:t>Vermögens-, Finanz- und Ertragslage vermittelt wird, und die wesentlichen Risiken und Ungewissheiten, denen der Konzern ausgesetzt ist, zu beschreiben.</w:t>
      </w:r>
    </w:p>
    <w:p w:rsidR="00954511" w:rsidRPr="00EE6183" w:rsidRDefault="005F57AA" w:rsidP="00954511">
      <w:pPr>
        <w:pStyle w:val="51Abs"/>
      </w:pPr>
      <w:r w:rsidRPr="00EE6183">
        <w:t>(2) Der Konzernlagebericht hat eine ausgewogene und umfassende, dem Umfang und der Komplexität der Geschäftstätigkeit angemessene Analyse des Geschäftsverlaufs, einschließlich des Geschäftsergebnisses, und der Lage des Konzerns zu enthalten. Abhängig von der Größe des Konzerns und von der Komplexität des Geschäftsbetriebs der einbezogenen Unternehmen hat die Analyse auf die für die jeweilige Geschäftstätigkeit wichtigsten finanziellen und nichtfinanziellen Leistungsindikatoren, einschließlich Informationen über Umwelt- und Arbeitnehmerbelange, einzugehen und sie unter Bezugnahme auf die im Konzernabschluss ausgewiesenen Beträge und Angaben zu erläutern.</w:t>
      </w:r>
    </w:p>
    <w:p w:rsidR="00C650C3" w:rsidRPr="00D44E3E" w:rsidRDefault="005F57AA" w:rsidP="00C650C3">
      <w:pPr>
        <w:pStyle w:val="51Abs"/>
      </w:pPr>
      <w:r w:rsidRPr="00D44E3E">
        <w:t>(3) Der Konzernlagebericht hat auch einzugehen auf</w:t>
      </w:r>
    </w:p>
    <w:p w:rsidR="00C650C3" w:rsidRPr="00D44E3E" w:rsidRDefault="005F57AA" w:rsidP="00C650C3">
      <w:pPr>
        <w:pStyle w:val="52Ziffere1"/>
      </w:pPr>
      <w:r w:rsidRPr="00D44E3E">
        <w:tab/>
        <w:t>1.</w:t>
      </w:r>
      <w:r w:rsidRPr="00D44E3E">
        <w:tab/>
        <w:t>die voraussichtliche Entwicklung des Konzerns;</w:t>
      </w:r>
    </w:p>
    <w:p w:rsidR="00C650C3" w:rsidRPr="00D44E3E" w:rsidRDefault="005F57AA" w:rsidP="00C650C3">
      <w:pPr>
        <w:pStyle w:val="52Ziffere1"/>
      </w:pPr>
      <w:r w:rsidRPr="00D44E3E">
        <w:tab/>
        <w:t>2.</w:t>
      </w:r>
      <w:r w:rsidRPr="00D44E3E">
        <w:tab/>
        <w:t>Tätigkeiten des Konzerns im Bereich Forschung und Entwicklung;</w:t>
      </w:r>
    </w:p>
    <w:p w:rsidR="00C650C3" w:rsidRPr="00D44E3E" w:rsidRDefault="005F57AA" w:rsidP="00C650C3">
      <w:pPr>
        <w:pStyle w:val="52Ziffere1"/>
      </w:pPr>
      <w:r w:rsidRPr="00D44E3E">
        <w:tab/>
        <w:t>3.</w:t>
      </w:r>
      <w:r w:rsidRPr="00D44E3E">
        <w:tab/>
        <w:t>den Bestand an Aktien an dem Mutterunternehmen, die das Mutterunternehmen oder ein Tochterunternehmen oder eine andere Person für Rechnung eines dieser Unternehmen erworben oder als Pfand genommen hat; dabei sind die Zahl dieser Aktien, der auf sie entfallende Betrag des Grundkapitals sowie ihr Anteil am Grundkapital anzugeben. Sind solche Aktien im Geschäftsjahr erworben oder veräußert worden, so ist auch über den Erwerb oder die Veräußerung unter Angabe der Zahl dieser Aktien, des auf sie entfallenden Betrags des Grundkapitals, des Anteils am Grundkapital und des Erwerbs- oder Veräußerungspreises sowie über die Verwendung des Erlöses zu berichten;</w:t>
      </w:r>
    </w:p>
    <w:p w:rsidR="00C650C3" w:rsidRPr="00D44E3E" w:rsidRDefault="005F57AA" w:rsidP="00C650C3">
      <w:pPr>
        <w:pStyle w:val="52Ziffere1"/>
      </w:pPr>
      <w:r w:rsidRPr="00D44E3E">
        <w:tab/>
        <w:t>4.</w:t>
      </w:r>
      <w:r w:rsidRPr="00D44E3E">
        <w:tab/>
        <w:t>für das Verständnis der Lage der in den Konzernabschluss einbezogenen Unternehmen wesentliche Zweigniederlassungen des Mutterunternehmens und der Tochterunternehmen;</w:t>
      </w:r>
    </w:p>
    <w:p w:rsidR="00C650C3" w:rsidRPr="00D44E3E" w:rsidRDefault="005F57AA" w:rsidP="00C650C3">
      <w:pPr>
        <w:pStyle w:val="52Ziffere1"/>
      </w:pPr>
      <w:r w:rsidRPr="00D44E3E">
        <w:tab/>
        <w:t>5.</w:t>
      </w:r>
      <w:r w:rsidRPr="00D44E3E">
        <w:tab/>
        <w:t>die Verwendung von Finanzinstrumenten, sofern dies für die Beurteilung der Vermögens-, Finanz- und Ertragslage wesentlich (§ 189a Z 10) ist; diesfalls sind anzugeben</w:t>
      </w:r>
    </w:p>
    <w:p w:rsidR="00C650C3" w:rsidRPr="00D44E3E" w:rsidRDefault="005F57AA" w:rsidP="00C650C3">
      <w:pPr>
        <w:pStyle w:val="53Literae2"/>
      </w:pPr>
      <w:r w:rsidRPr="00D44E3E">
        <w:tab/>
        <w:t>a)</w:t>
      </w:r>
      <w:r w:rsidRPr="00D44E3E">
        <w:tab/>
        <w:t>die Risikomanagementziele und</w:t>
      </w:r>
      <w:r>
        <w:t xml:space="preserve"> </w:t>
      </w:r>
      <w:r>
        <w:noBreakHyphen/>
      </w:r>
      <w:r w:rsidRPr="00D44E3E">
        <w:t>methoden, einschließlich der Methoden zur Absicherung aller wichtigen Arten geplanter Transaktionen, die im Rahmen der Bilanzierung von Sicherungsgeschäften angewandt werden, und</w:t>
      </w:r>
    </w:p>
    <w:p w:rsidR="00C650C3" w:rsidRPr="00D44E3E" w:rsidRDefault="005F57AA" w:rsidP="00C650C3">
      <w:pPr>
        <w:pStyle w:val="53Literae2"/>
      </w:pPr>
      <w:r w:rsidRPr="00D44E3E">
        <w:tab/>
        <w:t>b)</w:t>
      </w:r>
      <w:r w:rsidRPr="00D44E3E">
        <w:tab/>
        <w:t>bestehende Preisänderungs-, Ausfall-, Liquiditäts- und Cashflow-</w:t>
      </w:r>
      <w:r>
        <w:t>Risiken.</w:t>
      </w:r>
    </w:p>
    <w:p w:rsidR="00EF48FB" w:rsidRPr="007B7C36" w:rsidRDefault="005F57AA" w:rsidP="00EF48FB">
      <w:pPr>
        <w:pStyle w:val="51Abs"/>
      </w:pPr>
      <w:r w:rsidRPr="007B7C36">
        <w:t>(3a) Bei einem Mutterunternehmen, dessen Aktien zum Handel auf einem geregelten Markt im Sinn des § 1 Z 2 BörseG 2018 zugelassen sind oder das ausschließlich andere Wertpapiere als Aktien auf einem solchen Markt emittiert und dessen Aktien mit Wissen der Gesellschaft über ein multilaterales Handelssystem im Sinne des § 1 Z 24 WAG 2018 gehandelt werden, hat der Konzernlagebericht auch die Angaben nach § 243a Abs. 1 zu</w:t>
      </w:r>
      <w:r>
        <w:t xml:space="preserve"> enthalten.</w:t>
      </w:r>
    </w:p>
    <w:p w:rsidR="00954511" w:rsidRPr="00EE6183" w:rsidRDefault="005F57AA" w:rsidP="00954511">
      <w:pPr>
        <w:pStyle w:val="51Abs"/>
      </w:pPr>
      <w:r w:rsidRPr="00EE6183">
        <w:t xml:space="preserve">(3b) Bei einem </w:t>
      </w:r>
      <w:r w:rsidRPr="00101F5C">
        <w:rPr>
          <w:rStyle w:val="992Normal"/>
        </w:rPr>
        <w:t>Mutterunternehmen nach § 189a Z 1 lit. a</w:t>
      </w:r>
      <w:r w:rsidRPr="00EE6183">
        <w:t xml:space="preserve"> hat der Konzernlagebericht auch die Angaben nach § 243a Abs. 2 zu enthalten. Diese haben sich auf das interne Kontroll- und das Risikomanagementsystem des Konzerns im Zusammenhang mit der Aufstellung des Konzernabschlusses zu beziehen.</w:t>
      </w:r>
    </w:p>
    <w:p w:rsidR="008B6CB6" w:rsidRDefault="005F57AA" w:rsidP="00954511">
      <w:pPr>
        <w:pStyle w:val="51Abs"/>
      </w:pPr>
      <w:r w:rsidRPr="00EE6183">
        <w:t>(4) § 251 Abs. 3 über die Zusammenfassung von Konzernanhang und Anhang ist entsprechend anzuwenden.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Ist erstmalig auf Unterlagen der Rechnungslegung für Geschäftsjahre anzuwenden, die nach dem 31. Dezember 2016 beginnen (vgl. § 906 Abs. 44).</w:t>
      </w:r>
    </w:p>
    <w:p w:rsidR="00C955AB" w:rsidRPr="009462D9" w:rsidRDefault="000A71A3" w:rsidP="00C955AB">
      <w:pPr>
        <w:pStyle w:val="45UeberschrPara"/>
      </w:pPr>
      <w:r w:rsidRPr="009462D9">
        <w:t>Konsolidierte nichtfinanzielle Erklärung, konsolidierter nichtfinanzieller Bericht</w:t>
      </w:r>
    </w:p>
    <w:p w:rsidR="00C955AB" w:rsidRPr="009462D9" w:rsidRDefault="000A71A3" w:rsidP="00C955AB">
      <w:pPr>
        <w:pStyle w:val="51Abs"/>
      </w:pPr>
      <w:r w:rsidRPr="00841617">
        <w:rPr>
          <w:rStyle w:val="991GldSymbol"/>
        </w:rPr>
        <w:t>§ 267a.</w:t>
      </w:r>
      <w:r w:rsidRPr="009462D9">
        <w:t xml:space="preserve"> (1) Unternehmen von öffentlichem Interesse, die Mutterunternehmen sind und an den Abschlussstichtagen das Kriterium erfüllen, im Jahresdurchschnitt (§ 221 Abs. 6) auf konsolidierter Basis mehr als 500 Arbeitnehmer zu beschäftigen, haben, wenn sie nicht von der Aufstellung eines Konzernabschlusses nach § 246 Abs.</w:t>
      </w:r>
      <w:r w:rsidRPr="00FA602D">
        <w:rPr>
          <w:color w:val="auto"/>
        </w:rPr>
        <w:t> </w:t>
      </w:r>
      <w:r w:rsidRPr="009462D9">
        <w:t>1 befreit sind, in den Konzernlagebericht an Stelle der Analyse der nichtfinanziellen Leistungsindikatoren nach § 267 Abs. 2 eine konsolidierte nichtfinanzielle Erklärung aufzunehmen.</w:t>
      </w:r>
    </w:p>
    <w:p w:rsidR="00C955AB" w:rsidRPr="009462D9" w:rsidRDefault="000A71A3" w:rsidP="00C955AB">
      <w:pPr>
        <w:pStyle w:val="51Abs"/>
      </w:pPr>
      <w:r w:rsidRPr="009462D9">
        <w:t xml:space="preserve">(2) Die konsolidierte nichtfinanzielle Erklärung hat diejenigen Angaben zu enthalten, die für das Verständnis des Geschäftsverlaufs, des Geschäftsergebnisses, der Lage des Konzerns sowie der Auswirkungen seiner Tätigkeit erforderlich sind und sich mindestens auf Umwelt-, Sozial- und Arbeitnehmerbelange, auf die Achtung der Menschenrechte und auf die Bekämpfung von Korruption und </w:t>
      </w:r>
      <w:r w:rsidRPr="009462D9">
        <w:lastRenderedPageBreak/>
        <w:t>Bestechung beziehen. Die Analyse hat die nichtfinanziellen Leistungsindikatoren unter Bezugnahme auf die im Konzernabschluss ausgewiesenen Beträge und Angaben zu erläutern.</w:t>
      </w:r>
    </w:p>
    <w:p w:rsidR="00C955AB" w:rsidRPr="009462D9" w:rsidRDefault="000A71A3" w:rsidP="00C955AB">
      <w:pPr>
        <w:pStyle w:val="51Abs"/>
      </w:pPr>
      <w:r w:rsidRPr="009462D9">
        <w:t>(3) Die Angaben nach Abs. 2 haben zu umfassen:</w:t>
      </w:r>
    </w:p>
    <w:p w:rsidR="00C955AB" w:rsidRPr="009462D9" w:rsidRDefault="000A71A3" w:rsidP="00C955AB">
      <w:pPr>
        <w:pStyle w:val="52Ziffere1"/>
      </w:pPr>
      <w:r w:rsidRPr="009462D9">
        <w:tab/>
        <w:t>1.</w:t>
      </w:r>
      <w:r w:rsidRPr="009462D9">
        <w:tab/>
        <w:t>eine kurze Beschreibung des Geschäftsmodells des Konzerns;</w:t>
      </w:r>
    </w:p>
    <w:p w:rsidR="00C955AB" w:rsidRPr="009462D9" w:rsidRDefault="000A71A3" w:rsidP="00C955AB">
      <w:pPr>
        <w:pStyle w:val="52Ziffere1"/>
      </w:pPr>
      <w:r w:rsidRPr="009462D9">
        <w:tab/>
        <w:t>2.</w:t>
      </w:r>
      <w:r w:rsidRPr="009462D9">
        <w:tab/>
        <w:t>eine Beschreibung der vom Konzern in Bezug auf diese Belange verfolgten Konzepte;</w:t>
      </w:r>
    </w:p>
    <w:p w:rsidR="00C955AB" w:rsidRPr="009462D9" w:rsidRDefault="000A71A3" w:rsidP="00C955AB">
      <w:pPr>
        <w:pStyle w:val="52Ziffere1"/>
      </w:pPr>
      <w:r w:rsidRPr="009462D9">
        <w:tab/>
        <w:t>3.</w:t>
      </w:r>
      <w:r w:rsidRPr="009462D9">
        <w:tab/>
        <w:t>die Ergebnisse dieser Konzepte;</w:t>
      </w:r>
    </w:p>
    <w:p w:rsidR="00C955AB" w:rsidRPr="009462D9" w:rsidRDefault="000A71A3" w:rsidP="00C955AB">
      <w:pPr>
        <w:pStyle w:val="52Ziffere1"/>
      </w:pPr>
      <w:r w:rsidRPr="009462D9">
        <w:tab/>
        <w:t>4.</w:t>
      </w:r>
      <w:r w:rsidRPr="009462D9">
        <w:tab/>
        <w:t>die angewandten Due-Diligence-Prozesse;</w:t>
      </w:r>
    </w:p>
    <w:p w:rsidR="00C955AB" w:rsidRPr="009462D9" w:rsidRDefault="000A71A3" w:rsidP="00C955AB">
      <w:pPr>
        <w:pStyle w:val="52Ziffere1"/>
      </w:pPr>
      <w:r w:rsidRPr="009462D9">
        <w:tab/>
        <w:t>5.</w:t>
      </w:r>
      <w:r w:rsidRPr="009462D9">
        <w:tab/>
        <w:t>die wesentlichen Risiken, die wahrscheinlich negative Auswirkungen auf diese Belange haben werden, und die Handhabung dieser Risiken durch den Konzern, und zwar</w:t>
      </w:r>
    </w:p>
    <w:p w:rsidR="00C955AB" w:rsidRPr="009462D9" w:rsidRDefault="000A71A3" w:rsidP="00C955AB">
      <w:pPr>
        <w:pStyle w:val="53Literae2"/>
      </w:pPr>
      <w:r w:rsidRPr="009462D9">
        <w:tab/>
        <w:t>a.</w:t>
      </w:r>
      <w:r w:rsidRPr="009462D9">
        <w:tab/>
        <w:t>soweit sie aus der eigenen Geschäftstätigkeit des Konzerns entstehen und,</w:t>
      </w:r>
    </w:p>
    <w:p w:rsidR="00C955AB" w:rsidRPr="009462D9" w:rsidRDefault="000A71A3" w:rsidP="00C955AB">
      <w:pPr>
        <w:pStyle w:val="53Literae2"/>
      </w:pPr>
      <w:r w:rsidRPr="009462D9">
        <w:tab/>
        <w:t>b.</w:t>
      </w:r>
      <w:r w:rsidRPr="009462D9">
        <w:tab/>
        <w:t>wenn dies relevant und verhältnismäßig ist, soweit sie aus seinen Geschäftsbeziehungen, seinen Erzeugnissen oder seinen Dienstleistungen entstehen;</w:t>
      </w:r>
    </w:p>
    <w:p w:rsidR="00C955AB" w:rsidRPr="009462D9" w:rsidRDefault="000A71A3" w:rsidP="00C955AB">
      <w:pPr>
        <w:pStyle w:val="52Ziffere1"/>
      </w:pPr>
      <w:r w:rsidRPr="009462D9">
        <w:tab/>
        <w:t>6.</w:t>
      </w:r>
      <w:r w:rsidRPr="009462D9">
        <w:tab/>
        <w:t>die wichtigsten nichtfinanziellen Leistungsindikatoren, die für die konkrete Geschäftstätigkeit von Bedeutung sind.</w:t>
      </w:r>
    </w:p>
    <w:p w:rsidR="00C955AB" w:rsidRPr="009462D9" w:rsidRDefault="000A71A3" w:rsidP="00C955AB">
      <w:pPr>
        <w:pStyle w:val="55SchlussteilAbs"/>
      </w:pPr>
      <w:r w:rsidRPr="009462D9">
        <w:t>Verfolgt der Konzern in Bezug auf einen oder mehrere dieser Belange kein Konzept, hat die konsolidierte nichtfinanzielle Erklärung eine klare und begründete Erläuterung zu enthalten, warum dies der Fall ist.</w:t>
      </w:r>
    </w:p>
    <w:p w:rsidR="00C955AB" w:rsidRPr="009462D9" w:rsidRDefault="000A71A3" w:rsidP="00C955AB">
      <w:pPr>
        <w:pStyle w:val="51Abs"/>
      </w:pPr>
      <w:r w:rsidRPr="009462D9">
        <w:t>(4) In Ausnahmefällen können Informationen über künftige Entwicklungen oder Belange, über die Verhandlungen geführt werden, weggelassen werden, soweit</w:t>
      </w:r>
    </w:p>
    <w:p w:rsidR="00C955AB" w:rsidRPr="009462D9" w:rsidRDefault="000A71A3" w:rsidP="00C955AB">
      <w:pPr>
        <w:pStyle w:val="52Ziffere1"/>
      </w:pPr>
      <w:r w:rsidRPr="009462D9">
        <w:tab/>
        <w:t>1.</w:t>
      </w:r>
      <w:r w:rsidRPr="009462D9">
        <w:tab/>
        <w:t>eine solche Angabe nach vernünftiger unternehmerischer Beurteilung geeignet ist, der Geschäftslage des Konzerns ernsthaft zu schaden, und</w:t>
      </w:r>
    </w:p>
    <w:p w:rsidR="00C955AB" w:rsidRPr="009462D9" w:rsidRDefault="000A71A3" w:rsidP="00C955AB">
      <w:pPr>
        <w:pStyle w:val="52Ziffere1"/>
      </w:pPr>
      <w:r w:rsidRPr="009462D9">
        <w:tab/>
        <w:t>2.</w:t>
      </w:r>
      <w:r w:rsidRPr="009462D9">
        <w:tab/>
        <w:t>eine solche Nichtaufnahme ein den tatsächlichen Verhältnissen entsprechendes Verständnis des Geschäftsverlaufs, des Geschäftsergebnisses, der Lage des Konzerns sowie der Auswirkungen seiner Tätigkeit nicht verhindert.</w:t>
      </w:r>
    </w:p>
    <w:p w:rsidR="00C955AB" w:rsidRPr="009462D9" w:rsidRDefault="000A71A3" w:rsidP="00C955AB">
      <w:pPr>
        <w:pStyle w:val="51Abs"/>
      </w:pPr>
      <w:r w:rsidRPr="009462D9">
        <w:t>(5) Das Mutterunternehmen kann sich bei der Erstellung der konsolidierten nichtfinanziellen Erklärung auf nationale, unionsbasierte oder internationale Rahmenwerke stützen; wenn es hiervon Gebrauch macht, hat es anzugeben, auf welche Rahmenwerke es sich stützt. Bei der Anwendung solcher Rahmenwerke ist sicherzustellen, dass die Anforderungen nach Abs. 2 und Abs. 3 erfüllt sind.</w:t>
      </w:r>
    </w:p>
    <w:p w:rsidR="00C955AB" w:rsidRPr="009462D9" w:rsidRDefault="000A71A3" w:rsidP="00C955AB">
      <w:pPr>
        <w:pStyle w:val="51Abs"/>
      </w:pPr>
      <w:r w:rsidRPr="009462D9">
        <w:t>(6) Die konsolidierte nichtfinanzielle Erklärung kann als gesonderter konsolidierter nichtfinanzieller Bericht erstellt werden. Der gesonderte konsolidierte nichtfinanzielle Bericht ist von den gesetzlichen Vertretern aufzustellen, von sämtlichen gesetzlichen Vertretern zu unterzeichnen, dem Aufsichtsrat vorzulegen und von diesem zu prüfen, sowie gemeinsam mit dem konsolidierten Lagebericht nach § 280 offenzulegen.</w:t>
      </w:r>
    </w:p>
    <w:p w:rsidR="00C955AB" w:rsidRDefault="000A71A3" w:rsidP="00C955AB">
      <w:pPr>
        <w:pStyle w:val="51Abs"/>
      </w:pPr>
      <w:r w:rsidRPr="009462D9">
        <w:t>(7) Ein Mutterunternehmen (§ 189a Z 6), das österreichischem Recht unterliegt, ist von der Verpflichtung zur Aufstellung einer konsolidierten nichtfinanziellen Erklärung befreit, wenn dieses Mutterunternehmen (befreites Unternehmen) und seine Tochterunternehmen in den Konzernlagebericht oder gesonderten konsolidierten nichtfinanziellen Bericht eines anderen Unternehmens einbezogen sind, der im Einklang mit der Bilanz-Richtlinie aufgestellt wurde. Ist das Mutterunternehmen zwar nach § 245 von der Aufstellung eines Teilkonzernabschlusses und Teilkonzernlageberichts befreit, nicht aber von der konsolidierten nichtfinanziellen Erklärung, hat es einen gesonderten konsolidierten nichtfinanziellen Ber</w:t>
      </w:r>
      <w:r>
        <w:t>icht nach Abs. 6 aufzustellen.</w:t>
      </w:r>
    </w:p>
    <w:p w:rsidR="00C650C3" w:rsidRPr="00D44E3E" w:rsidRDefault="00C92145" w:rsidP="00C650C3">
      <w:pPr>
        <w:pStyle w:val="45UeberschrPara"/>
      </w:pPr>
      <w:r w:rsidRPr="00101F5C">
        <w:rPr>
          <w:lang w:val="it-IT"/>
        </w:rPr>
        <w:t>Konsolidierter Corporate-Governance Bericht</w:t>
      </w:r>
    </w:p>
    <w:p w:rsidR="00C650C3" w:rsidRDefault="00C92145" w:rsidP="00C650C3">
      <w:pPr>
        <w:pStyle w:val="51Abs"/>
      </w:pPr>
      <w:r w:rsidRPr="00535A06">
        <w:rPr>
          <w:rStyle w:val="991GldSymbol"/>
        </w:rPr>
        <w:t>§ 267b.</w:t>
      </w:r>
      <w:r w:rsidRPr="00535A06">
        <w:rPr>
          <w:b/>
        </w:rPr>
        <w:t xml:space="preserve"> </w:t>
      </w:r>
      <w:r w:rsidRPr="007B7C36">
        <w:t>Ein Mutterunternehmen, dessen Aktien zum Handel auf einem geregelten Markt im Sinn des § 1 Z 2 BörseG 2018 zugelassen sind oder das ausschließlich andere Wertpapiere als Aktien auf einem solchen Markt emittiert und dessen Aktien mit Wissen des Unternehmens über ein multilaterales Handelssystem im Sinn des § 1 Z 24 WAG 2018 gehandelt werden, hat einen konsolidierten Corporate Governance-Bericht aufzustellen, der die in § 243c vorgeschriebenen Angaben enthält, wobei die erforderlichen Anpassungen vorzunehmen sind, um die Lage der insgesamt in die Konsolidierung einbezogenen Unternehmen bewerten zu können. § 251 Abs.</w:t>
      </w:r>
      <w:r>
        <w:t> 3 ist entsprechend anzuwenden.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Ist erstmalig auf Unterlagen der Rechnungslegung für Geschäftsjahre anzuwenden, die nach dem 31. Dezember 2016 beginnen (vgl. § 906 Abs. 44).</w:t>
      </w:r>
    </w:p>
    <w:p w:rsidR="00C650C3" w:rsidRPr="0066188D" w:rsidRDefault="004F226F" w:rsidP="0066188D">
      <w:pPr>
        <w:pStyle w:val="41UeberschrG1"/>
      </w:pPr>
      <w:r w:rsidRPr="0066188D">
        <w:lastRenderedPageBreak/>
        <w:t>ZEHNTER TITEL</w:t>
      </w:r>
    </w:p>
    <w:p w:rsidR="00C650C3" w:rsidRPr="00D44E3E" w:rsidRDefault="004F226F" w:rsidP="00C650C3">
      <w:pPr>
        <w:pStyle w:val="45UeberschrPara"/>
      </w:pPr>
      <w:r w:rsidRPr="00D44E3E">
        <w:t>Konsolidierter Bericht über Zahlungen an staatliche Stellen</w:t>
      </w:r>
    </w:p>
    <w:p w:rsidR="00C650C3" w:rsidRPr="00D44E3E" w:rsidRDefault="004F226F" w:rsidP="00C650C3">
      <w:pPr>
        <w:pStyle w:val="51Abs"/>
      </w:pPr>
      <w:r w:rsidRPr="00101F5C">
        <w:rPr>
          <w:rStyle w:val="991GldSymbol"/>
        </w:rPr>
        <w:t>§ 267</w:t>
      </w:r>
      <w:r>
        <w:rPr>
          <w:rStyle w:val="991GldSymbol"/>
        </w:rPr>
        <w:t>c</w:t>
      </w:r>
      <w:r w:rsidRPr="00101F5C">
        <w:rPr>
          <w:rStyle w:val="991GldSymbol"/>
        </w:rPr>
        <w:t>.</w:t>
      </w:r>
      <w:r w:rsidRPr="00D44E3E">
        <w:t xml:space="preserve"> (1) Die gesetzlichen Vertreter eines großen (§ 221 Abs. 3) Mutterunternehmens (§ 189a Z 6) haben, wenn es selbst oder eines seiner Tochterunternehmen in der mineralgewinnenden Industrie oder auf dem Gebiet des Holzeinschlags in Primärwäldern tätig ist, auch wenn die Aufstellung des Konzernabschlusses im Einzelfall wegen der Anwendung des § 249 unterbleibt, jährlich einen konsolidierten Bericht über Zahlungen an staatliche Stellen nach den Vorgaben des § 243</w:t>
      </w:r>
      <w:r>
        <w:t>d</w:t>
      </w:r>
      <w:r w:rsidRPr="00D44E3E">
        <w:t xml:space="preserve"> aufzustellen und dem Aufsichtsrat und der Hauptversammlung (Generalversammlung) des Mutterunternehmens innerhalb der für die Vorlage des Jahresabschlusses geltenden Fristen vorzulegen. Der konsolidierte Bericht ist von sämtlichen gesetzlichen Vertretern zu unterzeichnen und der Hauptversammlung zusammen mit dem Jahresabschluss des Mutterunternehmens vorzulegen. Er hat sich nur auf Leistungen zu erstrecken, die sich aus der Geschäftstätigkeit in der mineralgewinnenden Industrie oder auf dem Gebiet des Holzeinschlags in Primärwäldern ergeben.</w:t>
      </w:r>
    </w:p>
    <w:p w:rsidR="00C650C3" w:rsidRPr="0066188D" w:rsidRDefault="004F226F" w:rsidP="00C650C3">
      <w:pPr>
        <w:pStyle w:val="51Abs"/>
      </w:pPr>
      <w:r w:rsidRPr="00D44E3E">
        <w:t>(2) Von der Erstellung eines konsolidierten Berichts über Zahlungen an staatliche Stellen sind Mutterunternehmen befreit, die gemäß § 246 von der Aufstellung eines Konzernabschlusses befreit sind oder Tochterunternehmen eines Unternehmens sind, das dem Recht eines anderen Mitgliedstaats der Europäischen Union oder eines Vertragsstaat des Abkommens über den Europäischen Wirtschaftsraum unterliegt. Von der Einbeziehung eines Tochterunternehmens in den konsolidierten Bericht über Zahlungen an staatliche Stellen kann unter den Voraussetzungen des § 249 Abs. 1 abgesehen werden, wenn das Tochterunternehmen aus diesen Gründen auch nicht in den Konzernabschluss einbezogen wird. Schließlich sind Mutterunternehmen befreit, die einen konsolidierten Bericht nach gleichwertigen Berichtspflichten eines Drittlands erstellen und gemäß § 277 offenlegen. Ob die Berichtspflichten eines Drittlands gleichwertig sind, ist nach den aufgrund des Art. 47 der Bilanz-Richtlinie ergangenen Durchführ</w:t>
      </w:r>
      <w:r>
        <w:t>ungsrechtsakten zu beurteilen.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3: zum Bezugszeitraum vgl. § 906 Abs. 28 und 38</w:t>
      </w:r>
    </w:p>
    <w:p w:rsidR="00A90192" w:rsidRPr="009B599C" w:rsidRDefault="00A74B40" w:rsidP="009B599C">
      <w:pPr>
        <w:pStyle w:val="41UeberschrG1"/>
      </w:pPr>
      <w:r w:rsidRPr="009B599C">
        <w:t>VIERTER ABSCHNITT</w:t>
      </w:r>
    </w:p>
    <w:p w:rsidR="00A90192" w:rsidRPr="009B599C" w:rsidRDefault="00A74B40" w:rsidP="009B599C">
      <w:pPr>
        <w:pStyle w:val="43UeberschrG2"/>
      </w:pPr>
      <w:r w:rsidRPr="009B599C">
        <w:t>Vorschriften über die Prüfung, Offenlegung, Veröffentlichung und Zwangsstrafen</w:t>
      </w:r>
    </w:p>
    <w:p w:rsidR="00A90192" w:rsidRPr="009B599C" w:rsidRDefault="00A74B40" w:rsidP="009B599C">
      <w:pPr>
        <w:pStyle w:val="42UeberschrG1-"/>
      </w:pPr>
      <w:r w:rsidRPr="009B599C">
        <w:t>ERSTER TITEL</w:t>
      </w:r>
    </w:p>
    <w:p w:rsidR="00A90192" w:rsidRPr="009B599C" w:rsidRDefault="00A74B40" w:rsidP="009B599C">
      <w:pPr>
        <w:pStyle w:val="43UeberschrG2"/>
      </w:pPr>
      <w:r w:rsidRPr="009B599C">
        <w:t>Abschlußprüfung</w:t>
      </w:r>
    </w:p>
    <w:p w:rsidR="00A90192" w:rsidRPr="00746FA3" w:rsidRDefault="00A74B40" w:rsidP="00746FA3">
      <w:pPr>
        <w:pStyle w:val="45UeberschrPara"/>
      </w:pPr>
      <w:r w:rsidRPr="00746FA3">
        <w:t>Pflicht zur Abschlußprüfung</w:t>
      </w:r>
    </w:p>
    <w:p w:rsidR="00A90192" w:rsidRPr="00746FA3" w:rsidRDefault="00A74B40" w:rsidP="00A90192">
      <w:pPr>
        <w:pStyle w:val="51Abs"/>
      </w:pPr>
      <w:r w:rsidRPr="00746FA3">
        <w:rPr>
          <w:rStyle w:val="991GldSymbol"/>
        </w:rPr>
        <w:t>§ 268.</w:t>
      </w:r>
      <w:r w:rsidRPr="00746FA3">
        <w:t xml:space="preserve"> (1) Der Jahresabschluß und der Lagebericht von Kapitalgesellschaften sind durch einen Abschlußprüfer zu prüfen. Dies gilt nicht für kleine Gesellschaften mit beschränkter Haftung (§ 221 Abs. 1), sofern diese nicht auf Grund gesetzlicher Vorschriften einen Aufsichtsrat haben müssen. Hat die erforderliche Prüfung nicht stattgefunden, so kann der Jahresabschluß nicht festgestellt werden. Umstände, die in einem Verfahren nach § 270 Abs. 3 geltend gemacht werden können, hindern die Gültigkeit der Prüfung nur, wenn ein solches Verfahren zur Bestellung eines anderen Abschlussprüfers geführt hat.</w:t>
      </w:r>
    </w:p>
    <w:p w:rsidR="00A90192" w:rsidRPr="00746FA3" w:rsidRDefault="00A74B40" w:rsidP="00A90192">
      <w:pPr>
        <w:pStyle w:val="51Abs"/>
      </w:pPr>
      <w:r w:rsidRPr="00746FA3">
        <w:t>(2) Der Konzernabschluß und der Konzernlagebericht von Gesellschaften sind durch einen Abschlußprüfer zu prüfen, bevor sie dem Aufsichtsrat der Muttergesellschaft vorgelegt werden.</w:t>
      </w:r>
    </w:p>
    <w:p w:rsidR="00A90192" w:rsidRPr="00D712E1" w:rsidRDefault="00A74B40" w:rsidP="00A90192">
      <w:pPr>
        <w:pStyle w:val="51Abs"/>
        <w:rPr>
          <w:i/>
        </w:rPr>
      </w:pPr>
      <w:r w:rsidRPr="00D712E1">
        <w:rPr>
          <w:i/>
        </w:rPr>
        <w:t>(3)</w:t>
      </w:r>
      <w:r w:rsidRPr="00746FA3">
        <w:t xml:space="preserve"> </w:t>
      </w:r>
      <w:r>
        <w:rPr>
          <w:i/>
        </w:rPr>
        <w:t>(Anm.: aufgehoben durch BGBl. I Nr. 22/2015)</w:t>
      </w:r>
    </w:p>
    <w:p w:rsidR="00225B05" w:rsidRPr="009B599C" w:rsidRDefault="00A74B40" w:rsidP="00A90192">
      <w:pPr>
        <w:pStyle w:val="51Abs"/>
      </w:pPr>
      <w:r w:rsidRPr="00746FA3">
        <w:t>(4) Abschlussprüfer (Konzernabschlussprüfer) können Wirtschaftsprüfer oder Wirtschaftsprüfungsgesellschaften sein.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3 ist erstmalig auf Unterlagen der Rechnungslegung für Geschäftsjahre anzuwenden, die nach dem 31. Dezember 2016 beginnen (vgl. § 906 Abs. 44).</w:t>
      </w:r>
    </w:p>
    <w:p w:rsidR="00EF6E98" w:rsidRPr="0003340E" w:rsidRDefault="005911FD" w:rsidP="0003340E">
      <w:pPr>
        <w:pStyle w:val="45UeberschrPara"/>
      </w:pPr>
      <w:r w:rsidRPr="0003340E">
        <w:t>Gegenstand und Umfang der Prüfung</w:t>
      </w:r>
    </w:p>
    <w:p w:rsidR="00D712E1" w:rsidRDefault="005911FD" w:rsidP="00D712E1">
      <w:pPr>
        <w:pStyle w:val="51Abs"/>
      </w:pPr>
      <w:r w:rsidRPr="00101F5C">
        <w:rPr>
          <w:rStyle w:val="991GldSymbol"/>
        </w:rPr>
        <w:t>§ 269.</w:t>
      </w:r>
      <w:r w:rsidRPr="00D44E3E">
        <w:t xml:space="preserve"> (1) Die Prüfung des Jahresabschlusses und des Konzernabschlusses hat sich darauf zu erstrecken, ob die gesetzlichen Vorschriften und ergänzende Bestimmungen des Gesellschaftsvertrags </w:t>
      </w:r>
      <w:r w:rsidRPr="00D44E3E">
        <w:lastRenderedPageBreak/>
        <w:t>oder der Satzung beachtet worden sind. In die Prüfung des Jahresabschlusses ist die Buchführung einzubeziehen.</w:t>
      </w:r>
    </w:p>
    <w:p w:rsidR="00B90897" w:rsidRPr="00D44E3E" w:rsidRDefault="005911FD" w:rsidP="00D712E1">
      <w:pPr>
        <w:pStyle w:val="51Abs"/>
      </w:pPr>
      <w:r w:rsidRPr="00056019">
        <w:t>(1a) Für die Abschlussprüfung von Gesellschaften von öffentlichem Interesse im Sinn des § 189a Z 1 lit. a und lit. d gelten die Bestimmungen des Ersten Titels des Vierten Abschnitts, soweit nicht die Verordnung (EU) Nr. 537/2014 über spezifische Anforderungen an die Abschlussprüfung bei Unternehmen von öffentlichem Interesse und zur Aufhebung des Beschlusses 2005/909/EG, ABl. Nr. L 158 vom 27.05.2014 S. 77, in der Fassung der Berichtigung ABl. Nr. L 170 vom 11.06.2014 S. 66, anzuwenden ist.</w:t>
      </w:r>
    </w:p>
    <w:p w:rsidR="00D712E1" w:rsidRPr="00D44E3E" w:rsidRDefault="005911FD" w:rsidP="00D712E1">
      <w:pPr>
        <w:pStyle w:val="51Abs"/>
      </w:pPr>
      <w:r w:rsidRPr="00D44E3E">
        <w:t xml:space="preserve">(2) </w:t>
      </w:r>
      <w:r w:rsidRPr="00056019">
        <w:t>Der Abschlussprüfer des Konzernabschlusses trägt die volle Verantwortung für den Bestätigungsvermerk zum Konzernabschluss sowie gegebenenfalls für den zusätzlichen Bericht an den Prüfungsausschuss gemäß Art. 11 der Verordnung (EU) Nr. 537/2014.</w:t>
      </w:r>
      <w:r w:rsidRPr="00D44E3E">
        <w:t xml:space="preserve"> Er hat auch die im Konzernabschluss zusammengefassten Jahresabschlüsse daraufhin zu prüfen, ob sie den Grundsätzen ordnungsmäßiger Buchführung entsprechen und ob die für die Übernahme in den Konzernabschluss maßgeblichen Vorschriften beachtet worden sind. Wenn in den Konzernabschluss einbezogene Unternehmen von anderen Abschlussprüfern geprüft werden, hat der Konzernabschlussprüfer deren Tätigkeit in geeigneter Weise zu überwachen, soweit dies für die Prüfung des Konzernabschlusses maßgeblich ist.</w:t>
      </w:r>
    </w:p>
    <w:p w:rsidR="00D712E1" w:rsidRPr="00D44E3E" w:rsidRDefault="005911FD" w:rsidP="00D712E1">
      <w:pPr>
        <w:pStyle w:val="51Abs"/>
      </w:pPr>
      <w:r w:rsidRPr="00D44E3E">
        <w:t xml:space="preserve">(3) Der Lagebericht und der Konzernlagebericht von Kapitalgesellschaften sind darauf zu prüfen, ob der Lagebericht mit dem Jahresabschluss und der Konzernlagebericht mit dem Konzernabschluss in Einklang stehen und ob der Lagebericht und Konzernlagebericht nach den geltenden rechtlichen Anforderungen aufgestellt wurden. Gegenstand der Abschlussprüfung ist auch, ob </w:t>
      </w:r>
      <w:r w:rsidRPr="00C955AB">
        <w:t>eine nach § 243b oder § 267a erforderliche nichtfinanzielle Erklärung oder ein solcher Bericht und ob ein nach § 243c oder § 267b erforderlicher Corporate Governance-Bericht aufgestellt worden sind</w:t>
      </w:r>
      <w:r w:rsidRPr="00D44E3E">
        <w:t>.</w:t>
      </w:r>
    </w:p>
    <w:p w:rsidR="00B90897" w:rsidRDefault="005911FD" w:rsidP="00D712E1">
      <w:pPr>
        <w:pStyle w:val="51Abs"/>
      </w:pPr>
      <w:r w:rsidRPr="00D44E3E">
        <w:t>(4) Werden der Jahresabschluss, der Konzernabschluss, der Lagebericht oder der Konzernlagebericht nach Vorlage des Prüfungsberichts geändert, so ist die Änderung dem Abschlussprüfer bekanntzugeben, der sie mit ihren Auswirkungen zu prüfen hat. Über das Ergebnis der Prüfung ist zu berichten; der Bestätigungsvermerk ist gemäß § 274 entsprechend zu ergänzen und erforderlichenfalls zu ändern.</w:t>
      </w:r>
    </w:p>
    <w:p w:rsidR="008B0A7B" w:rsidRPr="00D712E1" w:rsidRDefault="005911FD" w:rsidP="00D712E1">
      <w:pPr>
        <w:pStyle w:val="51Abs"/>
      </w:pPr>
      <w:r w:rsidRPr="00056019">
        <w:t>(5) Die Abschlussprüfung umfasst keine Zusicherung des künftigen Fortbestands der geprüften Gesellschaft oder der Wirtschaftlichkeit oder Wirksamkeit der bisherigen oder zukünftigen Geschäftsführung.</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18.</w:t>
      </w:r>
    </w:p>
    <w:p w:rsidR="00E43A2E" w:rsidRPr="002A5742" w:rsidRDefault="00A74B40" w:rsidP="002A5742">
      <w:pPr>
        <w:pStyle w:val="45UeberschrPara"/>
      </w:pPr>
      <w:r w:rsidRPr="002A5742">
        <w:t>Internationale Prüfungsstandards</w:t>
      </w:r>
    </w:p>
    <w:p w:rsidR="00D60E41" w:rsidRPr="002A5742" w:rsidRDefault="00A74B40" w:rsidP="003217BB">
      <w:pPr>
        <w:pStyle w:val="51Abs"/>
      </w:pPr>
      <w:r w:rsidRPr="002A5742">
        <w:rPr>
          <w:rStyle w:val="991GldSymbol"/>
        </w:rPr>
        <w:t>§ 269a.</w:t>
      </w:r>
      <w:r w:rsidRPr="002A5742">
        <w:t xml:space="preserve"> Wenn und soweit die Europäische Kommission internationale Prüfungsstandards übernommen hat, sind Abschlussprüfungen und Konzernabschlussprüfungen unter Beachtung dieser Grundsätze durchzuführen.</w:t>
      </w:r>
    </w:p>
    <w:p w:rsidR="004D173F" w:rsidRPr="00B91E6F" w:rsidRDefault="00C65809" w:rsidP="00B91E6F">
      <w:pPr>
        <w:pStyle w:val="45UeberschrPara"/>
      </w:pPr>
      <w:r w:rsidRPr="00B91E6F">
        <w:t>Bestellung und Abberufung des Abschlußprüfers</w:t>
      </w:r>
    </w:p>
    <w:p w:rsidR="004D173F" w:rsidRPr="00B91E6F" w:rsidRDefault="00C65809" w:rsidP="004D173F">
      <w:pPr>
        <w:pStyle w:val="51Abs"/>
      </w:pPr>
      <w:r w:rsidRPr="00B91E6F">
        <w:rPr>
          <w:rStyle w:val="991GldSymbol"/>
        </w:rPr>
        <w:t>§ 270.</w:t>
      </w:r>
      <w:r w:rsidRPr="00B91E6F">
        <w:t xml:space="preserve"> (1) Der Abschlussprüfer des Jahresabschlusses wird von den Gesellschaftern gewählt; den Abschlussprüfer des Konzernabschlusses wählen die Gesellschafter des Mutterunternehmens. Wenn ein Aufsichtsrat besteht, hat dieser einen Vorschlag für die Wahl des Abschlussprüfers zu erstatten. </w:t>
      </w:r>
      <w:r w:rsidRPr="00056019">
        <w:t>Eine Vereinbarung, die die Wahlmöglichkeiten auf bestimmte Kategorien oder Listen von Abschlussprüfern beschränkt, ist nichtig.</w:t>
      </w:r>
      <w:r>
        <w:t xml:space="preserve"> </w:t>
      </w:r>
      <w:r w:rsidRPr="00B91E6F">
        <w:t>Die Aufsichtsratsmitglieder sind zur Teilnahme an der Hauptversammlung (Generalversammlung), die über die Bestellung des Abschlussprüfers zu entscheiden hat, einzuladen. Der Abschlussprüfer soll jeweils vor Ablauf des Geschäftsjahrs gewählt werden, auf das sich seine Prüfungstätigkeit erstreckt. Der Aufsichtsrat hat unverzüglich nach der Wahl mit dem gewählten Prüfer den Vertrag über die Durchführung der Abschlussprüfung abzuschließen und das Entgelt zu vereinbaren. Falls kein Aufsichtsrat besteht, wird die Gesellschaft durch ihre gesetzlichen Vertreter vertreten. Das Entgelt hat in einem angemessenen Verhältnis zu den Aufgaben des Prüfers und dem voraussichtlichen Umfang der Prüfung zu stehen. Der Prüfungsvertrag und die Höhe des vereinbarten Entgelts dürfen an keinerlei Voraussetzungen oder Bedingungen geknüpft werden und nicht davon abhängen, ob der Prüfer neben der Prüfungstätigkeit zusätzliche Leistungen für die geprüfte Gesellschaft erbringt.</w:t>
      </w:r>
    </w:p>
    <w:p w:rsidR="004D173F" w:rsidRPr="00B91E6F" w:rsidRDefault="00C65809" w:rsidP="004D173F">
      <w:pPr>
        <w:pStyle w:val="51Abs"/>
      </w:pPr>
      <w:r w:rsidRPr="00B91E6F">
        <w:t xml:space="preserve">(1a) Ein Wirtschaftsprüfer oder eine Wirtschaftsprüfungsgesellschaft, der oder die in einen Wahlvorschlag aufgenommen werden soll, hat vor Erstattung dieses Wahlvorschlags durch den Aufsichtsrat beziehungsweise vor der Wahl durch die Gesellschafter eine nach Leistungskategorien </w:t>
      </w:r>
      <w:r w:rsidRPr="00B91E6F">
        <w:lastRenderedPageBreak/>
        <w:t xml:space="preserve">gegliederte Aufstellung über das für das vorangegangene Geschäftsjahr von der Gesellschaft erhaltene Entgelt vorzulegen und über seine (ihre) Einbeziehung in </w:t>
      </w:r>
      <w:r w:rsidRPr="00DA1771">
        <w:t>das durch das Abschlussprüfer-Aufsichtsgesetz (BGBl I Nr. </w:t>
      </w:r>
      <w:r>
        <w:t>43/2016</w:t>
      </w:r>
      <w:r w:rsidRPr="00DA1771">
        <w:t>) eingerichtete System der externen Qualitätssicherung und die aufrechte Registrierung</w:t>
      </w:r>
      <w:r w:rsidRPr="00B91E6F">
        <w:t xml:space="preserve"> zu berichten. Darüber hinaus hat er (sie) alle Umstände darzulegen und zu dokumentieren, die seine (ihre) Befangenheit oder Ausgeschlossenheit begründen könnten sowie jene Schutzmaßnahmen, die getroffen worden sind, um eine unabhängige und unbefangene Prüfung sicherzustellen. Sofern aufgrund gesetzlicher Verpflichtung ein Prüfungsausschuss besteht, ist diesem schriftlich zu berichten.</w:t>
      </w:r>
    </w:p>
    <w:p w:rsidR="004D173F" w:rsidRPr="00B91E6F" w:rsidRDefault="00C65809" w:rsidP="004D173F">
      <w:pPr>
        <w:pStyle w:val="51Abs"/>
      </w:pPr>
      <w:r w:rsidRPr="00B91E6F">
        <w:t>(2) Als Abschlußprüfer des Konzernabschlusses gilt, wenn kein anderer Prüfer bestellt wird, der Prüfer als bestellt, der für die Prüfung des in den Konzernabschluß einbezogenen Jahresabschlusses des Mutterunternehmens bestellt worden ist, wenn er die Voraussetzungen gemäß § 268 Abs. 4 erfüllt. Erfolgt die Einbeziehung auf Grund eines Zwischenabschlusses, so gilt, wenn kein anderer Prüfer bestellt wird, der Prüfer als bestellt, der für die Prüfung des letzten vor dem Konzernabschlußstichtag aufgestellten Jahresabschlusses des Mutterunternehmens bestellt worden ist.</w:t>
      </w:r>
    </w:p>
    <w:p w:rsidR="004D173F" w:rsidRPr="00B91E6F" w:rsidRDefault="00C65809" w:rsidP="004D173F">
      <w:pPr>
        <w:pStyle w:val="51Abs"/>
      </w:pPr>
      <w:r w:rsidRPr="00B91E6F">
        <w:t>(3) Auf Antrag der gesetzlichen Vertreter, des Aufsichtsrats</w:t>
      </w:r>
      <w:r>
        <w:t xml:space="preserve">, </w:t>
      </w:r>
      <w:r w:rsidRPr="00DA1771">
        <w:t>von Gesellschaftern, deren Anteile zusammen fünf Prozent der Stimmrechte oder des Nennkapitals</w:t>
      </w:r>
      <w:r w:rsidRPr="00B91E6F">
        <w:t xml:space="preserve"> oder den anteiligen Betrag von 350 000 Euro erreichen</w:t>
      </w:r>
      <w:r w:rsidRPr="00DA1771">
        <w:t>, oder der Abschlussprüferaufsichtsbehörde</w:t>
      </w:r>
      <w:r w:rsidRPr="00B91E6F">
        <w:t xml:space="preserve">, hat der zur Ausübung der Gerichtsbarkeit in Handelssachen berufene Gerichtshof erster Instanz im Verfahren außer Streitsachen nach Anhörung der Beteiligten und des gewählten Prüfers einen anderen Abschlussprüfer zu bestellen, wenn dies aus einem in der Person des gewählten Prüfers liegenden wichtigen Grund geboten erscheint, insbesondere wenn ein Ausschlussgrund vorliegt oder sonst die Besorgnis einer Befangenheit besteht. Der Antrag ist binnen einem Monat nach dem Tag der Wahl des Abschlussprüfers zu stellen; Gesellschafter können den Antrag nur stellen, wenn sie gegen die Wahl des Abschlussprüfers bei der Beschlussfassung Widerspruch erklärt haben. Wird ein Ausschluss- oder Befangenheitsgrund erst nach der Wahl bekannt oder tritt er erst nach der Wahl ein, ist der Antrag binnen einem Monat nach dem Tag zu stellen, an dem der Antragsberechtigte Kenntnis davon erlangt hat oder ohne grobe Fahrlässigkeit hätte erlangen können. Stellen Aktionäre den Antrag, so haben sie glaubhaft zu machen, dass sie seit mindestens drei Monaten vor dem Tag der Hauptversammlung Inhaber der Aktien sind. Zur Glaubhaftmachung genügt eine eidesstättige Erklärung vor einem Notar. Unterliegt die Gesellschaft einer staatlichen Aufsicht, so kann auch die Aufsichtsbehörde den Antrag stellen. Der Antrag kann nach Erteilung des Bestätigungsvermerks, im Fall einer Nachtragsprüfung nach </w:t>
      </w:r>
      <w:r w:rsidRPr="00101F5C">
        <w:rPr>
          <w:rStyle w:val="992Normal"/>
        </w:rPr>
        <w:t>§ 269 Abs. 4</w:t>
      </w:r>
      <w:r w:rsidRPr="00B91E6F">
        <w:t xml:space="preserve"> nach Ergänzung des Bestätigungsvermerks, nicht mehr gestellt werden. Wegen eines Verstoßes gegen §§ 271 Abs. 1 bis 5, 271a oder 271b kann weder eine Nichtigkeits- noch eine Anfechtungsklage erhoben werden.</w:t>
      </w:r>
    </w:p>
    <w:p w:rsidR="004D173F" w:rsidRPr="00B91E6F" w:rsidRDefault="00C65809" w:rsidP="004D173F">
      <w:pPr>
        <w:pStyle w:val="51Abs"/>
      </w:pPr>
      <w:r w:rsidRPr="00B91E6F">
        <w:t>(4) Ist der Abschlußprüfer bis zum Ablauf des Geschäftsjahrs nicht gewählt worden, so hat der für den Sitz des Mutterunternehmens zuständige, zur Ausübung der Gerichtsbarkeit in Handelssachen berufene Gerichtshof erster Instanz im Verfahren außer Streitsachen auf Antrag der gesetzlichen Vertreter, mindestens zweier Mitglieder des Aufsichtsrats oder eines Gesellschafters den Abschlußprüfer zu bestellen. Gleiches gilt, wenn ein gewählter Abschlußprüfer den Abschluss des Prüfungsvertrags abgelehnt hat, weggefallen ist oder am rechtzeitigen Abschluß der Prüfung verhindert ist und ein anderer Abschlußprüfer nicht gewählt worden ist. Die gesetzlichen Vertreter sind verpflichtet, den Antrag zu stellen. Die Bestellung des Abschlußprüfers ist unanfechtbar.</w:t>
      </w:r>
    </w:p>
    <w:p w:rsidR="004D173F" w:rsidRPr="00B91E6F" w:rsidRDefault="00C65809" w:rsidP="004D173F">
      <w:pPr>
        <w:pStyle w:val="51Abs"/>
      </w:pPr>
      <w:r w:rsidRPr="00B91E6F">
        <w:t>(5) Der vom Gericht bestellte Abschlußprüfer hat Anspruch auf Ersatz der notwendigen baren Auslagen und auf angemessene Entlohnung für seine Tätigkeit.</w:t>
      </w:r>
    </w:p>
    <w:p w:rsidR="004D173F" w:rsidRPr="00B91E6F" w:rsidRDefault="00C65809" w:rsidP="004D173F">
      <w:pPr>
        <w:pStyle w:val="51Abs"/>
      </w:pPr>
      <w:r w:rsidRPr="00B91E6F">
        <w:t>(6) Der Abschlußprüfer kann den Prüfungsvertrag nur aus wichtigem Grund kündigen. Als wichtiger Grund ist es nicht anzusehen, wenn Meinungsverschiedenheiten zwischen Gesellschaft und Abschlußprüfer bestehen. Die Kündigung bedarf der Schriftform und ist zu begründen. Der Abschlußprüfer hat über das Ergebnis seiner bisherigen Prüfung zu berichten. § 273 ist entsprechend anzuwenden. Die zu prüfende Gesellschaft kann den Prüfungsvertrag nicht kündigen. Liegt auf Seiten des Prüfers ein wichtiger Grund vor, der seine Abberufung rechtfertigt, so ist Abs. 3 entsprechend anzuwenden.</w:t>
      </w:r>
    </w:p>
    <w:p w:rsidR="00A2101C" w:rsidRDefault="00C65809" w:rsidP="004D173F">
      <w:pPr>
        <w:pStyle w:val="51Abs"/>
      </w:pPr>
      <w:r w:rsidRPr="00B91E6F">
        <w:t xml:space="preserve">(7) </w:t>
      </w:r>
      <w:r w:rsidRPr="00DA1771">
        <w:t>Kündigt der Abschlussprüfer den Prüfungsvertrag gemäß Abs. 6 oder wird dieser aus anderen Gründen beendet, so ist ein Abschlussprüfer von den Gesellschaftern unverzüglich zu wählen.</w:t>
      </w:r>
      <w:r w:rsidRPr="00B91E6F">
        <w:t xml:space="preserve"> Der bisherige Abschlußprüfer hat seinen Bericht unverzüglich dem Vorstand und den Mitgliedern des Aufsichtsrats vorzulegen.</w:t>
      </w:r>
    </w:p>
    <w:p w:rsidR="008E359F" w:rsidRPr="00056019" w:rsidRDefault="00795CA0" w:rsidP="008E359F">
      <w:pPr>
        <w:pStyle w:val="45UeberschrPara"/>
      </w:pPr>
      <w:r w:rsidRPr="00056019">
        <w:t>Höchstlaufzeit der fortlaufenden Bestellung bei Gesellschaften von öffentlichem Interesse</w:t>
      </w:r>
    </w:p>
    <w:p w:rsidR="008E359F" w:rsidRPr="00056019" w:rsidRDefault="00795CA0" w:rsidP="008E359F">
      <w:pPr>
        <w:pStyle w:val="51Abs"/>
      </w:pPr>
      <w:r w:rsidRPr="00DA1771">
        <w:rPr>
          <w:rStyle w:val="991GldSymbol"/>
        </w:rPr>
        <w:t>§ 270a.</w:t>
      </w:r>
      <w:r w:rsidRPr="00DA1771">
        <w:rPr>
          <w:b/>
        </w:rPr>
        <w:t xml:space="preserve"> </w:t>
      </w:r>
      <w:r w:rsidRPr="00056019">
        <w:t>Sofern bei Gesellschaften im Sinn des § 189a Z 1 lit. a und lit. d die fortlaufende Bestellung des Abschlussprüfers erstmalig für ein Geschäftsjahr erfolgt ist, das zwischen dem 17. Juni 2003 und dem 15. Juni 2014 begonnen hat, so verlängert sich die Höchstlaufzeit seiner fortlaufenden Bestellung gemäß Art. 17 Abs. 1 Unterabs. 2 der Verordnung (EU) Nr. 537/2014,</w:t>
      </w:r>
    </w:p>
    <w:p w:rsidR="008E359F" w:rsidRPr="00056019" w:rsidRDefault="00795CA0" w:rsidP="008E359F">
      <w:pPr>
        <w:pStyle w:val="52Ziffere1"/>
      </w:pPr>
      <w:r w:rsidRPr="00056019">
        <w:lastRenderedPageBreak/>
        <w:tab/>
        <w:t>1.</w:t>
      </w:r>
      <w:r w:rsidRPr="00056019">
        <w:tab/>
        <w:t>auf 20 Jahre, wenn der Wahl für das erste nach dem 16. Juni 2016 beginnende zu prüfende Geschäftsjahr, mit dem die Höchstlaufzeit des Art. 17 Abs. 1 Unterabs. 2 der Verordnung (EU) Nr. 537/2014 überschritten ist, ein im Einklang mit Art. 16 Abs. 2 bis 5 dieser Verordnung durchgeführtes öffentliches Ausschreibungsverfahren vorausgeht;</w:t>
      </w:r>
    </w:p>
    <w:p w:rsidR="008E359F" w:rsidRPr="008E359F" w:rsidRDefault="00795CA0" w:rsidP="008E359F">
      <w:pPr>
        <w:pStyle w:val="52Ziffere1"/>
      </w:pPr>
      <w:r>
        <w:tab/>
      </w:r>
      <w:r w:rsidRPr="008E359F">
        <w:t>2.</w:t>
      </w:r>
      <w:r>
        <w:tab/>
      </w:r>
      <w:r w:rsidRPr="008E359F">
        <w:t>auf 24 Jahre, wenn ab dem ersten nach dem 16. Juni 2016 beginnenden zu prüfenden Geschäftsjahr, mit welchem die Höchstlaufzeit des Art. 17 Abs. 1 Unterabs. 2 der Verordnung (EU) Nr. 537/2014 überschritten ist, mehrere Abschlussprüfer gemeinsam bestellt werden.</w:t>
      </w:r>
    </w:p>
    <w:p w:rsidR="009442A7" w:rsidRPr="00F36D9F" w:rsidRDefault="00483859" w:rsidP="00F36D9F">
      <w:pPr>
        <w:pStyle w:val="45UeberschrPara"/>
      </w:pPr>
      <w:r w:rsidRPr="00F36D9F">
        <w:t>Befangenheit und Ausgeschlossenheit</w:t>
      </w:r>
    </w:p>
    <w:p w:rsidR="009442A7" w:rsidRPr="00F36D9F" w:rsidRDefault="00483859" w:rsidP="009442A7">
      <w:pPr>
        <w:pStyle w:val="51Abs"/>
      </w:pPr>
      <w:r w:rsidRPr="00F36D9F">
        <w:rPr>
          <w:rStyle w:val="991GldSymbol"/>
        </w:rPr>
        <w:t>§ 271.</w:t>
      </w:r>
      <w:r w:rsidRPr="00F36D9F">
        <w:t xml:space="preserve"> (1) Ein Wirtschaftsprüfer darf die Abschlussprüfung nicht durchführen, wenn </w:t>
      </w:r>
      <w:r w:rsidRPr="00DA1771">
        <w:t>während des zu prüfenden Geschäftsjahres oder bis zur Abgabe des Bestätigungsvermerks</w:t>
      </w:r>
      <w:r>
        <w:t xml:space="preserve"> </w:t>
      </w:r>
      <w:r w:rsidRPr="00F36D9F">
        <w:t>Gründe, insbesondere Beziehungen geschäftlicher, finanzieller oder persönlicher Art, vorliegen, nach denen die Besorgnis der Befangenheit besteht.</w:t>
      </w:r>
    </w:p>
    <w:p w:rsidR="009442A7" w:rsidRPr="00F36D9F" w:rsidRDefault="00483859" w:rsidP="009442A7">
      <w:pPr>
        <w:pStyle w:val="51Abs"/>
      </w:pPr>
      <w:r w:rsidRPr="00F36D9F">
        <w:t>(2) Ein Wirtschaftsprüfer ist als Abschlussprüfer ausgeschlossen, wenn er</w:t>
      </w:r>
      <w:r>
        <w:t xml:space="preserve"> </w:t>
      </w:r>
      <w:r w:rsidRPr="00DA1771">
        <w:t>während des zu prüfenden Geschäftsjahres oder bis zur Abgabe des Bestätigungsvermerks</w:t>
      </w:r>
    </w:p>
    <w:p w:rsidR="009442A7" w:rsidRPr="00F36D9F" w:rsidRDefault="00483859" w:rsidP="009442A7">
      <w:pPr>
        <w:pStyle w:val="52Ziffere1"/>
      </w:pPr>
      <w:r w:rsidRPr="00F36D9F">
        <w:tab/>
        <w:t>1.</w:t>
      </w:r>
      <w:r w:rsidRPr="00F36D9F">
        <w:tab/>
        <w:t>Anteile an der zu prüfenden Gesellschaft oder an einem Unternehmen besitzt, das mit dieser Gesellschaft verbunden ist oder an dieser mindestens 20 von Hundert der Anteile besitzt, oder auf Erwerb, Verwaltung und Veräußerung derartiger Anteile maßgeblichen Einfluss hat;</w:t>
      </w:r>
    </w:p>
    <w:p w:rsidR="009442A7" w:rsidRPr="00F36D9F" w:rsidRDefault="00483859" w:rsidP="009442A7">
      <w:pPr>
        <w:pStyle w:val="52Ziffere1"/>
      </w:pPr>
      <w:r w:rsidRPr="00F36D9F">
        <w:tab/>
        <w:t>2.</w:t>
      </w:r>
      <w:r w:rsidRPr="00F36D9F">
        <w:tab/>
        <w:t>gesetzlicher Vertreter oder Mitglied des Aufsichtsrats oder Arbeitnehmer der zu prüfenden Gesellschaft oder eines Unternehmens ist, das mit dieser Gesellschaft verbunden ist oder an dieser mindestens 20 von Hundert der Anteile besitzt, oder diese Tatbestände innerhalb von 24 Monaten vor dem Beginn des zu prüfenden Geschäftsjahrs erfüllt hat;</w:t>
      </w:r>
    </w:p>
    <w:p w:rsidR="009442A7" w:rsidRPr="00F36D9F" w:rsidRDefault="00483859" w:rsidP="009442A7">
      <w:pPr>
        <w:pStyle w:val="52Ziffere1"/>
      </w:pPr>
      <w:r w:rsidRPr="00F36D9F">
        <w:tab/>
        <w:t>3.</w:t>
      </w:r>
      <w:r w:rsidRPr="00F36D9F">
        <w:tab/>
        <w:t xml:space="preserve">über keine </w:t>
      </w:r>
      <w:r w:rsidRPr="00DA1771">
        <w:t>Registrierung gemäß § 52 APAG</w:t>
      </w:r>
      <w:r w:rsidRPr="00F36D9F">
        <w:t xml:space="preserve"> verfügt;</w:t>
      </w:r>
    </w:p>
    <w:p w:rsidR="009442A7" w:rsidRPr="00F36D9F" w:rsidRDefault="00483859" w:rsidP="009442A7">
      <w:pPr>
        <w:pStyle w:val="52Ziffere1"/>
      </w:pPr>
      <w:r w:rsidRPr="00F36D9F">
        <w:tab/>
        <w:t>4.</w:t>
      </w:r>
      <w:r w:rsidRPr="00F36D9F">
        <w:tab/>
        <w:t>bei der zu prüfenden Gesellschaft oder für die zu prüfende Gesellschaft</w:t>
      </w:r>
    </w:p>
    <w:p w:rsidR="009442A7" w:rsidRPr="00F36D9F" w:rsidRDefault="00483859" w:rsidP="009442A7">
      <w:pPr>
        <w:pStyle w:val="53Literae2"/>
      </w:pPr>
      <w:r w:rsidRPr="00F36D9F">
        <w:tab/>
        <w:t>a)</w:t>
      </w:r>
      <w:r w:rsidRPr="00F36D9F">
        <w:tab/>
        <w:t>bei der Führung der Bücher oder der Aufstellung des zu prüfenden Jahresabschlusses über die Prüfungstätigkeit hinaus mitgewirkt hat,</w:t>
      </w:r>
    </w:p>
    <w:p w:rsidR="009442A7" w:rsidRPr="00F36D9F" w:rsidRDefault="00483859" w:rsidP="009442A7">
      <w:pPr>
        <w:pStyle w:val="53Literae2"/>
      </w:pPr>
      <w:r w:rsidRPr="00F36D9F">
        <w:tab/>
        <w:t>b)</w:t>
      </w:r>
      <w:r w:rsidRPr="00F36D9F">
        <w:tab/>
        <w:t>bei der internen Revision mitgewirkt hat,</w:t>
      </w:r>
    </w:p>
    <w:p w:rsidR="009442A7" w:rsidRPr="00F36D9F" w:rsidRDefault="00483859" w:rsidP="009442A7">
      <w:pPr>
        <w:pStyle w:val="53Literae2"/>
      </w:pPr>
      <w:r w:rsidRPr="00F36D9F">
        <w:tab/>
        <w:t>c)</w:t>
      </w:r>
      <w:r w:rsidRPr="00F36D9F">
        <w:tab/>
        <w:t>Managementaufgaben übernommen hat oder in das Treffen von Entscheidungen, insbesondere über die Auswahl der gesetzlichen Vertreter oder der im Bereich der Rechnungslegung leitenden Angestellten, einbezogen war,</w:t>
      </w:r>
    </w:p>
    <w:p w:rsidR="009442A7" w:rsidRPr="00F36D9F" w:rsidRDefault="00483859" w:rsidP="009442A7">
      <w:pPr>
        <w:pStyle w:val="53Literae2"/>
      </w:pPr>
      <w:r w:rsidRPr="00F36D9F">
        <w:tab/>
        <w:t>d)</w:t>
      </w:r>
      <w:r w:rsidRPr="00F36D9F">
        <w:tab/>
        <w:t>Bewertungsleistungen oder versicherungsmathematische Dienstleistungen erbracht hat, die sich auf den zu prüfenden Jahresabschluss nicht nur unwesentlich auswirken;</w:t>
      </w:r>
    </w:p>
    <w:p w:rsidR="009442A7" w:rsidRPr="00F36D9F" w:rsidRDefault="00483859" w:rsidP="009442A7">
      <w:pPr>
        <w:pStyle w:val="52Ziffere1"/>
      </w:pPr>
      <w:r w:rsidRPr="00F36D9F">
        <w:tab/>
        <w:t>5.</w:t>
      </w:r>
      <w:r w:rsidRPr="00F36D9F">
        <w:tab/>
        <w:t>gesetzlicher Vertreter, Mitglied des Aufsichtsrats oder Gesellschafter einer juristischen Person oder einer Personengesellschaft, Arbeitnehmer einer natürlichen oder juristischen Person oder einer Personengesellschaft ist, sofern die natürliche oder juristische Person, die Personengesellschaft oder einer ihrer Gesellschafter gemäß Z 4 nicht Abschlussprüfer der zu prüfenden Gesellschaft sein darf;</w:t>
      </w:r>
    </w:p>
    <w:p w:rsidR="009442A7" w:rsidRPr="00F36D9F" w:rsidRDefault="00483859" w:rsidP="009442A7">
      <w:pPr>
        <w:pStyle w:val="52Ziffere1"/>
      </w:pPr>
      <w:r w:rsidRPr="00F36D9F">
        <w:tab/>
        <w:t>6.</w:t>
      </w:r>
      <w:r w:rsidRPr="00F36D9F">
        <w:tab/>
        <w:t>bei der Prüfung eine Person beschäftigt, die gemäß Z 1, 2, 4 oder 5 nicht Abschlussprüfer sein darf;</w:t>
      </w:r>
    </w:p>
    <w:p w:rsidR="009442A7" w:rsidRPr="00F36D9F" w:rsidRDefault="00483859" w:rsidP="009442A7">
      <w:pPr>
        <w:pStyle w:val="52Ziffere1"/>
      </w:pPr>
      <w:r w:rsidRPr="00F36D9F">
        <w:tab/>
        <w:t>7.</w:t>
      </w:r>
      <w:r w:rsidRPr="00F36D9F">
        <w:tab/>
        <w:t>in den letzten fünf Jahren jeweils mindestens 30 von Hundert der Gesamteinnahmen aus seiner beruflichen Tätigkeit aus der Prüfung und Beratung der zu prüfenden Gesellschaft oder von mit dieser verbundenen Unternehmen oder von Unternehmen, an denen die zu prüfende Gesellschaft mindestens 20 von Hundert der Anteile besitzt, bezogen hat, wenn dies auch im laufenden Geschäftsjahr zu erwarten ist.</w:t>
      </w:r>
    </w:p>
    <w:p w:rsidR="009442A7" w:rsidRPr="00F36D9F" w:rsidRDefault="00483859" w:rsidP="009442A7">
      <w:pPr>
        <w:pStyle w:val="51Abs"/>
      </w:pPr>
      <w:r w:rsidRPr="00F36D9F">
        <w:t>(3) Ein Wirtschaftsprüfer ist als Abschlussprüfer ferner ausgeschlossen, wenn er seinen Beruf zusammen mit einer gemäß Abs. 2 Z 1, 2, 4, 5, 6 oder 7 ausgeschlossenen Person ausübt oder gemeinsam mit dieser im Rahmen gemeinsamer Berufsausübung die Voraussetzung des Abs. 2 Z 7 erfüllt.</w:t>
      </w:r>
    </w:p>
    <w:p w:rsidR="009442A7" w:rsidRPr="00F36D9F" w:rsidRDefault="00483859" w:rsidP="009442A7">
      <w:pPr>
        <w:pStyle w:val="51Abs"/>
      </w:pPr>
      <w:r w:rsidRPr="00F36D9F">
        <w:t xml:space="preserve">(4) Eine Wirtschaftsprüfungsgesellschaft gilt bei der Abschlussprüfung als befangen, wenn der den Bestätigungsvermerk unterzeichnende Wirtschaftsprüfer oder eine für ihn tätige Person, die eine maßgeblich leitende Funktion bei der Prüfung ausübt, nach Abs. 1 befangen ist. Eine Wirtschaftsprüfungsgesellschaft ist von der Abschlussprüfung ausgeschlossen, wenn sie selbst, einer ihrer gesetzlichen Vertreter, ein Gesellschafter, ein mit ihr verbundenes Unternehmen oder eine von ihr bei der Prüfung beschäftigte Person nach Abs. 2 Z 1, 2, 4, 5, 6 oder 7 ausgeschlossen ist, oder einer ihrer Gesellschafter an einer ausgeschlossenen Gesellschaft beteiligt ist, oder jemand, der zumindest mittelbar an der Wirtschaftsprüfungsgesellschaft beteiligt ist, auch an einer ausgeschlossenen Gesellschaft mit mehr als fünf von Hundert zumindest mittelbar beteiligt ist. Eine Wirtschaftsprüfungsgesellschaft ist ferner ausgeschlossen, wenn sie über keine </w:t>
      </w:r>
      <w:r w:rsidRPr="00DA1771">
        <w:t>Registrierung gemäß § 52 APAG</w:t>
      </w:r>
      <w:r w:rsidRPr="00F36D9F">
        <w:t xml:space="preserve"> verfügt.</w:t>
      </w:r>
    </w:p>
    <w:p w:rsidR="009442A7" w:rsidRPr="00F36D9F" w:rsidRDefault="00483859" w:rsidP="009442A7">
      <w:pPr>
        <w:pStyle w:val="51Abs"/>
      </w:pPr>
      <w:r w:rsidRPr="00F36D9F">
        <w:lastRenderedPageBreak/>
        <w:t>(5) Die Abs. 1 bis 4 sind auf den Konzernabschlussprüfer sinngemäß anzuwenden.</w:t>
      </w:r>
    </w:p>
    <w:p w:rsidR="001558A0" w:rsidRPr="00F36D9F" w:rsidRDefault="00483859" w:rsidP="009442A7">
      <w:pPr>
        <w:pStyle w:val="51Abs"/>
      </w:pPr>
      <w:r w:rsidRPr="00F36D9F">
        <w:t>(6) Weiß der Abschlussprüfer, dass er ausgeschlossen oder befangen ist, so gebührt ihm für dennoch erbrachte Leistungen kein Entgelt. Dies gilt auch, wenn er seine Ausgeschlossenheit erkennen hätte müssen oder wenn er grob fahrlässig seine Befangenheit nicht erkannt hat.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43</w:t>
      </w:r>
    </w:p>
    <w:p w:rsidR="00291E73" w:rsidRPr="005378C9" w:rsidRDefault="0008106A" w:rsidP="005378C9">
      <w:pPr>
        <w:pStyle w:val="45UeberschrPara"/>
      </w:pPr>
      <w:r w:rsidRPr="00546262">
        <w:t>Ausschlussgründe bei fünffach großen Gesellschaften und Gesellschaften von öffentlichem Interesse</w:t>
      </w:r>
    </w:p>
    <w:p w:rsidR="00291E73" w:rsidRPr="005378C9" w:rsidRDefault="0008106A" w:rsidP="00291E73">
      <w:pPr>
        <w:pStyle w:val="51Abs"/>
      </w:pPr>
      <w:r w:rsidRPr="005378C9">
        <w:rPr>
          <w:rStyle w:val="991GldSymbol"/>
        </w:rPr>
        <w:t>§ 271a.</w:t>
      </w:r>
      <w:r w:rsidRPr="005378C9">
        <w:t xml:space="preserve"> (1) Ein Wirtschaftsprüfer ist als Abschlussprüfer einer großen Gesellschaft, bei der das Fünffache eines der in</w:t>
      </w:r>
      <w:r w:rsidRPr="00976C85">
        <w:rPr>
          <w:color w:val="auto"/>
        </w:rPr>
        <w:t xml:space="preserve"> </w:t>
      </w:r>
      <w:r w:rsidRPr="005378C9">
        <w:t>Euro ausgedrückten Größenmerkmale einer großen Gesellschaft (§ 221 Abs. 3 erster Satz in Verbindung mit Abs. 4 bis 6) überschritten wird, neben den in § 271 Abs. 2 genannten Gründen ausgeschlossen, wenn er</w:t>
      </w:r>
    </w:p>
    <w:p w:rsidR="00291E73" w:rsidRPr="005378C9" w:rsidRDefault="0008106A" w:rsidP="00291E73">
      <w:pPr>
        <w:pStyle w:val="52Ziffere1"/>
      </w:pPr>
      <w:r w:rsidRPr="005378C9">
        <w:tab/>
        <w:t>1.</w:t>
      </w:r>
      <w:r w:rsidRPr="005378C9">
        <w:tab/>
        <w:t>in den letzten fünf Jahren jeweils mindestens 15 von Hundert der Gesamteinnahmen aus seiner beruflichen Tätigkeit aus der Prüfung und Beratung der zu prüfenden Gesellschaft oder von mit dieser verbundenen Unternehmen oder von Unternehmen, an denen die zu prüfende Gesellschaft mindestens 20 von Hundert der Anteile besitzt, bezogen hat, wenn dies auch im laufenden Geschäftsjahr zu erwarten ist;</w:t>
      </w:r>
    </w:p>
    <w:p w:rsidR="00291E73" w:rsidRPr="005378C9" w:rsidRDefault="0008106A" w:rsidP="00291E73">
      <w:pPr>
        <w:pStyle w:val="52Ziffere1"/>
      </w:pPr>
      <w:r w:rsidRPr="005378C9">
        <w:tab/>
        <w:t>2.</w:t>
      </w:r>
      <w:r w:rsidRPr="005378C9">
        <w:tab/>
        <w:t>in dem zu prüfenden Geschäftsjahr über die Prüfungstätigkeit hinaus für die zu prüfende Gesellschaft Rechts- oder Steuerberatungsleistungen erbracht hat, die über das Aufzeigen von Gestaltungsalternativen hinausgehen und die sich auf den Jahresabschluss nicht nur unwesentlich auswirken;</w:t>
      </w:r>
    </w:p>
    <w:p w:rsidR="00291E73" w:rsidRPr="005378C9" w:rsidRDefault="0008106A" w:rsidP="00291E73">
      <w:pPr>
        <w:pStyle w:val="52Ziffere1"/>
      </w:pPr>
      <w:r w:rsidRPr="005378C9">
        <w:tab/>
        <w:t>3.</w:t>
      </w:r>
      <w:r w:rsidRPr="005378C9">
        <w:tab/>
        <w:t>in dem zu prüfenden Geschäftsjahr für die zu prüfende Gesellschaft bei der Entwicklung, Installation und Einführung von Rechnungslegungsinformationssystemen mitgewirkt hat;</w:t>
      </w:r>
    </w:p>
    <w:p w:rsidR="00291E73" w:rsidRPr="005378C9" w:rsidRDefault="0008106A" w:rsidP="00291E73">
      <w:pPr>
        <w:pStyle w:val="52Ziffere1"/>
      </w:pPr>
      <w:r w:rsidRPr="005378C9">
        <w:tab/>
        <w:t>4.</w:t>
      </w:r>
      <w:r w:rsidRPr="005378C9">
        <w:tab/>
      </w:r>
      <w:r w:rsidRPr="00546262">
        <w:t>einen Bestätigungsvermerk gemäß § 274 über die Prüfung des Jahresabschlusses der Gesellschaft bereits in sieben Fällen gezeichnet hat; dies gilt nicht nach einer Unterbrechung der Prüfungstätigkeit für zumindest drei aufeinander folgende Geschäftsjahre.</w:t>
      </w:r>
    </w:p>
    <w:p w:rsidR="00291E73" w:rsidRPr="005378C9" w:rsidRDefault="0008106A" w:rsidP="00291E73">
      <w:pPr>
        <w:pStyle w:val="51Abs"/>
      </w:pPr>
      <w:r w:rsidRPr="005378C9">
        <w:t>(2) Ein Wirtschaftsprüfer ist als Abschlussprüfer einer in Abs. 1 genannten Gesellschaft neben den in § 271 Abs. 2 und 3 genannten Gründen ferner ausgeschlossen, wenn er seinen Beruf zusammen mit einer gemäß Abs. 1 Z 2 oder 3 ausgeschlossenen Person ausübt oder gemeinsam mit dieser im Rahmen gemeinsamer Berufsausübung die Voraussetzung des Abs. 1 Z 1 erfüllt.</w:t>
      </w:r>
    </w:p>
    <w:p w:rsidR="00291E73" w:rsidRPr="005378C9" w:rsidRDefault="0008106A" w:rsidP="00291E73">
      <w:pPr>
        <w:pStyle w:val="51Abs"/>
      </w:pPr>
      <w:r w:rsidRPr="005378C9">
        <w:t>(3) Eine Wirtschaftsprüfungsgesellschaft ist von der Abschlussprüfung einer in Abs. 1 genannten Gesellschaft neben den in § 271 Abs. 4 genannten Gründen ausgeschlossen, wenn sie selbst, einer ihrer gesetzlichen Vertreter, ein Gesellschafter, ein mit ihr verbundenes Unternehmen oder eine von ihr bei der Prüfung beschäftigte Person nach Abs. 1 ausgeschlossen ist, oder einer ihrer Gesellschafter an einer ausgeschlossenen Gesellschaft beteiligt ist, oder jemand, der zumindest mittelbar an der Wirtschaftsprüfungsgesellschaft beteiligt ist, auch an einer ausgeschlossenen Gesellschaft mit mehr als fünf von Hundert zumindest mittelbar beteiligt ist. Abs. 1 Z 4 findet dabei mit der Maßgabe Anwendung, dass von der Prüfung der den Bestätigungsvermerk unterzeichnende Wirtschaftsprüfer nach Abs. 1 Z 4 ausgeschlossen wäre; dies gilt sinngemäß für eine für ihn tätige Person, die eine maßgeblich leitende Funktion bei der Prüfung ausübt.</w:t>
      </w:r>
    </w:p>
    <w:p w:rsidR="004C01CA" w:rsidRDefault="0008106A" w:rsidP="00291E73">
      <w:pPr>
        <w:pStyle w:val="51Abs"/>
      </w:pPr>
      <w:r w:rsidRPr="005378C9">
        <w:t>(4) Die Abs. 1 bis 3 sind auf den Konzernabschlussprüfer sinngemäß anzuwenden. Ausgeschlossen sind darüber hinaus Personen, die gemäß Abs. 1 Z 4 von der Prüfung eines bedeutenden verbundenen Unternehmens ausgeschlossen sind, sowie Wirtschaftsprüfungsgesellschaften, die gemäß Abs. 3 in Verbindung mit Abs. 1 Z 4 von der Prüfung eines bedeutenden verbundenen Unternehmens ausgeschlossen sind.</w:t>
      </w:r>
    </w:p>
    <w:p w:rsidR="004C01CA" w:rsidRPr="00546262" w:rsidRDefault="0008106A" w:rsidP="004C01CA">
      <w:pPr>
        <w:pStyle w:val="51Abs"/>
      </w:pPr>
      <w:r w:rsidRPr="00546262">
        <w:t>(5) Abweichend von Abs. 1 bis 4 ist ein Wirtschaftsprüfer oder eine Wirtschaftsprüfungsgesellschaft als Abschlussprüfer einer Gesellschaft von öffentlichem Interesse nach den in § 271 Abs. 2 genannten Gründen ausgeschlossen, sofern sich nicht aus der Verordnung (EU) Nr. 537/2014 oder den Abs. 6 und Abs. 7 anderes ergibt.</w:t>
      </w:r>
    </w:p>
    <w:p w:rsidR="004C01CA" w:rsidRPr="00546262" w:rsidRDefault="0008106A" w:rsidP="004C01CA">
      <w:pPr>
        <w:pStyle w:val="51Abs"/>
      </w:pPr>
      <w:r w:rsidRPr="00546262">
        <w:t>(6) Abweichend von Art. 5 Abs. 1 Unterabs. 2 der Verordnung (EU) Nr. 537/2014 darf der Abschlussprüfer in Gesellschaften im Sinn des § 189a Z 1 lit. a und lit. d Steuerberatungsleistungen gemäß Art. 5 Abs. 1 Unterabs. 2 lit. a (i) und (iv) bis (vii) Verordnung (EU) Nr. 537/2014 oder Bewertungsleistungen gemäß Art. 5 Abs. 1 Unterabs. 2 lit. f Verordnung (EU) Nr. 537/2014 erbringen, wenn</w:t>
      </w:r>
    </w:p>
    <w:p w:rsidR="004C01CA" w:rsidRPr="00546262" w:rsidRDefault="0008106A" w:rsidP="004C01CA">
      <w:pPr>
        <w:pStyle w:val="52Ziffere1"/>
      </w:pPr>
      <w:r w:rsidRPr="00546262">
        <w:lastRenderedPageBreak/>
        <w:tab/>
        <w:t>1.</w:t>
      </w:r>
      <w:r w:rsidRPr="00546262">
        <w:tab/>
        <w:t>diese Leistungen in dem Geschäftsjahr, für dessen Schluss der zu prüfende Jahresabschluss aufzustellen ist, einzeln oder zusammen keine direkten oder nur unwesentliche Auswirkungen auf die geprüften Abschlüsse haben,</w:t>
      </w:r>
    </w:p>
    <w:p w:rsidR="004C01CA" w:rsidRPr="00546262" w:rsidRDefault="0008106A" w:rsidP="004C01CA">
      <w:pPr>
        <w:pStyle w:val="52Ziffere1"/>
      </w:pPr>
      <w:r w:rsidRPr="00546262">
        <w:tab/>
        <w:t>2.</w:t>
      </w:r>
      <w:r w:rsidRPr="00546262">
        <w:tab/>
        <w:t>der Prüfungsausschuss diese Leistungen unter Bedachtnahme auf die Unabhängigkeit des Abschlussprüfers und die angewendeten Schutzmaßnahmen genehmigt und</w:t>
      </w:r>
    </w:p>
    <w:p w:rsidR="004C01CA" w:rsidRPr="00546262" w:rsidRDefault="0008106A" w:rsidP="004C01CA">
      <w:pPr>
        <w:pStyle w:val="52Ziffere1"/>
      </w:pPr>
      <w:r w:rsidRPr="00546262">
        <w:tab/>
        <w:t>3.</w:t>
      </w:r>
      <w:r w:rsidRPr="00546262">
        <w:tab/>
        <w:t>der Abschlussprüfer die Auswirkungen dieser Leistungen auf den zu prüfenden Jahresabschluss im zusätzlichen Bericht an den Prüfungsausschuss darstellt und erläutert.</w:t>
      </w:r>
    </w:p>
    <w:p w:rsidR="00AC446D" w:rsidRPr="005378C9" w:rsidRDefault="0008106A" w:rsidP="004C01CA">
      <w:pPr>
        <w:pStyle w:val="51Abs"/>
      </w:pPr>
      <w:r w:rsidRPr="00546262">
        <w:t>(7) Die Abschlussprüferaufsichtsbehörde kann den Abschlussprüfer einer Gesellschaft im Sinn des § 189a Z 1 lit. a und lit. d auf dessen Antrag ausnahmsweise und unter Bedachtnahme auf seine weiter bestehende Unabhängigkeit von den Anforderungen des Art. 4 Abs. 2 Unterabs. 1 der Verordnung (EU) Nr. 537/2014 für höchstens zwei Geschäftsjahre ausnehmen. Der weitere Zeitraum gemäß Art. 4 Abs. 3 Unterabs. 2 der Verordnung (EU) Nr. 537/2014 darf ein Jahr nicht überschreiten.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18.</w:t>
      </w:r>
    </w:p>
    <w:p w:rsidR="00C938A1" w:rsidRPr="00095533" w:rsidRDefault="00A74B40" w:rsidP="00095533">
      <w:pPr>
        <w:pStyle w:val="45UeberschrPara"/>
      </w:pPr>
      <w:r w:rsidRPr="00095533">
        <w:t>Befangenheit und Ausgeschlossenheit im Netzwerk</w:t>
      </w:r>
    </w:p>
    <w:p w:rsidR="00C938A1" w:rsidRPr="00095533" w:rsidRDefault="00A74B40" w:rsidP="00C938A1">
      <w:pPr>
        <w:pStyle w:val="51Abs"/>
      </w:pPr>
      <w:r w:rsidRPr="00095533">
        <w:rPr>
          <w:rStyle w:val="991GldSymbol"/>
        </w:rPr>
        <w:t>§ 271b.</w:t>
      </w:r>
      <w:r w:rsidRPr="00095533">
        <w:t xml:space="preserve"> (1) Ein Netzwerk liegt vor, wenn Personen bei ihrer Berufsausübung zur Verfolgung gemeinsamer wirtschaftlicher Interessen für eine gewisse Dauer zusammenwirken.</w:t>
      </w:r>
    </w:p>
    <w:p w:rsidR="00C938A1" w:rsidRPr="00095533" w:rsidRDefault="00A74B40" w:rsidP="00C938A1">
      <w:pPr>
        <w:pStyle w:val="51Abs"/>
      </w:pPr>
      <w:r w:rsidRPr="00095533">
        <w:t>(2) Ein Abschlussprüfer ist befangen, wenn bei einem Mitglied seines Netzwerks die Voraussetzungen des § 271 Abs. 1, Abs. 2 Z 1, 2, 5 oder 6, oder des § 271a Abs. 1 Z 3 vorliegen, sofern nicht durch Schutzmaßnahmen sichergestellt ist, dass das Netzwerkmitglied auf das Ergebnis der Abschlussprüfung keinen Einfluss nehmen kann. Er ist ausgeschlossen, wenn bei einem Mitglied seines Netzwerks die Voraussetzungen des § 271 Abs. 2 Z 4 oder des § 271a Abs. 1 Z 2 vorliegen. Ist das Netzwerkmitglied keine natürliche Person, so sind § 271 Abs. 4 zweiter Satz und § 271a Abs. 3 sinngemäß anzuwenden.</w:t>
      </w:r>
    </w:p>
    <w:p w:rsidR="0033154F" w:rsidRPr="00095533" w:rsidRDefault="00A74B40" w:rsidP="00C938A1">
      <w:pPr>
        <w:pStyle w:val="51Abs"/>
      </w:pPr>
      <w:r w:rsidRPr="00095533">
        <w:t>(3) Abs. 2 ist auf den Konzernabschlussprüfer sinngemäß anzuwenden.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43</w:t>
      </w:r>
    </w:p>
    <w:p w:rsidR="00740708" w:rsidRPr="0037637B" w:rsidRDefault="001538A3" w:rsidP="0037637B">
      <w:pPr>
        <w:pStyle w:val="45UeberschrPara"/>
      </w:pPr>
      <w:r w:rsidRPr="0037637B">
        <w:t>Befristetes Tätigkeitsverbot</w:t>
      </w:r>
    </w:p>
    <w:p w:rsidR="00946BBB" w:rsidRDefault="001538A3" w:rsidP="00740708">
      <w:pPr>
        <w:pStyle w:val="51Abs"/>
      </w:pPr>
      <w:r w:rsidRPr="0037637B">
        <w:rPr>
          <w:rStyle w:val="991GldSymbol"/>
        </w:rPr>
        <w:t>§ 271c.</w:t>
      </w:r>
      <w:r w:rsidRPr="0037637B">
        <w:t xml:space="preserve"> (1) </w:t>
      </w:r>
      <w:r w:rsidRPr="00056019">
        <w:t>Der Abschlussprüfer, der Konzernabschlussprüfer, der Abschlussprüfer eines bedeutenden verbundenen Unternehmens und der den jeweiligen Bestätigungsvermerk unterzeichnende Wirtschaftsprüfer dürfen innerhalb eines Jahres, in einer Gesellschaft von öffentlichem Interesse im Sinn des § 189a Z 1 lit. a und lit. d sowie in einer großen Gesellschaft mit den Merkmalen des § 271a Abs. 1 innerhalb von zwei Jahren nach Zeichnung des Bestätigungsvermerks weder eine Organfunktion noch eine leitende Stellung (§ 80 AktG) einnehmen.</w:t>
      </w:r>
    </w:p>
    <w:p w:rsidR="00740708" w:rsidRPr="0037637B" w:rsidRDefault="001538A3" w:rsidP="00740708">
      <w:pPr>
        <w:pStyle w:val="51Abs"/>
      </w:pPr>
      <w:r w:rsidRPr="00056019">
        <w:t>(1a) Mitarbeiter und Mitgesellschafter eines Abschlussprüfers sowie alle anderen natürlichen Personen, deren Leistungen der Abschlussprüfer in Anspruch nehmen oder kontrollieren kann, dürfen dann, wenn sie selbst zugelassene Abschlussprüfer sind, innerhalb eines Jahres nach ihrer unmittelbaren Beteiligung an der Abschlussprüfung einer Gesellschaft weder eine Organfunktion noch eine leitende Stellung (§ 80 AktG) in dieser Gesellschaft einnehmen.</w:t>
      </w:r>
    </w:p>
    <w:p w:rsidR="00C340AA" w:rsidRPr="0037637B" w:rsidRDefault="001538A3" w:rsidP="00740708">
      <w:pPr>
        <w:pStyle w:val="51Abs"/>
      </w:pPr>
      <w:r w:rsidRPr="0037637B">
        <w:t xml:space="preserve">(2) Wenn eine der in Abs. 1 </w:t>
      </w:r>
      <w:r w:rsidRPr="00DA1771">
        <w:t>und Abs. 1a</w:t>
      </w:r>
      <w:r>
        <w:t xml:space="preserve"> </w:t>
      </w:r>
      <w:r w:rsidRPr="0037637B">
        <w:t>genannten Personen eine Organfunktion einnimmt, gilt sie als nicht bestellt. Ihr gebührt für dennoch erbrachte Leistungen kein Entgelt; das gilt auch für die Einnahme einer leitenden Stellung.</w:t>
      </w:r>
    </w:p>
    <w:p w:rsidR="00222741" w:rsidRPr="003A03FD" w:rsidRDefault="00336BD5" w:rsidP="003A03FD">
      <w:pPr>
        <w:pStyle w:val="45UeberschrPara"/>
      </w:pPr>
      <w:r w:rsidRPr="003A03FD">
        <w:t>Vorlagepflicht, Auskunftsrecht</w:t>
      </w:r>
    </w:p>
    <w:p w:rsidR="00222741" w:rsidRPr="003A03FD" w:rsidRDefault="00336BD5" w:rsidP="00222741">
      <w:pPr>
        <w:pStyle w:val="51Abs"/>
      </w:pPr>
      <w:r w:rsidRPr="003A03FD">
        <w:rPr>
          <w:rStyle w:val="991GldSymbol"/>
        </w:rPr>
        <w:t>§ 272.</w:t>
      </w:r>
      <w:r w:rsidRPr="003A03FD">
        <w:t xml:space="preserve"> (1) Die gesetzlichen Vertreter der Gesellschaft haben dem Abschlußprüfer den Jahresabschluß und den Lagebericht unverzüglich nach der Aufstellung vorzulegen. Sie haben ihm zu gestatten, die Bücher und Schriften der Gesellschaft sowie die Vermögensgegenstände und Schulden zu prüfen.</w:t>
      </w:r>
    </w:p>
    <w:p w:rsidR="00222741" w:rsidRPr="003A03FD" w:rsidRDefault="00336BD5" w:rsidP="00222741">
      <w:pPr>
        <w:pStyle w:val="51Abs"/>
      </w:pPr>
      <w:r w:rsidRPr="003A03FD">
        <w:t>(2) Der Abschlußprüfer kann von den gesetzlichen Vertretern alle Aufklärungen und Nachweise verlangen, die er für eine sorgfältige Prüfung als notwendig ansieht. Er hat diese Rechte sowie die gemäß Abs. 1 auch schon vor Aufstellung des Jahresabschlusses. Soweit er es für eine sorgfältige Prüfung als notwendig ansieht, hat der Abschlußprüfer diese Rechte auch gegenüber Mutter- und Tochterunternehmen.</w:t>
      </w:r>
    </w:p>
    <w:p w:rsidR="00946BBB" w:rsidRDefault="00336BD5" w:rsidP="00222741">
      <w:pPr>
        <w:pStyle w:val="51Abs"/>
      </w:pPr>
      <w:r w:rsidRPr="003A03FD">
        <w:lastRenderedPageBreak/>
        <w:t>(3) Die gesetzlichen Vertreter einer Gesellschaft, die einen Konzernabschluß aufzustellen hat, haben dem Abschlußprüfer des Konzernabschlusses den Konzernabschluß, den Konzernlagebericht, die Jahresabschlüsse, Lageberichte und, wenn eine Prüfung stattgefunden hat, die Prüfungsberichte des Mutterunternehmens und der Tochterunternehmen vorzulegen. Der Abschlußprüfer hat die Rechte gemäß Abs. 1 und Abs. 2 bei dem Mutterunternehmen und den Tochterunternehmen, die Rechte gemäß Abs. 2 auch gegenüber den Abschlußprüfern des Mutterunternehmens und der Tochterunternehmen.</w:t>
      </w:r>
    </w:p>
    <w:p w:rsidR="009D1007" w:rsidRPr="003A03FD" w:rsidRDefault="00336BD5" w:rsidP="00222741">
      <w:pPr>
        <w:pStyle w:val="51Abs"/>
      </w:pPr>
      <w:r w:rsidRPr="00056019">
        <w:t>(4) Ist die Kapitalgesellschaft als Tochterunternehmen in den Konzernabschluss eines Mutterunternehmens einbezogen, das seinen Sitz nicht in einem Mitgliedstaat der Europäischen Union oder in einem anderen Vertragsstaat des Abkommens über den Europäischen Wirtschaftsraum hat, so kann der Prüfer nach Abs. 2 zur Verfügung gestellte Unterlagen an den Abschlussprüfer des Konzernabschlusses weitergeben, soweit diese für die Prüfung des Konzernabschlusses des Mutterunternehmens erforderlich sind.</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ist erstmalig auf Unterlagen der Rechnungslegung für Geschäftsjahre anzuwenden, die nach dem 31. Dezember 2016 beginnen (vgl. § 906 Abs. 44).</w:t>
      </w:r>
    </w:p>
    <w:p w:rsidR="00B55ECD" w:rsidRPr="00C7156C" w:rsidRDefault="00481EDA" w:rsidP="00C7156C">
      <w:pPr>
        <w:pStyle w:val="45UeberschrPara"/>
      </w:pPr>
      <w:r w:rsidRPr="00C7156C">
        <w:t>Prüfungsbericht</w:t>
      </w:r>
    </w:p>
    <w:p w:rsidR="00B55ECD" w:rsidRPr="00C7156C" w:rsidRDefault="00481EDA" w:rsidP="00B55ECD">
      <w:pPr>
        <w:pStyle w:val="51Abs"/>
      </w:pPr>
      <w:r w:rsidRPr="00C7156C">
        <w:rPr>
          <w:rStyle w:val="991GldSymbol"/>
        </w:rPr>
        <w:t>§ 273.</w:t>
      </w:r>
      <w:r w:rsidRPr="00C7156C">
        <w:t xml:space="preserve"> (1) Der Abschlussprüfer hat über das Ergebnis der Prüfung schriftlich zu berichten. Im Bericht ist insbesondere festzustellen, ob die Buchführung, der Jahresabschluss, der Lagebericht, der Konzernabschluss und der Konzernlagebericht den gesetzlichen Vorschriften entsprechen </w:t>
      </w:r>
      <w:r w:rsidRPr="00C955AB">
        <w:t>und die nichtfinanzielle Erklärung oder der gesonderte nichtfinanzielle Bericht (§ 243b), der Corporate Governance-Bericht (§ 243c), die konsolidierte nichtfinanzielle Erklärung oder der gesonderte konsolidierte nichtfinanzielle Bericht (§ 267a) und der konsolidierte Corporate-Governance Bericht (§ 267b)</w:t>
      </w:r>
      <w:r w:rsidRPr="00DA1771">
        <w:t xml:space="preserve"> aufgestellt worden sind</w:t>
      </w:r>
      <w:r w:rsidRPr="00C7156C">
        <w:t xml:space="preserve"> sowie ob die gesetzlichen Vertreter die verlangten Aufklärungen und Nachweise erbracht haben. Im Prüfungsbericht zum Konzernabschluss ist auch festzustellen, ob die für die Übernahme in den Konzernabschluss maßgeblichen Vorschriften beachtet worden sind. Die Posten des Jahresabschlusses sind aufzugliedern und zu erläutern. Nachteilige Veränderungen der Vermögens-, Finanz- und Ertragslage gegenüber dem Vorjahr und Verluste, die das Jahresergebnis nicht unwesentlich beeinflusst haben, sind anzuführen und zu erläutern. Werden Tatsachen nach Abs. 2 und 3 nicht festgestellt, so ist dies im Bericht ausdrücklich festzuhalten.</w:t>
      </w:r>
    </w:p>
    <w:p w:rsidR="00B55ECD" w:rsidRPr="00C7156C" w:rsidRDefault="00481EDA" w:rsidP="00B55ECD">
      <w:pPr>
        <w:pStyle w:val="51Abs"/>
      </w:pPr>
      <w:r w:rsidRPr="00C7156C">
        <w:t>(2) Stellt der Abschlussprüfer bei Wahrnehmung seiner Aufgaben Tatsachen fest, die den Bestand des geprüften Unternehmens oder Konzerns gefährden oder seine Entwicklung wesentlich beeinträchtigen können oder die schwerwiegende Verstöße der gesetzlichen Vertreter oder von Arbeitnehmern gegen Gesetz, Gesellschaftsvertrag oder Satzung erkennen lassen, so hat er darüber unverzüglich zu berichten. Darüber hinaus hat er unverzüglich über wesentliche Schwächen bei der internen Kontrolle des Rechnungslegungsprozesses zu berichten.</w:t>
      </w:r>
    </w:p>
    <w:p w:rsidR="00B55ECD" w:rsidRPr="00C7156C" w:rsidRDefault="00481EDA" w:rsidP="00B55ECD">
      <w:pPr>
        <w:pStyle w:val="51Abs"/>
      </w:pPr>
      <w:r w:rsidRPr="00C7156C">
        <w:t>(3) Der Abschlussprüfer hat auch unverzüglich zu berichten, wenn bei der Prüfung des Jahresabschlusses das Vorliegen der Voraussetzungen für die Vermutung eines Reorganisationsbedarfs (§ 22 Abs. 1 Z 1 URG) festgestellt wird; im Bericht sind in diesem Fall die Eigenmittelquote (§ 23 URG) und die fiktive Schuldentilgungsdauer (§ 24 URG) anzugeben.</w:t>
      </w:r>
    </w:p>
    <w:p w:rsidR="008F3FEB" w:rsidRPr="00C7156C" w:rsidRDefault="00481EDA" w:rsidP="00B55ECD">
      <w:pPr>
        <w:pStyle w:val="51Abs"/>
      </w:pPr>
      <w:r w:rsidRPr="00C7156C">
        <w:t>(4) Der Abschlussprüfer hat diese Berichte zu unterzeichnen und den gesetzlichen Vertretern sowie den Mitgliedern des Aufsichtsrats vorzulegen. Ist bei einem unbeschränkt haftenden Gesellschafter einer unternehmerisch tätigen eingetragenen Personengesellschaft im Sinn des § 221 Abs. 5 ein Aufsichtsrat eingerichtet, so hat der Abschlussprüfer den Bericht hinsichtlich der Personengesellschaft auch den Mitgliedern dieses Aufsichtsrats vorzulegen.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38</w:t>
      </w:r>
    </w:p>
    <w:p w:rsidR="0012048F" w:rsidRPr="00E874B5" w:rsidRDefault="00A74B40" w:rsidP="00E874B5">
      <w:pPr>
        <w:pStyle w:val="45UeberschrPara"/>
      </w:pPr>
      <w:r w:rsidRPr="00E874B5">
        <w:t>Bestätigungsvermerk</w:t>
      </w:r>
    </w:p>
    <w:p w:rsidR="00D712E1" w:rsidRPr="00D44E3E" w:rsidRDefault="00A74B40" w:rsidP="00D712E1">
      <w:pPr>
        <w:pStyle w:val="51Abs"/>
      </w:pPr>
      <w:r w:rsidRPr="00101F5C">
        <w:rPr>
          <w:rStyle w:val="991GldSymbol"/>
        </w:rPr>
        <w:t>§ 274.</w:t>
      </w:r>
      <w:r w:rsidRPr="00D44E3E">
        <w:t xml:space="preserve"> (1) Der Abschlussprüfer hat das Ergebnis seiner Prüfung in einem Bestätigungsvermerk zusammenzufassen. Der Bestätigungsvermerk umfasst</w:t>
      </w:r>
    </w:p>
    <w:p w:rsidR="00D712E1" w:rsidRPr="00D44E3E" w:rsidRDefault="00A74B40" w:rsidP="00D712E1">
      <w:pPr>
        <w:pStyle w:val="52Ziffere1"/>
      </w:pPr>
      <w:r w:rsidRPr="00D44E3E">
        <w:tab/>
        <w:t>1.</w:t>
      </w:r>
      <w:r w:rsidRPr="00D44E3E">
        <w:tab/>
        <w:t xml:space="preserve">eine Einleitung, die zumindest das Unternehmen angibt, dessen Jahresabschluss beziehungsweise Konzernabschluss Gegenstand der Abschlussprüfung ist, weiters den Abschlussstichtag und den </w:t>
      </w:r>
      <w:r w:rsidRPr="00D44E3E">
        <w:lastRenderedPageBreak/>
        <w:t>Abschlusszeitraum sowie die Rechnungslegungsgrundsätze, nach denen der Abschluss aufgestellt wurde,</w:t>
      </w:r>
    </w:p>
    <w:p w:rsidR="00D712E1" w:rsidRPr="00D44E3E" w:rsidRDefault="00A74B40" w:rsidP="00D712E1">
      <w:pPr>
        <w:pStyle w:val="52Ziffere1"/>
      </w:pPr>
      <w:r w:rsidRPr="00D44E3E">
        <w:tab/>
        <w:t>2.</w:t>
      </w:r>
      <w:r w:rsidRPr="00D44E3E">
        <w:tab/>
        <w:t>eine Beschreibung der Art und des Umfanges der Abschlussprüfung, die zumindest Angaben über die Prüfungsgrundsätze enthält, nach denen die Abschlussprüfung durchgeführt wurde, sowie</w:t>
      </w:r>
    </w:p>
    <w:p w:rsidR="00D712E1" w:rsidRPr="00D44E3E" w:rsidRDefault="00A74B40" w:rsidP="00D712E1">
      <w:pPr>
        <w:pStyle w:val="52Ziffere1"/>
      </w:pPr>
      <w:r w:rsidRPr="00D44E3E">
        <w:tab/>
        <w:t>3.</w:t>
      </w:r>
      <w:r w:rsidRPr="00D44E3E">
        <w:tab/>
        <w:t>ein Prüfungsurteil, das entweder ein uneingeschränktes, ein eingeschränktes oder ein negatives ist und zweifelsfrei Auskunft darüber gibt, ob nach Auffassung des Abschlussprüfers der Jahresabschluss oder Konzernabschluss den gesetzlichen Vorschriften entspricht und unter Beachtung der maßgeblichen Rechnungslegungsgrundsätzen ein möglichst getreues Bild der Vermögens-, Finanz- und Ertragslage des Unternehmens oder des Konzerns vermittelt.</w:t>
      </w:r>
    </w:p>
    <w:p w:rsidR="00D712E1" w:rsidRPr="00D44E3E" w:rsidRDefault="00A74B40" w:rsidP="00D712E1">
      <w:pPr>
        <w:pStyle w:val="51Abs"/>
      </w:pPr>
      <w:r w:rsidRPr="00D44E3E">
        <w:t>(2) Ist der Abschlussprüfer nicht in der Lage, ein Prüfungsurteil abzugeben, so hat er dies im Bestätigungsvermerk anzugeben.</w:t>
      </w:r>
    </w:p>
    <w:p w:rsidR="00D712E1" w:rsidRPr="00D44E3E" w:rsidRDefault="00A74B40" w:rsidP="00D712E1">
      <w:pPr>
        <w:pStyle w:val="51Abs"/>
      </w:pPr>
      <w:r w:rsidRPr="00D44E3E">
        <w:t>(3) Im Bestätigungsvermerk ist auf alle anderen Umstände zu verweisen, auf die der Abschlussprüfer in besonderer Weise aufmerksam gemacht hat, ohne das Prüfungsurteil einzuschränken.</w:t>
      </w:r>
    </w:p>
    <w:p w:rsidR="00D712E1" w:rsidRPr="00D44E3E" w:rsidRDefault="00A74B40" w:rsidP="00D712E1">
      <w:pPr>
        <w:pStyle w:val="51Abs"/>
      </w:pPr>
      <w:r w:rsidRPr="00D44E3E">
        <w:t>(4) Der Bestätigungsvermerk muss eine Erklärung zu etwaigen wesentlichen Unsicherheiten in Verbindung mit den Ereignissen oder Gegebenheiten enthalten, die erhebliche Zweifel an der Fähigkeit des Unternehmens zur Fortführung der Unternehmenstätigkeit aufwerfen können.</w:t>
      </w:r>
    </w:p>
    <w:p w:rsidR="00D712E1" w:rsidRPr="00D44E3E" w:rsidRDefault="00A74B40" w:rsidP="00D712E1">
      <w:pPr>
        <w:pStyle w:val="51Abs"/>
      </w:pPr>
      <w:r w:rsidRPr="00D44E3E">
        <w:t>(5) Der Bestätigungsvermerk umfasst ferner</w:t>
      </w:r>
    </w:p>
    <w:p w:rsidR="00D712E1" w:rsidRPr="00D44E3E" w:rsidRDefault="00A74B40" w:rsidP="00D712E1">
      <w:pPr>
        <w:pStyle w:val="52Ziffere1"/>
      </w:pPr>
      <w:r w:rsidRPr="00D44E3E">
        <w:tab/>
        <w:t>1.</w:t>
      </w:r>
      <w:r w:rsidRPr="00D44E3E">
        <w:tab/>
        <w:t>ein Urteil darüber, ob der Lagebericht oder Konzernlagebericht</w:t>
      </w:r>
    </w:p>
    <w:p w:rsidR="00D712E1" w:rsidRPr="00D44E3E" w:rsidRDefault="00A74B40" w:rsidP="00D712E1">
      <w:pPr>
        <w:pStyle w:val="53Literae2"/>
      </w:pPr>
      <w:r w:rsidRPr="00D44E3E">
        <w:tab/>
        <w:t>a.</w:t>
      </w:r>
      <w:r w:rsidRPr="00D44E3E">
        <w:tab/>
        <w:t>mit dem Jahresabschluss beziehungsweise Konzernabschluss des betreffenden Geschäftsjahres in Einklang steht,</w:t>
      </w:r>
    </w:p>
    <w:p w:rsidR="00D712E1" w:rsidRPr="00D44E3E" w:rsidRDefault="00A74B40" w:rsidP="00D712E1">
      <w:pPr>
        <w:pStyle w:val="53Literae2"/>
      </w:pPr>
      <w:r w:rsidRPr="00D44E3E">
        <w:tab/>
        <w:t>b.</w:t>
      </w:r>
      <w:r w:rsidRPr="00D44E3E">
        <w:tab/>
        <w:t>nach den geltenden rechtlichen Anforderungen aufgestellt wurde und</w:t>
      </w:r>
    </w:p>
    <w:p w:rsidR="00D712E1" w:rsidRPr="00D44E3E" w:rsidRDefault="00A74B40" w:rsidP="00D712E1">
      <w:pPr>
        <w:pStyle w:val="53Literae2"/>
      </w:pPr>
      <w:r w:rsidRPr="00D44E3E">
        <w:tab/>
        <w:t>c.</w:t>
      </w:r>
      <w:r w:rsidRPr="00D44E3E">
        <w:tab/>
        <w:t>gegebenenfalls zutreffende Angaben nach § 243a enthält sowie</w:t>
      </w:r>
    </w:p>
    <w:p w:rsidR="00D712E1" w:rsidRPr="00D44E3E" w:rsidRDefault="00A74B40" w:rsidP="00D712E1">
      <w:pPr>
        <w:pStyle w:val="52Ziffere1"/>
      </w:pPr>
      <w:r w:rsidRPr="00D44E3E">
        <w:tab/>
        <w:t>2.</w:t>
      </w:r>
      <w:r w:rsidRPr="00D44E3E">
        <w:tab/>
        <w:t>eine Erklärung, ob angesichts der bei der Prüfung gewonnenen Erkenntnisse und des gewonnenen Verständnisses über das Unternehmen und sein Umfeld wesentliche fehlerhafte Angaben im Lagebericht beziehungsweise Konzernlagebericht festgestellt wurden, wobei auf die Art dieser fehlerhaften Angaben einzugehen ist.</w:t>
      </w:r>
    </w:p>
    <w:p w:rsidR="00D712E1" w:rsidRPr="00D44E3E" w:rsidRDefault="00A74B40" w:rsidP="00D712E1">
      <w:pPr>
        <w:pStyle w:val="51Abs"/>
      </w:pPr>
      <w:r w:rsidRPr="00D44E3E">
        <w:t>(6) Wurde die Abschlussprüfung von mehr als einem Abschlussprüfer durchgeführt, so haben sie sich auf die Ergebnisse der Abschlussprüfung zu einigen und einen gemeinsamen Bestätigungsvermerk und ein gemeinsames Prüfungsurteil zu erteilen. Bei Uneinigkeit hat jeder Abschlussprüfer ein eigenes Urteil in einem gesonderten Absatz des Bestätigungsvermerks abzugeben und die Gründe für die Uneinigkeit darzulegen.</w:t>
      </w:r>
    </w:p>
    <w:p w:rsidR="00D712E1" w:rsidRPr="00D44E3E" w:rsidRDefault="00A74B40" w:rsidP="00D712E1">
      <w:pPr>
        <w:pStyle w:val="51Abs"/>
      </w:pPr>
      <w:r w:rsidRPr="00D44E3E">
        <w:t>(7) Der Bestätigungsvermerk ist vom Abschlussprüfer unter Angabe des Datums und des Ortes der Niederlassung zu unterzeichnen. Wird eine Abschlussprüfung von einer Prüfungsgesellschaft durchgeführt, so ist der Bestätigungsvermerk zumindest vom verantwortlichen Abschlussprüfer zu unterzeichnen. Sind mehr als ein Abschlussprüfer gleichzeitig beauftragt worden, so ist der Bestätigungsvermerk von allen verantwortlichen Abschlussprüfern zu unterzeichnen, welche die Abschlussprüfung durchgeführt haben.</w:t>
      </w:r>
    </w:p>
    <w:p w:rsidR="002F3123" w:rsidRPr="00954917" w:rsidRDefault="00A74B40" w:rsidP="00D712E1">
      <w:pPr>
        <w:pStyle w:val="51Abs"/>
      </w:pPr>
      <w:r w:rsidRPr="00D44E3E">
        <w:t>(8) Der Bestätigungsvermerk ist schriftlich zu verfassen und hat die Ergebnisse der Prüfung deutlich und in übersichtlicher Form darzustellen. Der Bestätigungsvermerk ist auch in den Prüfungsbericht (§ 273) aufzunehmen.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43</w:t>
      </w:r>
    </w:p>
    <w:p w:rsidR="00754BC7" w:rsidRPr="00C86159" w:rsidRDefault="00EE1E20" w:rsidP="00C86159">
      <w:pPr>
        <w:pStyle w:val="45UeberschrPara"/>
      </w:pPr>
      <w:r w:rsidRPr="00C86159">
        <w:t>Verantwortlichkeit des Abschlußprüfers</w:t>
      </w:r>
    </w:p>
    <w:p w:rsidR="00754BC7" w:rsidRPr="00C86159" w:rsidRDefault="00EE1E20" w:rsidP="00754BC7">
      <w:pPr>
        <w:pStyle w:val="51Abs"/>
      </w:pPr>
      <w:r w:rsidRPr="00C86159">
        <w:rPr>
          <w:rStyle w:val="991GldSymbol"/>
        </w:rPr>
        <w:t>§ 275.</w:t>
      </w:r>
      <w:r w:rsidRPr="00C86159">
        <w:t xml:space="preserve"> (1) Der Abschlussprüfer, seine Gehilfen und die bei der Prüfung mitwirkenden gesetzlichen Vertreter einer Prüfungsgesellschaft sind zur Verschwiegenheit verpflichtet. Sie dürfen nicht unbefugt Geschäfts- und Betriebsgeheimnisse verwerten, die sie bei ihrer Tätigkeit erfahren haben. Wer vorsätzlich oder fahrlässig seine Pflichten verletzt, ist der Gesellschaft und, wenn ein verbundenes Unternehmen geschädigt worden ist, auch diesem zum Ersatz des daraus entstehenden Schadens verpflichtet. Mehrere Personen haften als Gesamtschuldner. </w:t>
      </w:r>
      <w:r w:rsidRPr="0091283F">
        <w:t xml:space="preserve">Der Abschlussprüfer hat dem nachfolgenden Abschlussprüfer auf schriftliches Verlangen Zugang zu den relevanten Informationen über das geprüfte Unternehmen </w:t>
      </w:r>
      <w:r w:rsidRPr="00DA1771">
        <w:t>und über die zuletzt durchgeführte Abschlussprüfung</w:t>
      </w:r>
      <w:r>
        <w:t xml:space="preserve"> </w:t>
      </w:r>
      <w:r w:rsidRPr="0091283F">
        <w:t>zu gewähren.</w:t>
      </w:r>
    </w:p>
    <w:p w:rsidR="003B73D3" w:rsidRDefault="00EE1E20">
      <w:pPr>
        <w:pStyle w:val="51Abs"/>
      </w:pPr>
      <w:r w:rsidRPr="00C91450">
        <w:lastRenderedPageBreak/>
        <w:t>(2) Der Abschlussprüfer ist zur gewissenhaften und unparteiischen Prüfung verpflichtet. Verletzt er vorsätzlich oder fahrlässig diese Pflicht, so ist er der Gesellschaft und, wenn ein verbundenes Unternehmen geschädigt worden ist, auch diesem zum Ersatz des daraus entstehenden Schadens verpflichtet. Mehrere Abschlussprüfer haften als Gesamtschuldn</w:t>
      </w:r>
      <w:r>
        <w:t>er. Die Ersatzpflicht ist bei Fahrlässigkeit bei der Prüfung einer kleinen oder mittelgroßen Gesellschaft (§ 221 Abs. 2) mit zwei Millionen Euro, bei Prüfung einer großen Gesellschaft (§ 221 Abs. 3) mit vier Millionen Euro, bei Prüfung einer großen Gesellschaft, bei der das Fünffache eines der in</w:t>
      </w:r>
      <w:r w:rsidRPr="00976C85">
        <w:rPr>
          <w:color w:val="auto"/>
        </w:rPr>
        <w:t xml:space="preserve"> </w:t>
      </w:r>
      <w:r>
        <w:t>Euro ausgedrückten Größenmerkmale einer großen Gesellschaft überschritten wird, mit acht Millionen</w:t>
      </w:r>
      <w:r w:rsidRPr="00976C85">
        <w:rPr>
          <w:color w:val="auto"/>
        </w:rPr>
        <w:t xml:space="preserve"> </w:t>
      </w:r>
      <w:r>
        <w:t>Euro und bei Prüfung einer großen Gesellschaft, bei der das Zehnfache eines der in</w:t>
      </w:r>
      <w:r w:rsidRPr="00976C85">
        <w:rPr>
          <w:color w:val="auto"/>
        </w:rPr>
        <w:t xml:space="preserve"> </w:t>
      </w:r>
      <w:r>
        <w:t>Euro ausgedrückten Größenmerkmale einer großen Gesellschaft überschritten wird, mit zwölf Millionen</w:t>
      </w:r>
      <w:r w:rsidRPr="00976C85">
        <w:rPr>
          <w:color w:val="auto"/>
        </w:rPr>
        <w:t xml:space="preserve"> </w:t>
      </w:r>
      <w:r>
        <w:t>Euro beschränkt; § 221 Abs. 4 bis 6 gilt sinngemäß. Diese Beschränkungen für eine Prüfung gelten auch, wenn an ihr mehrere Abschlussprüfer beteiligt gewesen oder mehrere zum Ersatz verpflichtende Handlungen begangen worden sind, und ohne Rücksicht darauf, ob andere Beteiligte vorsätzlich gehandelt haben. Sie gelten jedoch nicht für den Abschlussprüfer, der in Kenntnis oder in grob fahrlässiger Unkenntnis seiner Befangenheit oder Ausgeschlossenheit gehandelt hat.</w:t>
      </w:r>
    </w:p>
    <w:p w:rsidR="00886F94" w:rsidRDefault="00EE1E20">
      <w:pPr>
        <w:pStyle w:val="51Abs"/>
      </w:pPr>
      <w:r w:rsidRPr="00C86159">
        <w:t>(3) Die Verpflichtung zur Verschwiegenheit besteht, wenn eine Prüfungsgesellschaft Abschlußprüfer ist, auch gegenüber dem Aufsichtsrat der Prüfungsgesellschaft und dessen Mitgliedern.</w:t>
      </w:r>
    </w:p>
    <w:p w:rsidR="00754BC7" w:rsidRPr="00C86159" w:rsidRDefault="00EE1E20" w:rsidP="00754BC7">
      <w:pPr>
        <w:pStyle w:val="51Abs"/>
      </w:pPr>
      <w:r w:rsidRPr="00C86159">
        <w:t>(4) Die Ersatzpflicht nach diesen Vorschriften kann durch Vertrag weder ausgeschlossen noch beschränkt werden.</w:t>
      </w:r>
    </w:p>
    <w:p w:rsidR="00E54470" w:rsidRPr="00C86159" w:rsidRDefault="00EE1E20" w:rsidP="00754BC7">
      <w:pPr>
        <w:pStyle w:val="51Abs"/>
      </w:pPr>
      <w:r w:rsidRPr="00C86159">
        <w:t>(5) Die Ansprüche aus diesen Vorschriften verjähren in fünf Jahren.</w:t>
      </w:r>
    </w:p>
    <w:p w:rsidR="00D8625E" w:rsidRPr="00212045" w:rsidRDefault="00A74B40" w:rsidP="00212045">
      <w:pPr>
        <w:pStyle w:val="45UeberschrPara"/>
      </w:pPr>
      <w:r w:rsidRPr="00212045">
        <w:t>Meinungsverschiedenheiten zwischen Gesellschaft</w:t>
      </w:r>
      <w:r>
        <w:t xml:space="preserve"> </w:t>
      </w:r>
      <w:r w:rsidRPr="00212045">
        <w:t>und Abschlußprüfer</w:t>
      </w:r>
    </w:p>
    <w:p w:rsidR="00345B68" w:rsidRPr="00AB044B" w:rsidRDefault="00A74B40" w:rsidP="00E56C88">
      <w:pPr>
        <w:pStyle w:val="51Abs"/>
      </w:pPr>
      <w:r w:rsidRPr="00AB044B">
        <w:rPr>
          <w:rStyle w:val="991GldSymbol"/>
        </w:rPr>
        <w:t>§ 276.</w:t>
      </w:r>
      <w:r w:rsidRPr="00AB044B">
        <w:t xml:space="preserve"> Bei Meinungsverschiedenheiten zwischen dem Abschlußprüfer und der Gesellschaft über die Auslegung und Anwendung von gesetzlichen Vorschriften sowie von Bestimmungen des Gesellschaftsvertrags oder der Satzung über den Jahresabschluß, Lagebericht, Konzernabschluß oder Konzernlagebericht entscheidet auf Antrag des Abschlußprüfers oder der gesetzlichen Vertreter der Gesellschaft ausschließlich der für den Sitz des Unternehmens zuständige, zur Ausübung der Gerichtsbarkeit in Handelssachen berufene Gerichtshof erster Instanz im Verfahren außer Streitsachen.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und 4 sind erstmalig auf Unterlagen der Rechnungslegung für Geschäftsjahre anzuwenden, die nach dem 31. Dezember 2016 beginnen (vgl. § 906 Abs. 44).</w:t>
      </w:r>
    </w:p>
    <w:p w:rsidR="00715A1C" w:rsidRPr="00212045" w:rsidRDefault="009525D0" w:rsidP="00212045">
      <w:pPr>
        <w:pStyle w:val="41UeberschrG1"/>
      </w:pPr>
      <w:r w:rsidRPr="00212045">
        <w:t>ZWEITER TITEL</w:t>
      </w:r>
    </w:p>
    <w:p w:rsidR="00715A1C" w:rsidRPr="00484CE9" w:rsidRDefault="009525D0" w:rsidP="00484CE9">
      <w:pPr>
        <w:pStyle w:val="43UeberschrG2"/>
      </w:pPr>
      <w:r w:rsidRPr="00484CE9">
        <w:t>Offenlegung, Veröffentlichung und Vervielfältigung,</w:t>
      </w:r>
      <w:r>
        <w:t xml:space="preserve"> </w:t>
      </w:r>
      <w:r w:rsidRPr="00484CE9">
        <w:t>Prüfung durch das Firmenbuchgericht</w:t>
      </w:r>
    </w:p>
    <w:p w:rsidR="00715A1C" w:rsidRPr="00484CE9" w:rsidRDefault="009525D0" w:rsidP="00484CE9">
      <w:pPr>
        <w:pStyle w:val="45UeberschrPara"/>
      </w:pPr>
      <w:r w:rsidRPr="00484CE9">
        <w:t>Offenlegung</w:t>
      </w:r>
    </w:p>
    <w:p w:rsidR="00D712E1" w:rsidRDefault="009525D0" w:rsidP="00715A1C">
      <w:pPr>
        <w:pStyle w:val="51Abs"/>
      </w:pPr>
      <w:r w:rsidRPr="00484CE9">
        <w:rPr>
          <w:rStyle w:val="991GldSymbol"/>
        </w:rPr>
        <w:t>§ 277.</w:t>
      </w:r>
      <w:r w:rsidRPr="00484CE9">
        <w:t xml:space="preserve"> </w:t>
      </w:r>
      <w:r w:rsidRPr="00D44E3E">
        <w:t>(1) Die gesetzlichen Vertreter von Kapitalgesellschaften haben den Jahresabschluss und den Lagebericht sowie gegebenenfalls</w:t>
      </w:r>
      <w:r>
        <w:t xml:space="preserve"> </w:t>
      </w:r>
      <w:r w:rsidRPr="00C955AB">
        <w:t>den gesonderten nichtfinanziellen Bericht,</w:t>
      </w:r>
      <w:r w:rsidRPr="00D44E3E">
        <w:t xml:space="preserve"> den Corporate Governance-Bericht und den Bericht über Zahlungen an staatliche Stellen nach seiner Behandlung in der Hauptversammlung (Generalversammlung), jedoch spätestens neun Monate nach dem Bilanzstichtag, mit dem Bestätigungsvermerk beim Firmenbuchgericht des Sitzes der Kapitalgesellschaft einzureichen; innerhalb derselben Frist sind der Bericht des Aufsichtsrats und der Beschluss über die Verwendung des Ergebnisses einzureichen. Werden zur Wahrung dieser Frist der Jahresabschluss und der Lagebericht sowie gegebenenfalls</w:t>
      </w:r>
      <w:r>
        <w:t xml:space="preserve"> </w:t>
      </w:r>
      <w:r w:rsidRPr="00C955AB">
        <w:t>der gesonderte nichtfinanzielle Bericht,</w:t>
      </w:r>
      <w:r w:rsidRPr="00D44E3E">
        <w:t xml:space="preserve"> der Corporate Governance-Bericht und der Bericht über Zahlungen an staatliche Stellen ohne die anderen Unterlagen eingereicht, so sind der Bericht des Aufsichtsrats nach seinem Vorliegen, die Beschlüsse nach der Beschlussfassung und der Vermerk nach der Erteilung unverzüglich einzureichen. Wird der Jahresabschluss bei nachträglicher Prüfung oder Feststellung geändert, so ist auch diese Änderung einzureichen.</w:t>
      </w:r>
    </w:p>
    <w:p w:rsidR="00715A1C" w:rsidRPr="00484CE9" w:rsidRDefault="009525D0" w:rsidP="00715A1C">
      <w:pPr>
        <w:pStyle w:val="51Abs"/>
      </w:pPr>
      <w:r w:rsidRPr="00484CE9">
        <w:t>(2) Der Vorstand einer großen Aktiengesellschaft (§ 221 Abs. 3) hat die Veröffentlichung des Jahresabschlusses unmittelbar nach seiner Behandlung in der Hauptversammlung, jedoch spätestens neun Monate nach dem Bilanzstichtag, mit dem Bestätigungsvermerk im „Amtsblatt zur Wiener Zeitung</w:t>
      </w:r>
      <w:r>
        <w:t>“</w:t>
      </w:r>
      <w:r w:rsidRPr="00484CE9">
        <w:t xml:space="preserve"> zu veranlassen. Der Nachweis über die Veranlassung dieser Veröffentlichung ist gleichzeitig mit den in Abs. 1 bezeichneten Unterlagen beim Firmenbuchgericht einzureichen. Bei der Veröffentlichung ist das Firmenbuchgericht und die Firmenbuchnummer anzugeben. Dies gilt auch für allfällige Änderungen (Abs. 1 letzter Satz).</w:t>
      </w:r>
    </w:p>
    <w:p w:rsidR="00D712E1" w:rsidRPr="00D44E3E" w:rsidRDefault="009525D0" w:rsidP="00D712E1">
      <w:pPr>
        <w:pStyle w:val="51Abs"/>
      </w:pPr>
      <w:r w:rsidRPr="00D44E3E">
        <w:lastRenderedPageBreak/>
        <w:t>(3) In der Offenlegung und der Veröffentlichung können alle Posten in vollen 1 000</w:t>
      </w:r>
      <w:r w:rsidRPr="005D3D8F">
        <w:rPr>
          <w:color w:val="auto"/>
        </w:rPr>
        <w:t> </w:t>
      </w:r>
      <w:r w:rsidRPr="00D44E3E">
        <w:t>Euro angegeben werden, nach Maßgabe der Wesentlichkeit (§ 189a Z </w:t>
      </w:r>
      <w:r>
        <w:t>10) auch in größeren Einheiten.</w:t>
      </w:r>
    </w:p>
    <w:p w:rsidR="00715A1C" w:rsidRPr="00484CE9" w:rsidRDefault="009525D0" w:rsidP="00715A1C">
      <w:pPr>
        <w:pStyle w:val="51Abs"/>
      </w:pPr>
      <w:r w:rsidRPr="00484CE9">
        <w:t>(4) Die gesetzlichen Vertreter von Kapitalgesellschaften haben spätestens mit den Einreichungen gemäß Abs. 1 und 2 oder auf dem Jahresabschluss selbst anzugeben, in welche der Größenklassen des § 221 Abs. 1 bis 3 die Gesellschaft unter Bedachtnahme auf § 221 Abs. 4 im betreffenden Geschäftsjahr einzuordnen ist</w:t>
      </w:r>
      <w:r>
        <w:t xml:space="preserve"> </w:t>
      </w:r>
      <w:r w:rsidRPr="00C955AB">
        <w:t>und gegebenenfalls, dass die Gesellschaft die Kriterien der § 243b Abs. 1 oder § 243c Abs. 1 erfüllt</w:t>
      </w:r>
      <w:r w:rsidRPr="00484CE9">
        <w:t>.</w:t>
      </w:r>
    </w:p>
    <w:p w:rsidR="00715A1C" w:rsidRPr="00484CE9" w:rsidRDefault="009525D0" w:rsidP="00715A1C">
      <w:pPr>
        <w:pStyle w:val="51Abs"/>
      </w:pPr>
      <w:r w:rsidRPr="00484CE9">
        <w:t>(5) Sonstige Veröffentlichungs- und Informationspflichten bleiben unberührt.</w:t>
      </w:r>
    </w:p>
    <w:p w:rsidR="00715A1C" w:rsidRPr="00484CE9" w:rsidRDefault="009525D0" w:rsidP="00715A1C">
      <w:pPr>
        <w:pStyle w:val="51Abs"/>
      </w:pPr>
      <w:r w:rsidRPr="00484CE9">
        <w:t xml:space="preserve">(6) </w:t>
      </w:r>
      <w:r w:rsidRPr="00D44E3E">
        <w:t>Die Unterlagen nach Abs. 1 sind elektronisch einzureichen, in die Urkundensammlung des Firmenbuchs aufzunehmen und gemäß §§ 33</w:t>
      </w:r>
      <w:r w:rsidRPr="005D3D8F">
        <w:rPr>
          <w:color w:val="auto"/>
        </w:rPr>
        <w:t> </w:t>
      </w:r>
      <w:r w:rsidRPr="00D44E3E">
        <w:t>f. FBG öffentlich zugänglich zu machen.</w:t>
      </w:r>
      <w:r w:rsidRPr="00484CE9">
        <w:t xml:space="preserve"> Überschreiten die Umsatzerlöse in den zwölf Monaten vor dem Abschlussstichtag des einzureichenden Jahresabschlusses nicht 70 000</w:t>
      </w:r>
      <w:r w:rsidRPr="00976C85">
        <w:rPr>
          <w:color w:val="auto"/>
        </w:rPr>
        <w:t> </w:t>
      </w:r>
      <w:r w:rsidRPr="00484CE9">
        <w:t>Euro, kann der Jahresabschluss auch in Papierform eingereicht werden. Die Umsatzerlöse sind gleichzeitig mit der Einreichung bekannt zu geben. In Papierform eingereichte Jahresabschlüsse müssen für die Aufnahme in die Datenbank des Firmenbuchs geeignet sein. Der Bundesminister für Justiz kann durch Verordnung nähere Bestimmungen über die äußere Form der Jahresabschlüsse festlegen.</w:t>
      </w:r>
    </w:p>
    <w:p w:rsidR="00715A1C" w:rsidRPr="00484CE9" w:rsidRDefault="009525D0" w:rsidP="00715A1C">
      <w:pPr>
        <w:pStyle w:val="51Abs"/>
      </w:pPr>
      <w:r w:rsidRPr="00484CE9">
        <w:t>(7) Nach der Aufnahme der Jahresabschlüsse in die Datenbank des Firmenbuchs hat sie das Gericht in elektronischer Form der Wirtschaftskammer Österreich, der Österreichischen Bundesarbeitskammer und der Präsidentenkonferenz der Landwirtschaftskammern Österreichs (Landwirtschaftskammer Österreich – LKÖ) zur Verfügung zu stellen; dies gilt jedoch nicht für die Jahresabschlüsse von kleinen Gesellschaften mit beschränkter Haftung (§ 221 Abs. 1).</w:t>
      </w:r>
    </w:p>
    <w:p w:rsidR="00731F7C" w:rsidRPr="00A31519" w:rsidRDefault="009525D0" w:rsidP="00715A1C">
      <w:pPr>
        <w:pStyle w:val="51Abs"/>
      </w:pPr>
      <w:r w:rsidRPr="00484CE9">
        <w:t>(8) Die Oesterreichische Nationalbank ist berechtigt, von der BundesrechenzentrumGmbH die elektronische Übermittlung elektronisch eingereichter Jahresabschlüsse gegen kostendeckendes Entgelt zu verlangen, soweit sie diese Daten zur Erfüllung der ihr gesetzlich oder gemeinschaftsrechtlich zugewiesenen Aufgaben benötigt. Sie ist weiters berechtigt, die Daten an die Bundesanstalt Statistik Österreich weiterzugeben, soweit diese die Daten zur Erfüllung der ihr gesetzlich oder gemeinschaftsrechtlich zugewiesenen Aufgaben benötigt.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49</w:t>
      </w:r>
    </w:p>
    <w:p w:rsidR="00CC287D" w:rsidRPr="00FF02B4" w:rsidRDefault="00841EE3" w:rsidP="00FF02B4">
      <w:pPr>
        <w:pStyle w:val="45UeberschrPara"/>
      </w:pPr>
      <w:r w:rsidRPr="00FF02B4">
        <w:t>Offenlegung für kleine Gesellschaften mit beschränkter Haftung</w:t>
      </w:r>
    </w:p>
    <w:p w:rsidR="00D712E1" w:rsidRPr="00D44E3E" w:rsidRDefault="00841EE3" w:rsidP="00D712E1">
      <w:pPr>
        <w:pStyle w:val="51Abs"/>
      </w:pPr>
      <w:r w:rsidRPr="00FF02B4">
        <w:rPr>
          <w:rStyle w:val="991GldSymbol"/>
        </w:rPr>
        <w:t>§ 278.</w:t>
      </w:r>
      <w:r w:rsidRPr="00FF02B4">
        <w:t xml:space="preserve"> </w:t>
      </w:r>
      <w:r w:rsidRPr="00D44E3E">
        <w:t>(1) Auf kleine Gesellschaften mit beschränkter Haftung (§ 221 Abs. 1) ist § 277 mit der Maßgabe anzuwenden, dass die gesetzlichen Vertreter nur die Bilanz und den Anhang, bei Kleinstkapitalgesellschaften nur die Bilanz</w:t>
      </w:r>
      <w:r>
        <w:t xml:space="preserve"> </w:t>
      </w:r>
      <w:r w:rsidRPr="00732205">
        <w:t>ohne die Angaben nach § 242 Abs. 1 erster Satz</w:t>
      </w:r>
      <w:r w:rsidRPr="00D44E3E">
        <w:t>, einzureichen haben. Die offenzulegende Bilanz braucht nur die in § 224 Abs. 2 und 3 mit Buchstaben und römischen Zahlen versehenen Posten zu enthalten, wobei beim Posten nach § 224 Abs. 2 B II alle zusammengefassten Forderungen mit einer Restlaufzeit von mehr als einem Jahr und beim Posten nach § 224 Abs. 3 C alle zusammengefassten Verbindlichkeiten mit einer Restlaufzeit von mehr als einem Jahr gesondert anzugeben sind; die Angaben nach § 229 Abs. 1 erster bis dritter Satz sind zu machen. Ist die Gesellschaft gemäß § 268 Abs. 1 prüfungspflichtig, so ist auch der Be</w:t>
      </w:r>
      <w:r>
        <w:t>stätigungsvermerk einzureichen.</w:t>
      </w:r>
    </w:p>
    <w:p w:rsidR="00C82571" w:rsidRPr="008778D2" w:rsidRDefault="00841EE3" w:rsidP="00CC287D">
      <w:pPr>
        <w:pStyle w:val="51Abs"/>
      </w:pPr>
      <w:r w:rsidRPr="00FF02B4">
        <w:t>(2) Der Bundesminister für Justiz hat durch Verordnung ein Formblatt festzulegen, dessen Verwendung zur Erfüllung der Verpflichtung gemäß Abs. 1 ausreichend ist.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0F18FB" w:rsidRPr="00B35836" w:rsidRDefault="00A74B40" w:rsidP="00B35836">
      <w:pPr>
        <w:pStyle w:val="45UeberschrPara"/>
      </w:pPr>
      <w:r w:rsidRPr="00B35836">
        <w:t>Offenlegung für kleine und mittelgroße Aktiengesellschaften und</w:t>
      </w:r>
      <w:r>
        <w:t xml:space="preserve"> </w:t>
      </w:r>
      <w:r w:rsidRPr="00B35836">
        <w:t>mittelgroße Gesellschaften mit beschränkter Haftung</w:t>
      </w:r>
    </w:p>
    <w:p w:rsidR="00D712E1" w:rsidRPr="00D44E3E" w:rsidRDefault="00A74B40" w:rsidP="00D712E1">
      <w:pPr>
        <w:pStyle w:val="51Abs"/>
      </w:pPr>
      <w:r w:rsidRPr="00101F5C">
        <w:rPr>
          <w:rStyle w:val="991GldSymbol"/>
        </w:rPr>
        <w:t>§ 279.</w:t>
      </w:r>
      <w:r w:rsidRPr="00D44E3E">
        <w:t xml:space="preserve"> Für die Offenlegung kleiner und mittelgroßer Aktiengesellschaften (§ 221 Abs.</w:t>
      </w:r>
      <w:r w:rsidRPr="00CC52DF">
        <w:rPr>
          <w:color w:val="auto"/>
        </w:rPr>
        <w:t> </w:t>
      </w:r>
      <w:r w:rsidRPr="00D44E3E">
        <w:t>1 und Abs. 2) und mittelgroßer Gesellschaften mit beschränkter Haftung (§ 221 Abs.</w:t>
      </w:r>
      <w:r w:rsidRPr="00CC52DF">
        <w:rPr>
          <w:color w:val="auto"/>
        </w:rPr>
        <w:t> </w:t>
      </w:r>
      <w:r w:rsidRPr="00D44E3E">
        <w:t>2) gilt Folgendes:</w:t>
      </w:r>
    </w:p>
    <w:p w:rsidR="00D712E1" w:rsidRPr="00D44E3E" w:rsidRDefault="00A74B40" w:rsidP="00D712E1">
      <w:pPr>
        <w:pStyle w:val="52Ziffere1"/>
      </w:pPr>
      <w:r w:rsidRPr="00D44E3E">
        <w:tab/>
        <w:t>1.</w:t>
      </w:r>
      <w:r w:rsidRPr="00D44E3E">
        <w:tab/>
        <w:t>Die offenzulegende Bilanz braucht nur die in § 224 Abs.</w:t>
      </w:r>
      <w:r w:rsidRPr="00CC52DF">
        <w:rPr>
          <w:color w:val="auto"/>
        </w:rPr>
        <w:t> </w:t>
      </w:r>
      <w:r w:rsidRPr="00D44E3E">
        <w:t>2 und 3 mit Buchstaben und römischen Zahlen bezeichneten, zusätzlich jedoch die folgenden Posten zu enthalten: auf der Aktivseite die Posten A</w:t>
      </w:r>
      <w:r>
        <w:t> </w:t>
      </w:r>
      <w:r w:rsidRPr="00D44E3E">
        <w:t>I</w:t>
      </w:r>
      <w:r>
        <w:t> </w:t>
      </w:r>
      <w:r w:rsidRPr="00D44E3E">
        <w:t>2, A</w:t>
      </w:r>
      <w:r>
        <w:t> </w:t>
      </w:r>
      <w:r w:rsidRPr="00D44E3E">
        <w:t>II</w:t>
      </w:r>
      <w:r>
        <w:t> </w:t>
      </w:r>
      <w:r w:rsidRPr="00D44E3E">
        <w:t>1, 2, 3 und 4, A</w:t>
      </w:r>
      <w:r>
        <w:t> </w:t>
      </w:r>
      <w:r w:rsidRPr="00D44E3E">
        <w:t>III</w:t>
      </w:r>
      <w:r>
        <w:t> </w:t>
      </w:r>
      <w:r w:rsidRPr="00D44E3E">
        <w:t>1, 2, 3 und 4, B</w:t>
      </w:r>
      <w:r>
        <w:t> </w:t>
      </w:r>
      <w:r w:rsidRPr="00D44E3E">
        <w:t>II</w:t>
      </w:r>
      <w:r>
        <w:t> </w:t>
      </w:r>
      <w:r w:rsidRPr="00D44E3E">
        <w:t>2 und 3, B</w:t>
      </w:r>
      <w:r>
        <w:t> </w:t>
      </w:r>
      <w:r w:rsidRPr="00D44E3E">
        <w:t>III</w:t>
      </w:r>
      <w:r>
        <w:t> </w:t>
      </w:r>
      <w:r w:rsidRPr="00D44E3E">
        <w:t>1, auf der Passivseite die Posten B</w:t>
      </w:r>
      <w:r>
        <w:t> </w:t>
      </w:r>
      <w:r w:rsidRPr="00D44E3E">
        <w:t>1 und 2 und C</w:t>
      </w:r>
      <w:r>
        <w:t> </w:t>
      </w:r>
      <w:r w:rsidRPr="00D44E3E">
        <w:t>1, 2, 6 und 7. Forderungen mit einer Restlaufzeit von mehr als einem Jahr sind bei den Posten nach § 224 Abs. 2 B</w:t>
      </w:r>
      <w:r>
        <w:t> </w:t>
      </w:r>
      <w:r w:rsidRPr="00D44E3E">
        <w:t>II</w:t>
      </w:r>
      <w:r>
        <w:t> </w:t>
      </w:r>
      <w:r w:rsidRPr="00D44E3E">
        <w:t xml:space="preserve">2 und 3 gesondert auszuweisen, ebenso </w:t>
      </w:r>
      <w:r w:rsidRPr="00D44E3E">
        <w:lastRenderedPageBreak/>
        <w:t>Verbindlichkeiten mit einer Restlaufzeit von mehr als einem Jahr bei den Posten nach § 224 Abs. 3 C</w:t>
      </w:r>
      <w:r>
        <w:t> </w:t>
      </w:r>
      <w:r w:rsidRPr="00D44E3E">
        <w:t>1, 2, 6 und 7. Die Angaben nach § 229 sind zu machen.</w:t>
      </w:r>
    </w:p>
    <w:p w:rsidR="00716B56" w:rsidRPr="00436D14" w:rsidRDefault="00A74B40" w:rsidP="00D712E1">
      <w:pPr>
        <w:pStyle w:val="52Ziffere1"/>
      </w:pPr>
      <w:r w:rsidRPr="00D44E3E">
        <w:tab/>
        <w:t>2.</w:t>
      </w:r>
      <w:r w:rsidRPr="00D44E3E">
        <w:tab/>
        <w:t>Die Posten des § 231 Abs.</w:t>
      </w:r>
      <w:r w:rsidRPr="00CC52DF">
        <w:rPr>
          <w:color w:val="auto"/>
        </w:rPr>
        <w:t> </w:t>
      </w:r>
      <w:r w:rsidRPr="00D44E3E">
        <w:t>2 Z</w:t>
      </w:r>
      <w:r w:rsidRPr="00CC52DF">
        <w:rPr>
          <w:color w:val="auto"/>
        </w:rPr>
        <w:t> </w:t>
      </w:r>
      <w:r w:rsidRPr="00D44E3E">
        <w:t>1 bis 3 und 5 und Abs.</w:t>
      </w:r>
      <w:r w:rsidRPr="00CC52DF">
        <w:rPr>
          <w:color w:val="auto"/>
        </w:rPr>
        <w:t> </w:t>
      </w:r>
      <w:r w:rsidRPr="00D44E3E">
        <w:t>3 Z</w:t>
      </w:r>
      <w:r w:rsidRPr="00CC52DF">
        <w:rPr>
          <w:color w:val="auto"/>
        </w:rPr>
        <w:t> </w:t>
      </w:r>
      <w:r w:rsidRPr="00D44E3E">
        <w:t>1 bis 3 dürfen zu einem Posten unter der Bezeichnung „Rohergebnis“ zusammengefasst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ist erstmalig auf Unterlagen der Rechnungslegung für Geschäftsjahre anzuwenden, die nach dem 31. Dezember 2016 beginnen (vgl. § 906 Abs. 44).</w:t>
      </w:r>
    </w:p>
    <w:p w:rsidR="00A33B8B" w:rsidRPr="007823A8" w:rsidRDefault="00BF3FBB" w:rsidP="007823A8">
      <w:pPr>
        <w:pStyle w:val="45UeberschrPara"/>
      </w:pPr>
      <w:r w:rsidRPr="007823A8">
        <w:t>Offenlegung des Konzernabschlusses</w:t>
      </w:r>
    </w:p>
    <w:p w:rsidR="00A33B8B" w:rsidRPr="007823A8" w:rsidRDefault="00BF3FBB" w:rsidP="00A33B8B">
      <w:pPr>
        <w:pStyle w:val="51Abs"/>
      </w:pPr>
      <w:r w:rsidRPr="007823A8">
        <w:rPr>
          <w:rStyle w:val="991GldSymbol"/>
        </w:rPr>
        <w:t>§ 280.</w:t>
      </w:r>
      <w:r w:rsidRPr="007823A8">
        <w:t xml:space="preserve"> (1) </w:t>
      </w:r>
      <w:r w:rsidRPr="00D44E3E">
        <w:t>Die gesetzlichen Vertreter einer Gesellschaft, die einen Konzernabschluss aufzustellen hat, haben den Konzernabschluss und den Konzernlagebericht sowie gegebenenfalls</w:t>
      </w:r>
      <w:r>
        <w:t xml:space="preserve"> </w:t>
      </w:r>
      <w:r w:rsidRPr="00C955AB">
        <w:t>den gesonderten konsolidierten nichtfinanziellen Bericht,</w:t>
      </w:r>
      <w:r w:rsidRPr="00D44E3E">
        <w:t xml:space="preserve"> den konsolidierten Corporate Governance-Bericht und den konsolidierten Bericht über Zahlungen an staatliche Stellen mit dem Bestätigungsvermerk gleichzeitig mit dem Jahresabschluss beim Firmenbuchgericht des Sitzes der Gesellschaft einzureichen. § 277 Abs. 3 und Abs. 6 erster Satz gelten sinngemäß.</w:t>
      </w:r>
      <w:r w:rsidRPr="007823A8">
        <w:t xml:space="preserve"> § 277 Abs. 2 ist für die Veröffentlichung des Konzernabschlusses sinngemäß anzuwenden, wenn ein Tochterunternehmen eine große Aktiengesellschaft mit Sitz im Inland ist.</w:t>
      </w:r>
    </w:p>
    <w:p w:rsidR="00A33B8B" w:rsidRPr="007823A8" w:rsidRDefault="00BF3FBB" w:rsidP="00A33B8B">
      <w:pPr>
        <w:pStyle w:val="51Abs"/>
      </w:pPr>
      <w:r w:rsidRPr="007823A8">
        <w:t>(2) Ist ein Tochterunternehmen in einen ausländischen Konzernabschluß mit befreiender Wirkung gemäß § 245 Abs. 1 einbezogen, so hat es diesen in deutscher Sprache</w:t>
      </w:r>
      <w:r>
        <w:t xml:space="preserve"> </w:t>
      </w:r>
      <w:r w:rsidRPr="00101F5C">
        <w:rPr>
          <w:rStyle w:val="992Normal"/>
        </w:rPr>
        <w:t>oder in einer in internationalen Finanzkreisen gebräuchlichen Sprache</w:t>
      </w:r>
      <w:r w:rsidRPr="007823A8">
        <w:t xml:space="preserve"> bei dem zuständigen Firmenbuchgericht zu hinterlegen; das gleiche gilt, falls eine große Kapitalgesellschaft in einen ausländischen Konzernabschluß einbezogen ist.</w:t>
      </w:r>
    </w:p>
    <w:p w:rsidR="00A02245" w:rsidRPr="00D712E1" w:rsidRDefault="00BF3FBB" w:rsidP="00A33B8B">
      <w:pPr>
        <w:pStyle w:val="51Abs"/>
      </w:pPr>
      <w:r w:rsidRPr="00212045">
        <w:rPr>
          <w:i/>
        </w:rPr>
        <w:t>(Anm.:</w:t>
      </w:r>
      <w:r>
        <w:rPr>
          <w:i/>
        </w:rPr>
        <w:t xml:space="preserve"> Abs. 3 und 4</w:t>
      </w:r>
      <w:r w:rsidRPr="00212045">
        <w:rPr>
          <w:i/>
        </w:rPr>
        <w:t xml:space="preserve"> aufgehoben durch BGBl. Nr. 304/1996)</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Bezugszeitraum: ist erstmalig auf Geschäftsjahre anzuwenden, die nach dem 30. 6. 1996 beginnen; vgl. Art. XVII Abs. 2 EU-GesRÄG, BGBl. Nr. 304/1996.</w:t>
      </w:r>
    </w:p>
    <w:p w:rsidR="004218D4" w:rsidRPr="00212045" w:rsidRDefault="00A74B40" w:rsidP="00212045">
      <w:pPr>
        <w:pStyle w:val="45UeberschrPara"/>
      </w:pPr>
      <w:r w:rsidRPr="00212045">
        <w:t>Offenlegung der Zweigniederlassungen ausländischer</w:t>
      </w:r>
      <w:r>
        <w:t xml:space="preserve"> </w:t>
      </w:r>
      <w:r w:rsidRPr="00212045">
        <w:t>Kapitalgesellschaften</w:t>
      </w:r>
    </w:p>
    <w:p w:rsidR="00716C1D" w:rsidRPr="006C198F" w:rsidRDefault="00A74B40" w:rsidP="003F7C1B">
      <w:pPr>
        <w:pStyle w:val="51Abs"/>
      </w:pPr>
      <w:r w:rsidRPr="006C198F">
        <w:rPr>
          <w:rStyle w:val="991GldSymbol"/>
        </w:rPr>
        <w:t>§ 280a.</w:t>
      </w:r>
      <w:r w:rsidRPr="006C198F">
        <w:t xml:space="preserve"> Bei Zweigniederlassungen von ausländischen Kapitalgesellschaften haben die Vertreter der Zweigniederlassung die Unterlagen der Rechnungslegung, die nach dem für die Hauptniederlassung der Gesellschaft maßgeblichen Recht erstellt, geprüft und offengelegt worden sind, gemäß den §§ 277, 281 und 282 in deutscher Sprache offenzulegen.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28</w:t>
      </w:r>
    </w:p>
    <w:p w:rsidR="00C4783A" w:rsidRPr="00EC594D" w:rsidRDefault="00A74B40" w:rsidP="00EC594D">
      <w:pPr>
        <w:pStyle w:val="45UeberschrPara"/>
      </w:pPr>
      <w:r w:rsidRPr="00EC594D">
        <w:t>Form und Inhalt der Unterlagen bei der</w:t>
      </w:r>
      <w:r>
        <w:t xml:space="preserve"> </w:t>
      </w:r>
      <w:r w:rsidRPr="00EC594D">
        <w:t>Offenlegung, Veröffentlichung und Vervielfältigung</w:t>
      </w:r>
    </w:p>
    <w:p w:rsidR="00C4783A" w:rsidRPr="00EC594D" w:rsidRDefault="00A74B40" w:rsidP="00C4783A">
      <w:pPr>
        <w:pStyle w:val="51Abs"/>
      </w:pPr>
      <w:r w:rsidRPr="00EC594D">
        <w:rPr>
          <w:rStyle w:val="991GldSymbol"/>
        </w:rPr>
        <w:t>§ 281.</w:t>
      </w:r>
      <w:r w:rsidRPr="00EC594D">
        <w:t xml:space="preserve"> (1) Bei der vollständigen oder teilweisen Offenlegung des Jahresabschlusses und des Konzernabschlusses und bei der Veröffentlichung oder Vervielfältigung in anderer Form auf Grund des Gesellschaftsvertrags oder der Satzung sind der Jahresabschluß und der Konzernabschluß so wiederzugeben, daß sie den für ihre Aufstellung maßgeblichen Vorschriften entsprechen; sie haben in diesem Rahmen vollständig und richtig zu sein. Wurde der Jahresabschluß oder der Konzernabschluß auf Grund gesetzlicher Vorschriften durch einen Abschlußprüfer geprüft, so ist jeweils der vollständige Wortlaut des Bestätigungsvermerks wiederzugeben; wird der Jahresabschluß wegen der Inanspruchnahme von Erleichterungen nur teilweise offengelegt und bezieht sich der Bestätigungsvermerk auf den vollständigen Jahresabschluß, so ist hierauf hinzuweisen.</w:t>
      </w:r>
    </w:p>
    <w:p w:rsidR="00D712E1" w:rsidRDefault="00A74B40" w:rsidP="00C4783A">
      <w:pPr>
        <w:pStyle w:val="51Abs"/>
      </w:pPr>
      <w:r w:rsidRPr="00EC594D">
        <w:t xml:space="preserve">(2) Werden der Jahresabschluß oder der Konzernabschluß in Veröffentlichungen und Vervielfältigungen, die nicht durch Gesetz, Gesellschaftsvertrag oder Satzung vorgeschrieben sind, nicht in der gemäß Abs. 1 vorgeschriebenen Form wiedergegeben, so ist jeweils in einer Überschrift darauf hinzuweisen, daß es sich nicht um eine der gesetzlichen Form entsprechende Veröffentlichung handelt. Ein Bestätigungsvermerk darf nicht beigefügt werden. </w:t>
      </w:r>
      <w:r w:rsidRPr="00D44E3E">
        <w:t>Im Fall einer verpflichtenden Abschlussprüfung ist jedoch über den Inhalt des Bestätigungsvermerks zu dem in gesetzlicher Form erstellten Jahresabschluss oder Konzernabschluss einschließlich der Angaben nach §</w:t>
      </w:r>
      <w:r w:rsidRPr="005D3D8F">
        <w:rPr>
          <w:color w:val="auto"/>
        </w:rPr>
        <w:t> </w:t>
      </w:r>
      <w:r w:rsidRPr="00D44E3E">
        <w:t>274 Abs.</w:t>
      </w:r>
      <w:r w:rsidRPr="005D3D8F">
        <w:rPr>
          <w:color w:val="auto"/>
        </w:rPr>
        <w:t> </w:t>
      </w:r>
      <w:r w:rsidRPr="00D44E3E">
        <w:t>3 zu berichten.</w:t>
      </w:r>
      <w:r w:rsidRPr="00EC594D">
        <w:t xml:space="preserve"> Ferner ist anzugeben, </w:t>
      </w:r>
      <w:r w:rsidRPr="00EC594D">
        <w:lastRenderedPageBreak/>
        <w:t>bei welchem Firmenbuch und in welcher Nummer des Bekanntmachungsblattes die Offenlegung erfolgt oder daß die Offenlegung noch nicht erfolgt ist.</w:t>
      </w:r>
    </w:p>
    <w:p w:rsidR="001B48FC" w:rsidRPr="00D712E1" w:rsidRDefault="00A74B40" w:rsidP="00C4783A">
      <w:pPr>
        <w:pStyle w:val="51Abs"/>
      </w:pPr>
      <w:r w:rsidRPr="00D44E3E">
        <w:t>(3) In den Dokumenten, die den Jahresabschluss und den Konzernabschluss enthalten, sind die in § 14 Abs. 1 erster Satz vorgeschri</w:t>
      </w:r>
      <w:r>
        <w:t>ebenen Informationen anzugeben.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2a ist erstmalig auf Unterlagen der Rechnungslegung für Geschäftsjahre anzuwenden, die nach dem 31. Dezember 2016 beginnen (vgl. § 906 Abs. 44).</w:t>
      </w:r>
    </w:p>
    <w:p w:rsidR="00FC662B" w:rsidRPr="00212045" w:rsidRDefault="005D560E" w:rsidP="00212045">
      <w:pPr>
        <w:pStyle w:val="41UeberschrG1"/>
      </w:pPr>
      <w:r w:rsidRPr="00212045">
        <w:t>DRITTER TITEL</w:t>
      </w:r>
    </w:p>
    <w:p w:rsidR="00FC662B" w:rsidRPr="006314BE" w:rsidRDefault="005D560E" w:rsidP="006314BE">
      <w:pPr>
        <w:pStyle w:val="43UeberschrG2"/>
      </w:pPr>
      <w:r w:rsidRPr="006314BE">
        <w:t>Prüfungspflicht und Zwangsstrafen</w:t>
      </w:r>
    </w:p>
    <w:p w:rsidR="00FC662B" w:rsidRPr="006314BE" w:rsidRDefault="005D560E" w:rsidP="006314BE">
      <w:pPr>
        <w:pStyle w:val="45UeberschrPara"/>
      </w:pPr>
      <w:r w:rsidRPr="006314BE">
        <w:t>Prüfungspflicht des Firmenbuchgerichts</w:t>
      </w:r>
    </w:p>
    <w:p w:rsidR="00FC662B" w:rsidRPr="006314BE" w:rsidRDefault="005D560E" w:rsidP="00FC662B">
      <w:pPr>
        <w:pStyle w:val="51Abs"/>
      </w:pPr>
      <w:r w:rsidRPr="006314BE">
        <w:rPr>
          <w:rStyle w:val="991GldSymbol"/>
        </w:rPr>
        <w:t>§ 282.</w:t>
      </w:r>
      <w:r w:rsidRPr="006314BE">
        <w:t xml:space="preserve"> (1) Das Gericht hat zu prüfen, ob die gemäß §§ 277 bis 281 offenzulegenden Unterlagen vollzählig zum Firmenbuch eingereicht und ob, soweit Veröffentlichungen vorgeschrieben sind, diese veranlaßt worden sind.</w:t>
      </w:r>
    </w:p>
    <w:p w:rsidR="00FC662B" w:rsidRDefault="005D560E" w:rsidP="00FC662B">
      <w:pPr>
        <w:pStyle w:val="51Abs"/>
      </w:pPr>
      <w:r w:rsidRPr="006314BE">
        <w:t xml:space="preserve">(2) Gibt die Prüfung gemäß Abs. 1 Anlaß zu der Annahme, daß von der Größe der Gesellschaft abhängige Vorschriften nicht hätten in Anspruch genommen werden dürfen, so kann das Gericht zu seiner Unterrichtung von der Gesellschaft innerhalb einer angemessenen Frist die Mitteilung der Bilanzsumme, der Umsatzerlöse gemäß </w:t>
      </w:r>
      <w:r w:rsidRPr="00DA1771">
        <w:t>§ 189a Z 5</w:t>
      </w:r>
      <w:r w:rsidRPr="006314BE">
        <w:t xml:space="preserve"> und der durchschnittlichen Zahl der Arbeitnehmer gemäß § 221 Abs. 6 verlangen. Unterläßt die Gesellschaft die fristgemäße Mitteilung, so gelten die Vorschriften als zu Unrecht in Anspruch genommen.</w:t>
      </w:r>
    </w:p>
    <w:p w:rsidR="00C955AB" w:rsidRPr="009462D9" w:rsidRDefault="005D560E" w:rsidP="00C955AB">
      <w:pPr>
        <w:pStyle w:val="51Abs"/>
      </w:pPr>
      <w:r w:rsidRPr="009462D9">
        <w:t>(2a) Das Gericht kann eine Gesellschaft zu folgenden Erklärungen auffordern:</w:t>
      </w:r>
    </w:p>
    <w:p w:rsidR="00C955AB" w:rsidRPr="009462D9" w:rsidRDefault="005D560E" w:rsidP="00C955AB">
      <w:pPr>
        <w:pStyle w:val="52Ziffere1"/>
      </w:pPr>
      <w:r w:rsidRPr="009462D9">
        <w:tab/>
        <w:t>1.</w:t>
      </w:r>
      <w:r w:rsidRPr="009462D9">
        <w:tab/>
        <w:t>ob sie oder eines ihrer Tochterunternehmen im Sinn des § 243d Abs. 2 in der mineralgewinnenden Industrie oder auf dem Gebiet des Holzeinschlages in Primärwäldern tätig ist;</w:t>
      </w:r>
    </w:p>
    <w:p w:rsidR="00C955AB" w:rsidRPr="009462D9" w:rsidRDefault="005D560E" w:rsidP="00C955AB">
      <w:pPr>
        <w:pStyle w:val="52Ziffere1"/>
      </w:pPr>
      <w:r w:rsidRPr="009462D9">
        <w:tab/>
        <w:t>2.</w:t>
      </w:r>
      <w:r w:rsidRPr="009462D9">
        <w:tab/>
        <w:t>ob ihre übertragbaren Wertpapiere zum Handel an einem geregelten Markt im Sinne des § 189a Z</w:t>
      </w:r>
      <w:r w:rsidRPr="00FA602D">
        <w:rPr>
          <w:color w:val="auto"/>
        </w:rPr>
        <w:t> </w:t>
      </w:r>
      <w:r w:rsidRPr="009462D9">
        <w:t>1 lit.</w:t>
      </w:r>
      <w:r w:rsidRPr="00FA602D">
        <w:rPr>
          <w:color w:val="auto"/>
        </w:rPr>
        <w:t> </w:t>
      </w:r>
      <w:r w:rsidRPr="009462D9">
        <w:t>a zugelassen sind.</w:t>
      </w:r>
    </w:p>
    <w:p w:rsidR="00C955AB" w:rsidRPr="009462D9" w:rsidRDefault="005D560E" w:rsidP="00C955AB">
      <w:pPr>
        <w:pStyle w:val="55SchlussteilAbs"/>
      </w:pPr>
      <w:r w:rsidRPr="009462D9">
        <w:t>Die Aufforderung ist zu begründen. Zur Abgabe einer Erklärung ist eine angemessene Frist zu setzen. Gibt die Gesellschaft innerhalb der Frist keine Erklärung ab, so wird vermutet, dass die Gesellschaft bei Unterlassen einer Erklärung nach Z</w:t>
      </w:r>
      <w:r w:rsidRPr="00FA602D">
        <w:rPr>
          <w:color w:val="auto"/>
        </w:rPr>
        <w:t> </w:t>
      </w:r>
      <w:r w:rsidRPr="009462D9">
        <w:t>1 in den Anwendungsbereich des § 243d beziehungsweise des § 267c und bei Unterlassen einer Erklärung nach Z</w:t>
      </w:r>
      <w:r w:rsidRPr="00FA602D">
        <w:rPr>
          <w:color w:val="auto"/>
        </w:rPr>
        <w:t> </w:t>
      </w:r>
      <w:r w:rsidRPr="009462D9">
        <w:t>2 in den Anwendungsbereich des § 243b beziehungsweise des § </w:t>
      </w:r>
      <w:r>
        <w:t>267a fällt.</w:t>
      </w:r>
    </w:p>
    <w:p w:rsidR="00F22AD6" w:rsidRPr="00135A93" w:rsidRDefault="005D560E" w:rsidP="00FC662B">
      <w:pPr>
        <w:pStyle w:val="51Abs"/>
      </w:pPr>
      <w:r w:rsidRPr="006314BE">
        <w:t>(3) Ist eine gebotene Veröffentlichung unterblieben, so hat das Gericht diese Tatsache ohne Durchführung eines Verbesserungsverfahrens auf Kosten der Gesellschaft bekanntzumachen, wenn dies ein Gesellschafter, Gläubiger, Betriebsrat (Zentralbetriebsrat) oder eine gesetzliche Interessenvertretung beantragt. Die Antragsberechtigung ist glaubhaft zu machen. Ein späterer Wegfall der Antragsberechtigung ist unschädlich. Der Antrag kann nicht zurückgenommen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37</w:t>
      </w:r>
    </w:p>
    <w:p w:rsidR="00177643" w:rsidRPr="00AC402B" w:rsidRDefault="00A74B40" w:rsidP="00AC402B">
      <w:pPr>
        <w:pStyle w:val="45UeberschrPara"/>
      </w:pPr>
      <w:r w:rsidRPr="00AC402B">
        <w:t>Zwangsstrafen</w:t>
      </w:r>
    </w:p>
    <w:p w:rsidR="00D712E1" w:rsidRPr="00D44E3E" w:rsidRDefault="00A74B40" w:rsidP="00D712E1">
      <w:pPr>
        <w:pStyle w:val="51Abs"/>
      </w:pPr>
      <w:r w:rsidRPr="001770D7">
        <w:rPr>
          <w:rStyle w:val="991GldSymbol"/>
        </w:rPr>
        <w:t>§ 283.</w:t>
      </w:r>
      <w:r w:rsidRPr="0062780C">
        <w:t xml:space="preserve"> </w:t>
      </w:r>
      <w:r w:rsidRPr="00D44E3E">
        <w:t>(1) Die gesetzlichen Vertreter der Gesellschaft sind, unbeschadet der allgemeinen unternehmensrechtlichen Vorschriften, zur zeitgerechten Befolgung der §§ 277 und 280 vom Gericht durch Zwangsstrafen von 700 Euro bis 3 600 Euro, bei Kleinstkapitalgesellschaften (§ 221 Abs. 1a) von 350</w:t>
      </w:r>
      <w:r w:rsidRPr="005D3D8F">
        <w:rPr>
          <w:color w:val="auto"/>
        </w:rPr>
        <w:t> </w:t>
      </w:r>
      <w:r w:rsidRPr="00D44E3E">
        <w:t>Euro bis 1 800</w:t>
      </w:r>
      <w:r w:rsidRPr="005D3D8F">
        <w:rPr>
          <w:color w:val="auto"/>
        </w:rPr>
        <w:t> </w:t>
      </w:r>
      <w:r w:rsidRPr="00D44E3E">
        <w:t>Euro anzuhalten. Die Zwangsstrafe ist nach Ablauf der Offenlegungsfrist zu verhängen. Sie ist wiederholt zu verhängen, soweit die genannten Organe ihren Pflichten nach je weiteren zwei Monaten noch nicht nachgekommen sind. Eine Gesellschaft ist als Kleinstkapitalgesellschaft im Sinn dieser Bestimmung anzusehen, wenn sie die gesetzlichen Vertreter zuletzt in plausibler Weise als solche eingestuft haben (§ 277 Abs. 4), es sei denn, es liegen Hinweise vor, dass die Schwellenwerte mittlerweile überschritten wurden. Ansonsten wird eine Kleinstkapitalgesellschaft nur über rechtzeitigen Einwand der Partei als solche behandelt, wob</w:t>
      </w:r>
      <w:r>
        <w:t>ei § 282 Abs. 2 anzuwenden ist.</w:t>
      </w:r>
    </w:p>
    <w:p w:rsidR="00822B97" w:rsidRPr="0062780C" w:rsidRDefault="00A74B40" w:rsidP="00822B97">
      <w:pPr>
        <w:pStyle w:val="51Abs"/>
      </w:pPr>
      <w:r w:rsidRPr="0062780C">
        <w:lastRenderedPageBreak/>
        <w:t>(2) Ist die Offenlegung nach Abs. 1 nicht bis zum letzten Tag der Offenlegungsfrist erfolgt, so ist – sofern die Offenlegung nicht bis zum Tag vor Erlassung der Zwangsstrafverfügung bei Gericht eingelangt ist – ohne vorausgehendes Verfahren durch Strafverfügung eine Zwangsstrafe von 700 Euro</w:t>
      </w:r>
      <w:r>
        <w:t xml:space="preserve">, </w:t>
      </w:r>
      <w:r w:rsidRPr="00101F5C">
        <w:rPr>
          <w:rStyle w:val="992Normal"/>
        </w:rPr>
        <w:t>bei Kleinstkapitalgesellschaften (§ 221 Abs. 1a) von 350</w:t>
      </w:r>
      <w:r w:rsidRPr="005D3D8F">
        <w:rPr>
          <w:rStyle w:val="992Normal"/>
          <w:color w:val="auto"/>
        </w:rPr>
        <w:t> </w:t>
      </w:r>
      <w:r w:rsidRPr="00101F5C">
        <w:rPr>
          <w:rStyle w:val="992Normal"/>
        </w:rPr>
        <w:t>Euro</w:t>
      </w:r>
      <w:r w:rsidRPr="0062780C">
        <w:t xml:space="preserve"> zu verhängen. Von der Verhängung einer Zwangsstrafverfügung kann abgesehen werden, wenn das in Abs. 1 genannte Organ offenkundig durch ein unvorhergesehenes oder unabwendbares Ereignis an der fristgerechten Offenlegung gehindert war. In diesem Fall kann – soweit bis dahin noch keine Offenlegung erfolgt ist – mit der Verhängung der Zwangsstrafverfügung bis zum Ablauf von vier Wochen nach Wegfall des Hindernisses, welches der Offenlegung entgegenstand, zugewartet werden. Zwangsstrafverfügungen sind wie Klagen zuzustellen. Gegen die Zwangsstrafverfügung kann das jeweilige Organ binnen 14 Tagen Einspruch erheben, andernfalls erwächst die Zwangsstrafverfügung in Rechtskraft. Im Einspruch sind die Gründe für die Nichtbefolgung der in Abs. 1 genannten Pflichten anzuführen. Gegen die Versäumung der Einspruchsfrist kann Wiedereinsetzung in den vorigen Stand bewilligt werden (§ 21 AußStrG). Ist der Einspruch verspätet oder fehlt ihm jegliche Begründung, so ist er mit Beschluss zurückzuweisen.</w:t>
      </w:r>
    </w:p>
    <w:p w:rsidR="00822B97" w:rsidRPr="0062780C" w:rsidRDefault="00A74B40" w:rsidP="00822B97">
      <w:pPr>
        <w:pStyle w:val="51Abs"/>
      </w:pPr>
      <w:r w:rsidRPr="0062780C">
        <w:t>(3) Mit der rechtzeitigen Erhebung des begründeten Einspruchs tritt die Zwangsstrafverfügung außer Kraft. Über die Verhängung der Zwangsstrafe ist im ordentlichen Verfahren mit Beschluss zu entscheiden. Ist nicht mit Einstellung des Zwangsstrafverfahrens vorzugehen, so kann – ohne vorherige Androhung – eine Zwangsstrafe von 700 Euro bis 3 600 Euro</w:t>
      </w:r>
      <w:r>
        <w:t xml:space="preserve">, </w:t>
      </w:r>
      <w:r w:rsidRPr="00101F5C">
        <w:rPr>
          <w:rStyle w:val="992Normal"/>
        </w:rPr>
        <w:t>bei Kleinstkapitalgesellschaften (§ 221 Abs. 1a) von 350</w:t>
      </w:r>
      <w:r w:rsidRPr="005D3D8F">
        <w:rPr>
          <w:rStyle w:val="992Normal"/>
          <w:color w:val="auto"/>
        </w:rPr>
        <w:t> </w:t>
      </w:r>
      <w:r w:rsidRPr="00101F5C">
        <w:rPr>
          <w:rStyle w:val="992Normal"/>
        </w:rPr>
        <w:t>Euro bis 1 800</w:t>
      </w:r>
      <w:r w:rsidRPr="005D3D8F">
        <w:rPr>
          <w:rStyle w:val="992Normal"/>
          <w:color w:val="auto"/>
        </w:rPr>
        <w:t> </w:t>
      </w:r>
      <w:r w:rsidRPr="00101F5C">
        <w:rPr>
          <w:rStyle w:val="992Normal"/>
        </w:rPr>
        <w:t>Euro</w:t>
      </w:r>
      <w:r w:rsidRPr="0062780C">
        <w:t xml:space="preserve"> verhängt werden. Gegen die Verhängung einer Zwangsstrafe im ordentlichen Verfahren steht dem jeweiligen Organ ein Rechtsmittel zu (§§ 45 ff. AußStrG).</w:t>
      </w:r>
    </w:p>
    <w:p w:rsidR="00822B97" w:rsidRPr="0062780C" w:rsidRDefault="00A74B40" w:rsidP="00822B97">
      <w:pPr>
        <w:pStyle w:val="23SatznachNovao"/>
      </w:pPr>
      <w:r w:rsidRPr="0062780C">
        <w:t>(4) Ist die Offenlegung innerhalb von zwei Monaten nach Ablauf des letzten Tages der Offenlegungsfrist noch immer nicht erfolgt, so ist durch Strafverfügung eine weitere Zwangsstrafe von 700 Euro</w:t>
      </w:r>
      <w:r>
        <w:t xml:space="preserve">, </w:t>
      </w:r>
      <w:r w:rsidRPr="00101F5C">
        <w:rPr>
          <w:rStyle w:val="992Normal"/>
        </w:rPr>
        <w:t>bei Kleinstkapitalgesellschaften (§ 221 Abs. 1a) von 350</w:t>
      </w:r>
      <w:r w:rsidRPr="005D3D8F">
        <w:rPr>
          <w:rStyle w:val="992Normal"/>
          <w:color w:val="auto"/>
        </w:rPr>
        <w:t> </w:t>
      </w:r>
      <w:r w:rsidRPr="00101F5C">
        <w:rPr>
          <w:rStyle w:val="992Normal"/>
        </w:rPr>
        <w:t>Euro</w:t>
      </w:r>
      <w:r w:rsidRPr="0062780C">
        <w:t xml:space="preserve"> zu verhängen. Das Gleiche gilt bei Unterbleiben der Offenlegung für jeweils weitere zwei Monate; wird gegen eine solche Zwangsstrafverfügung Einspruch erhoben, so ist der Beschluss über die verhängte Zwangsstrafe zu veröffentlichen.</w:t>
      </w:r>
      <w:r>
        <w:t xml:space="preserve"> </w:t>
      </w:r>
      <w:r w:rsidRPr="00D44E3E">
        <w:t xml:space="preserve">Zwischen dem Tag der Erlassung einer Zwangsstrafverfügung nach diesem Absatz und dem Tag der Erlassung einer vorangegangenen Zwangsstrafverfügung, die denselben Adressaten und denselben Bilanzstichtag betrifft, müssen </w:t>
      </w:r>
      <w:r>
        <w:t>mindestens sechs Wochen liegen.</w:t>
      </w:r>
    </w:p>
    <w:p w:rsidR="00822B97" w:rsidRPr="0062780C" w:rsidRDefault="00A74B40" w:rsidP="00822B97">
      <w:pPr>
        <w:pStyle w:val="51Abs"/>
      </w:pPr>
      <w:r w:rsidRPr="0062780C">
        <w:t>(5) Richtet sich die Zwangsstrafverfügung gemäß Abs. 4 gegen ein in Abs. 1 genanntes Organ einer mittelgroßen (§ 221 Abs. 2) Kapitalgesellschaft, so erhöhen sich die damit zu verhängenden Zwangsstrafen sowie die in Abs. 1 und 3 angedrohten Zwangsstrafen im ordentlichen Verfahren jeweils auf das Dreifache. Wird das Zwangsstrafenverfahren gegen ein in Abs. 1 genanntes Organ einer großen (§ 221 Abs. 3) Kapitalgesellschaft geführt, so erhöhen sich diese Beträge jeweils auf das Sechsfache. Als Grundlage für die Größenklasse kann der zuletzt vorgelegte Jahresabschluss herangezogen werden.</w:t>
      </w:r>
    </w:p>
    <w:p w:rsidR="00822B97" w:rsidRPr="0062780C" w:rsidRDefault="00A74B40" w:rsidP="00822B97">
      <w:pPr>
        <w:pStyle w:val="51Abs"/>
      </w:pPr>
      <w:r w:rsidRPr="0062780C">
        <w:t>(6) Die Zwangsstrafen sind auch dann zu vollstrecken, wenn die Bestraften ihrer Pflicht nachkommen oder deren Erfüllung unmöglich geworden ist.</w:t>
      </w:r>
    </w:p>
    <w:p w:rsidR="003B33D3" w:rsidRDefault="00A74B40" w:rsidP="00822B97">
      <w:pPr>
        <w:pStyle w:val="51Abs"/>
      </w:pPr>
      <w:r w:rsidRPr="0062780C">
        <w:t xml:space="preserve">(7) Die den gesetzlichen Vertretern in den </w:t>
      </w:r>
      <w:r w:rsidRPr="00101F5C">
        <w:rPr>
          <w:rStyle w:val="992Normal"/>
        </w:rPr>
        <w:t>§§ 277 und 280</w:t>
      </w:r>
      <w:r w:rsidRPr="0062780C">
        <w:t xml:space="preserve"> auferlegten Pflichten treffen auch die Gesellschaft. Kommt die Gesellschaft diesen Pflichten durch ihre Organe nicht nach, so ist gleichzeitig auch mit der Verhängung von Zwangsstrafen unter sinngemäßer Anwendung der Abs. 1 bis 6 auch gegen die Gesellschaft vorzugehen.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37</w:t>
      </w:r>
    </w:p>
    <w:p w:rsidR="00D712E1" w:rsidRDefault="00A74B40" w:rsidP="00D712E1">
      <w:pPr>
        <w:pStyle w:val="51Abs"/>
      </w:pPr>
      <w:r w:rsidRPr="00101F5C">
        <w:rPr>
          <w:rStyle w:val="991GldSymbol"/>
        </w:rPr>
        <w:t>§ 284.</w:t>
      </w:r>
      <w:r w:rsidRPr="00D44E3E">
        <w:t xml:space="preserve"> Die gesetzlichen Vertreter der Gesellschaft und die Gesellschaft selbst sind, unbeschadet der allgemeinen unternehmensrechtlichen Vorschriften, zur Befolgung der §§ 222 Abs. 1, 244, 245, 247, 270, 272, 281 und 283, die Aufsichtsratsmitglieder zur Befolgung des § 270 und im Fall einer inländischen Zweigniederlassung einer ausländischen Kapitalgesellschaft die für diese im Inland vertretungsbefugten Personen zur Befolgung des § 280a vom Gericht durch Zwangsstrafen bis zu 3 600 Euro anzuhalten. § 24 Abs. 2 bis 5 FBG ist anzuwenden.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906 Abs. 37</w:t>
      </w:r>
    </w:p>
    <w:p w:rsidR="00D712E1" w:rsidRPr="00D44E3E" w:rsidRDefault="00A74B40" w:rsidP="00D712E1">
      <w:pPr>
        <w:pStyle w:val="45UeberschrPara"/>
      </w:pPr>
      <w:r w:rsidRPr="00D44E3E">
        <w:lastRenderedPageBreak/>
        <w:t>Ausnahmen, Stundung und Nachlass</w:t>
      </w:r>
    </w:p>
    <w:p w:rsidR="00D712E1" w:rsidRPr="00D44E3E" w:rsidRDefault="00A74B40" w:rsidP="00D712E1">
      <w:pPr>
        <w:pStyle w:val="51Abs"/>
      </w:pPr>
      <w:r w:rsidRPr="00101F5C">
        <w:rPr>
          <w:rStyle w:val="991GldSymbol"/>
        </w:rPr>
        <w:t>§ 285.</w:t>
      </w:r>
      <w:r w:rsidRPr="00D44E3E">
        <w:t xml:space="preserve"> (1) Während der Dauer eines Insolvenzverfahrens mit Ausnahme eines Sanierungsverfahrens mit Eigenverwaltung sind keine Zwangsstrafverfügungen nach § 283 zu erlassen. Rechte von Gesellschaftern und Dritten, die Offenlegung einzufordern, bleiben unberührt.</w:t>
      </w:r>
    </w:p>
    <w:p w:rsidR="00D712E1" w:rsidRPr="00D44E3E" w:rsidRDefault="00A74B40" w:rsidP="00D712E1">
      <w:pPr>
        <w:pStyle w:val="51Abs"/>
      </w:pPr>
      <w:r w:rsidRPr="00D44E3E">
        <w:t>(2) Auf Antrag des Adressaten einer Zwangsstrafe kann das Firmenbuchgericht den Zeitpunkt der Entrichtung einer Zwangsstrafe auch über mehr als sechs Monate hinausschieben (Stundung) oder die Entrichtung in Raten bewilligen, wenn die sofortige oder die sofortige volle Entrichtung der Strafe für den Antragsteller mit besonderer Härte verbunden wäre und die Einbringlichkeit der Zwangsstrafe durch den Aufschub nicht gefährdet wird. Die Entrichtung in Raten darf nur mit der Maßgabe gestattet werden, dass alle noch aushaftenden Teilbeträge sofort fällig werden, wenn der Zahlungspflichtige mit mindestens zwei Raten in Verzug ist.</w:t>
      </w:r>
    </w:p>
    <w:p w:rsidR="00D712E1" w:rsidRPr="00D44E3E" w:rsidRDefault="00A74B40" w:rsidP="00D712E1">
      <w:pPr>
        <w:pStyle w:val="51Abs"/>
      </w:pPr>
      <w:r w:rsidRPr="00D44E3E">
        <w:t>(3) Auf Antrag des Adressaten einer Zwangsstrafe kann das Firmenbuchgericht bis zur vollständigen Entrichtung eine Zwangsstrafe ganz oder teilweise nachlassen, wenn alle folgenden Voraussetzungen vorliegen:</w:t>
      </w:r>
    </w:p>
    <w:p w:rsidR="00D712E1" w:rsidRPr="00D44E3E" w:rsidRDefault="00A74B40" w:rsidP="00D712E1">
      <w:pPr>
        <w:pStyle w:val="52Ziffere1"/>
      </w:pPr>
      <w:r w:rsidRPr="00D44E3E">
        <w:tab/>
        <w:t>1.</w:t>
      </w:r>
      <w:r w:rsidRPr="00D44E3E">
        <w:tab/>
        <w:t>die Einbringung ist für den Antragsteller mit besonderer Härte verbunden,</w:t>
      </w:r>
    </w:p>
    <w:p w:rsidR="00D712E1" w:rsidRPr="00D44E3E" w:rsidRDefault="00A74B40" w:rsidP="00D712E1">
      <w:pPr>
        <w:pStyle w:val="52Ziffere1"/>
      </w:pPr>
      <w:r w:rsidRPr="00D44E3E">
        <w:tab/>
        <w:t>2.</w:t>
      </w:r>
      <w:r w:rsidRPr="00D44E3E">
        <w:tab/>
        <w:t>alle Offenlegungspflichten sind inzwischen erfüllt oder ihre Erfüllung ist für den Antragsteller nicht mehr möglich,</w:t>
      </w:r>
    </w:p>
    <w:p w:rsidR="00D712E1" w:rsidRPr="00D44E3E" w:rsidRDefault="00A74B40" w:rsidP="00D712E1">
      <w:pPr>
        <w:pStyle w:val="52Ziffere1"/>
      </w:pPr>
      <w:r w:rsidRPr="00D44E3E">
        <w:tab/>
        <w:t>3.</w:t>
      </w:r>
      <w:r w:rsidRPr="00D44E3E">
        <w:tab/>
        <w:t>dem Antragsteller oder seinen vertretungsbefugten Organen ist nur ein geringes Verschulden an dem Verstoß zur Last zu legen, und</w:t>
      </w:r>
    </w:p>
    <w:p w:rsidR="00D712E1" w:rsidRDefault="00A74B40" w:rsidP="00D712E1">
      <w:pPr>
        <w:pStyle w:val="52Ziffere1"/>
      </w:pPr>
      <w:r w:rsidRPr="00D44E3E">
        <w:tab/>
        <w:t>4.</w:t>
      </w:r>
      <w:r w:rsidRPr="00D44E3E">
        <w:tab/>
        <w:t>es bedarf der Einbringung nicht oder nicht in voller Höhe, um den Adressaten oder andere Unternehmen zur künftigen zeitger</w:t>
      </w:r>
      <w:r>
        <w:t>echten Offenlegung anzuhalten.</w:t>
      </w:r>
    </w:p>
    <w:p w:rsidR="00584B3E" w:rsidRPr="00212045" w:rsidRDefault="00A74B40" w:rsidP="00212045">
      <w:pPr>
        <w:pStyle w:val="41UeberschrG1"/>
      </w:pPr>
      <w:r w:rsidRPr="00212045">
        <w:t>Viertes Buch</w:t>
      </w:r>
    </w:p>
    <w:p w:rsidR="00584B3E" w:rsidRPr="005F2573" w:rsidRDefault="00A74B40" w:rsidP="005F2573">
      <w:pPr>
        <w:pStyle w:val="43UeberschrG2"/>
      </w:pPr>
      <w:r w:rsidRPr="005F2573">
        <w:t>Unternehmensbezogene Geschäfte</w:t>
      </w:r>
    </w:p>
    <w:p w:rsidR="00584B3E" w:rsidRPr="00212045" w:rsidRDefault="00A74B40" w:rsidP="00212045">
      <w:pPr>
        <w:pStyle w:val="42UeberschrG1-"/>
      </w:pPr>
      <w:r w:rsidRPr="00212045">
        <w:t>Erster Abschnitt</w:t>
      </w:r>
    </w:p>
    <w:p w:rsidR="00584B3E" w:rsidRPr="005F2573" w:rsidRDefault="00A74B40" w:rsidP="005F2573">
      <w:pPr>
        <w:pStyle w:val="43UeberschrG2"/>
      </w:pPr>
      <w:r w:rsidRPr="005F2573">
        <w:t>Allgemeine Vorschriften</w:t>
      </w:r>
    </w:p>
    <w:p w:rsidR="00584B3E" w:rsidRPr="005F2573" w:rsidRDefault="00A74B40" w:rsidP="005F2573">
      <w:pPr>
        <w:pStyle w:val="45UeberschrPara"/>
      </w:pPr>
      <w:r w:rsidRPr="005F2573">
        <w:t>Anwendungsbereich</w:t>
      </w:r>
    </w:p>
    <w:p w:rsidR="00584B3E" w:rsidRPr="005F2573" w:rsidRDefault="00A74B40" w:rsidP="00584B3E">
      <w:pPr>
        <w:pStyle w:val="51Abs"/>
      </w:pPr>
      <w:r w:rsidRPr="005F2573">
        <w:rPr>
          <w:rStyle w:val="991GldSymbol"/>
        </w:rPr>
        <w:t>§ 343.</w:t>
      </w:r>
      <w:r w:rsidRPr="005F2573">
        <w:t xml:space="preserve"> (1) Das Vierte Buch ist auf Unternehmer im Sinn der §§ 1 bis 3 sowie auf juristische Personen des öffentlichen Rechts anzuwenden.</w:t>
      </w:r>
    </w:p>
    <w:p w:rsidR="00584B3E" w:rsidRPr="005F2573" w:rsidRDefault="00A74B40" w:rsidP="00584B3E">
      <w:pPr>
        <w:pStyle w:val="51Abs"/>
      </w:pPr>
      <w:r w:rsidRPr="005F2573">
        <w:t>(2) Unternehmensbezogene Geschäfte sind alle Geschäfte eines Unternehmers, die zum Betrieb seines Unternehmens gehören.</w:t>
      </w:r>
    </w:p>
    <w:p w:rsidR="00864A98" w:rsidRPr="005F2573" w:rsidRDefault="00A74B40" w:rsidP="00584B3E">
      <w:pPr>
        <w:pStyle w:val="51Abs"/>
      </w:pPr>
      <w:r w:rsidRPr="005F2573">
        <w:t>(3) Geschäfte, die eine natürliche Person vor Aufnahme des Betriebes ihres Unternehmens zur Schaffung der Voraussetzungen dafür tätigt, gelten noch nicht als unternehmensbezogene Geschäfte.</w:t>
      </w:r>
    </w:p>
    <w:p w:rsidR="00FD7FF7" w:rsidRPr="00C05B3B" w:rsidRDefault="00A74B40" w:rsidP="00C05B3B">
      <w:pPr>
        <w:pStyle w:val="45UeberschrPara"/>
      </w:pPr>
      <w:r w:rsidRPr="00C05B3B">
        <w:t>Vermutung unternehmensbezogener Geschäfte</w:t>
      </w:r>
    </w:p>
    <w:p w:rsidR="007A6FD6" w:rsidRPr="00C05B3B" w:rsidRDefault="00A74B40" w:rsidP="00053289">
      <w:pPr>
        <w:pStyle w:val="51Abs"/>
      </w:pPr>
      <w:r w:rsidRPr="00C05B3B">
        <w:rPr>
          <w:rStyle w:val="991GldSymbol"/>
        </w:rPr>
        <w:t>§ 344.</w:t>
      </w:r>
      <w:r w:rsidRPr="00C05B3B">
        <w:t xml:space="preserve"> Die von einem Unternehmer vorgenommenen Rechtsgeschäfte gelten im Zweifel als zum Betrieb seines Unternehmens gehörig.</w:t>
      </w:r>
    </w:p>
    <w:p w:rsidR="00701E16" w:rsidRPr="00D41D79" w:rsidRDefault="00A74B40" w:rsidP="00D41D79">
      <w:pPr>
        <w:pStyle w:val="45UeberschrPara"/>
      </w:pPr>
      <w:r w:rsidRPr="00D41D79">
        <w:t>Einseitig unternehmensbezogene Geschäfte</w:t>
      </w:r>
    </w:p>
    <w:p w:rsidR="007977F5" w:rsidRPr="00D41D79" w:rsidRDefault="00A74B40" w:rsidP="00C7134A">
      <w:pPr>
        <w:pStyle w:val="51Abs"/>
      </w:pPr>
      <w:r w:rsidRPr="00D41D79">
        <w:rPr>
          <w:rStyle w:val="991GldSymbol"/>
        </w:rPr>
        <w:t>§ 345.</w:t>
      </w:r>
      <w:r w:rsidRPr="00D41D79">
        <w:t xml:space="preserve"> Auf ein Rechtsgeschäft, das für einen der beiden Teile ein unternehmensbezogenes Geschäft ist, kommen die Vorschriften des Vierten Buchs für beide Teile zur Anwendung, soweit sich aus diesen Vorschriften nicht ein anderes ergibt.</w:t>
      </w:r>
    </w:p>
    <w:p w:rsidR="0058521E" w:rsidRPr="000C590D" w:rsidRDefault="00A74B40" w:rsidP="000C590D">
      <w:pPr>
        <w:pStyle w:val="45UeberschrPara"/>
      </w:pPr>
      <w:r w:rsidRPr="000C590D">
        <w:t>Gebräuche im Geschäftsverkehr</w:t>
      </w:r>
    </w:p>
    <w:p w:rsidR="00DB0A83" w:rsidRPr="000C590D" w:rsidRDefault="00A74B40" w:rsidP="00E00AB0">
      <w:pPr>
        <w:pStyle w:val="51Abs"/>
      </w:pPr>
      <w:r w:rsidRPr="000C590D">
        <w:rPr>
          <w:rStyle w:val="991GldSymbol"/>
        </w:rPr>
        <w:t>§ 346.</w:t>
      </w:r>
      <w:r w:rsidRPr="000C590D">
        <w:t xml:space="preserve"> Unter Unternehmern ist in Hinblick auf die Bedeutung und Wirkung von Handlungen und Unterlassungen auf die im Geschäftsverkehr geltenden Gewohnheiten und Gebräuche Rücksicht zu nehmen.</w:t>
      </w:r>
    </w:p>
    <w:p w:rsidR="00E570AA" w:rsidRPr="003400E7" w:rsidRDefault="00A74B40" w:rsidP="003400E7">
      <w:pPr>
        <w:pStyle w:val="45UeberschrPara"/>
      </w:pPr>
      <w:r w:rsidRPr="003400E7">
        <w:t>Sorgfaltspflicht</w:t>
      </w:r>
    </w:p>
    <w:p w:rsidR="00093EA2" w:rsidRPr="003400E7" w:rsidRDefault="00A74B40" w:rsidP="00DC5E12">
      <w:pPr>
        <w:pStyle w:val="51Abs"/>
      </w:pPr>
      <w:r w:rsidRPr="003400E7">
        <w:rPr>
          <w:rStyle w:val="991GldSymbol"/>
        </w:rPr>
        <w:t>§ 347.</w:t>
      </w:r>
      <w:r w:rsidRPr="003400E7">
        <w:t xml:space="preserve"> Wer aus einem Geschäft, das auf seiner Seite unternehmensbezogen ist, einem anderen zur Sorgfalt verpflichtet ist, hat für die Sorgfalt eines ordentlichen Unternehmers einzustehen.</w:t>
      </w:r>
    </w:p>
    <w:p w:rsidR="0012493F" w:rsidRPr="00B03940" w:rsidRDefault="00A74B40" w:rsidP="00B03940">
      <w:pPr>
        <w:pStyle w:val="45UeberschrPara"/>
      </w:pPr>
      <w:r w:rsidRPr="00B03940">
        <w:t>Haftung als Gesamtschuldner</w:t>
      </w:r>
    </w:p>
    <w:p w:rsidR="007B0BB7" w:rsidRPr="00B03940" w:rsidRDefault="00A74B40" w:rsidP="005E09AA">
      <w:pPr>
        <w:pStyle w:val="51Abs"/>
      </w:pPr>
      <w:r w:rsidRPr="00B03940">
        <w:rPr>
          <w:rStyle w:val="991GldSymbol"/>
        </w:rPr>
        <w:t>§ 348.</w:t>
      </w:r>
      <w:r w:rsidRPr="00B03940">
        <w:t xml:space="preserve"> Verpflichten sich mehrere Unternehmer gemeinschaftlich zu einer teilbaren Leistung, so haften sie im Zweifel als Gesamtschuldner.</w:t>
      </w:r>
    </w:p>
    <w:p w:rsidR="007D29DD" w:rsidRPr="00DB2A46" w:rsidRDefault="00A74B40" w:rsidP="00DB2A46">
      <w:pPr>
        <w:pStyle w:val="45UeberschrPara"/>
      </w:pPr>
      <w:r w:rsidRPr="00DB2A46">
        <w:lastRenderedPageBreak/>
        <w:t>Schadenersatz</w:t>
      </w:r>
    </w:p>
    <w:p w:rsidR="00232888" w:rsidRPr="00DB2A46" w:rsidRDefault="00A74B40" w:rsidP="002E0590">
      <w:pPr>
        <w:pStyle w:val="51Abs"/>
      </w:pPr>
      <w:r w:rsidRPr="00DB2A46">
        <w:rPr>
          <w:rStyle w:val="991GldSymbol"/>
        </w:rPr>
        <w:t>§ 349.</w:t>
      </w:r>
      <w:r w:rsidRPr="00DB2A46">
        <w:t xml:space="preserve"> Unter Unternehmern umfasst der zu ersetzende Schaden auch den entgangenen Gewinn.</w:t>
      </w:r>
    </w:p>
    <w:p w:rsidR="008E6848" w:rsidRPr="003B0CD7" w:rsidRDefault="00A74B40" w:rsidP="003B0CD7">
      <w:pPr>
        <w:pStyle w:val="45UeberschrPara"/>
      </w:pPr>
      <w:r w:rsidRPr="003B0CD7">
        <w:t>Verkürzung über die Hälfte</w:t>
      </w:r>
    </w:p>
    <w:p w:rsidR="00215AA8" w:rsidRPr="003B0CD7" w:rsidRDefault="00A74B40" w:rsidP="00BF0877">
      <w:pPr>
        <w:pStyle w:val="51Abs"/>
      </w:pPr>
      <w:r w:rsidRPr="003B0CD7">
        <w:rPr>
          <w:rStyle w:val="991GldSymbol"/>
        </w:rPr>
        <w:t>§ 351.</w:t>
      </w:r>
      <w:r w:rsidRPr="003B0CD7">
        <w:t xml:space="preserve"> Zulasten eines Unternehmers kann die Anwendung des § 934 ABGB vertraglich ausgeschlossen werden.</w:t>
      </w:r>
    </w:p>
    <w:p w:rsidR="006E1357" w:rsidRPr="008B5E56" w:rsidRDefault="00A74B40" w:rsidP="008B5E56">
      <w:pPr>
        <w:pStyle w:val="45UeberschrPara"/>
      </w:pPr>
      <w:r w:rsidRPr="008B5E56">
        <w:t>Unanwendbarkeit von § 1335 ABGB</w:t>
      </w:r>
    </w:p>
    <w:p w:rsidR="00296C35" w:rsidRPr="008B5E56" w:rsidRDefault="00A74B40" w:rsidP="008C4708">
      <w:pPr>
        <w:pStyle w:val="51Abs"/>
      </w:pPr>
      <w:r w:rsidRPr="008B5E56">
        <w:rPr>
          <w:rStyle w:val="991GldSymbol"/>
        </w:rPr>
        <w:t>§ 353.</w:t>
      </w:r>
      <w:r w:rsidRPr="008B5E56">
        <w:t xml:space="preserve"> § 1335 ABGB ist auf Geldforderungen gegen einen Unternehmer nicht anzuwenden.</w:t>
      </w:r>
    </w:p>
    <w:p w:rsidR="00C23772" w:rsidRPr="00E54E69" w:rsidRDefault="00A74B40" w:rsidP="00E54E69">
      <w:pPr>
        <w:pStyle w:val="45UeberschrPara"/>
      </w:pPr>
      <w:r w:rsidRPr="00E54E69">
        <w:t>Entgeltlichkeit</w:t>
      </w:r>
    </w:p>
    <w:p w:rsidR="00C23772" w:rsidRPr="00E54E69" w:rsidRDefault="00A74B40" w:rsidP="00C23772">
      <w:pPr>
        <w:pStyle w:val="51Abs"/>
      </w:pPr>
      <w:r w:rsidRPr="00E54E69">
        <w:rPr>
          <w:rStyle w:val="991GldSymbol"/>
        </w:rPr>
        <w:t>§ 354.</w:t>
      </w:r>
      <w:r w:rsidRPr="00E54E69">
        <w:t xml:space="preserve"> (1) Ist in einem Geschäft kein Entgelt bestimmt und auch nicht Unentgeltlichkeit vereinbart, so gilt ein angemessenes Entgelt als bedungen.</w:t>
      </w:r>
    </w:p>
    <w:p w:rsidR="00705207" w:rsidRPr="00E54E69" w:rsidRDefault="00A74B40" w:rsidP="00C23772">
      <w:pPr>
        <w:pStyle w:val="51Abs"/>
      </w:pPr>
      <w:r w:rsidRPr="00E54E69">
        <w:t>(2) Für Darlehen, Vorschüsse, Auslagen und andere Verwendungen können vom Tag der Leistung an Zinsen berechnet werden.</w:t>
      </w:r>
    </w:p>
    <w:p w:rsidR="009F1B11" w:rsidRPr="00F30067" w:rsidRDefault="00A74B40" w:rsidP="00F30067">
      <w:pPr>
        <w:pStyle w:val="45UeberschrPara"/>
      </w:pPr>
      <w:r w:rsidRPr="00F30067">
        <w:t>Kontokorrent</w:t>
      </w:r>
    </w:p>
    <w:p w:rsidR="009F1B11" w:rsidRPr="00F30067" w:rsidRDefault="00A74B40" w:rsidP="009F1B11">
      <w:pPr>
        <w:pStyle w:val="51Abs"/>
      </w:pPr>
      <w:r w:rsidRPr="00F30067">
        <w:rPr>
          <w:rStyle w:val="991GldSymbol"/>
        </w:rPr>
        <w:t>§ 355.</w:t>
      </w:r>
      <w:r w:rsidRPr="00F30067">
        <w:t xml:space="preserve"> (1) Vereinbart jemand mit einem Unternehmer, mit dem er in Geschäftsverbindung steht, dass die aus der Verbindung entspringenden beiderseitigen Ansprüche und Leistungen nebst Zinsen in Rechnung gestellt und in regelmäßigen Zeitabschnitten durch Verrechnung und Feststellung des für den einen oder anderen Teil sich ergebenden Überschusses ausgeglichen werden (laufende Rechnung, Kontokorrent), so treten, soweit nicht ein anderes vereinbart ist, die in den folgenden Bestimmungen geregelten Rechtswirkungen ein.</w:t>
      </w:r>
    </w:p>
    <w:p w:rsidR="009F1B11" w:rsidRPr="00F30067" w:rsidRDefault="00A74B40" w:rsidP="009F1B11">
      <w:pPr>
        <w:pStyle w:val="51Abs"/>
      </w:pPr>
      <w:r w:rsidRPr="00F30067">
        <w:t>(2) Die Rechnungsperiode beträgt ein Jahr.</w:t>
      </w:r>
    </w:p>
    <w:p w:rsidR="009F1B11" w:rsidRPr="00F30067" w:rsidRDefault="00A74B40" w:rsidP="009F1B11">
      <w:pPr>
        <w:pStyle w:val="51Abs"/>
      </w:pPr>
      <w:r w:rsidRPr="00F30067">
        <w:t>(3) Zum Ende der Rechnungsperiode kommt es zur Verrechnung der beiderseitigen Ansprüche und Leistungen nebst Zinsen. Die §§ 1415 und 1416 ABGB sind anzuwenden.</w:t>
      </w:r>
    </w:p>
    <w:p w:rsidR="009F1B11" w:rsidRPr="00F30067" w:rsidRDefault="00A74B40" w:rsidP="009F1B11">
      <w:pPr>
        <w:pStyle w:val="51Abs"/>
      </w:pPr>
      <w:r w:rsidRPr="00F30067">
        <w:t>(4) Jeder Teil hat gegen den anderen einen Anspruch auf Feststellung des Rechnungsabschlusses. Liegt ein festgestellter Rechnungsabschluss vor, so kann derjenige, dem daraus ein Überschuss zusteht, sich zur Begründung seines Anspruchs auch auf diesen berufen. Die Einwendung des anderen Teils, der Gläubiger werde dadurch ungerechtfertigt bereichert, bleibt unberührt. Derjenige, dem beim Rechnungsabschluss ein Überschuss gebührt, kann vom Tag des Abschlusses an Zinsen vom Überschuss verlangen, auch soweit in der Rechnung Zinsen enthalten sind.</w:t>
      </w:r>
    </w:p>
    <w:p w:rsidR="009F1B11" w:rsidRPr="00F30067" w:rsidRDefault="00A74B40" w:rsidP="009F1B11">
      <w:pPr>
        <w:pStyle w:val="51Abs"/>
      </w:pPr>
      <w:r w:rsidRPr="00F30067">
        <w:t>(5) Die laufende Rechnung kann im Zweifel auch während der Dauer einer Rechnungsperiode jederzeit mit der Wirkung gekündigt werden, dass derjenige, dem nach der Rechnung ein Überschuss gebührt, dessen Zahlung beanspruchen kann.</w:t>
      </w:r>
    </w:p>
    <w:p w:rsidR="003B41E3" w:rsidRPr="00F30067" w:rsidRDefault="00A74B40" w:rsidP="009F1B11">
      <w:pPr>
        <w:pStyle w:val="51Abs"/>
      </w:pPr>
      <w:r w:rsidRPr="00F30067">
        <w:t>(6) Das Sich-Berufen auf einen Rechnungsabschluss, der unter Verwendung einer gegen ein gesetzliches Verbot oder gegen die guten Sitten verstoßenden Bedingung in Allgemeinen Geschäftsbedingungen oder Formblättern für Verträge aufgestellt wurde, steht einem Sich-Berufen auf eine solche Bedingung im Sinn des § 28 Abs. 1 letzter Satz KSchG gleich.</w:t>
      </w:r>
    </w:p>
    <w:p w:rsidR="00EC3E61" w:rsidRPr="0026095F" w:rsidRDefault="00A74B40" w:rsidP="0026095F">
      <w:pPr>
        <w:pStyle w:val="45UeberschrPara"/>
      </w:pPr>
      <w:r w:rsidRPr="0026095F">
        <w:t>Sicherheiten</w:t>
      </w:r>
    </w:p>
    <w:p w:rsidR="00EC3E61" w:rsidRPr="0026095F" w:rsidRDefault="00A74B40" w:rsidP="00EC3E61">
      <w:pPr>
        <w:pStyle w:val="51Abs"/>
      </w:pPr>
      <w:r w:rsidRPr="0026095F">
        <w:rPr>
          <w:rStyle w:val="991GldSymbol"/>
        </w:rPr>
        <w:t>§ 356.</w:t>
      </w:r>
      <w:r w:rsidRPr="0026095F">
        <w:t xml:space="preserve"> (1) Wird eine Forderung, die durch Pfand, Bürgschaft oder in anderer Weise gesichert ist, in die laufende Rechnung aufgenommen, so wird der Gläubiger durch die Anerkennung des Rechnungsabschlusses nicht gehindert, aus der Sicherheit insoweit Befriedigung zu suchen, soweit die gesicherte Forderung nach § 355 Abs. 3 fortbesteht.</w:t>
      </w:r>
    </w:p>
    <w:p w:rsidR="00A71321" w:rsidRPr="0026095F" w:rsidRDefault="00A74B40" w:rsidP="00EC3E61">
      <w:pPr>
        <w:pStyle w:val="51Abs"/>
      </w:pPr>
      <w:r w:rsidRPr="0026095F">
        <w:t>(2) Haftet ein Dritter für eine in die laufende Rechnung aufgenommene Forderung als Gesamtschuldner, so findet auf die Geltendmachung der Forderung gegen ihn die Vorschrift des Abs. 1 entsprechende Anwendung.</w:t>
      </w:r>
    </w:p>
    <w:p w:rsidR="00AE1082" w:rsidRPr="007778DF" w:rsidRDefault="00A74B40" w:rsidP="007778DF">
      <w:pPr>
        <w:pStyle w:val="45UeberschrPara"/>
      </w:pPr>
      <w:r w:rsidRPr="007778DF">
        <w:t>Pfändung des Saldos</w:t>
      </w:r>
    </w:p>
    <w:p w:rsidR="00B37655" w:rsidRPr="007778DF" w:rsidRDefault="00A74B40" w:rsidP="004F1AD7">
      <w:pPr>
        <w:pStyle w:val="51Abs"/>
      </w:pPr>
      <w:r w:rsidRPr="007778DF">
        <w:rPr>
          <w:rStyle w:val="991GldSymbol"/>
        </w:rPr>
        <w:t>§ 357.</w:t>
      </w:r>
      <w:r w:rsidRPr="007778DF">
        <w:t xml:space="preserve"> Hat der Gläubiger eines Beteiligten die Pfändung und Überweisung des Anspruchs auf dasjenige erwirkt, was seinem Schuldner als Überschuß aus der laufenden Rechnung zukommt, so können dem Gläubiger gegenüber Schuldposten, die nach der Pfändung durch neue Geschäfte entstehen, nicht in Rechnung gestellt werden. Geschäfte, die auf Grund eines schon vor der Pfändung bestehenden Rechtes oder einer schon vor diesem Zeitpunkte bestehenden Verpflichtung des Drittschuldners vorgenommen werden, gelten nicht als neue Geschäfte im Sinne dieser Vorschrift.</w:t>
      </w:r>
    </w:p>
    <w:p w:rsidR="00220D87" w:rsidRPr="00E63E15" w:rsidRDefault="00A74B40" w:rsidP="00E63E15">
      <w:pPr>
        <w:pStyle w:val="45UeberschrPara"/>
      </w:pPr>
      <w:r w:rsidRPr="00E63E15">
        <w:t>Unternehmerische Wertpapiere</w:t>
      </w:r>
    </w:p>
    <w:p w:rsidR="00220D87" w:rsidRPr="00E63E15" w:rsidRDefault="00A74B40" w:rsidP="00220D87">
      <w:pPr>
        <w:pStyle w:val="51Abs"/>
      </w:pPr>
      <w:r w:rsidRPr="00E63E15">
        <w:rPr>
          <w:rStyle w:val="991GldSymbol"/>
        </w:rPr>
        <w:t>§ 363.</w:t>
      </w:r>
      <w:r w:rsidRPr="00E63E15">
        <w:t xml:space="preserve"> (1) Anweisungen, die auf einen Unternehmer über die Leistung von Geld, Wertpapieren oder anderen vertretbaren Sachen ausgestellt sind, ohne daß darin die Leistung von einer Gegenleistung </w:t>
      </w:r>
      <w:r w:rsidRPr="00E63E15">
        <w:lastRenderedPageBreak/>
        <w:t>abhängig gemacht ist, können durch Indossament übertragen werden, wenn sie an Order lauten. Dasselbe gilt von Verpflichtungsscheinen, die von einem Unternehmer über Gegenstände der bezeichneten Art an Order ausgestellt sind, ohne daß darin die Leistung von einer Gegenleistung abhängig gemacht ist.</w:t>
      </w:r>
    </w:p>
    <w:p w:rsidR="002C2DF0" w:rsidRPr="00E63E15" w:rsidRDefault="00A74B40" w:rsidP="00220D87">
      <w:pPr>
        <w:pStyle w:val="51Abs"/>
      </w:pPr>
      <w:r w:rsidRPr="00E63E15">
        <w:t>(2) Ferner können Konnossemente der Verfrachter, Ladescheine der Frachtführer, Lagerscheine der staatlich zur Ausstellung solcher Urkunden ermächtigten Anstalten sowie Transportversicherungspolizzen durch Indossament übertragen werden, wenn sie an Order lauten.</w:t>
      </w:r>
    </w:p>
    <w:p w:rsidR="005D471A" w:rsidRPr="00005ECE" w:rsidRDefault="00A74B40" w:rsidP="00005ECE">
      <w:pPr>
        <w:pStyle w:val="45UeberschrPara"/>
      </w:pPr>
      <w:r w:rsidRPr="00005ECE">
        <w:t>Indossament</w:t>
      </w:r>
    </w:p>
    <w:p w:rsidR="005D471A" w:rsidRPr="00005ECE" w:rsidRDefault="00A74B40" w:rsidP="005D471A">
      <w:pPr>
        <w:pStyle w:val="51Abs"/>
      </w:pPr>
      <w:r w:rsidRPr="00005ECE">
        <w:rPr>
          <w:rStyle w:val="991GldSymbol"/>
        </w:rPr>
        <w:t>§ 364.</w:t>
      </w:r>
      <w:r w:rsidRPr="00005ECE">
        <w:t xml:space="preserve"> (1) Durch das Indossament gehen alle Rechte aus dem indossierten Papier auf den Indossatar über.</w:t>
      </w:r>
    </w:p>
    <w:p w:rsidR="005D471A" w:rsidRPr="00005ECE" w:rsidRDefault="00A74B40" w:rsidP="005D471A">
      <w:pPr>
        <w:pStyle w:val="51Abs"/>
      </w:pPr>
      <w:r w:rsidRPr="00005ECE">
        <w:t>(2) Dem legitimierten Inhaber der Urkunde kann der Schuldner nur solche Einwendungen entgegensetzen, welche die Gültigkeit seiner Erklärung in der Urkunde betreffen oder sich aus dem Inhalte der Urkunde ergeben oder ihm unmittelbar gegen den Inhaber zustehen.</w:t>
      </w:r>
    </w:p>
    <w:p w:rsidR="00507F69" w:rsidRPr="00005ECE" w:rsidRDefault="00A74B40" w:rsidP="005D471A">
      <w:pPr>
        <w:pStyle w:val="51Abs"/>
      </w:pPr>
      <w:r w:rsidRPr="00005ECE">
        <w:t>(3) Der Schuldner ist nur gegen Aushändigung der quittierten Urkunde zur Leistung verpflichtet.</w:t>
      </w:r>
    </w:p>
    <w:p w:rsidR="004149A7" w:rsidRPr="001E49CB" w:rsidRDefault="00A74B40" w:rsidP="001E49CB">
      <w:pPr>
        <w:pStyle w:val="45UeberschrPara"/>
      </w:pPr>
      <w:r w:rsidRPr="001E49CB">
        <w:t>Anwendung des Wechselrechts; Aufgebotsverfahren; Kraftloserklärung</w:t>
      </w:r>
    </w:p>
    <w:p w:rsidR="004149A7" w:rsidRPr="00C81882" w:rsidRDefault="00A74B40" w:rsidP="004149A7">
      <w:pPr>
        <w:pStyle w:val="51Abs"/>
      </w:pPr>
      <w:r w:rsidRPr="00C81882">
        <w:rPr>
          <w:rStyle w:val="991GldSymbol"/>
        </w:rPr>
        <w:t>§ 365.</w:t>
      </w:r>
      <w:r w:rsidRPr="00C81882">
        <w:t xml:space="preserve"> (1) Hinsichtlich der Form des Indossaments, der Legitimation des Inhabers und der Prüfung der Legitimation sowie der Verpflichtung des Inhabers zur Herausgabe finden die Vorschriften der Art. 13, 14, 16 und 40 des Wechselgesetzes entsprechende Anwendung.</w:t>
      </w:r>
    </w:p>
    <w:p w:rsidR="004149A7" w:rsidRPr="00C81882" w:rsidRDefault="00A74B40" w:rsidP="004149A7">
      <w:pPr>
        <w:pStyle w:val="51Abs"/>
      </w:pPr>
      <w:r w:rsidRPr="00C81882">
        <w:t>(2) Ist die Urkunde vernichtet oder abhanden gekommen, so unterliegt sie der Kraftloserklärung im Wege des Aufgebotsverfahrens. Ist das Aufgebotsverfahren eingeleitet, so kann der Berechtigte, wenn er bis zur Kraftloserklärung eine Sicherheit bestellt, vom Schuldner Leistung nach Maßgabe der Urkunde verlangen.</w:t>
      </w:r>
    </w:p>
    <w:p w:rsidR="00F56D1D" w:rsidRPr="00C81882" w:rsidRDefault="00A74B40" w:rsidP="004149A7">
      <w:pPr>
        <w:pStyle w:val="51Abs"/>
      </w:pPr>
      <w:r w:rsidRPr="00C81882">
        <w:t>(3) Das Aufgebotsverfahren und die Aufgebotsfrist richten sich nach den für Wechsel geltenden Vorschriften, soweit nicht für einzelne Arten der in § 363 bezeichneten Urkunden Sondervorschriften bestehen.</w:t>
      </w:r>
    </w:p>
    <w:p w:rsidR="00A90CF3" w:rsidRPr="00CD0353" w:rsidRDefault="00A74B40" w:rsidP="00CD0353">
      <w:pPr>
        <w:pStyle w:val="45UeberschrPara"/>
      </w:pPr>
      <w:r w:rsidRPr="00CD0353">
        <w:t>Gutgläubiger Erwerb gesetzlicher Pfandrechte</w:t>
      </w:r>
    </w:p>
    <w:p w:rsidR="00602EB8" w:rsidRPr="00CD0353" w:rsidRDefault="00A74B40" w:rsidP="00CD11F7">
      <w:pPr>
        <w:pStyle w:val="51Abs"/>
      </w:pPr>
      <w:r w:rsidRPr="00CD0353">
        <w:rPr>
          <w:rStyle w:val="991GldSymbol"/>
        </w:rPr>
        <w:t>§ 367.</w:t>
      </w:r>
      <w:r w:rsidRPr="00CD0353">
        <w:t xml:space="preserve"> Das gesetzliche Pfandrecht des Kommissionärs, des Spediteurs, des Lagerhalters und des Frachtführers steht hinsichtlich des Schutzes des guten Glaubens einem gemäß § 456 ABGB durch Vertrag erworbenen Pfandrecht gleich.</w:t>
      </w:r>
    </w:p>
    <w:p w:rsidR="00C066FE" w:rsidRPr="00642EF6" w:rsidRDefault="00A74B40" w:rsidP="00642EF6">
      <w:pPr>
        <w:pStyle w:val="45UeberschrPara"/>
      </w:pPr>
      <w:r w:rsidRPr="00642EF6">
        <w:t>Pfandverwertung</w:t>
      </w:r>
    </w:p>
    <w:p w:rsidR="00C066FE" w:rsidRPr="00642EF6" w:rsidRDefault="00A74B40" w:rsidP="00C066FE">
      <w:pPr>
        <w:pStyle w:val="51Abs"/>
      </w:pPr>
      <w:r w:rsidRPr="00642EF6">
        <w:rPr>
          <w:rStyle w:val="991GldSymbol"/>
        </w:rPr>
        <w:t>§ 368.</w:t>
      </w:r>
      <w:r w:rsidRPr="00642EF6">
        <w:t xml:space="preserve"> (1) Ist eine Verpfändung auf der Seite des Pfandgläubigers und des Pfandbestellers ein unternehmensbezogenes Geschäft, so tritt an die Stelle der in § 466b Abs. 1 ABGB bestimmten Frist von einem Monat eine solche von einer Woche.</w:t>
      </w:r>
    </w:p>
    <w:p w:rsidR="00B8704B" w:rsidRPr="00642EF6" w:rsidRDefault="00A74B40" w:rsidP="00C066FE">
      <w:pPr>
        <w:pStyle w:val="51Abs"/>
      </w:pPr>
      <w:r w:rsidRPr="00642EF6">
        <w:t>(2) Diese Vorschrift findet auf das gesetzliche Pfandrecht des Kommissionärs, des Spediteurs, des Lagerhalters und des Frachtführers entsprechende Anwendung, auf das Pfandrecht des Spediteurs und des Frachtführers auch dann, wenn der Speditions- oder Frachtvertrag nur auf ihrer Seite ein unternehmensbezogenes Geschäft ist.</w:t>
      </w:r>
    </w:p>
    <w:p w:rsidR="00F44B70" w:rsidRPr="00C61C33" w:rsidRDefault="00A74B40" w:rsidP="00C61C33">
      <w:pPr>
        <w:pStyle w:val="45UeberschrPara"/>
      </w:pPr>
      <w:r w:rsidRPr="00C61C33">
        <w:t>Zurückbehaltungsrecht</w:t>
      </w:r>
    </w:p>
    <w:p w:rsidR="00F44B70" w:rsidRPr="00C61C33" w:rsidRDefault="00A74B40" w:rsidP="00F44B70">
      <w:pPr>
        <w:pStyle w:val="51Abs"/>
      </w:pPr>
      <w:r w:rsidRPr="00C61C33">
        <w:rPr>
          <w:rStyle w:val="991GldSymbol"/>
        </w:rPr>
        <w:t>§ 369.</w:t>
      </w:r>
      <w:r w:rsidRPr="00C61C33">
        <w:t xml:space="preserve"> (1) Ein Unternehmer hat für die fälligen Forderungen, die ihm gegen einen anderen Unternehmer aus den zwischen ihnen geschlossenen unternehmensbezogenen Geschäften zustehen, ein Zurückbehaltungsrecht an den beweglichen Sachen und Wertpapieren des Schuldners, die mit dessen Willen auf Grund von unternehmensbezogenen Geschäften in seine Innehabung gelangt sind, sofern er sie noch innehat, insbesondere mittels Konnossements, Ladescheins oder Lagerscheins darüber verfügen kann. Das Zurückbehaltungsrecht ist auch dann begründet, wenn das Eigentum an dem Gegenstand vom Schuldner auf den Gläubiger übergegangen ist oder von einem Dritten für den Schuldner auf den Gläubiger übertragen wurde, aber auf den Schuldner zurückzuübertragen ist.</w:t>
      </w:r>
    </w:p>
    <w:p w:rsidR="00F44B70" w:rsidRPr="00C61C33" w:rsidRDefault="00A74B40" w:rsidP="00F44B70">
      <w:pPr>
        <w:pStyle w:val="51Abs"/>
      </w:pPr>
      <w:r w:rsidRPr="00C61C33">
        <w:t>(2) Einem dinglich berechtigten Dritten gegenüber besteht das Zurückbehaltungsrecht nicht.</w:t>
      </w:r>
    </w:p>
    <w:p w:rsidR="00F44B70" w:rsidRPr="00C61C33" w:rsidRDefault="00A74B40" w:rsidP="00F44B70">
      <w:pPr>
        <w:pStyle w:val="51Abs"/>
      </w:pPr>
      <w:r w:rsidRPr="00C61C33">
        <w:t>(3) Das Zurückbehaltungsrecht ist ausgeschlossen, wenn die Zurückbehaltung des Gegenstandes der von dem Schuldner vor oder bei der Übergabe erteilten Anweisung oder der von dem Gläubiger übernommenen Verpflichtung, in einer bestimmten Weise mit dem Gegenstande zu verfahren, widerstreitet.</w:t>
      </w:r>
    </w:p>
    <w:p w:rsidR="00E3205D" w:rsidRPr="00C61C33" w:rsidRDefault="00A74B40" w:rsidP="00F44B70">
      <w:pPr>
        <w:pStyle w:val="51Abs"/>
      </w:pPr>
      <w:r w:rsidRPr="00C61C33">
        <w:t>(4) Der Schuldner kann die Ausübung des Zurückbehaltungsrechts durch Sicherheitsleistung abwenden. Die Sicherheitsleistung durch Bürgen ist ausgeschlossen.</w:t>
      </w:r>
    </w:p>
    <w:p w:rsidR="00D07677" w:rsidRPr="00D015CC" w:rsidRDefault="00A74B40" w:rsidP="00D015CC">
      <w:pPr>
        <w:pStyle w:val="45UeberschrPara"/>
      </w:pPr>
      <w:r w:rsidRPr="00D015CC">
        <w:lastRenderedPageBreak/>
        <w:t>Außerordentliches Zurückbehaltungsrecht</w:t>
      </w:r>
    </w:p>
    <w:p w:rsidR="00D07677" w:rsidRPr="00D015CC" w:rsidRDefault="00A74B40" w:rsidP="00D07677">
      <w:pPr>
        <w:pStyle w:val="51Abs"/>
      </w:pPr>
      <w:r w:rsidRPr="00D015CC">
        <w:rPr>
          <w:rStyle w:val="991GldSymbol"/>
        </w:rPr>
        <w:t>§ 370.</w:t>
      </w:r>
      <w:r w:rsidRPr="00D015CC">
        <w:t xml:space="preserve"> (1) Das Zurückbehaltungsrecht kann auch wegen nicht fälliger Forderungen geltend gemacht werden:</w:t>
      </w:r>
    </w:p>
    <w:p w:rsidR="00D07677" w:rsidRPr="00D015CC" w:rsidRDefault="00A74B40" w:rsidP="00D07677">
      <w:pPr>
        <w:pStyle w:val="52Ziffere1"/>
      </w:pPr>
      <w:r w:rsidRPr="00D015CC">
        <w:tab/>
        <w:t>1.</w:t>
      </w:r>
      <w:r w:rsidRPr="00D015CC">
        <w:tab/>
        <w:t xml:space="preserve">wenn über das Vermögen des Schuldners </w:t>
      </w:r>
      <w:r w:rsidRPr="00187E86">
        <w:t>das Konkursverfahren</w:t>
      </w:r>
      <w:r w:rsidRPr="00D015CC">
        <w:t xml:space="preserve"> eröffnet ist oder der Schuldner seine Zahlungen eingestellt hat;</w:t>
      </w:r>
    </w:p>
    <w:p w:rsidR="00D07677" w:rsidRPr="00D015CC" w:rsidRDefault="00A74B40" w:rsidP="00D07677">
      <w:pPr>
        <w:pStyle w:val="52Ziffere1"/>
      </w:pPr>
      <w:r w:rsidRPr="00D015CC">
        <w:tab/>
        <w:t>2.</w:t>
      </w:r>
      <w:r w:rsidRPr="00D015CC">
        <w:tab/>
        <w:t>wenn eine Zwangsvollstreckung in das Vermögen des Schuldners ohne Erfolg versucht ist.</w:t>
      </w:r>
    </w:p>
    <w:p w:rsidR="00691E05" w:rsidRPr="00D015CC" w:rsidRDefault="00A74B40" w:rsidP="00D07677">
      <w:pPr>
        <w:pStyle w:val="51Abs"/>
      </w:pPr>
      <w:r w:rsidRPr="00D015CC">
        <w:t>(2) Der Geltendmachung des Zurückbehaltungsrechts steht die Anweisung des Schuldners oder die Übernahme der Verpflichtung, in einer bestimmten Weise mit dem Gegenstande zu verfahren, nicht entgegen, sofern die im Abs. 1 Nr. 1, 2 bezeichneten Tatsachen erst nach der Übergabe des Gegenstandes oder nach der Übernahme der Verpflichtung dem Gläubiger bekannt werden.</w:t>
      </w:r>
    </w:p>
    <w:p w:rsidR="00AC47E7" w:rsidRPr="00E7181B" w:rsidRDefault="00A74B40" w:rsidP="00E7181B">
      <w:pPr>
        <w:pStyle w:val="45UeberschrPara"/>
      </w:pPr>
      <w:r w:rsidRPr="00E7181B">
        <w:t>Befriedigungsrecht</w:t>
      </w:r>
    </w:p>
    <w:p w:rsidR="00AC47E7" w:rsidRPr="00E7181B" w:rsidRDefault="00A74B40" w:rsidP="00AC47E7">
      <w:pPr>
        <w:pStyle w:val="51Abs"/>
      </w:pPr>
      <w:r w:rsidRPr="00E7181B">
        <w:rPr>
          <w:rStyle w:val="991GldSymbol"/>
        </w:rPr>
        <w:t>§ 371.</w:t>
      </w:r>
      <w:r w:rsidRPr="00E7181B">
        <w:t xml:space="preserve"> (1) Der Gläubiger ist kraft des Zurückbehaltungsrechts befugt, sich aus dem zurückbehaltenen Gegenstande für seine Forderung zu befriedigen. Der Gläubiger hat gegenüber einem an dem Gegenstand nach der Entstehung des Zurückbehaltungsrechts durch Pfändung entstandenen Pfandrecht in Ansehung der Befriedigung aus dem Gegenstand den Vorrang.</w:t>
      </w:r>
    </w:p>
    <w:p w:rsidR="00AC47E7" w:rsidRPr="00E7181B" w:rsidRDefault="00A74B40" w:rsidP="00AC47E7">
      <w:pPr>
        <w:pStyle w:val="51Abs"/>
      </w:pPr>
      <w:r w:rsidRPr="00E7181B">
        <w:t>(2) Die Befriedigung erfolgt nach den für das Pfandrecht geltenden Vorschriften. An die Stelle der in § 466b Abs. 1 ABGB bestimmten Frist von einem Monat tritt eine solche von einer Woche.</w:t>
      </w:r>
    </w:p>
    <w:p w:rsidR="00AC47E7" w:rsidRPr="00E7181B" w:rsidRDefault="00A74B40" w:rsidP="00AC47E7">
      <w:pPr>
        <w:pStyle w:val="51Abs"/>
      </w:pPr>
      <w:r w:rsidRPr="00E7181B">
        <w:t>(3) Sofern die Befriedigung nicht im Wege der Zwangsvollstreckung stattfindet, ist sie erst zulässig, nachdem der Gläubiger einen vollstreckbaren Titel für sein Recht auf Befriedigung gegen den Eigentümer oder, wenn der Gegenstand ihm selbst gehört, gegen den Schuldner erlangt hat; in dem letzteren Falle finden die den Eigentümer betreffenden Vorschriften des ABGB über die Befriedigung auf den Schuldner entsprechende Anwendung. In Ermangelung des vollstreckbaren Titels ist der Verkauf des Gegenstandes nicht rechtmäßig.</w:t>
      </w:r>
    </w:p>
    <w:p w:rsidR="00B751E6" w:rsidRPr="00212045" w:rsidRDefault="00A74B40" w:rsidP="00AC47E7">
      <w:pPr>
        <w:pStyle w:val="51Abs"/>
        <w:rPr>
          <w:i/>
        </w:rPr>
      </w:pPr>
      <w:r w:rsidRPr="00212045">
        <w:rPr>
          <w:i/>
        </w:rPr>
        <w:t>(4) (Anm.: aufgehoben durch BGBl. I Nr. 120/2005)</w:t>
      </w:r>
    </w:p>
    <w:p w:rsidR="007568B6" w:rsidRPr="007F6563" w:rsidRDefault="00A74B40" w:rsidP="007F6563">
      <w:pPr>
        <w:pStyle w:val="45UeberschrPara"/>
      </w:pPr>
      <w:r w:rsidRPr="007F6563">
        <w:t>Eigentumsfiktion und Rechtskraftwirkung bei Befriedigungsrecht</w:t>
      </w:r>
    </w:p>
    <w:p w:rsidR="00AA0EEA" w:rsidRPr="007F6563" w:rsidRDefault="00A74B40" w:rsidP="003C15B1">
      <w:pPr>
        <w:pStyle w:val="51Abs"/>
      </w:pPr>
      <w:r w:rsidRPr="007F6563">
        <w:rPr>
          <w:rStyle w:val="991GldSymbol"/>
        </w:rPr>
        <w:t>§ 372.</w:t>
      </w:r>
      <w:r w:rsidRPr="007F6563">
        <w:t xml:space="preserve"> In Ansehung der Befriedigung aus dem zurückbehaltenen Gegenstande gilt zu Gunsten des Gläubigers der Schuldner, sofern er beim Erwerb der Innehabung des Gläubigers der Eigentümer des Gegenstandes war, auch weiter als Eigentümer, sofern nicht der Gläubiger weiß, daß der Schuldner nicht mehr Eigentümer ist.</w:t>
      </w:r>
    </w:p>
    <w:p w:rsidR="00011E5C" w:rsidRPr="00212045" w:rsidRDefault="00A74B40" w:rsidP="00212045">
      <w:pPr>
        <w:pStyle w:val="41UeberschrG1"/>
      </w:pPr>
      <w:r w:rsidRPr="00212045">
        <w:t>Zweiter Abschnitt</w:t>
      </w:r>
    </w:p>
    <w:p w:rsidR="00011E5C" w:rsidRPr="005233EE" w:rsidRDefault="00A74B40" w:rsidP="005233EE">
      <w:pPr>
        <w:pStyle w:val="43UeberschrG2"/>
      </w:pPr>
      <w:r w:rsidRPr="005233EE">
        <w:t>Warenkauf</w:t>
      </w:r>
    </w:p>
    <w:p w:rsidR="00011E5C" w:rsidRPr="005233EE" w:rsidRDefault="00A74B40" w:rsidP="005233EE">
      <w:pPr>
        <w:pStyle w:val="45UeberschrPara"/>
      </w:pPr>
      <w:r w:rsidRPr="005233EE">
        <w:t>Annahmeverzug</w:t>
      </w:r>
    </w:p>
    <w:p w:rsidR="00011E5C" w:rsidRPr="005233EE" w:rsidRDefault="00A74B40" w:rsidP="00011E5C">
      <w:pPr>
        <w:pStyle w:val="51Abs"/>
      </w:pPr>
      <w:r w:rsidRPr="005233EE">
        <w:rPr>
          <w:rStyle w:val="991GldSymbol"/>
        </w:rPr>
        <w:t>§ 373.</w:t>
      </w:r>
      <w:r w:rsidRPr="005233EE">
        <w:t xml:space="preserve"> (1) Ist der Käufer mit der Annahme der Ware im Verzuge, so kann der Verkäufer die Ware auf Gefahr und Kosten des Käufers in einem öffentlichen Lagerhaus oder sonst in sicherer Weise hinterlegen.</w:t>
      </w:r>
    </w:p>
    <w:p w:rsidR="00011E5C" w:rsidRPr="005233EE" w:rsidRDefault="00A74B40" w:rsidP="00011E5C">
      <w:pPr>
        <w:pStyle w:val="51Abs"/>
      </w:pPr>
      <w:r w:rsidRPr="005233EE">
        <w:t>(2) Er ist ferner befugt, nach vorgängiger Androhung die Ware durch einen dazu befugten Unternehmer öffentlich versteigern zu lassen; er kann, wenn die Ware einen Börsen- oder Marktpreis hat, nach vorgängiger Androhung den Verkauf auch aus freier Hand durch einen dazu befugten Unternehmer zum laufenden Preis bewirken. Ist die Ware dem Verderb ausgesetzt und Gefahr im Verzuge, so bedarf es der vorgängigen Androhung nicht; dasselbe gilt, wenn die Androhung aus anderen Gründen untunlich ist.</w:t>
      </w:r>
    </w:p>
    <w:p w:rsidR="00011E5C" w:rsidRPr="005233EE" w:rsidRDefault="00A74B40" w:rsidP="00011E5C">
      <w:pPr>
        <w:pStyle w:val="51Abs"/>
      </w:pPr>
      <w:r w:rsidRPr="005233EE">
        <w:t>(3) Der Selbsthilfeverkauf erfolgt für Rechnung des säumigen Käufers.</w:t>
      </w:r>
    </w:p>
    <w:p w:rsidR="00011E5C" w:rsidRPr="005233EE" w:rsidRDefault="00A74B40" w:rsidP="00011E5C">
      <w:pPr>
        <w:pStyle w:val="51Abs"/>
      </w:pPr>
      <w:r w:rsidRPr="005233EE">
        <w:t>(4) Der Verkäufer und der Käufer können bei der öffentlichen Versteigerung mitbieten.</w:t>
      </w:r>
    </w:p>
    <w:p w:rsidR="00021BBD" w:rsidRPr="005233EE" w:rsidRDefault="00A74B40" w:rsidP="00011E5C">
      <w:pPr>
        <w:pStyle w:val="51Abs"/>
      </w:pPr>
      <w:r w:rsidRPr="005233EE">
        <w:t>(5) Im Falle der öffentlichen Versteigerung hat der Verkäufer den Käufer von der Zeit und dem Orte der Versteigerung vorher zu benachrichtigen; von dem vollzogenen Verkaufe hat er bei jeder Art des Verkaufs dem Käufer unverzüglich Nachricht zu geben. Im Falle der Unterlassung ist er zum Schadenersatze verpflichtet. Die Benachrichtigungen dürfen unterbleiben, wenn sie untunlich sind.</w:t>
      </w:r>
    </w:p>
    <w:p w:rsidR="001D2165" w:rsidRPr="005354AD" w:rsidRDefault="00A74B40" w:rsidP="005354AD">
      <w:pPr>
        <w:pStyle w:val="45UeberschrPara"/>
      </w:pPr>
      <w:r w:rsidRPr="005354AD">
        <w:t>Anwendbarkeit der bürgerlich-rechtlichen Bestimmungen</w:t>
      </w:r>
    </w:p>
    <w:p w:rsidR="00CD2678" w:rsidRPr="005354AD" w:rsidRDefault="00A74B40" w:rsidP="00A36F48">
      <w:pPr>
        <w:pStyle w:val="51Abs"/>
      </w:pPr>
      <w:r w:rsidRPr="005354AD">
        <w:rPr>
          <w:rStyle w:val="991GldSymbol"/>
        </w:rPr>
        <w:t>§ 374.</w:t>
      </w:r>
      <w:r w:rsidRPr="005354AD">
        <w:t xml:space="preserve"> Durch die Vorschriften des § 373 werden die Befugnisse nicht berührt, welche dem Verkäufer nach anderen Bestimmungen zustehen, wenn der Käufer im Verzuge der Annahme ist.</w:t>
      </w:r>
    </w:p>
    <w:p w:rsidR="005F056E" w:rsidRPr="00E91D66" w:rsidRDefault="00A74B40" w:rsidP="00E91D66">
      <w:pPr>
        <w:pStyle w:val="45UeberschrPara"/>
      </w:pPr>
      <w:r w:rsidRPr="00E91D66">
        <w:lastRenderedPageBreak/>
        <w:t>Schadenersatz wegen Nichterfüllung</w:t>
      </w:r>
    </w:p>
    <w:p w:rsidR="005F056E" w:rsidRPr="00E91D66" w:rsidRDefault="00A74B40" w:rsidP="005F056E">
      <w:pPr>
        <w:pStyle w:val="51Abs"/>
      </w:pPr>
      <w:r w:rsidRPr="00E91D66">
        <w:rPr>
          <w:rStyle w:val="991GldSymbol"/>
        </w:rPr>
        <w:t>§ 376.</w:t>
      </w:r>
      <w:r w:rsidRPr="00E91D66">
        <w:t xml:space="preserve"> (1) Wird Schadenersatz wegen Nichterfüllung verlangt und hat die Ware einen Börsen- oder Marktpreis, so kann der Unterschied des Kaufpreises und des Börsen- oder Marktpreises zur Zeit und am Orte der geschuldeten Leistung gefordert werden.</w:t>
      </w:r>
    </w:p>
    <w:p w:rsidR="005F056E" w:rsidRPr="00E91D66" w:rsidRDefault="00A74B40" w:rsidP="005F056E">
      <w:pPr>
        <w:pStyle w:val="51Abs"/>
      </w:pPr>
      <w:r w:rsidRPr="00E91D66">
        <w:t>(2) Das Ergebnis eines anderweit vorgenommenen Verkaufs oder Kaufes kann, falls die Ware einen Börsen- oder Marktpreis hat, dem Ersatzanspruche nur zu Grunde gelegt werden, wenn der Verkauf oder Kauf sofort nach dem Ablaufe der bedungenen Leistungszeit oder Leistungsfrist bewirkt ist. Der Verkauf oder Kauf muß, wenn er nicht in öffentlicher Versteigerung geschieht, durch einen zu solchen Verkäufen oder Käufen oder zu einer öffentlichen Versteigerung befugten Unternehmer zum laufenden Preise erfolgen.</w:t>
      </w:r>
    </w:p>
    <w:p w:rsidR="001D2194" w:rsidRPr="00E91D66" w:rsidRDefault="00A74B40" w:rsidP="005F056E">
      <w:pPr>
        <w:pStyle w:val="51Abs"/>
      </w:pPr>
      <w:r w:rsidRPr="00E91D66">
        <w:t>(3) Auf den Verkauf durch öffentliche Versteigerung findet die Vorschrift des § 373 Abs. 4 Anwendung. Von dem Verkauf oder Kaufe hat der Gläubiger den Schuldner unverzüglich zu benachrichtigen; im Falle der Unterlassung ist er zum Schadenersatz verpflichtet.</w:t>
      </w:r>
    </w:p>
    <w:p w:rsidR="00892AB7" w:rsidRPr="00777337" w:rsidRDefault="00A74B40" w:rsidP="00777337">
      <w:pPr>
        <w:pStyle w:val="45UeberschrPara"/>
      </w:pPr>
      <w:r w:rsidRPr="00777337">
        <w:t>Mängelrüge</w:t>
      </w:r>
    </w:p>
    <w:p w:rsidR="00892AB7" w:rsidRPr="00777337" w:rsidRDefault="00A74B40" w:rsidP="00892AB7">
      <w:pPr>
        <w:pStyle w:val="51Abs"/>
      </w:pPr>
      <w:r w:rsidRPr="00777337">
        <w:rPr>
          <w:rStyle w:val="991GldSymbol"/>
        </w:rPr>
        <w:t>§ 377.</w:t>
      </w:r>
      <w:r w:rsidRPr="00777337">
        <w:t xml:space="preserve"> (1) Ist der Kauf für beide Teile ein unternehmensbezogenes Geschäft, so hat der Käufer dem Verkäufer Mängel der Ware, die er bei ordnungsgemäßem Geschäftsgang nach Ablieferung durch Untersuchung festgestellt hat oder feststellen hätte müssen, binnen angemessener Frist anzuzeigen.</w:t>
      </w:r>
    </w:p>
    <w:p w:rsidR="00892AB7" w:rsidRPr="00777337" w:rsidRDefault="00A74B40" w:rsidP="00892AB7">
      <w:pPr>
        <w:pStyle w:val="51Abs"/>
      </w:pPr>
      <w:r w:rsidRPr="00777337">
        <w:t>(2) Unterlässt der Käufer die Anzeige, so kann er Ansprüche auf Gewährleistung (§§ 922 ff. ABGB), auf Schadenersatz wegen des Mangels selbst (§ 933a Abs. 2 ABGB) sowie aus einem Irrtum über die Mangelfreiheit der Sache (§§ 871</w:t>
      </w:r>
      <w:r w:rsidRPr="00976C85">
        <w:rPr>
          <w:color w:val="auto"/>
        </w:rPr>
        <w:t> </w:t>
      </w:r>
      <w:r w:rsidRPr="00777337">
        <w:t>f. ABGB) nicht mehr geltend machen.</w:t>
      </w:r>
    </w:p>
    <w:p w:rsidR="00892AB7" w:rsidRPr="00777337" w:rsidRDefault="00A74B40" w:rsidP="00892AB7">
      <w:pPr>
        <w:pStyle w:val="51Abs"/>
      </w:pPr>
      <w:r w:rsidRPr="00777337">
        <w:t>(3) Zeigt sich später ein solcher Mangel, so muss er ebenfalls in angemessener Frist angezeigt werden; andernfalls kann der Käufer auch in Ansehung dieses Mangels die in Abs. 2 bezeichneten Ansprüche nicht mehr geltend machen.</w:t>
      </w:r>
    </w:p>
    <w:p w:rsidR="00892AB7" w:rsidRPr="00777337" w:rsidRDefault="00A74B40" w:rsidP="00892AB7">
      <w:pPr>
        <w:pStyle w:val="51Abs"/>
      </w:pPr>
      <w:r w:rsidRPr="00777337">
        <w:t>(4) Zur Erhaltung der Rechte des Käufers genügt die rechtzeitige Absendung der Anzeige; dies gilt auch dann, wenn die Anzeige dem Verkäufer nicht zugeht.</w:t>
      </w:r>
    </w:p>
    <w:p w:rsidR="00BA3C3E" w:rsidRPr="00777337" w:rsidRDefault="00A74B40" w:rsidP="00892AB7">
      <w:pPr>
        <w:pStyle w:val="51Abs"/>
      </w:pPr>
      <w:r w:rsidRPr="00777337">
        <w:t>(5) Der Verkäufer kann sich auf diese Vorschrift nicht berufen, wenn der Käufer beweist, dass der Verkäufer den Mangel vorsätzlich oder grob fahrlässig verursacht oder verschwiegen hat, oder wenn es sich um einen Viehmangel handelt, für den eine Vermutungsfrist (§ 925 ABGB) besteht.</w:t>
      </w:r>
    </w:p>
    <w:p w:rsidR="00507FCC" w:rsidRPr="00677E7C" w:rsidRDefault="00A74B40" w:rsidP="00677E7C">
      <w:pPr>
        <w:pStyle w:val="45UeberschrPara"/>
      </w:pPr>
      <w:r w:rsidRPr="00677E7C">
        <w:t>Rügeobliegenheit bei Falschlieferung oder Mengenfehlern</w:t>
      </w:r>
    </w:p>
    <w:p w:rsidR="009375F9" w:rsidRPr="00677E7C" w:rsidRDefault="00A74B40" w:rsidP="0052048D">
      <w:pPr>
        <w:pStyle w:val="51Abs"/>
      </w:pPr>
      <w:r w:rsidRPr="00677E7C">
        <w:rPr>
          <w:rStyle w:val="991GldSymbol"/>
        </w:rPr>
        <w:t>§ 378.</w:t>
      </w:r>
      <w:r w:rsidRPr="00677E7C">
        <w:t xml:space="preserve"> Die Vorschriften des § 377 finden auch dann Anwendung, wenn eine andere als die bedungene Ware oder eine andere als die bedungene Menge von Waren geliefert ist, sofern die gelieferte Ware nicht offensichtlich von der Bestellung so erheblich abweicht, daß der Verkäufer die Genehmigung des Käufers als ausgeschlossen betrachten mußte.</w:t>
      </w:r>
    </w:p>
    <w:p w:rsidR="0093795C" w:rsidRPr="000B7D36" w:rsidRDefault="00A74B40" w:rsidP="000B7D36">
      <w:pPr>
        <w:pStyle w:val="45UeberschrPara"/>
      </w:pPr>
      <w:r w:rsidRPr="000B7D36">
        <w:t>Aufbewahrungspflicht</w:t>
      </w:r>
    </w:p>
    <w:p w:rsidR="0093795C" w:rsidRPr="000B7D36" w:rsidRDefault="00A74B40" w:rsidP="0093795C">
      <w:pPr>
        <w:pStyle w:val="51Abs"/>
      </w:pPr>
      <w:r w:rsidRPr="000B7D36">
        <w:rPr>
          <w:rStyle w:val="991GldSymbol"/>
        </w:rPr>
        <w:t>§ 379.</w:t>
      </w:r>
      <w:r w:rsidRPr="000B7D36">
        <w:t xml:space="preserve"> (1) Ist der Kauf für beide Teile ein unternehmensbezogenes Geschäft, so ist der Käufer, wenn er die ihm von einem anderen Orte übersendete Ware beanstandet, verpflichtet, für ihre einstweilige Aufbewahrung zu sorgen.</w:t>
      </w:r>
    </w:p>
    <w:p w:rsidR="00D67248" w:rsidRPr="000B7D36" w:rsidRDefault="00A74B40" w:rsidP="0093795C">
      <w:pPr>
        <w:pStyle w:val="51Abs"/>
      </w:pPr>
      <w:r w:rsidRPr="000B7D36">
        <w:t>(2) Er kann die Ware, wenn sie dem Verderb ausgesetzt und Gefahr im Verzug ist, unter Beobachtung der Vorschriften des § 373 verkaufen lassen.</w:t>
      </w:r>
    </w:p>
    <w:p w:rsidR="00361E41" w:rsidRPr="009E4476" w:rsidRDefault="00A74B40" w:rsidP="009E4476">
      <w:pPr>
        <w:pStyle w:val="45UeberschrPara"/>
      </w:pPr>
      <w:r w:rsidRPr="009E4476">
        <w:t>Anwendungsbereich</w:t>
      </w:r>
    </w:p>
    <w:p w:rsidR="00361E41" w:rsidRPr="009E4476" w:rsidRDefault="00A74B40" w:rsidP="00361E41">
      <w:pPr>
        <w:pStyle w:val="51Abs"/>
      </w:pPr>
      <w:r w:rsidRPr="009E4476">
        <w:rPr>
          <w:rStyle w:val="991GldSymbol"/>
        </w:rPr>
        <w:t>§ 381.</w:t>
      </w:r>
      <w:r w:rsidRPr="009E4476">
        <w:t xml:space="preserve"> (1) Die in diesem Abschnitte für den Kauf von Waren getroffenen Vorschriften gelten auch für den Kauf von Wertpapieren.</w:t>
      </w:r>
    </w:p>
    <w:p w:rsidR="00011125" w:rsidRPr="009E4476" w:rsidRDefault="00A74B40" w:rsidP="00361E41">
      <w:pPr>
        <w:pStyle w:val="51Abs"/>
      </w:pPr>
      <w:r w:rsidRPr="009E4476">
        <w:t>(2) Sie finden auch auf Werkverträge über die Herstellung körperlicher beweglicher Sachen und Tauschverträge über körperliche bewegliche Sachen Anwendung.</w:t>
      </w:r>
    </w:p>
    <w:p w:rsidR="009F0AD0" w:rsidRPr="00212045" w:rsidRDefault="00A74B40" w:rsidP="00212045">
      <w:pPr>
        <w:pStyle w:val="41UeberschrG1"/>
      </w:pPr>
      <w:r w:rsidRPr="00212045">
        <w:t>Dritter Abschnitt.</w:t>
      </w:r>
    </w:p>
    <w:p w:rsidR="009F0AD0" w:rsidRPr="00212045" w:rsidRDefault="00A74B40" w:rsidP="00212045">
      <w:pPr>
        <w:pStyle w:val="43UeberschrG2"/>
      </w:pPr>
      <w:r w:rsidRPr="00212045">
        <w:t>Kommissionsgeschäft.</w:t>
      </w:r>
    </w:p>
    <w:p w:rsidR="009F0AD0" w:rsidRPr="00F910CE" w:rsidRDefault="00A74B40" w:rsidP="00F910CE">
      <w:pPr>
        <w:pStyle w:val="45UeberschrPara"/>
      </w:pPr>
      <w:r w:rsidRPr="00F910CE">
        <w:t>Kommissionär, Kommissionsvertrag</w:t>
      </w:r>
    </w:p>
    <w:p w:rsidR="009F0AD0" w:rsidRPr="00F910CE" w:rsidRDefault="00A74B40" w:rsidP="009F0AD0">
      <w:pPr>
        <w:pStyle w:val="51Abs"/>
      </w:pPr>
      <w:r w:rsidRPr="00F910CE">
        <w:rPr>
          <w:rStyle w:val="991GldSymbol"/>
        </w:rPr>
        <w:t>§ 383.</w:t>
      </w:r>
      <w:r w:rsidRPr="00F910CE">
        <w:t xml:space="preserve"> (1) Kommissionär ist, wer es übernimmt, Waren oder Wertpapiere für Rechnung eines anderen (des Kommittenten) in eigenem Namen zu kaufen oder zu verkaufen. Die Vorschriften dieses Abschnitts gelten auch für andere Geschäfte, insbesondere Werklieferungen, die ein Unternehmer für Rechnung eines anderen im eigenen Namen zu schließen übernimmt.</w:t>
      </w:r>
    </w:p>
    <w:p w:rsidR="000644EF" w:rsidRPr="00F910CE" w:rsidRDefault="00A74B40" w:rsidP="009F0AD0">
      <w:pPr>
        <w:pStyle w:val="51Abs"/>
      </w:pPr>
      <w:r w:rsidRPr="00F910CE">
        <w:lastRenderedPageBreak/>
        <w:t>(2) Kommissionsagent ist, wer von einem Kommittenten ständig mit Kommissionsgeschäften betraut ist. Die Vorschriften über das Kommissionsgeschäft finden auf das Verhältnis des Kommissionsagenten zu den Kunden Anwendung. Auf das Verhältnis zwischen Kommissionsagenten und Kommittenten sind die Vorschriften des Handelsvertretergesetzes anzuwenden.</w:t>
      </w:r>
    </w:p>
    <w:p w:rsidR="003C7EA5" w:rsidRPr="00D37042" w:rsidRDefault="00A74B40" w:rsidP="00D37042">
      <w:pPr>
        <w:pStyle w:val="45UeberschrPara"/>
      </w:pPr>
      <w:r w:rsidRPr="00D37042">
        <w:t>Pflichten des Kommissionärs</w:t>
      </w:r>
    </w:p>
    <w:p w:rsidR="003C7EA5" w:rsidRPr="00D37042" w:rsidRDefault="00A74B40" w:rsidP="003C7EA5">
      <w:pPr>
        <w:pStyle w:val="51Abs"/>
      </w:pPr>
      <w:r w:rsidRPr="00D37042">
        <w:rPr>
          <w:rStyle w:val="991GldSymbol"/>
        </w:rPr>
        <w:t>§ 384.</w:t>
      </w:r>
      <w:r w:rsidRPr="00D37042">
        <w:t xml:space="preserve"> (1) Der Kommissionär ist verpflichtet, das übernommene Geschäft mit der Sorgfalt eines ordentlichen Unternehmers auszuführen; er hat hierbei das Interesse des Kommittenten wahrzunehmen und dessen Weisungen zu befolgen.</w:t>
      </w:r>
    </w:p>
    <w:p w:rsidR="003C7EA5" w:rsidRPr="00D37042" w:rsidRDefault="00A74B40" w:rsidP="003C7EA5">
      <w:pPr>
        <w:pStyle w:val="51Abs"/>
      </w:pPr>
      <w:r w:rsidRPr="00D37042">
        <w:t>(2) Er hat dem Kommittenten die erforderlichen Nachrichten zu geben, insbesondere von der Ausführung der Kommission unverzüglich Anzeige zu machen; er ist verpflichtet, dem Kommittenten über das Geschäft Rechenschaft abzulegen und ihm dasjenige herauszugeben, was er aus der Geschäftsbesorgung erlangt hat.</w:t>
      </w:r>
    </w:p>
    <w:p w:rsidR="00CE776E" w:rsidRPr="00D37042" w:rsidRDefault="00A74B40" w:rsidP="003C7EA5">
      <w:pPr>
        <w:pStyle w:val="51Abs"/>
      </w:pPr>
      <w:r w:rsidRPr="00D37042">
        <w:t>(3) Der Kommissionär haftet dem Kommittenten für die Erfüllung des Geschäfts, wenn er ihm nicht zugleich mit der Anzeige von der Ausführung der Kommission den Dritten namhaft macht, mit dem er das Geschäft abgeschlossen hat.</w:t>
      </w:r>
    </w:p>
    <w:p w:rsidR="00A312BC" w:rsidRPr="0056761F" w:rsidRDefault="00A74B40" w:rsidP="0056761F">
      <w:pPr>
        <w:pStyle w:val="45UeberschrPara"/>
      </w:pPr>
      <w:r w:rsidRPr="0056761F">
        <w:t>Weisungen des Kommittenten</w:t>
      </w:r>
    </w:p>
    <w:p w:rsidR="00A312BC" w:rsidRPr="0056761F" w:rsidRDefault="00A74B40" w:rsidP="00A312BC">
      <w:pPr>
        <w:pStyle w:val="51Abs"/>
      </w:pPr>
      <w:r w:rsidRPr="0056761F">
        <w:rPr>
          <w:rStyle w:val="991GldSymbol"/>
        </w:rPr>
        <w:t>§ 385.</w:t>
      </w:r>
      <w:r w:rsidRPr="0056761F">
        <w:t xml:space="preserve"> (1) Handelt der Kommissionär nicht gemäß den Weisungen des Kommittenten, so ist er diesem zum Ersatze des Schadens verpflichtet; der Kommittent braucht das Geschäft nicht für seine Rechnung gelten zu lassen.</w:t>
      </w:r>
    </w:p>
    <w:p w:rsidR="008931D6" w:rsidRPr="0056761F" w:rsidRDefault="00A74B40" w:rsidP="00A312BC">
      <w:pPr>
        <w:pStyle w:val="51Abs"/>
      </w:pPr>
      <w:r w:rsidRPr="0056761F">
        <w:t>(2) Der Kommissionär ist berechtigt, von den Weisungen des Kommittenten abzuweichen, wenn er den Umständen nach annehmen darf, daß dieser bei Kenntnis der Sachlage die Abweichung billigen würde. Der Kommissionär hat vor der Abweichung dem Kommittenten Anzeige zu machen und seine Entschließung abzuwarten, wenn nicht mit dem Aufschub Gefahr verbunden ist.</w:t>
      </w:r>
    </w:p>
    <w:p w:rsidR="00D4651E" w:rsidRPr="008647BD" w:rsidRDefault="00A74B40" w:rsidP="008647BD">
      <w:pPr>
        <w:pStyle w:val="45UeberschrPara"/>
      </w:pPr>
      <w:r w:rsidRPr="008647BD">
        <w:t>Preisgrenzen</w:t>
      </w:r>
    </w:p>
    <w:p w:rsidR="00D4651E" w:rsidRPr="008647BD" w:rsidRDefault="00A74B40" w:rsidP="00D4651E">
      <w:pPr>
        <w:pStyle w:val="51Abs"/>
      </w:pPr>
      <w:r w:rsidRPr="008647BD">
        <w:rPr>
          <w:rStyle w:val="991GldSymbol"/>
        </w:rPr>
        <w:t>§ 386.</w:t>
      </w:r>
      <w:r w:rsidRPr="008647BD">
        <w:t xml:space="preserve"> (1) Hat der Kommissionär unter dem ihm gesetzten Preise verkauft oder hat er den ihm für den Einkauf gesetzten Preis überschritten, so muß der Kommittent, falls er das Geschäft als nicht für seine Rechnung abgeschlossen zurückweisen will, dies unverzüglich auf die Anzeige von der Ausführung des Geschäfts erklären; anderenfalls gilt die Abweichung von der Preisbestimmung als genehmigt.</w:t>
      </w:r>
    </w:p>
    <w:p w:rsidR="009A430E" w:rsidRPr="008647BD" w:rsidRDefault="00A74B40" w:rsidP="00D4651E">
      <w:pPr>
        <w:pStyle w:val="51Abs"/>
      </w:pPr>
      <w:r w:rsidRPr="008647BD">
        <w:t>(2) Erbietet sich der Kommissionär zugleich mit der Anzeige von der Ausführung des Geschäfts zur Deckung des Preisunterschieds, so ist der Kommittent zur Zurückweisung nicht berechtigt. Der Anspruch des Kommittenten auf den Ersatz eines den Preisunterschied übersteigenden Schadens bleibt unberührt.</w:t>
      </w:r>
    </w:p>
    <w:p w:rsidR="005C08A1" w:rsidRPr="001B2714" w:rsidRDefault="00A74B40" w:rsidP="001B2714">
      <w:pPr>
        <w:pStyle w:val="45UeberschrPara"/>
      </w:pPr>
      <w:r w:rsidRPr="001B2714">
        <w:t>Vorteilhafterer Abschluss</w:t>
      </w:r>
    </w:p>
    <w:p w:rsidR="005C08A1" w:rsidRPr="001B2714" w:rsidRDefault="00A74B40" w:rsidP="005C08A1">
      <w:pPr>
        <w:pStyle w:val="51Abs"/>
      </w:pPr>
      <w:r w:rsidRPr="001B2714">
        <w:rPr>
          <w:rStyle w:val="991GldSymbol"/>
        </w:rPr>
        <w:t>§ 387.</w:t>
      </w:r>
      <w:r w:rsidRPr="001B2714">
        <w:t xml:space="preserve"> (1) Schließt der Kommissionär zu vorteilhafteren Bedingungen ab, als sie ihm von dem Kommittenten gesetzt worden sind, so kommt dies dem Kommittenten zustatten.</w:t>
      </w:r>
    </w:p>
    <w:p w:rsidR="005070D6" w:rsidRPr="001B2714" w:rsidRDefault="00A74B40" w:rsidP="005C08A1">
      <w:pPr>
        <w:pStyle w:val="51Abs"/>
      </w:pPr>
      <w:r w:rsidRPr="001B2714">
        <w:t>(2) Dies gilt insbesondere, wenn der Preis, für welchen der Kommissionär verkauft, den von dem Kommittenten bestimmten niedrigsten Preis übersteigt oder wenn der Preis, für welchen er einkauft, den von dem Kommittenten bestimmten höchsten Preis nicht erreicht.</w:t>
      </w:r>
    </w:p>
    <w:p w:rsidR="00750564" w:rsidRPr="00FC23F6" w:rsidRDefault="00A74B40" w:rsidP="00FC23F6">
      <w:pPr>
        <w:pStyle w:val="45UeberschrPara"/>
      </w:pPr>
      <w:r w:rsidRPr="00FC23F6">
        <w:t>Beschädigtes oder mangelhaftes Kommissionsgut</w:t>
      </w:r>
    </w:p>
    <w:p w:rsidR="00750564" w:rsidRPr="00FC23F6" w:rsidRDefault="00A74B40" w:rsidP="00750564">
      <w:pPr>
        <w:pStyle w:val="51Abs"/>
      </w:pPr>
      <w:r w:rsidRPr="00FC23F6">
        <w:rPr>
          <w:rStyle w:val="991GldSymbol"/>
        </w:rPr>
        <w:t>§ 388.</w:t>
      </w:r>
      <w:r w:rsidRPr="00FC23F6">
        <w:t xml:space="preserve"> (1) Befindet sich das Gut, welches dem Kommissionär zugesendet ist, bei der Ablieferung in einem beschädigten oder mangelhaften Zustande, der äußerlich erkennbar ist, so hat der Kommissionär die Rechte gegen den Frachtführer oder Schiffer zu wahren, für den Beweis des Zustandes zu sorgen und dem Kommittenten unverzüglich Nachricht zu geben; im Falle der Unterlassung ist er zum Schadensersatze verpflichtet.</w:t>
      </w:r>
    </w:p>
    <w:p w:rsidR="008B4EA3" w:rsidRPr="00FC23F6" w:rsidRDefault="00A74B40" w:rsidP="00750564">
      <w:pPr>
        <w:pStyle w:val="51Abs"/>
      </w:pPr>
      <w:r w:rsidRPr="00FC23F6">
        <w:t>(2) Ist das Gut dem Verderb ausgesetzt oder treten später Veränderungen an dem Gute ein, die dessen Entwertung befürchten lassen, und ist keine Zeit vorhanden, die Verfügung des Kommittenten einzuholen, oder ist der Kommittent in der Erteilung der Verfügung säumig, so kann der Kommissionär den Verkauf des Gutes nach Maßgabe der Vorschriften des § 373 bewirken.</w:t>
      </w:r>
    </w:p>
    <w:p w:rsidR="00FA3DD6" w:rsidRPr="00E31307" w:rsidRDefault="00A74B40" w:rsidP="00E31307">
      <w:pPr>
        <w:pStyle w:val="45UeberschrPara"/>
      </w:pPr>
      <w:r w:rsidRPr="00E31307">
        <w:t>Hinterlegung, Selbsthilfeverkauf</w:t>
      </w:r>
    </w:p>
    <w:p w:rsidR="00BA0B08" w:rsidRPr="00E31307" w:rsidRDefault="00A74B40" w:rsidP="007268E2">
      <w:pPr>
        <w:pStyle w:val="51Abs"/>
      </w:pPr>
      <w:r w:rsidRPr="00E31307">
        <w:rPr>
          <w:rStyle w:val="991GldSymbol"/>
        </w:rPr>
        <w:t>§ 389.</w:t>
      </w:r>
      <w:r w:rsidRPr="00E31307">
        <w:t xml:space="preserve"> Unterläßt der Kommittent über das Gut zu verfügen, obwohl er dazu nach Lage der Sache verpflichtet ist, so hat der Kommissionär die nach § 373 dem Verkäufer zustehenden Rechte.</w:t>
      </w:r>
    </w:p>
    <w:p w:rsidR="00460495" w:rsidRPr="00990ED5" w:rsidRDefault="00A74B40" w:rsidP="00990ED5">
      <w:pPr>
        <w:pStyle w:val="45UeberschrPara"/>
      </w:pPr>
      <w:r w:rsidRPr="00990ED5">
        <w:lastRenderedPageBreak/>
        <w:t>Haftung des Kommissionärs für das Gut</w:t>
      </w:r>
    </w:p>
    <w:p w:rsidR="00460495" w:rsidRPr="00990ED5" w:rsidRDefault="00A74B40" w:rsidP="00460495">
      <w:pPr>
        <w:pStyle w:val="51Abs"/>
      </w:pPr>
      <w:r w:rsidRPr="00990ED5">
        <w:rPr>
          <w:rStyle w:val="991GldSymbol"/>
        </w:rPr>
        <w:t>§ 390.</w:t>
      </w:r>
      <w:r w:rsidRPr="00990ED5">
        <w:t xml:space="preserve"> (1) Der Kommissionär ist für den Verlust und die Beschädigung des in seiner Verwahrung befindlichen Gutes verantwortlich, es sei denn, daß der Verlust oder die Beschädigung auf Umständen beruht, die durch die Sorgfalt eines ordentlichen Unternehmers nicht abgewendet werden konnten.</w:t>
      </w:r>
    </w:p>
    <w:p w:rsidR="007C2B50" w:rsidRPr="00990ED5" w:rsidRDefault="00A74B40" w:rsidP="00460495">
      <w:pPr>
        <w:pStyle w:val="51Abs"/>
      </w:pPr>
      <w:r w:rsidRPr="00990ED5">
        <w:t>(2) Der Kommissionär ist wegen der Unterlassung der Versicherung des Gutes nur verantwortlich, wenn er von dem Kommittenten angewiesen war, die Versicherung zu bewirken.</w:t>
      </w:r>
    </w:p>
    <w:p w:rsidR="00BF2A92" w:rsidRPr="001A46C4" w:rsidRDefault="00A74B40" w:rsidP="001A46C4">
      <w:pPr>
        <w:pStyle w:val="45UeberschrPara"/>
      </w:pPr>
      <w:r w:rsidRPr="001A46C4">
        <w:t>Untersuchungs- und Rügepflicht; Aufbewahrung, Notverkauf</w:t>
      </w:r>
    </w:p>
    <w:p w:rsidR="00AD678F" w:rsidRPr="001A46C4" w:rsidRDefault="00A74B40" w:rsidP="00AE0BBE">
      <w:pPr>
        <w:pStyle w:val="51Abs"/>
      </w:pPr>
      <w:r w:rsidRPr="001A46C4">
        <w:rPr>
          <w:rStyle w:val="991GldSymbol"/>
        </w:rPr>
        <w:t>§ 391.</w:t>
      </w:r>
      <w:r w:rsidRPr="001A46C4">
        <w:t xml:space="preserve"> Ist eine Einkaufskommission erteilt, die für beide Teile ein unternehmensbezogenes Geschäft ist, so finden in Bezug auf die Verpflichtung des Kommittenten, das Gut zu untersuchen und dem Kommissionär von den entdeckten Mängeln Anzeige zu machen, sowie in Bezug auf die Sorge für die Aufbewahrung des beanstandeten Gutes und auf den Verkauf bei drohendem Verderbe die für den Käufer geltenden Vorschriften der §§ 377 bis 379 entsprechende Anwendung. Der Anspruch des Kommittenten auf Abtretung der Rechte, die dem Kommissionär gegen den Dritten zustehen, von welchem er das Gut für Rechnung des Kommittenten gekauft hat, wird durch eine verspätete Anzeige des Mangels nicht berührt.</w:t>
      </w:r>
    </w:p>
    <w:p w:rsidR="00511EFB" w:rsidRPr="0098741D" w:rsidRDefault="00A74B40" w:rsidP="0098741D">
      <w:pPr>
        <w:pStyle w:val="45UeberschrPara"/>
      </w:pPr>
      <w:r w:rsidRPr="0098741D">
        <w:t>Forderungen aus dem Ausführungsgeschäft</w:t>
      </w:r>
    </w:p>
    <w:p w:rsidR="00511EFB" w:rsidRPr="0098741D" w:rsidRDefault="00A74B40" w:rsidP="00511EFB">
      <w:pPr>
        <w:pStyle w:val="51Abs"/>
      </w:pPr>
      <w:r w:rsidRPr="0098741D">
        <w:rPr>
          <w:rStyle w:val="991GldSymbol"/>
        </w:rPr>
        <w:t>§ 392.</w:t>
      </w:r>
      <w:r w:rsidRPr="0098741D">
        <w:t xml:space="preserve"> (1) Forderungen aus einem Geschäfte, das der Kommissionär abgeschlossen hat, kann der Kommittent dem Schuldner gegenüber erst nach der Abtretung geltend machen.</w:t>
      </w:r>
    </w:p>
    <w:p w:rsidR="00582D4D" w:rsidRPr="0098741D" w:rsidRDefault="00A74B40" w:rsidP="00511EFB">
      <w:pPr>
        <w:pStyle w:val="51Abs"/>
      </w:pPr>
      <w:r w:rsidRPr="0098741D">
        <w:t>(2) Jedoch gelten solche Forderungen, auch wenn sie nicht abgetreten sind, im Verhältnisse zwischen dem Kommittenten und dem Kommissionär oder dessen Gläubigern als Forderungen des Kommittenten.</w:t>
      </w:r>
    </w:p>
    <w:p w:rsidR="004B14FC" w:rsidRPr="009D3879" w:rsidRDefault="00A74B40" w:rsidP="009D3879">
      <w:pPr>
        <w:pStyle w:val="45UeberschrPara"/>
      </w:pPr>
      <w:r w:rsidRPr="009D3879">
        <w:t>Vorschuss oder Kredite an Dritte</w:t>
      </w:r>
    </w:p>
    <w:p w:rsidR="004B14FC" w:rsidRPr="009D3879" w:rsidRDefault="00A74B40" w:rsidP="004B14FC">
      <w:pPr>
        <w:pStyle w:val="51Abs"/>
      </w:pPr>
      <w:r w:rsidRPr="009D3879">
        <w:rPr>
          <w:rStyle w:val="991GldSymbol"/>
        </w:rPr>
        <w:t>§ 393.</w:t>
      </w:r>
      <w:r w:rsidRPr="009D3879">
        <w:t xml:space="preserve"> (1) Wird von dem Kommissionär ohne Zustimmung des Kommittenten einem Dritten ein Vorschuß geleistet oder Kredit gewährt, so handelt der Kommissionär auf eigene Gefahr.</w:t>
      </w:r>
    </w:p>
    <w:p w:rsidR="004B14FC" w:rsidRPr="009D3879" w:rsidRDefault="00A74B40" w:rsidP="004B14FC">
      <w:pPr>
        <w:pStyle w:val="51Abs"/>
      </w:pPr>
      <w:r w:rsidRPr="009D3879">
        <w:t>(2) Soweit am Ort des Geschäfts nach den im Geschäftsverkehr geltenden Gewohnheiten und Gebräuchen die Stundung des Kaufpreises üblich ist, ist mangels einer anderen Bestimmung des Kommittenten auch der Kommissionär dazu berechtigt.</w:t>
      </w:r>
    </w:p>
    <w:p w:rsidR="00FA2D83" w:rsidRPr="009D3879" w:rsidRDefault="00A74B40" w:rsidP="004B14FC">
      <w:pPr>
        <w:pStyle w:val="51Abs"/>
      </w:pPr>
      <w:r w:rsidRPr="009D3879">
        <w:t>(3) Verkauft der Kommissionär unbefugt auf Kredit, so ist er verpflichtet, dem Kommittenten sofort als Schuldner des Kaufpreises die Zahlung zu leisten. Wäre beim Verkaufe gegen bar der Preis geringer gewesen, so hat der Kommissionär nur den geringeren Preis und, wenn dieser niedriger ist als der ihm gesetzte Preis, auch den Unterschied nach § 386 zu vergüten.</w:t>
      </w:r>
    </w:p>
    <w:p w:rsidR="00DB51CF" w:rsidRPr="0027303E" w:rsidRDefault="00A74B40" w:rsidP="0027303E">
      <w:pPr>
        <w:pStyle w:val="45UeberschrPara"/>
      </w:pPr>
      <w:r w:rsidRPr="0027303E">
        <w:t>Delkredere</w:t>
      </w:r>
    </w:p>
    <w:p w:rsidR="00DB51CF" w:rsidRPr="0027303E" w:rsidRDefault="00A74B40" w:rsidP="00DB51CF">
      <w:pPr>
        <w:pStyle w:val="51Abs"/>
      </w:pPr>
      <w:r w:rsidRPr="0027303E">
        <w:rPr>
          <w:rStyle w:val="991GldSymbol"/>
        </w:rPr>
        <w:t>§ 394.</w:t>
      </w:r>
      <w:r w:rsidRPr="0027303E">
        <w:t xml:space="preserve"> (1) Der Kommissionär hat für die Erfüllung der Verbindlichkeit des Dritten, mit dem er das Geschäft für Rechnung des Kommittenten abschließt, einzustehen, wenn dies von ihm übernommen oder am Orte seiner Niederlassung üblich ist.</w:t>
      </w:r>
    </w:p>
    <w:p w:rsidR="00693268" w:rsidRPr="0027303E" w:rsidRDefault="00A74B40" w:rsidP="00DB51CF">
      <w:pPr>
        <w:pStyle w:val="51Abs"/>
      </w:pPr>
      <w:r w:rsidRPr="0027303E">
        <w:t>(2) Der Kommissionär, der für den Dritten einzustehen hat, ist dem Kommittenten für die Erfüllung im Zeitpunkte des Verfalls unmittelbar insoweit verhaftet, als die Erfüllung aus dem Vertragsverhältnisse gefordert werden kann. Er kann eine besondere Vergütung (Delkredereprovision) beanspruchen.</w:t>
      </w:r>
    </w:p>
    <w:p w:rsidR="00DE7155" w:rsidRPr="00597457" w:rsidRDefault="00A74B40" w:rsidP="00597457">
      <w:pPr>
        <w:pStyle w:val="45UeberschrPara"/>
      </w:pPr>
      <w:r w:rsidRPr="00597457">
        <w:t>Wechselindossament</w:t>
      </w:r>
    </w:p>
    <w:p w:rsidR="0012145D" w:rsidRPr="00597457" w:rsidRDefault="00A74B40" w:rsidP="00982520">
      <w:pPr>
        <w:pStyle w:val="51Abs"/>
      </w:pPr>
      <w:r w:rsidRPr="00597457">
        <w:rPr>
          <w:rStyle w:val="991GldSymbol"/>
        </w:rPr>
        <w:t>§ 395.</w:t>
      </w:r>
      <w:r w:rsidRPr="00597457">
        <w:t xml:space="preserve"> Ein Kommissionär, der den Ankauf eines Wechsels übernimmt, ist verpflichtet, den Wechsel, wenn er ihn indossiert, in üblicher Weise und ohne Vorbehalt zu indossieren.</w:t>
      </w:r>
    </w:p>
    <w:p w:rsidR="00677B28" w:rsidRPr="00782AFC" w:rsidRDefault="00A74B40" w:rsidP="00782AFC">
      <w:pPr>
        <w:pStyle w:val="45UeberschrPara"/>
      </w:pPr>
      <w:r w:rsidRPr="00782AFC">
        <w:t>Provision des Kommissionärs; Ersatz von Aufwendungen</w:t>
      </w:r>
    </w:p>
    <w:p w:rsidR="00677B28" w:rsidRPr="00782AFC" w:rsidRDefault="00A74B40" w:rsidP="00677B28">
      <w:pPr>
        <w:pStyle w:val="51Abs"/>
      </w:pPr>
      <w:r w:rsidRPr="00782AFC">
        <w:rPr>
          <w:rStyle w:val="991GldSymbol"/>
        </w:rPr>
        <w:t>§ 396.</w:t>
      </w:r>
      <w:r w:rsidRPr="00782AFC">
        <w:t xml:space="preserve"> (1) Der Kommissionär kann die Provision fordern, wenn das Geschäft zur Ausführung gekommen ist. Ist das Geschäft nicht zur Ausführung gekommen, so hat er gleichwohl den Anspruch auf die Auslieferungsprovision, sofern eine solche ortsgebräuchlich ist; auch kann er die Provision verlangen, wenn die Ausführung des von ihm abgeschlossenen Geschäfts nur aus einem in der Person des Kommittenten liegenden Grunde unterblieben ist.</w:t>
      </w:r>
    </w:p>
    <w:p w:rsidR="00FB6E9B" w:rsidRPr="00782AFC" w:rsidRDefault="00A74B40" w:rsidP="00677B28">
      <w:pPr>
        <w:pStyle w:val="51Abs"/>
      </w:pPr>
      <w:r w:rsidRPr="00782AFC">
        <w:t>(2) Der Kommittent ist zum Ersatz der Aufwendungen verpflichtet, die der Kommissionär zum Zweck der Ausführung des Auftrags gemacht hat und den Umständen nach für erforderlich halten durfte. Zu diesem Ersatz gehört auch die Vergütung für die Benutzung der Lagerräume und der Beförderungsmittel des Kommissionärs.</w:t>
      </w:r>
    </w:p>
    <w:p w:rsidR="001658D1" w:rsidRPr="006F5A65" w:rsidRDefault="00A74B40" w:rsidP="006F5A65">
      <w:pPr>
        <w:pStyle w:val="45UeberschrPara"/>
      </w:pPr>
      <w:r w:rsidRPr="006F5A65">
        <w:lastRenderedPageBreak/>
        <w:t>Gesetzliches Pfandrecht</w:t>
      </w:r>
    </w:p>
    <w:p w:rsidR="003B2255" w:rsidRPr="006F5A65" w:rsidRDefault="00A74B40" w:rsidP="00667F4B">
      <w:pPr>
        <w:pStyle w:val="51Abs"/>
      </w:pPr>
      <w:r w:rsidRPr="006F5A65">
        <w:rPr>
          <w:rStyle w:val="991GldSymbol"/>
        </w:rPr>
        <w:t>§ 397.</w:t>
      </w:r>
      <w:r w:rsidRPr="006F5A65">
        <w:t xml:space="preserve"> Der Kommissionär hat an dem Kommissionsgute, sofern er es im Besitze hat, insbesondere mittelst Konnossements, Ladescheins oder Lagerscheins darüber verfügen kann, ein Pfandrecht wegen der auf das Gut verwendeten Kosten, der Provision, der auf das Gut gegebenen Vorschüsse und Darlehen, der mit Rücksicht auf das Gut gezeichneten Wechsel oder in anderer Weise eingegangenen Verbindlichkeiten sowie wegen aller Forderungen aus laufender Rechnung in Kommissionsgeschäften.</w:t>
      </w:r>
    </w:p>
    <w:p w:rsidR="005A29E7" w:rsidRPr="00333F38" w:rsidRDefault="00A74B40" w:rsidP="00333F38">
      <w:pPr>
        <w:pStyle w:val="45UeberschrPara"/>
      </w:pPr>
      <w:r w:rsidRPr="00333F38">
        <w:t>Befriedigung aus eigenem Kommissionsgut</w:t>
      </w:r>
    </w:p>
    <w:p w:rsidR="00AB421B" w:rsidRPr="00333F38" w:rsidRDefault="00A74B40" w:rsidP="00AC61B8">
      <w:pPr>
        <w:pStyle w:val="51Abs"/>
      </w:pPr>
      <w:r w:rsidRPr="00333F38">
        <w:rPr>
          <w:rStyle w:val="991GldSymbol"/>
        </w:rPr>
        <w:t>§ 398.</w:t>
      </w:r>
      <w:r w:rsidRPr="00333F38">
        <w:t xml:space="preserve"> Der Kommissionär kann sich, auch wenn er Eigentümer des Kommissionsguts ist, für die im § 397 bezeichneten Ansprüche nach Maßgabe der für das Pfandrecht geltenden Vorschriften aus dem Gute befriedigen.</w:t>
      </w:r>
    </w:p>
    <w:p w:rsidR="00C43EC9" w:rsidRPr="006C7037" w:rsidRDefault="00A74B40" w:rsidP="006C7037">
      <w:pPr>
        <w:pStyle w:val="45UeberschrPara"/>
      </w:pPr>
      <w:r w:rsidRPr="006C7037">
        <w:t>Befriedigung aus Forderungen</w:t>
      </w:r>
    </w:p>
    <w:p w:rsidR="00EB04BB" w:rsidRPr="006C7037" w:rsidRDefault="00A74B40" w:rsidP="00F67F56">
      <w:pPr>
        <w:pStyle w:val="51Abs"/>
      </w:pPr>
      <w:r w:rsidRPr="006C7037">
        <w:rPr>
          <w:rStyle w:val="991GldSymbol"/>
        </w:rPr>
        <w:t>§ 399.</w:t>
      </w:r>
      <w:r w:rsidRPr="006C7037">
        <w:t xml:space="preserve"> Aus den Forderungen, welche durch das für Rechnung des Kommittenten geschlossene Geschäft begründet sind, kann sich der Kommissionär für die im § 397 bezeichneten Ansprüche vor dem Kommittenten und dessen Gläubigern befriedigen.</w:t>
      </w:r>
    </w:p>
    <w:p w:rsidR="00D25E3A" w:rsidRPr="008112EA" w:rsidRDefault="00A74B40" w:rsidP="008112EA">
      <w:pPr>
        <w:pStyle w:val="45UeberschrPara"/>
      </w:pPr>
      <w:r w:rsidRPr="008112EA">
        <w:t>Selbsteintritt des Kommissionärs</w:t>
      </w:r>
    </w:p>
    <w:p w:rsidR="00D25E3A" w:rsidRPr="008112EA" w:rsidRDefault="00A74B40" w:rsidP="00D25E3A">
      <w:pPr>
        <w:pStyle w:val="51Abs"/>
      </w:pPr>
      <w:r w:rsidRPr="008112EA">
        <w:rPr>
          <w:rStyle w:val="991GldSymbol"/>
        </w:rPr>
        <w:t>§ 400.</w:t>
      </w:r>
      <w:r w:rsidRPr="008112EA">
        <w:t xml:space="preserve"> (1) Die Kommission zum Einkauf oder zum Verkaufe von Waren, die einen Börsen- oder Marktpreis haben, sowie von Wertpapieren, bei denen ein Börsen- oder Marktpreis amtlich festgestellt wird, kann, wenn der Kommittent nicht ein anderes bestimmt hat, von dem Kommissionär dadurch ausgeführt werden, daß er das Gut, welches er einkaufen soll, selbst als Verkäufer liefert oder das Gut, welches er verkaufen soll, selbst als Käufer übernimmt.</w:t>
      </w:r>
    </w:p>
    <w:p w:rsidR="00D25E3A" w:rsidRPr="008112EA" w:rsidRDefault="00A74B40" w:rsidP="00D25E3A">
      <w:pPr>
        <w:pStyle w:val="51Abs"/>
      </w:pPr>
      <w:r w:rsidRPr="008112EA">
        <w:t>(2) Im Falle einer solchen Ausführung der Kommission beschränkt sich die Pflicht des Kommissionärs, Rechenschaft über die Abschließung des Kaufes oder Verkaufs abzulegen, auf den Nachweis, daß bei dem berechneten Preise der zur Zeit der Ausführung der Kommission bestehende Börsen- oder Marktpreis eingehalten ist. Als Zeit der Ausführung gilt der Zeitpunkt, in welchem der Kommissionär die Anzeige von der Ausführung zur Absendung an den Kommittenten abgegeben hat.</w:t>
      </w:r>
    </w:p>
    <w:p w:rsidR="00D25E3A" w:rsidRPr="008112EA" w:rsidRDefault="00A74B40" w:rsidP="00D25E3A">
      <w:pPr>
        <w:pStyle w:val="51Abs"/>
      </w:pPr>
      <w:r w:rsidRPr="008112EA">
        <w:t>(3) Ist bei einer Kommission, die während der Börsen- oder Marktzeit auszuführen war, die Ausführungsanzeige erst nach dem Schlusse der Börse oder des Marktes zur Absendung abgegeben, so darf der berechnete Preis für den Kommittenten nicht ungünstiger sein als der Preis, der am Schlusse der Börse oder des Marktes bestand.</w:t>
      </w:r>
    </w:p>
    <w:p w:rsidR="00D25E3A" w:rsidRPr="008112EA" w:rsidRDefault="00A74B40" w:rsidP="00D25E3A">
      <w:pPr>
        <w:pStyle w:val="51Abs"/>
      </w:pPr>
      <w:r w:rsidRPr="008112EA">
        <w:t>(4) Bei einer Kommission, die zu einem bestimmten Kurse (erster Kurs, Mittelkurs, letzter Kurs) ausgeführt werden soll, ist der Kommissionär ohne Rücksicht auf den Zeitpunkt der Absendung der Ausführungsanzeige berechtigt und verpflichtet, diesen Kurs dem Kommittenten in Rechnung zu stellen.</w:t>
      </w:r>
    </w:p>
    <w:p w:rsidR="00AD2C74" w:rsidRPr="008112EA" w:rsidRDefault="00A74B40" w:rsidP="00D25E3A">
      <w:pPr>
        <w:pStyle w:val="51Abs"/>
      </w:pPr>
      <w:r w:rsidRPr="008112EA">
        <w:t>(5) Bei Wertpapieren und Waren, für welche der Börsen- oder Marktpreis amtlich festgestellt wird, kann der Kommissionär im Falle der Ausführung der Kommission durch Selbsteintritt dem Kommittenten keinen ungünstigeren Preis als den amtlich festgestellten in Rechnung stellen.</w:t>
      </w:r>
    </w:p>
    <w:p w:rsidR="008A031A" w:rsidRPr="00D31882" w:rsidRDefault="00A74B40" w:rsidP="00D31882">
      <w:pPr>
        <w:pStyle w:val="45UeberschrPara"/>
      </w:pPr>
      <w:r w:rsidRPr="00D31882">
        <w:t>Deckungsgeschäft bei Selbsteintritt</w:t>
      </w:r>
    </w:p>
    <w:p w:rsidR="008A031A" w:rsidRPr="00D31882" w:rsidRDefault="00A74B40" w:rsidP="008A031A">
      <w:pPr>
        <w:pStyle w:val="51Abs"/>
      </w:pPr>
      <w:r w:rsidRPr="00D31882">
        <w:rPr>
          <w:rStyle w:val="991GldSymbol"/>
        </w:rPr>
        <w:t>§ 401.</w:t>
      </w:r>
      <w:r w:rsidRPr="00D31882">
        <w:t xml:space="preserve"> (1) Auch im Falle der Ausführung der Kommission durch Selbsteintritt hat der Kommissionär, wenn er bei Anwendung pflichtmäßiger Sorgfalt die Kommission zu einem günstigeren als dem nach § 400 sich ergebenden Preise ausführen konnte, dem Kommittenten den günstigeren Preis zu berechnen.</w:t>
      </w:r>
    </w:p>
    <w:p w:rsidR="0097306C" w:rsidRPr="00D31882" w:rsidRDefault="00A74B40" w:rsidP="008A031A">
      <w:pPr>
        <w:pStyle w:val="51Abs"/>
      </w:pPr>
      <w:r w:rsidRPr="00D31882">
        <w:t>(2) Hat der Kommissionär vor der Absendung der Ausführungsanzeige aus Anlaß der erteilten Kommission an der Börse oder am Markte ein Geschäft mit einem Dritten abgeschlossen, so darf er dem Kommittenten keinen ungünstigeren als den hierbei vereinbarten Preis berechnen.</w:t>
      </w:r>
    </w:p>
    <w:p w:rsidR="00FD7D64" w:rsidRPr="007C1DB5" w:rsidRDefault="00A74B40" w:rsidP="007C1DB5">
      <w:pPr>
        <w:pStyle w:val="45UeberschrPara"/>
      </w:pPr>
      <w:r w:rsidRPr="007C1DB5">
        <w:t>Unabdingbarkeit</w:t>
      </w:r>
    </w:p>
    <w:p w:rsidR="00271A54" w:rsidRPr="007C1DB5" w:rsidRDefault="00A74B40" w:rsidP="00F96C35">
      <w:pPr>
        <w:pStyle w:val="51Abs"/>
      </w:pPr>
      <w:r w:rsidRPr="007C1DB5">
        <w:rPr>
          <w:rStyle w:val="991GldSymbol"/>
        </w:rPr>
        <w:t>§ 402.</w:t>
      </w:r>
      <w:r w:rsidRPr="007C1DB5">
        <w:t xml:space="preserve"> Die Vorschriften des § 400 Abs. 2 bis 5 und des § 401 können nicht durch Vertrag zum Nachteile des Kommittenten abgeändert werden.</w:t>
      </w:r>
    </w:p>
    <w:p w:rsidR="001E7E8D" w:rsidRPr="000F76E9" w:rsidRDefault="00A74B40" w:rsidP="000F76E9">
      <w:pPr>
        <w:pStyle w:val="45UeberschrPara"/>
      </w:pPr>
      <w:r w:rsidRPr="000F76E9">
        <w:t>Provision und Kosten bei Selbsteintritt</w:t>
      </w:r>
    </w:p>
    <w:p w:rsidR="00985ACF" w:rsidRPr="000F76E9" w:rsidRDefault="00A74B40" w:rsidP="00F11626">
      <w:pPr>
        <w:pStyle w:val="51Abs"/>
      </w:pPr>
      <w:r w:rsidRPr="000F76E9">
        <w:rPr>
          <w:rStyle w:val="991GldSymbol"/>
        </w:rPr>
        <w:t>§ 403.</w:t>
      </w:r>
      <w:r w:rsidRPr="000F76E9">
        <w:t xml:space="preserve"> Der Kommissionär, der das Gut selbst als Verkäufer liefert oder als Käufer übernimmt, ist zu der gewöhnlichen Provision berechtigt und kann die bei Kommissionsgeschäften sonst regelmäßig vorkommenden Kosten berechnen.</w:t>
      </w:r>
    </w:p>
    <w:p w:rsidR="00E07327" w:rsidRPr="00682E5D" w:rsidRDefault="00A74B40" w:rsidP="00682E5D">
      <w:pPr>
        <w:pStyle w:val="45UeberschrPara"/>
      </w:pPr>
      <w:r w:rsidRPr="00682E5D">
        <w:t>Gesetzliches Pfandrecht bei Selbsteintritt</w:t>
      </w:r>
    </w:p>
    <w:p w:rsidR="008B72F2" w:rsidRPr="00682E5D" w:rsidRDefault="00A74B40" w:rsidP="007000FF">
      <w:pPr>
        <w:pStyle w:val="51Abs"/>
      </w:pPr>
      <w:r w:rsidRPr="00682E5D">
        <w:rPr>
          <w:rStyle w:val="991GldSymbol"/>
        </w:rPr>
        <w:t>§ 404.</w:t>
      </w:r>
      <w:r w:rsidRPr="00682E5D">
        <w:t xml:space="preserve"> Die Vorschriften der §§ 397, 398 finden auch im Falle der Ausführung der Kommission durch Selbsteintritt Anwendung.</w:t>
      </w:r>
    </w:p>
    <w:p w:rsidR="00BA69BC" w:rsidRPr="00FC165A" w:rsidRDefault="00A74B40" w:rsidP="00FC165A">
      <w:pPr>
        <w:pStyle w:val="45UeberschrPara"/>
      </w:pPr>
      <w:r w:rsidRPr="00FC165A">
        <w:lastRenderedPageBreak/>
        <w:t>Ausführungsanzeige und Selbsteintritt; Widerruf der Kommission</w:t>
      </w:r>
    </w:p>
    <w:p w:rsidR="00BA69BC" w:rsidRPr="00FC165A" w:rsidRDefault="00A74B40" w:rsidP="00BA69BC">
      <w:pPr>
        <w:pStyle w:val="51Abs"/>
      </w:pPr>
      <w:r w:rsidRPr="00FC165A">
        <w:rPr>
          <w:rStyle w:val="991GldSymbol"/>
        </w:rPr>
        <w:t>§ 405.</w:t>
      </w:r>
      <w:r w:rsidRPr="00FC165A">
        <w:t xml:space="preserve"> (1) Zeigt der Kommissionär die Ausführung der Kommission an, ohne ausdrücklich zu bemerken, daß er selbst eintreten wolle, so gilt dies als Erklärung, daß die Ausführung durch Abschluß des Geschäfts mit einem Dritten für Rechnung des Kommittenten erfolgt sei.</w:t>
      </w:r>
    </w:p>
    <w:p w:rsidR="00BA69BC" w:rsidRPr="00FC165A" w:rsidRDefault="00A74B40" w:rsidP="00BA69BC">
      <w:pPr>
        <w:pStyle w:val="51Abs"/>
      </w:pPr>
      <w:r w:rsidRPr="00FC165A">
        <w:t>(2) Eine Vereinbarung zwischen dem Kommittenten und dem Kommissionär, daß die Erklärung darüber, ob die Kommission durch Selbsteintritt oder durch Abschluß mit einem Dritten ausgeführt sei, später als am Tage der Ausführungsanzeige abgegeben werden dürfe, ist nichtig.</w:t>
      </w:r>
    </w:p>
    <w:p w:rsidR="00533E5B" w:rsidRPr="00FC165A" w:rsidRDefault="00A74B40" w:rsidP="00BA69BC">
      <w:pPr>
        <w:pStyle w:val="51Abs"/>
      </w:pPr>
      <w:r w:rsidRPr="00FC165A">
        <w:t>(3) Widerruft der Kommittent die Kommission und geht der Widerruf dem Kommissionär zu, bevor die Ausführungsanzeige zur Absendung abgegeben ist, so steht dem Kommissionär das Recht des Selbsteintritts nicht mehr zu.</w:t>
      </w:r>
    </w:p>
    <w:p w:rsidR="00EF585C" w:rsidRPr="00212045" w:rsidRDefault="00A74B40" w:rsidP="00212045">
      <w:pPr>
        <w:pStyle w:val="41UeberschrG1"/>
      </w:pPr>
      <w:r w:rsidRPr="00212045">
        <w:t>Vierter Abschnitt.</w:t>
      </w:r>
    </w:p>
    <w:p w:rsidR="00EF585C" w:rsidRPr="00212045" w:rsidRDefault="00A74B40" w:rsidP="00212045">
      <w:pPr>
        <w:pStyle w:val="43UeberschrG2"/>
      </w:pPr>
      <w:r w:rsidRPr="00212045">
        <w:t>Speditionsgeschäft.</w:t>
      </w:r>
    </w:p>
    <w:p w:rsidR="00EF585C" w:rsidRPr="00245D24" w:rsidRDefault="00A74B40" w:rsidP="00245D24">
      <w:pPr>
        <w:pStyle w:val="45UeberschrPara"/>
      </w:pPr>
      <w:r w:rsidRPr="00245D24">
        <w:t>Spediteur, Anwendung des 3. Abschnitts</w:t>
      </w:r>
    </w:p>
    <w:p w:rsidR="00EF585C" w:rsidRPr="00245D24" w:rsidRDefault="00A74B40" w:rsidP="00212045">
      <w:pPr>
        <w:pStyle w:val="51Abs"/>
      </w:pPr>
      <w:r w:rsidRPr="00245D24">
        <w:rPr>
          <w:rStyle w:val="991GldSymbol"/>
        </w:rPr>
        <w:t>§ 407.</w:t>
      </w:r>
      <w:r w:rsidRPr="00245D24">
        <w:t xml:space="preserve"> (1) Spediteur ist, wer es übernimmt,</w:t>
      </w:r>
      <w:r>
        <w:t xml:space="preserve"> </w:t>
      </w:r>
      <w:r w:rsidRPr="00245D24">
        <w:t>Güterversendungen durch Frachtführer oder durch Verfrachter von Seeschiffen für Rechnung eines anderen (des Versenders) in eigenem Namen zu besorgen.</w:t>
      </w:r>
    </w:p>
    <w:p w:rsidR="00623816" w:rsidRPr="00245D24" w:rsidRDefault="00A74B40" w:rsidP="00EF585C">
      <w:pPr>
        <w:pStyle w:val="51Abs"/>
      </w:pPr>
      <w:r w:rsidRPr="00245D24">
        <w:t>(2) Auf die Rechte und Pflichten des Spediteurs finden, soweit dieser Abschnitt keine Vorschriften enthält, die für den Kommissionär geltenden Vorschriften, insbesondere die Vorschriften der §§ 388 bis 390 über die Empfangnahme, die Aufbewahrung und die Versicherung des Gutes, Anwendung.</w:t>
      </w:r>
    </w:p>
    <w:p w:rsidR="00D27FC8" w:rsidRPr="005E2FAF" w:rsidRDefault="00A74B40" w:rsidP="005E2FAF">
      <w:pPr>
        <w:pStyle w:val="45UeberschrPara"/>
      </w:pPr>
      <w:r w:rsidRPr="005E2FAF">
        <w:t>Pflichten des Spediteurs</w:t>
      </w:r>
    </w:p>
    <w:p w:rsidR="00D27FC8" w:rsidRPr="005E2FAF" w:rsidRDefault="00A74B40" w:rsidP="00D27FC8">
      <w:pPr>
        <w:pStyle w:val="51Abs"/>
      </w:pPr>
      <w:r w:rsidRPr="005E2FAF">
        <w:rPr>
          <w:rStyle w:val="991GldSymbol"/>
        </w:rPr>
        <w:t>§ 408.</w:t>
      </w:r>
      <w:r w:rsidRPr="005E2FAF">
        <w:t xml:space="preserve"> (1) Der Spediteur hat die Versendung, insbesondere die Wahl der Frachtführer, Verfrachter und Zwischenspediteure, mit der Sorgfalt eines ordentlichen Unternehmers auszuführen; er hat hierbei das Interesse des Versenders wahrzunehmen und dessen Weisungen zu befolgen.</w:t>
      </w:r>
    </w:p>
    <w:p w:rsidR="00E970B2" w:rsidRPr="005E2FAF" w:rsidRDefault="00A74B40" w:rsidP="00D27FC8">
      <w:pPr>
        <w:pStyle w:val="51Abs"/>
      </w:pPr>
      <w:r w:rsidRPr="005E2FAF">
        <w:t>(2) Der Spediteur ist nicht berechtigt, dem Versender eine höhere als die mit dem Frachtführer oder dem Verfrachter bedungene Fracht zu berechnen.</w:t>
      </w:r>
    </w:p>
    <w:p w:rsidR="00F00485" w:rsidRPr="00CA79DB" w:rsidRDefault="00A74B40" w:rsidP="00CA79DB">
      <w:pPr>
        <w:pStyle w:val="45UeberschrPara"/>
      </w:pPr>
      <w:r w:rsidRPr="00CA79DB">
        <w:t>Fälligkeit der Provision</w:t>
      </w:r>
    </w:p>
    <w:p w:rsidR="001D6C5B" w:rsidRPr="00CA79DB" w:rsidRDefault="00A74B40" w:rsidP="00897A98">
      <w:pPr>
        <w:pStyle w:val="51Abs"/>
      </w:pPr>
      <w:r w:rsidRPr="00CA79DB">
        <w:rPr>
          <w:rStyle w:val="991GldSymbol"/>
        </w:rPr>
        <w:t>§ 409.</w:t>
      </w:r>
      <w:r w:rsidRPr="00CA79DB">
        <w:t xml:space="preserve"> Der Spediteur hat die Provision zu fordern, wenn das Gut dem Frachtführer oder dem Verfrachter zur Beförderung übergeben ist.</w:t>
      </w:r>
    </w:p>
    <w:p w:rsidR="000E213D" w:rsidRPr="00010706" w:rsidRDefault="00A74B40" w:rsidP="00010706">
      <w:pPr>
        <w:pStyle w:val="45UeberschrPara"/>
      </w:pPr>
      <w:r w:rsidRPr="00010706">
        <w:t>Gesetzliches Pfandrecht</w:t>
      </w:r>
    </w:p>
    <w:p w:rsidR="00AB58B1" w:rsidRPr="00010706" w:rsidRDefault="00A74B40" w:rsidP="00E20B9D">
      <w:pPr>
        <w:pStyle w:val="51Abs"/>
      </w:pPr>
      <w:r w:rsidRPr="00010706">
        <w:rPr>
          <w:rStyle w:val="991GldSymbol"/>
        </w:rPr>
        <w:t>§ 410.</w:t>
      </w:r>
      <w:r w:rsidRPr="00010706">
        <w:t xml:space="preserve"> Der Spediteur hat wegen der Fracht, der Provision, der Auslagen und Verwendungen sowie wegen der auf das Gut gegebenen Vorschüsse ein Pfandrecht an dem Gute, sofern er es noch im Besitze hat, insbesondere mittelst Konnossements, Ladescheins oder Lagerscheins darüber verfügen kann.</w:t>
      </w:r>
    </w:p>
    <w:p w:rsidR="004A22AA" w:rsidRPr="00585A9F" w:rsidRDefault="00A74B40" w:rsidP="00585A9F">
      <w:pPr>
        <w:pStyle w:val="45UeberschrPara"/>
      </w:pPr>
      <w:r w:rsidRPr="00585A9F">
        <w:t>Zwischenspediteur</w:t>
      </w:r>
    </w:p>
    <w:p w:rsidR="004A22AA" w:rsidRPr="00585A9F" w:rsidRDefault="00A74B40" w:rsidP="004A22AA">
      <w:pPr>
        <w:pStyle w:val="51Abs"/>
      </w:pPr>
      <w:r w:rsidRPr="00585A9F">
        <w:rPr>
          <w:rStyle w:val="991GldSymbol"/>
        </w:rPr>
        <w:t>§ 411.</w:t>
      </w:r>
      <w:r w:rsidRPr="00585A9F">
        <w:t xml:space="preserve"> (1) Bedient sich der Spediteur eines Zwischenspediteurs, so hat dieser zugleich die seinem Vormanne zustehenden Rechte, insbesondere dessen Pfandrecht, auszuüben.</w:t>
      </w:r>
    </w:p>
    <w:p w:rsidR="00937158" w:rsidRPr="00585A9F" w:rsidRDefault="00A74B40" w:rsidP="004A22AA">
      <w:pPr>
        <w:pStyle w:val="51Abs"/>
      </w:pPr>
      <w:r w:rsidRPr="00585A9F">
        <w:t>(2) Soweit der Vormann wegen seiner Forderung von dem Nachmanne befriedigt wird, geht die Forderung und das Pfandrecht des Vormanns auf den Nachmann über. Dasselbe gilt von der Forderung und dem Pfandrecht des Frachtführers, soweit der Zwischenspediteur ihn befriedigt.</w:t>
      </w:r>
    </w:p>
    <w:p w:rsidR="00DD1819" w:rsidRPr="00E84E05" w:rsidRDefault="00A74B40" w:rsidP="00E84E05">
      <w:pPr>
        <w:pStyle w:val="45UeberschrPara"/>
      </w:pPr>
      <w:r w:rsidRPr="00E84E05">
        <w:t>Selbsteintritt des Spediteurs</w:t>
      </w:r>
    </w:p>
    <w:p w:rsidR="00DD1819" w:rsidRPr="00E84E05" w:rsidRDefault="00A74B40" w:rsidP="00DD1819">
      <w:pPr>
        <w:pStyle w:val="51Abs"/>
      </w:pPr>
      <w:r w:rsidRPr="00E84E05">
        <w:rPr>
          <w:rStyle w:val="991GldSymbol"/>
        </w:rPr>
        <w:t>§ 412.</w:t>
      </w:r>
      <w:r w:rsidRPr="00E84E05">
        <w:t xml:space="preserve"> (1) Der Spediteur ist, wenn nicht ein anderes bestimmt ist, befugt, die Beförderung des Gutes selbst auszuführen.</w:t>
      </w:r>
    </w:p>
    <w:p w:rsidR="0019482E" w:rsidRPr="00E84E05" w:rsidRDefault="00A74B40" w:rsidP="00DD1819">
      <w:pPr>
        <w:pStyle w:val="51Abs"/>
      </w:pPr>
      <w:r w:rsidRPr="00E84E05">
        <w:t>(2) Macht er von dieser Befugnis Gebrauch, so hat er zugleich die Rechte und Pflichten eines Frachtführers oder Verfrachters; er kann die Provision, die bei Speditionsgeschäften sonst regelmäßig vorkommenden Kosten sowie die gewöhnliche Fracht verlangen.</w:t>
      </w:r>
    </w:p>
    <w:p w:rsidR="00122419" w:rsidRPr="00430FBC" w:rsidRDefault="00A74B40" w:rsidP="00430FBC">
      <w:pPr>
        <w:pStyle w:val="45UeberschrPara"/>
      </w:pPr>
      <w:r w:rsidRPr="00430FBC">
        <w:t>Spedition zu festen Spesen; Sammelladung</w:t>
      </w:r>
    </w:p>
    <w:p w:rsidR="00122419" w:rsidRPr="00430FBC" w:rsidRDefault="00A74B40" w:rsidP="00122419">
      <w:pPr>
        <w:pStyle w:val="51Abs"/>
      </w:pPr>
      <w:r w:rsidRPr="00430FBC">
        <w:rPr>
          <w:rStyle w:val="991GldSymbol"/>
        </w:rPr>
        <w:t>§ 413.</w:t>
      </w:r>
      <w:r w:rsidRPr="00430FBC">
        <w:t xml:space="preserve"> (1) Hat sich der Spediteur mit dem Versender über einen bestimmten Satz der Beförderungskosten geeinigt, so hat er ausschließlich die Rechte und Pflichten eines Frachtführers. Er kann in einem solchen Falle Provisionen nur verlangen, wenn es besonders vereinbart ist.</w:t>
      </w:r>
    </w:p>
    <w:p w:rsidR="009B3CDD" w:rsidRPr="00430FBC" w:rsidRDefault="00A74B40" w:rsidP="00122419">
      <w:pPr>
        <w:pStyle w:val="51Abs"/>
      </w:pPr>
      <w:r w:rsidRPr="00430FBC">
        <w:t xml:space="preserve">(2) Bewirkt der Spediteur die Versendung des Gutes zusammen mit den Gütern anderer Versender auf Grund eines für seine Rechnung über eine Sammelladung geschlossenen Frachtvertrags, so finden die </w:t>
      </w:r>
      <w:r w:rsidRPr="00430FBC">
        <w:lastRenderedPageBreak/>
        <w:t>Vorschriften des Abs. 1 Anwendung, auch wenn eine Einigung über einen bestimmten Satz der Beförderungskosten nicht stattgefunden hat. Der Spediteur kann in diesem Falle eine den Umständen nach angemessene Fracht, höchstens aber die für die Beförderung des einzelnen Gutes gewöhnliche Fracht verlangen.</w:t>
      </w:r>
    </w:p>
    <w:p w:rsidR="00625DE3" w:rsidRPr="00F01BFA" w:rsidRDefault="00A74B40" w:rsidP="00F01BFA">
      <w:pPr>
        <w:pStyle w:val="45UeberschrPara"/>
      </w:pPr>
      <w:r w:rsidRPr="00F01BFA">
        <w:t>Verjährung</w:t>
      </w:r>
    </w:p>
    <w:p w:rsidR="00625DE3" w:rsidRPr="00F01BFA" w:rsidRDefault="00A74B40" w:rsidP="00625DE3">
      <w:pPr>
        <w:pStyle w:val="51Abs"/>
      </w:pPr>
      <w:r w:rsidRPr="00F01BFA">
        <w:rPr>
          <w:rStyle w:val="991GldSymbol"/>
        </w:rPr>
        <w:t>§ 414.</w:t>
      </w:r>
      <w:r w:rsidRPr="00F01BFA">
        <w:t xml:space="preserve"> (1) Die Ansprüche gegen den Spediteur wegen Verlustes, Minderung, Beschädigung oder verspäteter Ablieferung des Gutes verjähren in einem Jahre. Die Verjährungsfrist kann durch Vertrag verlängert werden.</w:t>
      </w:r>
    </w:p>
    <w:p w:rsidR="00625DE3" w:rsidRPr="00F01BFA" w:rsidRDefault="00A74B40" w:rsidP="00625DE3">
      <w:pPr>
        <w:pStyle w:val="51Abs"/>
      </w:pPr>
      <w:r w:rsidRPr="00F01BFA">
        <w:t>(2) Die Verjährung beginnt im Falle der Beschädigung oder Minderung mit dem Ablaufe des Tages, an welchem die Ablieferung stattgefunden hat, im Falle des Verlustes oder der verspäteten Ablieferung mit dem Ablaufe des Tages, an welchem die Ablieferung hätte bewirkt sein müssen.</w:t>
      </w:r>
    </w:p>
    <w:p w:rsidR="00625DE3" w:rsidRPr="00F01BFA" w:rsidRDefault="00A74B40" w:rsidP="00625DE3">
      <w:pPr>
        <w:pStyle w:val="51Abs"/>
      </w:pPr>
      <w:r w:rsidRPr="00F01BFA">
        <w:t>(3) Die im Abs. 1 bezeichneten Ansprüche können nach der Vollendung der Verjährung nur aufgerechnet werden, wenn vorher der Verlust, die Minderung, die Beschädigung oder die verspätete Ablieferung dem Spediteur angezeigt oder die Anzeige an ihn abgesendet worden ist. Der Anzeige an den Spediteur steht es gleich, wenn gerichtliche Beweisaufnahme zur Sicherung des Beweises beantragt oder in einem zwischen dem Versender und dem Empfänger oder einem späteren Erwerber des Gutes wegen des Verlustes, der Minderung, der Beschädigung oder der verspäteten Ablieferung anhängigen Rechtsstreite dem Spediteur der Streit verkündet wird.</w:t>
      </w:r>
    </w:p>
    <w:p w:rsidR="00BB34FA" w:rsidRPr="00F01BFA" w:rsidRDefault="00A74B40" w:rsidP="00625DE3">
      <w:pPr>
        <w:pStyle w:val="51Abs"/>
      </w:pPr>
      <w:r w:rsidRPr="00F01BFA">
        <w:t>(4) Diese Vorschriften finden keine Anwendung, wenn der Spediteur den Verlust, die Minderung, die Beschädigung oder die verspätete Ablieferung des Gutes vorsätzlich herbeigeführt hat.</w:t>
      </w:r>
    </w:p>
    <w:p w:rsidR="00842BFB" w:rsidRPr="00212045" w:rsidRDefault="00A74B40" w:rsidP="00212045">
      <w:pPr>
        <w:pStyle w:val="41UeberschrG1"/>
      </w:pPr>
      <w:r w:rsidRPr="00212045">
        <w:t>Fünfter Abschnitt.</w:t>
      </w:r>
    </w:p>
    <w:p w:rsidR="00842BFB" w:rsidRPr="00212045" w:rsidRDefault="00A74B40" w:rsidP="00212045">
      <w:pPr>
        <w:pStyle w:val="43UeberschrG2"/>
      </w:pPr>
      <w:r w:rsidRPr="00212045">
        <w:t>Lagergeschäft.</w:t>
      </w:r>
    </w:p>
    <w:p w:rsidR="00842BFB" w:rsidRPr="00B33D32" w:rsidRDefault="00A74B40" w:rsidP="00B33D32">
      <w:pPr>
        <w:pStyle w:val="45UeberschrPara"/>
      </w:pPr>
      <w:r w:rsidRPr="00B33D32">
        <w:t>Lagerhalter</w:t>
      </w:r>
    </w:p>
    <w:p w:rsidR="006564B8" w:rsidRPr="00B33D32" w:rsidRDefault="00A74B40" w:rsidP="00B77918">
      <w:pPr>
        <w:pStyle w:val="51Abs"/>
      </w:pPr>
      <w:r w:rsidRPr="00B33D32">
        <w:rPr>
          <w:rStyle w:val="991GldSymbol"/>
        </w:rPr>
        <w:t>§ 416.</w:t>
      </w:r>
      <w:r w:rsidRPr="00B33D32">
        <w:t xml:space="preserve"> Lagerhalter ist, wer die Lagerung und Aufbewahrung von Gütern übernimmt.</w:t>
      </w:r>
    </w:p>
    <w:p w:rsidR="00A3335D" w:rsidRPr="00DD3252" w:rsidRDefault="00A74B40" w:rsidP="00DD3252">
      <w:pPr>
        <w:pStyle w:val="45UeberschrPara"/>
      </w:pPr>
      <w:r w:rsidRPr="00DD3252">
        <w:t>Rechte und Pflichten des Lagerhalters</w:t>
      </w:r>
    </w:p>
    <w:p w:rsidR="00A3335D" w:rsidRPr="00DD3252" w:rsidRDefault="00A74B40" w:rsidP="00A3335D">
      <w:pPr>
        <w:pStyle w:val="51Abs"/>
      </w:pPr>
      <w:r w:rsidRPr="00DD3252">
        <w:rPr>
          <w:rStyle w:val="991GldSymbol"/>
        </w:rPr>
        <w:t>§ 417.</w:t>
      </w:r>
      <w:r w:rsidRPr="00DD3252">
        <w:t xml:space="preserve"> (1) Auf die Rechte und Pflichten des Lagerhalters in Ansehung der Empfangnahme, Aufbewahrung und Versicherung des Gutes finden die für den Kommissionär geltenden Vorschriften der §§ 388 bis 390 Anwendung.</w:t>
      </w:r>
    </w:p>
    <w:p w:rsidR="002A7244" w:rsidRPr="00DD3252" w:rsidRDefault="00A74B40" w:rsidP="00A3335D">
      <w:pPr>
        <w:pStyle w:val="51Abs"/>
      </w:pPr>
      <w:r w:rsidRPr="00DD3252">
        <w:t>(2) Treten Veränderungen an dem Gute ein, welche dessen Entwertung befürchten lassen, so hat der Lagerhalter den Einlagerer hiervon unverzüglich zu benachrichtigen. Versäumt er dies, so hat er den daraus entstehenden Schaden zu ersetzen.</w:t>
      </w:r>
    </w:p>
    <w:p w:rsidR="0062414C" w:rsidRPr="008C1414" w:rsidRDefault="00A74B40" w:rsidP="008C1414">
      <w:pPr>
        <w:pStyle w:val="45UeberschrPara"/>
      </w:pPr>
      <w:r w:rsidRPr="008C1414">
        <w:t>Besichtigung während der Geschäftszeit</w:t>
      </w:r>
    </w:p>
    <w:p w:rsidR="00F3051D" w:rsidRPr="008C1414" w:rsidRDefault="00A74B40" w:rsidP="00241A29">
      <w:pPr>
        <w:pStyle w:val="51Abs"/>
      </w:pPr>
      <w:r w:rsidRPr="008C1414">
        <w:rPr>
          <w:rStyle w:val="991GldSymbol"/>
        </w:rPr>
        <w:t>§ 418.</w:t>
      </w:r>
      <w:r w:rsidRPr="008C1414">
        <w:t xml:space="preserve"> Der Lagerhalter hat dem Einlagerer die Besichtigung des Gutes, die Entnahme von Proben und die zur Erhaltung des Gutes notwendigen Handlungen während der Geschäftsstunden zu gestatten.</w:t>
      </w:r>
    </w:p>
    <w:p w:rsidR="0018225B" w:rsidRPr="009502E0" w:rsidRDefault="00A74B40" w:rsidP="009502E0">
      <w:pPr>
        <w:pStyle w:val="45UeberschrPara"/>
      </w:pPr>
      <w:r w:rsidRPr="009502E0">
        <w:t>Sammellagerung</w:t>
      </w:r>
    </w:p>
    <w:p w:rsidR="0018225B" w:rsidRPr="009502E0" w:rsidRDefault="00A74B40" w:rsidP="0018225B">
      <w:pPr>
        <w:pStyle w:val="51Abs"/>
      </w:pPr>
      <w:r w:rsidRPr="009502E0">
        <w:rPr>
          <w:rStyle w:val="991GldSymbol"/>
        </w:rPr>
        <w:t>§ 419.</w:t>
      </w:r>
      <w:r w:rsidRPr="009502E0">
        <w:t xml:space="preserve"> (1) Im Falle der Lagerung vertretbarer Sachen ist der Lagerhalter zu ihrer Vermischung mit anderen Sachen von gleicher Art und Güte nur befugt, wenn ihm dies ausdrücklich gestattet ist.</w:t>
      </w:r>
    </w:p>
    <w:p w:rsidR="0018225B" w:rsidRPr="009502E0" w:rsidRDefault="00A74B40" w:rsidP="0018225B">
      <w:pPr>
        <w:pStyle w:val="51Abs"/>
      </w:pPr>
      <w:r w:rsidRPr="009502E0">
        <w:t>(2) Der Lagerhalter erwirbt auch in diesem Falle nicht das Eigentum des Gutes; aus dem durch die Vermischung entstandenen Gesamtvorrate kann er jedem Einlagerer den ihm gebührenden Anteil ausliefern, ohne daß er hierzu der Genehmigung der übrigen Beteiligten bedarf.</w:t>
      </w:r>
    </w:p>
    <w:p w:rsidR="00764FF6" w:rsidRPr="009502E0" w:rsidRDefault="00A74B40" w:rsidP="0018225B">
      <w:pPr>
        <w:pStyle w:val="51Abs"/>
      </w:pPr>
      <w:r w:rsidRPr="009502E0">
        <w:t>(3) Ist das Gut in der Art hinterlegt, daß das Eigentum auf den Lagerhalter übergehen und dieser verpflichtet sein soll, Sachen von gleicher Art, Güte und Menge zurückzugewähren, so finden die Vorschriften dieses Abschnitts keine Anwendung.</w:t>
      </w:r>
    </w:p>
    <w:p w:rsidR="00DF1C14" w:rsidRPr="00E173FE" w:rsidRDefault="00A74B40" w:rsidP="00E173FE">
      <w:pPr>
        <w:pStyle w:val="45UeberschrPara"/>
      </w:pPr>
      <w:r w:rsidRPr="00E173FE">
        <w:t>Lagerkosten</w:t>
      </w:r>
    </w:p>
    <w:p w:rsidR="00DF1C14" w:rsidRPr="00E173FE" w:rsidRDefault="00A74B40" w:rsidP="00DF1C14">
      <w:pPr>
        <w:pStyle w:val="51Abs"/>
      </w:pPr>
      <w:r w:rsidRPr="00E173FE">
        <w:rPr>
          <w:rStyle w:val="991GldSymbol"/>
        </w:rPr>
        <w:t>§ 420.</w:t>
      </w:r>
      <w:r w:rsidRPr="00E173FE">
        <w:t xml:space="preserve"> (1) Der Lagerhalter hat Anspruch auf das bedungene oder ortsübliche Lagergeld sowie auf Erstattung der Auslagen für Fracht und Zölle und der sonst für das Gut gemachten Aufwendungen, soweit er sie den Umständen nach für erforderlich halten durfte.</w:t>
      </w:r>
    </w:p>
    <w:p w:rsidR="00411087" w:rsidRPr="00E173FE" w:rsidRDefault="00A74B40" w:rsidP="00DF1C14">
      <w:pPr>
        <w:pStyle w:val="51Abs"/>
      </w:pPr>
      <w:r w:rsidRPr="00E173FE">
        <w:t xml:space="preserve">(2) Von den hiernach dem Lagerhalter zukommenden Beträgen (Lagerkosten) sind die baren Auslagen sofort zu erstatten. Die sonstigen Lagerkosten sind nach dem Ablaufe von je drei Monaten seit der Einlieferung oder, wenn das Gut in der Zwischenzeit zurückgenommen wird, bei der Rücknahme zu </w:t>
      </w:r>
      <w:r w:rsidRPr="00E173FE">
        <w:lastRenderedPageBreak/>
        <w:t>erstatten; wird das Gut teilweise zurückgenommen, so ist nur ein entsprechender Teil zu berichtigen, es sei denn, daß das auf dem Lager verbleibende Gut zur Sicherung des Lagerhalters nicht ausreicht.</w:t>
      </w:r>
    </w:p>
    <w:p w:rsidR="0018061B" w:rsidRPr="005B7524" w:rsidRDefault="00A74B40" w:rsidP="005B7524">
      <w:pPr>
        <w:pStyle w:val="45UeberschrPara"/>
      </w:pPr>
      <w:r w:rsidRPr="005B7524">
        <w:t>Gesetzliches Pfandrecht</w:t>
      </w:r>
    </w:p>
    <w:p w:rsidR="00671973" w:rsidRPr="005B7524" w:rsidRDefault="00A74B40" w:rsidP="00F718A2">
      <w:pPr>
        <w:pStyle w:val="51Abs"/>
      </w:pPr>
      <w:r w:rsidRPr="005B7524">
        <w:rPr>
          <w:rStyle w:val="991GldSymbol"/>
        </w:rPr>
        <w:t>§ 421.</w:t>
      </w:r>
      <w:r w:rsidRPr="005B7524">
        <w:t xml:space="preserve"> Der Lagerhalter hat wegen der Lagerkosten ein Pfandrecht an dem Gute, solange er es im Besitze hat, insbesondere mittels Konnossements, Ladescheins oder Lagerscheins darüber verfügen kann.</w:t>
      </w:r>
    </w:p>
    <w:p w:rsidR="00B31D63" w:rsidRPr="00CE2BAD" w:rsidRDefault="00A74B40" w:rsidP="00CE2BAD">
      <w:pPr>
        <w:pStyle w:val="45UeberschrPara"/>
      </w:pPr>
      <w:r w:rsidRPr="00CE2BAD">
        <w:t>Rücknahme des Gutes</w:t>
      </w:r>
    </w:p>
    <w:p w:rsidR="00B31D63" w:rsidRPr="00CE2BAD" w:rsidRDefault="00A74B40" w:rsidP="00B31D63">
      <w:pPr>
        <w:pStyle w:val="51Abs"/>
      </w:pPr>
      <w:r w:rsidRPr="00CE2BAD">
        <w:rPr>
          <w:rStyle w:val="991GldSymbol"/>
        </w:rPr>
        <w:t>§ 422.</w:t>
      </w:r>
      <w:r w:rsidRPr="00CE2BAD">
        <w:t xml:space="preserve"> (1) Der Lagerhalter kann nicht verlangen, daß der Einlagerer das Gut vor dem Ablaufe der bedungenen Lagerzeit und, falls eine solche nicht bedungen ist, daß er es vor dem Ablaufe von drei Monaten nach der Einlieferung zurücknehme. Ist eine Lagerzeit nicht bedungen oder behält der Lagerhalter nach dem Ablaufe der bedungenen Lagerzeit das Gut auf dem Lager, so kann er die Rücknahme nur nach vorgängiger Kündigung unter Einhaltung einer Kündigungsfrist von einem Monate verlangen.</w:t>
      </w:r>
    </w:p>
    <w:p w:rsidR="00800216" w:rsidRPr="00CE2BAD" w:rsidRDefault="00A74B40" w:rsidP="00B31D63">
      <w:pPr>
        <w:pStyle w:val="51Abs"/>
      </w:pPr>
      <w:r w:rsidRPr="00CE2BAD">
        <w:t>(2) Der Lagerhalter ist berechtigt, die Rücknahme des Gutes vor dem Ablaufe der Lagerzeit und ohne Einhaltung einer Kündigungsfrist zu verlangen, wenn ein wichtiger Grund vorliegt.</w:t>
      </w:r>
    </w:p>
    <w:p w:rsidR="00646600" w:rsidRPr="0091693F" w:rsidRDefault="00A74B40" w:rsidP="0091693F">
      <w:pPr>
        <w:pStyle w:val="45UeberschrPara"/>
      </w:pPr>
      <w:r w:rsidRPr="0091693F">
        <w:t>Verjährung</w:t>
      </w:r>
    </w:p>
    <w:p w:rsidR="00CB5B34" w:rsidRPr="0091693F" w:rsidRDefault="00A74B40" w:rsidP="000D2CB6">
      <w:pPr>
        <w:pStyle w:val="51Abs"/>
      </w:pPr>
      <w:r w:rsidRPr="0091693F">
        <w:rPr>
          <w:rStyle w:val="991GldSymbol"/>
        </w:rPr>
        <w:t>§ 423.</w:t>
      </w:r>
      <w:r w:rsidRPr="0091693F">
        <w:t xml:space="preserve"> Auf die Verjährung der Ansprüche gegen den Lagerhalter wegen Verlustes, Minderung, Beschädigung oder verspäteter Ablieferung des Gutes finden die Vorschriften des § 414 entsprechende Anwendung. Im Falle des gänzlichen Verlustes beginnt die Verjährung mit dem Ablaufe des Tages, an welchem der Lagerhalter dem Einlagerer Anzeige von dem Verluste macht.</w:t>
      </w:r>
    </w:p>
    <w:p w:rsidR="00D15BA2" w:rsidRPr="009E42D3" w:rsidRDefault="00A74B40" w:rsidP="009E42D3">
      <w:pPr>
        <w:pStyle w:val="45UeberschrPara"/>
      </w:pPr>
      <w:r w:rsidRPr="009E42D3">
        <w:t>Übergabe des Lagerscheins</w:t>
      </w:r>
    </w:p>
    <w:p w:rsidR="007E3381" w:rsidRPr="009E42D3" w:rsidRDefault="00A74B40" w:rsidP="00032355">
      <w:pPr>
        <w:pStyle w:val="51Abs"/>
      </w:pPr>
      <w:r w:rsidRPr="009E42D3">
        <w:rPr>
          <w:rStyle w:val="991GldSymbol"/>
        </w:rPr>
        <w:t>§ 424.</w:t>
      </w:r>
      <w:r w:rsidRPr="009E42D3">
        <w:t xml:space="preserve"> Ist von dem Lagerhalter ein Lagerschein ausgestellt, der durch Indossament übertragen werden kann, so hat, wenn das Gut von dem Lagerhalter übernommen ist, die Übergabe des Lagerscheins an denjenigen, welcher durch den Schein zur Empfangnahme des Gutes legitimiert wird, für den Erwerb von Rechten an dem Gute dieselben Wirkungen wie die Übergabe des Gutes.</w:t>
      </w:r>
    </w:p>
    <w:p w:rsidR="00254547" w:rsidRPr="00212045" w:rsidRDefault="00A74B40" w:rsidP="00212045">
      <w:pPr>
        <w:pStyle w:val="41UeberschrG1"/>
      </w:pPr>
      <w:r w:rsidRPr="00212045">
        <w:t>Sechster Abschnitt.</w:t>
      </w:r>
    </w:p>
    <w:p w:rsidR="00254547" w:rsidRPr="00212045" w:rsidRDefault="00A74B40" w:rsidP="00212045">
      <w:pPr>
        <w:pStyle w:val="43UeberschrG2"/>
      </w:pPr>
      <w:r w:rsidRPr="00212045">
        <w:t>Frachtgeschäft.</w:t>
      </w:r>
    </w:p>
    <w:p w:rsidR="00254547" w:rsidRPr="0097083A" w:rsidRDefault="00A74B40" w:rsidP="0097083A">
      <w:pPr>
        <w:pStyle w:val="45UeberschrPara"/>
      </w:pPr>
      <w:r w:rsidRPr="0097083A">
        <w:t>Frachtführer</w:t>
      </w:r>
    </w:p>
    <w:p w:rsidR="00C90EA9" w:rsidRPr="0097083A" w:rsidRDefault="00A74B40" w:rsidP="00EE7461">
      <w:pPr>
        <w:pStyle w:val="51Abs"/>
      </w:pPr>
      <w:r w:rsidRPr="0097083A">
        <w:rPr>
          <w:rStyle w:val="991GldSymbol"/>
        </w:rPr>
        <w:t>§ 425.</w:t>
      </w:r>
      <w:r w:rsidRPr="0097083A">
        <w:t xml:space="preserve"> Frachtführer ist, wer es übernimmt, die Beförderung von Gütern zu Lande oder auf Flüssen oder sonstigen Binnengewässern auszuführen.</w:t>
      </w:r>
    </w:p>
    <w:p w:rsidR="003B6CBD" w:rsidRPr="009D49A9" w:rsidRDefault="00A74B40" w:rsidP="009D49A9">
      <w:pPr>
        <w:pStyle w:val="45UeberschrPara"/>
      </w:pPr>
      <w:r w:rsidRPr="009D49A9">
        <w:t>Frachtbrief</w:t>
      </w:r>
    </w:p>
    <w:p w:rsidR="003B6CBD" w:rsidRPr="009D49A9" w:rsidRDefault="00A74B40" w:rsidP="003B6CBD">
      <w:pPr>
        <w:pStyle w:val="51Abs"/>
      </w:pPr>
      <w:r w:rsidRPr="009D49A9">
        <w:rPr>
          <w:rStyle w:val="991GldSymbol"/>
        </w:rPr>
        <w:t>§ 426.</w:t>
      </w:r>
      <w:r w:rsidRPr="009D49A9">
        <w:t xml:space="preserve"> (1) Der Frachtführer kann die Ausstellung eines Frachtbriefs verlangen.</w:t>
      </w:r>
    </w:p>
    <w:p w:rsidR="003B6CBD" w:rsidRPr="009D49A9" w:rsidRDefault="00A74B40" w:rsidP="003B6CBD">
      <w:pPr>
        <w:pStyle w:val="51Abs"/>
      </w:pPr>
      <w:r w:rsidRPr="009D49A9">
        <w:t>(2) Der Frachtbrief soll enthalten:</w:t>
      </w:r>
    </w:p>
    <w:p w:rsidR="003B6CBD" w:rsidRPr="009D49A9" w:rsidRDefault="00A74B40" w:rsidP="003B6CBD">
      <w:pPr>
        <w:pStyle w:val="52Ziffere1"/>
      </w:pPr>
      <w:r w:rsidRPr="009D49A9">
        <w:tab/>
        <w:t>1.</w:t>
      </w:r>
      <w:r w:rsidRPr="009D49A9">
        <w:tab/>
        <w:t>den Ort und den Tag der Ausstellung;</w:t>
      </w:r>
    </w:p>
    <w:p w:rsidR="003B6CBD" w:rsidRPr="009D49A9" w:rsidRDefault="00A74B40" w:rsidP="003B6CBD">
      <w:pPr>
        <w:pStyle w:val="52Ziffere1"/>
      </w:pPr>
      <w:r w:rsidRPr="009D49A9">
        <w:tab/>
        <w:t>2.</w:t>
      </w:r>
      <w:r w:rsidRPr="009D49A9">
        <w:tab/>
        <w:t>den Namen und den Wohnort des Frachtführers;</w:t>
      </w:r>
    </w:p>
    <w:p w:rsidR="003B6CBD" w:rsidRPr="009D49A9" w:rsidRDefault="00A74B40" w:rsidP="003B6CBD">
      <w:pPr>
        <w:pStyle w:val="52Ziffere1"/>
      </w:pPr>
      <w:r w:rsidRPr="009D49A9">
        <w:tab/>
        <w:t>3.</w:t>
      </w:r>
      <w:r w:rsidRPr="009D49A9">
        <w:tab/>
        <w:t>den Namen dessen, an welchen das Gut abgeliefert werden soll (des Empfängers);</w:t>
      </w:r>
    </w:p>
    <w:p w:rsidR="003B6CBD" w:rsidRPr="009D49A9" w:rsidRDefault="00A74B40" w:rsidP="003B6CBD">
      <w:pPr>
        <w:pStyle w:val="52Ziffere1"/>
      </w:pPr>
      <w:r w:rsidRPr="009D49A9">
        <w:tab/>
        <w:t>4.</w:t>
      </w:r>
      <w:r w:rsidRPr="009D49A9">
        <w:tab/>
        <w:t>den Ort der Ablieferung;</w:t>
      </w:r>
    </w:p>
    <w:p w:rsidR="003B6CBD" w:rsidRPr="009D49A9" w:rsidRDefault="00A74B40" w:rsidP="003B6CBD">
      <w:pPr>
        <w:pStyle w:val="52Ziffere1"/>
      </w:pPr>
      <w:r w:rsidRPr="009D49A9">
        <w:tab/>
        <w:t>5.</w:t>
      </w:r>
      <w:r w:rsidRPr="009D49A9">
        <w:tab/>
        <w:t>die Bezeichnung des Gutes nach Beschaffenheit, Menge und Merkzeichen;</w:t>
      </w:r>
    </w:p>
    <w:p w:rsidR="003B6CBD" w:rsidRPr="009D49A9" w:rsidRDefault="00A74B40" w:rsidP="003B6CBD">
      <w:pPr>
        <w:pStyle w:val="52Ziffere1"/>
      </w:pPr>
      <w:r w:rsidRPr="009D49A9">
        <w:tab/>
        <w:t>6.</w:t>
      </w:r>
      <w:r w:rsidRPr="009D49A9">
        <w:tab/>
        <w:t>die Bezeichnung der für eine zoll- oder steueramtliche Behandlung oder polizeiliche Prüfung nötigen Begleitpapiere;</w:t>
      </w:r>
    </w:p>
    <w:p w:rsidR="003B6CBD" w:rsidRPr="009D49A9" w:rsidRDefault="00A74B40" w:rsidP="003B6CBD">
      <w:pPr>
        <w:pStyle w:val="52Ziffere1"/>
      </w:pPr>
      <w:r w:rsidRPr="009D49A9">
        <w:tab/>
        <w:t>7.</w:t>
      </w:r>
      <w:r w:rsidRPr="009D49A9">
        <w:tab/>
        <w:t>die Bestimmung über die Fracht sowie im Falle ihrer Vorausbezahlung einen Vermerk über die Vorausbezahlung;</w:t>
      </w:r>
    </w:p>
    <w:p w:rsidR="003B6CBD" w:rsidRPr="009D49A9" w:rsidRDefault="00A74B40" w:rsidP="003B6CBD">
      <w:pPr>
        <w:pStyle w:val="52Ziffere1"/>
      </w:pPr>
      <w:r w:rsidRPr="009D49A9">
        <w:tab/>
        <w:t>8.</w:t>
      </w:r>
      <w:r w:rsidRPr="009D49A9">
        <w:tab/>
        <w:t>die besonderen Vereinbarungen, welche die Beteiligten über andere Punkte, namentlich über die Zeit, innerhalb welcher die Beförderung bewirkt werden soll, über die Entschädigung wegen verspäteter Ablieferung und über die auf dem Gute haftenden Nachnahmen, getroffen haben;</w:t>
      </w:r>
    </w:p>
    <w:p w:rsidR="003B6CBD" w:rsidRPr="009D49A9" w:rsidRDefault="00A74B40" w:rsidP="003B6CBD">
      <w:pPr>
        <w:pStyle w:val="52Ziffere1"/>
      </w:pPr>
      <w:r w:rsidRPr="009D49A9">
        <w:tab/>
        <w:t>9.</w:t>
      </w:r>
      <w:r w:rsidRPr="009D49A9">
        <w:tab/>
        <w:t>die Unterschrift des Absenders; eine im Wege der mechanischen Vervielfältigung hergestellte Unterschrift ist genügend.</w:t>
      </w:r>
    </w:p>
    <w:p w:rsidR="001F36BB" w:rsidRPr="009D49A9" w:rsidRDefault="00A74B40" w:rsidP="003B6CBD">
      <w:pPr>
        <w:pStyle w:val="51Abs"/>
      </w:pPr>
      <w:r w:rsidRPr="009D49A9">
        <w:t>(3) Der Absender haftet dem Frachtführer für die Richtigkeit und die Vollständigkeit der in den Frachtbrief aufgenommenen Angaben.</w:t>
      </w:r>
    </w:p>
    <w:p w:rsidR="007167E1" w:rsidRPr="00AC6BB9" w:rsidRDefault="00A74B40" w:rsidP="00AC6BB9">
      <w:pPr>
        <w:pStyle w:val="45UeberschrPara"/>
      </w:pPr>
      <w:r w:rsidRPr="00AC6BB9">
        <w:t>Begleitpapiere</w:t>
      </w:r>
    </w:p>
    <w:p w:rsidR="00DB14F5" w:rsidRPr="00AC6BB9" w:rsidRDefault="00A74B40" w:rsidP="00830F7F">
      <w:pPr>
        <w:pStyle w:val="51Abs"/>
      </w:pPr>
      <w:r w:rsidRPr="00AC6BB9">
        <w:rPr>
          <w:rStyle w:val="991GldSymbol"/>
        </w:rPr>
        <w:t>§ 427.</w:t>
      </w:r>
      <w:r w:rsidRPr="00AC6BB9">
        <w:t xml:space="preserve"> Der Absender ist verpflichtet, dem Frachtführer die Begleitpapiere zu übergeben, welche zur Erfüllung der Zoll-, Steuer- oder Polizeivorschriften vor der Ablieferung an den Empfänger erforderlich </w:t>
      </w:r>
      <w:r w:rsidRPr="00AC6BB9">
        <w:lastRenderedPageBreak/>
        <w:t>sind. Er haftet dem Frachtführer, sofern nicht diesem ein Verschulden zur Last fällt, für alle Folgen, die aus dem Mangel, der Unzulänglichkeit oder der Unrichtigkeit der Papiere entstehen.</w:t>
      </w:r>
    </w:p>
    <w:p w:rsidR="00316F3D" w:rsidRPr="00B97423" w:rsidRDefault="00A74B40" w:rsidP="00B97423">
      <w:pPr>
        <w:pStyle w:val="45UeberschrPara"/>
      </w:pPr>
      <w:r w:rsidRPr="00B97423">
        <w:t>Lieferfrist; Verhinderung der Beförderung</w:t>
      </w:r>
    </w:p>
    <w:p w:rsidR="00316F3D" w:rsidRPr="00B97423" w:rsidRDefault="00A74B40" w:rsidP="00316F3D">
      <w:pPr>
        <w:pStyle w:val="51Abs"/>
      </w:pPr>
      <w:r w:rsidRPr="00B97423">
        <w:rPr>
          <w:rStyle w:val="991GldSymbol"/>
        </w:rPr>
        <w:t>§ 428.</w:t>
      </w:r>
      <w:r w:rsidRPr="00B97423">
        <w:t xml:space="preserve"> (1) Ist über die Zeit, binnen welcher der Frachtführer die Beförderung bewirken soll, nichts bedungen, so bestimmt sich die Frist, innerhalb deren er die Reise anzutreten und zu vollenden hat, nach dem Ortsgebrauche. Besteht ein Ortsgebrauch nicht, so ist die Beförderung binnen einer den Umständen nach angemessenen Frist zu bewirken.</w:t>
      </w:r>
    </w:p>
    <w:p w:rsidR="00E654C7" w:rsidRPr="00B97423" w:rsidRDefault="00A74B40" w:rsidP="00316F3D">
      <w:pPr>
        <w:pStyle w:val="51Abs"/>
      </w:pPr>
      <w:r w:rsidRPr="00B97423">
        <w:t>(2) Wird der Antritt oder die Fortsetzung der Reise ohne Verschulden des Absenders zeitweilig verhindert, so kann der Absender von dem Vertrage zurücktreten; er hat jedoch den Frachtführer, wenn diesem kein Verschulden zur Last fällt, für die Vorbereitung der Reise, die Wiederausladung und den zurückgelegten Teil der Reise zu entschädigen. Über die Höhe der Entschädigung entscheidet der Ortsgebrauch; besteht ein Ortsgebrauch nicht, so ist eine den Umständen nach angemessene Entschädigung zu gewähren.</w:t>
      </w:r>
    </w:p>
    <w:p w:rsidR="00C17CE9" w:rsidRPr="00770010" w:rsidRDefault="00A74B40" w:rsidP="00770010">
      <w:pPr>
        <w:pStyle w:val="45UeberschrPara"/>
      </w:pPr>
      <w:r w:rsidRPr="00770010">
        <w:t>Haftung des Frachtführers</w:t>
      </w:r>
    </w:p>
    <w:p w:rsidR="00C17CE9" w:rsidRPr="00770010" w:rsidRDefault="00A74B40" w:rsidP="00C17CE9">
      <w:pPr>
        <w:pStyle w:val="51Abs"/>
      </w:pPr>
      <w:r w:rsidRPr="00770010">
        <w:rPr>
          <w:rStyle w:val="991GldSymbol"/>
        </w:rPr>
        <w:t>§ 429.</w:t>
      </w:r>
      <w:r w:rsidRPr="00770010">
        <w:t xml:space="preserve"> (1) Der Frachtführer haftet für den Schaden, der durch Verlust oder Beschädigung des Gutes in der Zeit von der Annahme bis zur Ablieferung oder durch Versäumung der Lieferzeit entsteht, es sei denn, daß der Verlust, die Beschädigung oder die Verspätung auf Umständen beruht, die durch die Sorgfalt eines ordentlichen Frachtführers nicht abgewendet werden konnten.</w:t>
      </w:r>
    </w:p>
    <w:p w:rsidR="00C17CE9" w:rsidRPr="00770010" w:rsidRDefault="00A74B40" w:rsidP="00C17CE9">
      <w:pPr>
        <w:pStyle w:val="51Abs"/>
      </w:pPr>
      <w:r w:rsidRPr="00770010">
        <w:t>(2) Für den Verlust oder die Beschädigung von Kostbarkeiten, Kunstgegenständen, Geld und Wertpapieren haftet der Frachtführer nur, wenn ihm diese Beschaffenheit oder der Wert des Gutes bei der Übergabe zur Beförderung angegeben worden ist.</w:t>
      </w:r>
    </w:p>
    <w:p w:rsidR="00A1573D" w:rsidRPr="00770010" w:rsidRDefault="00A74B40" w:rsidP="00C17CE9">
      <w:pPr>
        <w:pStyle w:val="51Abs"/>
      </w:pPr>
      <w:r w:rsidRPr="00770010">
        <w:t>(3) Sondergesetzliche Haftungsansprüche bleiben unberührt.</w:t>
      </w:r>
    </w:p>
    <w:p w:rsidR="002F1F07" w:rsidRPr="00E23868" w:rsidRDefault="00A74B40" w:rsidP="00E23868">
      <w:pPr>
        <w:pStyle w:val="45UeberschrPara"/>
      </w:pPr>
      <w:r w:rsidRPr="00E23868">
        <w:t>Umfang des Ersatzes</w:t>
      </w:r>
    </w:p>
    <w:p w:rsidR="002F1F07" w:rsidRPr="00E23868" w:rsidRDefault="00A74B40" w:rsidP="002F1F07">
      <w:pPr>
        <w:pStyle w:val="51Abs"/>
      </w:pPr>
      <w:r w:rsidRPr="00E23868">
        <w:rPr>
          <w:rStyle w:val="991GldSymbol"/>
        </w:rPr>
        <w:t>§ 430.</w:t>
      </w:r>
      <w:r w:rsidRPr="00E23868">
        <w:t xml:space="preserve"> (1) Muß auf Grund des Frachtvertrags von dem Frachtführer für gänzlichen oder teilweisen Verlust des Gutes Ersatz geleistet werden, so ist der gemeine Handelswert und in dessen Ermangelung der gemeine Wert zu ersetzen, welchen Gut derselben Art und Beschaffenheit am Orte der Ablieferung in dem Zeitpunkte hatte, in welchem die Ablieferung zu bewirken war; hiervon kommt in Abzug, was in Folge des Verlustes an Zöllen und sonstigen Kosten sowie an Fracht erspart ist.</w:t>
      </w:r>
    </w:p>
    <w:p w:rsidR="002F1F07" w:rsidRPr="00E23868" w:rsidRDefault="00A74B40" w:rsidP="002F1F07">
      <w:pPr>
        <w:pStyle w:val="51Abs"/>
      </w:pPr>
      <w:r w:rsidRPr="00E23868">
        <w:t>(2) Im Falle der Beschädigung ist der Unterschied zwischen dem Verkaufswerte des Gutes im beschädigten Zustand und dem gemeinen Handelswert oder dem gemeinen Werte zu ersetzen, welchen das Gut ohne die Beschädigung am Orte und zur Zeit der Ablieferung gehabt haben würde; hiervon kommt in Abzug, was infolge der Beschädigung an Zöllen und sonstigen Kosten erspart ist.</w:t>
      </w:r>
    </w:p>
    <w:p w:rsidR="00F963F3" w:rsidRPr="00E23868" w:rsidRDefault="00A74B40" w:rsidP="002F1F07">
      <w:pPr>
        <w:pStyle w:val="51Abs"/>
      </w:pPr>
      <w:r w:rsidRPr="00E23868">
        <w:t>(3) Ist der Schaden durch Vorsatz oder grobe Fahrlässigkeit des Frachtführers herbeigeführt, so kann Ersatz des vollen Schadens gefordert werden.</w:t>
      </w:r>
    </w:p>
    <w:p w:rsidR="00760615" w:rsidRPr="00B34BE1" w:rsidRDefault="00A74B40" w:rsidP="00B34BE1">
      <w:pPr>
        <w:pStyle w:val="45UeberschrPara"/>
      </w:pPr>
      <w:r w:rsidRPr="00B34BE1">
        <w:t>Haftung für Gehilfen</w:t>
      </w:r>
    </w:p>
    <w:p w:rsidR="009076B8" w:rsidRPr="00B34BE1" w:rsidRDefault="00A74B40" w:rsidP="002C4179">
      <w:pPr>
        <w:pStyle w:val="51Abs"/>
      </w:pPr>
      <w:r w:rsidRPr="00B34BE1">
        <w:rPr>
          <w:rStyle w:val="991GldSymbol"/>
        </w:rPr>
        <w:t>§ 431.</w:t>
      </w:r>
      <w:r w:rsidRPr="00B34BE1">
        <w:t xml:space="preserve"> Der Frachtführer hat ein Verschulden seiner Leute und ein Verschulden anderer Personen, deren er sich bei der Ausführung der Beförderung bedient, in gleichem Umfange zu vertreten wie eigenes Verschulden.</w:t>
      </w:r>
    </w:p>
    <w:p w:rsidR="00CA4CF5" w:rsidRPr="00C51E48" w:rsidRDefault="00A74B40" w:rsidP="00C51E48">
      <w:pPr>
        <w:pStyle w:val="45UeberschrPara"/>
      </w:pPr>
      <w:r w:rsidRPr="00C51E48">
        <w:t>Mehrere aufeinanderfolgende Frachtführer</w:t>
      </w:r>
    </w:p>
    <w:p w:rsidR="00CA4CF5" w:rsidRPr="00C51E48" w:rsidRDefault="00A74B40" w:rsidP="00CA4CF5">
      <w:pPr>
        <w:pStyle w:val="51Abs"/>
      </w:pPr>
      <w:r w:rsidRPr="00C51E48">
        <w:rPr>
          <w:rStyle w:val="991GldSymbol"/>
        </w:rPr>
        <w:t>§ 432.</w:t>
      </w:r>
      <w:r w:rsidRPr="00C51E48">
        <w:t xml:space="preserve"> (1) Übergibt der Frachtführer zur Ausführung der von ihm übernommenen Beförderung das Gut einem anderen Frachtführer, so haftet er für die Ausführung der Beförderung bis zur Ablieferung des Gutes an den Empfänger.</w:t>
      </w:r>
    </w:p>
    <w:p w:rsidR="00CA4CF5" w:rsidRPr="00C51E48" w:rsidRDefault="00A74B40" w:rsidP="00CA4CF5">
      <w:pPr>
        <w:pStyle w:val="51Abs"/>
      </w:pPr>
      <w:r w:rsidRPr="00C51E48">
        <w:t>(2) Der nachfolgende Frachtführer tritt dadurch, daß er das Gut mit dem ursprünglichen Frachtbrief annimmt, diesem gemäß in den Frachtvertrag ein und übernimmt die selbständige Verpflichtung, die Beförderung nach dem Inhalte des Frachtbriefs auszuführen.</w:t>
      </w:r>
    </w:p>
    <w:p w:rsidR="00441F5C" w:rsidRPr="00C51E48" w:rsidRDefault="00A74B40" w:rsidP="00CA4CF5">
      <w:pPr>
        <w:pStyle w:val="51Abs"/>
      </w:pPr>
      <w:r w:rsidRPr="00C51E48">
        <w:t>(3) Hat auf Grund dieser Vorschriften einer der beteiligten Frachtführer Schadensersatz geleistet, so steht ihm der Rückgriff gegen denjenigen zu, welcher den Schaden verschuldet hat. Kann dieser nicht ermittelt werden, so haben die beteiligten Frachtführer den Schaden nach dem Verhältnis ihrer Anteile an der Fracht gemeinsam zu tragen, soweit nicht festgestellt wird, daß der Schaden nicht auf ihrer Beförderungsstrecke entstanden ist.</w:t>
      </w:r>
    </w:p>
    <w:p w:rsidR="00D14094" w:rsidRPr="00BD242D" w:rsidRDefault="00A74B40" w:rsidP="00BD242D">
      <w:pPr>
        <w:pStyle w:val="45UeberschrPara"/>
      </w:pPr>
      <w:r w:rsidRPr="00BD242D">
        <w:t>Verfügungsrecht des Absenders</w:t>
      </w:r>
    </w:p>
    <w:p w:rsidR="00D14094" w:rsidRPr="00BD242D" w:rsidRDefault="00A74B40" w:rsidP="00D14094">
      <w:pPr>
        <w:pStyle w:val="51Abs"/>
      </w:pPr>
      <w:r w:rsidRPr="00BD242D">
        <w:rPr>
          <w:rStyle w:val="991GldSymbol"/>
        </w:rPr>
        <w:t>§ 433.</w:t>
      </w:r>
      <w:r w:rsidRPr="00BD242D">
        <w:t xml:space="preserve"> (1) Der Absender kann den Frachtführer anweisen, das Gut anzuhalten, zurückzugeben oder an einen anderen als den im Frachtbriefe bezeichneten Empfänger auszuliefern. Die Mehrkosten, die durch eine solche Verfügung entstehen, sind dem Frachtführer zu erstatten.</w:t>
      </w:r>
    </w:p>
    <w:p w:rsidR="005A7C57" w:rsidRPr="00BD242D" w:rsidRDefault="00A74B40" w:rsidP="00D14094">
      <w:pPr>
        <w:pStyle w:val="51Abs"/>
      </w:pPr>
      <w:r w:rsidRPr="00BD242D">
        <w:lastRenderedPageBreak/>
        <w:t>(2) Das Verfügungsrecht des Absenders erlischt, wenn nach der Ankunft des Gutes am Orte der Ablieferung der Frachtbrief dem Empfänger übergeben oder von dem Empfänger Klage gemäß § 435 gegen den Frachtführer erhoben wird. Der Frachtführer hat in einem solchen Falle nur die Anweisungen des Empfängers zu beachten; verletzt er diese Verpflichtung, so ist er dem Empfänger für das Gut verhaftet.</w:t>
      </w:r>
    </w:p>
    <w:p w:rsidR="00A82C1C" w:rsidRPr="00A5479D" w:rsidRDefault="00A74B40" w:rsidP="00A5479D">
      <w:pPr>
        <w:pStyle w:val="45UeberschrPara"/>
      </w:pPr>
      <w:r w:rsidRPr="00A5479D">
        <w:t>Rechte des Empfängers vor der Ankunft des Gutes</w:t>
      </w:r>
    </w:p>
    <w:p w:rsidR="00AD3683" w:rsidRPr="00A5479D" w:rsidRDefault="00A74B40" w:rsidP="007279E8">
      <w:pPr>
        <w:pStyle w:val="51Abs"/>
      </w:pPr>
      <w:r w:rsidRPr="00A5479D">
        <w:rPr>
          <w:rStyle w:val="991GldSymbol"/>
        </w:rPr>
        <w:t>§ 434.</w:t>
      </w:r>
      <w:r w:rsidRPr="00A5479D">
        <w:t xml:space="preserve"> Der Empfänger ist vor der Ankunft des Gutes am Orte der Ablieferung dem Frachtführer gegenüber berechtigt, alle zur Sicherstellung des Gutes erforderlichen Maßregeln zu ergreifen und dem Frachtführer die zu diesem Zwecke notwendigen Anweisungen zu erteilen. Die Auslieferung des Gutes kann er vor dessen Ankunft am Orte der Ablieferung nur fordern, wenn der Absender den Frachtführer dazu ermächtigt hat.</w:t>
      </w:r>
    </w:p>
    <w:p w:rsidR="00B322F8" w:rsidRPr="00B20EF9" w:rsidRDefault="00A74B40" w:rsidP="00B20EF9">
      <w:pPr>
        <w:pStyle w:val="45UeberschrPara"/>
      </w:pPr>
      <w:r w:rsidRPr="00B20EF9">
        <w:t>Rechte des Empfängers nach der Ankunft des Gutes</w:t>
      </w:r>
    </w:p>
    <w:p w:rsidR="005C7EEA" w:rsidRPr="00B20EF9" w:rsidRDefault="00A74B40" w:rsidP="00952A64">
      <w:pPr>
        <w:pStyle w:val="51Abs"/>
      </w:pPr>
      <w:r w:rsidRPr="00B20EF9">
        <w:rPr>
          <w:rStyle w:val="991GldSymbol"/>
        </w:rPr>
        <w:t>§ 435.</w:t>
      </w:r>
      <w:r w:rsidRPr="00B20EF9">
        <w:t xml:space="preserve"> Nach der Ankunft des Gutes am Orte der Ablieferung ist der Empfänger berechtigt, die durch den Frachtvertrag begründeten Rechte gegen Erfüllung der sich daraus ergebenden Verpflichtungen in eigenem Namen gegen den Frachtführer geltend zu machen, ohne Unterschied, ob er hierbei in eigenem oder in fremdem Interesse handelt. Er ist insbesondere berechtigt, von dem Frachtführer die Übergabe des Frachtbriefs und die Auslieferung des Gutes zu verlangen. Dieses Recht erlischt, wenn der Absender dem Frachtführer eine nach § 433 noch zulässige entgegenstehende Anweisung erteilt.</w:t>
      </w:r>
    </w:p>
    <w:p w:rsidR="00316DE1" w:rsidRPr="00CC1500" w:rsidRDefault="00A74B40" w:rsidP="00CC1500">
      <w:pPr>
        <w:pStyle w:val="45UeberschrPara"/>
      </w:pPr>
      <w:r w:rsidRPr="00CC1500">
        <w:t>Zahlungspflicht des Empfängers</w:t>
      </w:r>
    </w:p>
    <w:p w:rsidR="002D1EED" w:rsidRPr="00CC1500" w:rsidRDefault="00A74B40" w:rsidP="00DD03F5">
      <w:pPr>
        <w:pStyle w:val="51Abs"/>
      </w:pPr>
      <w:r w:rsidRPr="00CC1500">
        <w:rPr>
          <w:rStyle w:val="991GldSymbol"/>
        </w:rPr>
        <w:t>§ 436.</w:t>
      </w:r>
      <w:r w:rsidRPr="00CC1500">
        <w:t xml:space="preserve"> Durch Annahme des Gutes und des Frachtbriefs wird der Empfänger verpflichtet, dem Frachtführer nach Maßgabe des Frachtbriefs Zahlung zu leisten.</w:t>
      </w:r>
    </w:p>
    <w:p w:rsidR="00941A2F" w:rsidRPr="000E57D7" w:rsidRDefault="00A74B40" w:rsidP="000E57D7">
      <w:pPr>
        <w:pStyle w:val="45UeberschrPara"/>
      </w:pPr>
      <w:r w:rsidRPr="000E57D7">
        <w:t>Ablieferungshindernisse</w:t>
      </w:r>
    </w:p>
    <w:p w:rsidR="00941A2F" w:rsidRPr="000E57D7" w:rsidRDefault="00A74B40" w:rsidP="00941A2F">
      <w:pPr>
        <w:pStyle w:val="51Abs"/>
      </w:pPr>
      <w:r w:rsidRPr="000E57D7">
        <w:rPr>
          <w:rStyle w:val="991GldSymbol"/>
        </w:rPr>
        <w:t>§ 437.</w:t>
      </w:r>
      <w:r w:rsidRPr="000E57D7">
        <w:t xml:space="preserve"> (1) Ist der Empfänger des Gutes nicht zu ermitteln oder verweigert er die Annahme oder ergibt sich ein sonstiges Ablieferungshindernis, so hat der Frachtführer den Absender unverzüglich hiervon in Kenntnis zu setzen und dessen Anweisungen einzuholen.</w:t>
      </w:r>
    </w:p>
    <w:p w:rsidR="00941A2F" w:rsidRPr="000E57D7" w:rsidRDefault="00A74B40" w:rsidP="00941A2F">
      <w:pPr>
        <w:pStyle w:val="51Abs"/>
      </w:pPr>
      <w:r w:rsidRPr="000E57D7">
        <w:t>(2) Ist dies den Umständen nach nicht tunlich oder der Absender mit der Erteilung der Anweisung säumig oder die Anweisung nicht ausführbar, so ist der Frachtführer befugt, das Gut in einem öffentlichen Lagerhaus oder sonst in sicherer Weise zu hinterlegen. Er kann, falls das Gut dem Verderben ausgesetzt und Gefahr im Verzug ist, das Gut auch gemäß § 373 Abs. 2 bis 4 verkaufen lassen.</w:t>
      </w:r>
    </w:p>
    <w:p w:rsidR="00091C6C" w:rsidRPr="000E57D7" w:rsidRDefault="00A74B40" w:rsidP="00941A2F">
      <w:pPr>
        <w:pStyle w:val="51Abs"/>
      </w:pPr>
      <w:r w:rsidRPr="000E57D7">
        <w:t>(3) Von der Hinterlegung und dem Verkaufe des Gutes hat der Frachtführer den Absender und den Empfänger unverzüglich zu benachrichtigen, es sei denn, daß dies untunlich ist; im Falle der Unterlassung ist er zum Schadensersatze verpflichtet.</w:t>
      </w:r>
    </w:p>
    <w:p w:rsidR="00F91B86" w:rsidRPr="00B348C5" w:rsidRDefault="00A74B40" w:rsidP="00B348C5">
      <w:pPr>
        <w:pStyle w:val="45UeberschrPara"/>
      </w:pPr>
      <w:r w:rsidRPr="00B348C5">
        <w:t>Erlöschen der Ansprüche gegen den Frachtführer</w:t>
      </w:r>
    </w:p>
    <w:p w:rsidR="00F91B86" w:rsidRPr="00B348C5" w:rsidRDefault="00A74B40" w:rsidP="00F91B86">
      <w:pPr>
        <w:pStyle w:val="51Abs"/>
      </w:pPr>
      <w:r w:rsidRPr="00B348C5">
        <w:rPr>
          <w:rStyle w:val="991GldSymbol"/>
        </w:rPr>
        <w:t>§ 438.</w:t>
      </w:r>
      <w:r w:rsidRPr="00B348C5">
        <w:t xml:space="preserve"> (1) Ist die Fracht nebst den sonst auf dem Gute haftenden Forderungen bezahlt und das Gut angenommen, so sind alle Ansprüche gegen den Frachtführer aus dem Frachtvertrag erloschen.</w:t>
      </w:r>
    </w:p>
    <w:p w:rsidR="00F91B86" w:rsidRPr="00B348C5" w:rsidRDefault="00A74B40" w:rsidP="00F91B86">
      <w:pPr>
        <w:pStyle w:val="51Abs"/>
      </w:pPr>
      <w:r w:rsidRPr="00B348C5">
        <w:t>(2) Diese Vorschrift findet keine Anwendung, soweit die Beschädigung oder Minderung des Gutes vor dessen Annahme durch amtlich bestellte Sachverständige festgestellt ist.</w:t>
      </w:r>
    </w:p>
    <w:p w:rsidR="00F91B86" w:rsidRPr="00B348C5" w:rsidRDefault="00A74B40" w:rsidP="00F91B86">
      <w:pPr>
        <w:pStyle w:val="51Abs"/>
      </w:pPr>
      <w:r w:rsidRPr="00B348C5">
        <w:t>(3) Wegen einer Beschädigung oder Minderung des Gutes, die bei der Annahme äußerlich nicht erkennbar ist, kann der Frachtführer auch nach der Annahme des Gutes und der Bezahlung der Fracht in Anspruch genommen werden, wenn der Mangel in der Zeit zwischen der Übernahme des Gutes durch den Frachtführer und der Ablieferung entstanden ist und die Feststellung des Mangels durch amtlich bestellte Sachverständige unverzüglich nach der Entdeckung und spätestens binnen einer Woche nach der Annahme beantragt wird. Ist dem Frachtführer der Mangel unverzüglich nach der Entdeckung und binnen der bezeichneten Frist angezeigt, so genügt es, wenn die Feststellung unverzüglich nach dem Zeitpunkte beantragt wird, bis zu welchem der Eingang einer Antwort des Frachtführers unter regelmäßigen Umständen erwartet werden darf.</w:t>
      </w:r>
    </w:p>
    <w:p w:rsidR="00F91B86" w:rsidRPr="00B348C5" w:rsidRDefault="00A74B40" w:rsidP="00F91B86">
      <w:pPr>
        <w:pStyle w:val="51Abs"/>
      </w:pPr>
      <w:r w:rsidRPr="00B348C5">
        <w:t>(4) Die Kosten einer von dem Empfangsberechtigten beantragten Feststellung sind von dem Frachtführer zu tragen, wenn ein Verlust oder eine Beschädigung ermittelt wird, für welche der Frachtführer Ersatz leisten muß.</w:t>
      </w:r>
    </w:p>
    <w:p w:rsidR="00F15EBF" w:rsidRPr="00B348C5" w:rsidRDefault="00A74B40" w:rsidP="00F91B86">
      <w:pPr>
        <w:pStyle w:val="51Abs"/>
      </w:pPr>
      <w:r w:rsidRPr="00B348C5">
        <w:t>(5) Der Frachtführer kann sich auf diese Vorschriften nicht berufen, wenn er den Schaden durch Vorsatz oder grobe Fahrlässigkeit herbeigeführt hat.</w:t>
      </w:r>
    </w:p>
    <w:p w:rsidR="00C62E7D" w:rsidRPr="00436FB1" w:rsidRDefault="00A74B40" w:rsidP="00436FB1">
      <w:pPr>
        <w:pStyle w:val="45UeberschrPara"/>
      </w:pPr>
      <w:r w:rsidRPr="00436FB1">
        <w:lastRenderedPageBreak/>
        <w:t>Verjährung</w:t>
      </w:r>
    </w:p>
    <w:p w:rsidR="007D0840" w:rsidRPr="00436FB1" w:rsidRDefault="00A74B40" w:rsidP="00B1554D">
      <w:pPr>
        <w:pStyle w:val="51Abs"/>
      </w:pPr>
      <w:r w:rsidRPr="00436FB1">
        <w:rPr>
          <w:rStyle w:val="991GldSymbol"/>
        </w:rPr>
        <w:t>§ 439.</w:t>
      </w:r>
      <w:r w:rsidRPr="00436FB1">
        <w:t xml:space="preserve"> Auf die Verjährung der Ansprüche gegen den Frachtführer wegen Verlustes, Minderung, Beschädigung oder verspäteter Ablieferung des Gutes finden die Vorschriften des § 414 entsprechende Anwendung. Dies gilt nicht für die im § 432 Abs. 3 bezeichneten Ansprüche.</w:t>
      </w:r>
    </w:p>
    <w:p w:rsidR="00C9267E" w:rsidRPr="00212045" w:rsidRDefault="00A74B40" w:rsidP="00212045">
      <w:pPr>
        <w:pStyle w:val="45UeberschrPara"/>
      </w:pPr>
      <w:r w:rsidRPr="00212045">
        <w:t>Anwendung des Beförderungsvertrages im internationalen</w:t>
      </w:r>
      <w:r>
        <w:t xml:space="preserve"> </w:t>
      </w:r>
      <w:r w:rsidRPr="00212045">
        <w:t>Straßengüterverkehr (CMR)</w:t>
      </w:r>
    </w:p>
    <w:p w:rsidR="00C9267E" w:rsidRPr="004125E8" w:rsidRDefault="00A74B40" w:rsidP="00C9267E">
      <w:pPr>
        <w:pStyle w:val="51Abs"/>
      </w:pPr>
      <w:r w:rsidRPr="004125E8">
        <w:rPr>
          <w:rStyle w:val="991GldSymbol"/>
        </w:rPr>
        <w:t>§ 439a.</w:t>
      </w:r>
      <w:r w:rsidRPr="004125E8">
        <w:t xml:space="preserve"> (1) Auf den Abschluß und die Ausführung des Vertrages über die entgeltliche Beförderung von Gütern auf der Straße</w:t>
      </w:r>
      <w:r w:rsidR="00182EE6">
        <w:t xml:space="preserve"> </w:t>
      </w:r>
      <w:r w:rsidR="00182EE6">
        <w:noBreakHyphen/>
      </w:r>
      <w:r w:rsidRPr="004125E8">
        <w:t xml:space="preserve"> ausgenommen Umzugsgut</w:t>
      </w:r>
      <w:r w:rsidR="00182EE6">
        <w:t xml:space="preserve"> </w:t>
      </w:r>
      <w:r w:rsidR="00182EE6">
        <w:noBreakHyphen/>
      </w:r>
      <w:r w:rsidRPr="004125E8">
        <w:t xml:space="preserve"> mittels Fahrzeugen, die Haftung des Frachtführers, Reklamationen und das Rechtsverhältnis zwischen aufeinanderfolgenden Frachtführern sind die Art. 2 bis 30 und 32 bis 41 des Übereinkommens vom 19. Mai 1956, BGBl. Nr. 138/1961, über den Beförderungsvertrag im internationalen Straßengüterverkehr (CMR) in der Fassung des Protokolls vom 5. Juli 1978, BGBl. Nr. 192/1981, in der für Österreich jeweils geltenden Fassung auch dann anzuwenden, wenn der vertragliche Ort der Übernahme und der vertragliche Ort der Ablieferung des Gutes im Inland liegen.</w:t>
      </w:r>
    </w:p>
    <w:p w:rsidR="006A2888" w:rsidRPr="004125E8" w:rsidRDefault="00A74B40" w:rsidP="00C9267E">
      <w:pPr>
        <w:pStyle w:val="51Abs"/>
      </w:pPr>
      <w:r w:rsidRPr="004125E8">
        <w:t>(2) Im Sinne des Abs. 1 sind unter Fahrzeugen Kraftfahrzeuge, Sattelkraftfahrzeuge, Anhänger und Sattelanhänger gemäß Art. I lit. p, q, r und u des Übereinkommens über den Straßenverkehr, BGBl. Nr. 289/1982, zu verstehen.</w:t>
      </w:r>
    </w:p>
    <w:p w:rsidR="002345A2" w:rsidRPr="0048125C" w:rsidRDefault="00A74B40" w:rsidP="0048125C">
      <w:pPr>
        <w:pStyle w:val="45UeberschrPara"/>
      </w:pPr>
      <w:r w:rsidRPr="0048125C">
        <w:t>Gesetzliches Pfandrecht</w:t>
      </w:r>
    </w:p>
    <w:p w:rsidR="002345A2" w:rsidRPr="0048125C" w:rsidRDefault="00A74B40" w:rsidP="002345A2">
      <w:pPr>
        <w:pStyle w:val="51Abs"/>
      </w:pPr>
      <w:r w:rsidRPr="0048125C">
        <w:rPr>
          <w:rStyle w:val="991GldSymbol"/>
        </w:rPr>
        <w:t>§ 440.</w:t>
      </w:r>
      <w:r w:rsidRPr="0048125C">
        <w:t xml:space="preserve"> (1) Der Frachtführer hat wegen aller durch den Frachtvertrag begründeten Forderungen, insbesondere der Fracht- und Liegegelder, der Zollgelder und anderer Auslagen, sowie wegen der auf das Gut geleisteten Vorschüsse ein Pfandrecht an dem Gute.</w:t>
      </w:r>
    </w:p>
    <w:p w:rsidR="002345A2" w:rsidRPr="0048125C" w:rsidRDefault="00A74B40" w:rsidP="002345A2">
      <w:pPr>
        <w:pStyle w:val="51Abs"/>
      </w:pPr>
      <w:r w:rsidRPr="0048125C">
        <w:t>(2) Das Pfandrecht besteht, solange der Frachtführer das Gut noch im Besitze hat, insbesondere mittelst Konnossements, Ladescheins oder Lagerscheins darüber verfügen kann.</w:t>
      </w:r>
    </w:p>
    <w:p w:rsidR="002345A2" w:rsidRPr="0048125C" w:rsidRDefault="00A74B40" w:rsidP="002345A2">
      <w:pPr>
        <w:pStyle w:val="51Abs"/>
      </w:pPr>
      <w:r w:rsidRPr="0048125C">
        <w:t>(3) Auch nach der Ablieferung dauert das Pfandrecht fort, sofern der Frachtführer es binnen drei Tagen nach der Ablieferung gerichtlich geltend macht und das Gut noch im Besitze des Empfängers ist.</w:t>
      </w:r>
    </w:p>
    <w:p w:rsidR="00996063" w:rsidRPr="0048125C" w:rsidRDefault="00A74B40" w:rsidP="002345A2">
      <w:pPr>
        <w:pStyle w:val="51Abs"/>
      </w:pPr>
      <w:r w:rsidRPr="0048125C">
        <w:t>(4) Die Androhung des Pfandverkaufs und die übrigen in § 466b ABGB genannten Benachrichtigungen sind an den Empfänger zu richten. Ist dieser nicht zu ermitteln oder verweigert er die Annahme des Gutes, so hat die Androhung und Benachrichtigung gegenüber dem Absender zu erfolgen.</w:t>
      </w:r>
    </w:p>
    <w:p w:rsidR="00B26CE0" w:rsidRPr="008A1F79" w:rsidRDefault="00A74B40" w:rsidP="008A1F79">
      <w:pPr>
        <w:pStyle w:val="45UeberschrPara"/>
      </w:pPr>
      <w:r w:rsidRPr="008A1F79">
        <w:t>Rechte und Pflichten des letzten Frachtführers</w:t>
      </w:r>
    </w:p>
    <w:p w:rsidR="00B26CE0" w:rsidRPr="008A1F79" w:rsidRDefault="00A74B40" w:rsidP="00B26CE0">
      <w:pPr>
        <w:pStyle w:val="51Abs"/>
      </w:pPr>
      <w:r w:rsidRPr="008A1F79">
        <w:rPr>
          <w:rStyle w:val="991GldSymbol"/>
        </w:rPr>
        <w:t>§ 441.</w:t>
      </w:r>
      <w:r w:rsidRPr="008A1F79">
        <w:t xml:space="preserve"> (1) Der letzte Frachtführer hat, falls nicht im Frachtbrief ein anderes bestimmt ist, bei der Ablieferung auch die Forderungen der Vormänner sowie die auf dem Gute haftenden Nachnahmen einzuziehen und die Rechte der Vormänner, insbesondere auch das Pfandrecht, auszuüben. Das Pfandrecht der Vormänner besteht so lange als das Pfandrecht des letzten Frachtführers.</w:t>
      </w:r>
    </w:p>
    <w:p w:rsidR="00B26CE0" w:rsidRPr="008A1F79" w:rsidRDefault="00A74B40" w:rsidP="00B26CE0">
      <w:pPr>
        <w:pStyle w:val="51Abs"/>
      </w:pPr>
      <w:r w:rsidRPr="008A1F79">
        <w:t>(2) Wird der vorhergehende Frachtführer von dem nachfolgenden befriedigt, so gehen seine Forderung und sein Pfandrecht auf den letzteren über.</w:t>
      </w:r>
    </w:p>
    <w:p w:rsidR="00E22BE3" w:rsidRPr="008A1F79" w:rsidRDefault="00A74B40" w:rsidP="00B26CE0">
      <w:pPr>
        <w:pStyle w:val="51Abs"/>
      </w:pPr>
      <w:r w:rsidRPr="008A1F79">
        <w:t>(3) In gleicher Art gehen die Forderung und das Pfandrecht des Spediteurs auf den nachfolgenden Spediteur und den nachfolgenden Frachtführer über.</w:t>
      </w:r>
    </w:p>
    <w:p w:rsidR="00ED3DC0" w:rsidRPr="00F74BBA" w:rsidRDefault="00A74B40" w:rsidP="00F74BBA">
      <w:pPr>
        <w:pStyle w:val="45UeberschrPara"/>
      </w:pPr>
      <w:r w:rsidRPr="00F74BBA">
        <w:t>Haftung des abliefernden Frachtführers</w:t>
      </w:r>
    </w:p>
    <w:p w:rsidR="00F51A24" w:rsidRPr="00F74BBA" w:rsidRDefault="00A74B40" w:rsidP="005142D5">
      <w:pPr>
        <w:pStyle w:val="51Abs"/>
      </w:pPr>
      <w:r w:rsidRPr="00F74BBA">
        <w:rPr>
          <w:rStyle w:val="991GldSymbol"/>
        </w:rPr>
        <w:t>§ 442.</w:t>
      </w:r>
      <w:r w:rsidRPr="00F74BBA">
        <w:t xml:space="preserve"> Der Frachtführer, welcher das Gut ohne Bezahlung abliefert und das Pfandrecht nicht binnen drei Tagen nach der Ablieferung gerichtlich geltend macht, ist den Vormännern verantwortlich. Er wird, ebenso wie die vorhergehenden Frachtführer und Spediteure, des Rückgriffs gegen die Vormänner verlustig. Der Anspruch gegen den Empfänger bleibt in Kraft.</w:t>
      </w:r>
    </w:p>
    <w:p w:rsidR="00C754C5" w:rsidRPr="00237AE9" w:rsidRDefault="00A74B40" w:rsidP="00237AE9">
      <w:pPr>
        <w:pStyle w:val="45UeberschrPara"/>
      </w:pPr>
      <w:r w:rsidRPr="00237AE9">
        <w:t>Rang mehrerer Pfänder</w:t>
      </w:r>
    </w:p>
    <w:p w:rsidR="00C754C5" w:rsidRPr="00237AE9" w:rsidRDefault="00A74B40" w:rsidP="00C754C5">
      <w:pPr>
        <w:pStyle w:val="51Abs"/>
      </w:pPr>
      <w:r w:rsidRPr="00237AE9">
        <w:rPr>
          <w:rStyle w:val="991GldSymbol"/>
        </w:rPr>
        <w:t>§ 443.</w:t>
      </w:r>
      <w:r w:rsidRPr="00237AE9">
        <w:t xml:space="preserve"> (1) Bestehen an demselben Gut mehrere nach den §§ 397, 410, 421, 440 begründete Pfandrechte, so geht unter denjenigen Pfandrechten, welche durch die Versendung oder durch die Beförderung des Gutes entstanden sind, das später entstandene dem früher entstandenen vor.</w:t>
      </w:r>
    </w:p>
    <w:p w:rsidR="00D6515A" w:rsidRPr="00237AE9" w:rsidRDefault="00A74B40" w:rsidP="00C754C5">
      <w:pPr>
        <w:pStyle w:val="51Abs"/>
      </w:pPr>
      <w:r w:rsidRPr="00237AE9">
        <w:t>(2) Diese Pfandrechte haben sämmtlich den Vorrang vor dem nicht aus der Versendung entstandenen Pfandrechte des Kommissionärs und des Lagerhalters sowie vor dem Pfandrechte des Spediteurs und des Frachtführers für Vorschüsse.</w:t>
      </w:r>
    </w:p>
    <w:p w:rsidR="00A6326C" w:rsidRPr="002358CF" w:rsidRDefault="00A74B40" w:rsidP="002358CF">
      <w:pPr>
        <w:pStyle w:val="45UeberschrPara"/>
      </w:pPr>
      <w:r w:rsidRPr="002358CF">
        <w:t>Ladeschein</w:t>
      </w:r>
    </w:p>
    <w:p w:rsidR="00614A6A" w:rsidRPr="002358CF" w:rsidRDefault="00A74B40" w:rsidP="005305E7">
      <w:pPr>
        <w:pStyle w:val="51Abs"/>
      </w:pPr>
      <w:r w:rsidRPr="002358CF">
        <w:rPr>
          <w:rStyle w:val="991GldSymbol"/>
        </w:rPr>
        <w:t>§ 444.</w:t>
      </w:r>
      <w:r w:rsidRPr="002358CF">
        <w:t xml:space="preserve"> Über die Verpflichtung zur Auslieferung des Gutes kann von dem Frachtführer ein Ladeschein ausgestellt werden.</w:t>
      </w:r>
    </w:p>
    <w:p w:rsidR="00A265B5" w:rsidRPr="003A5EC9" w:rsidRDefault="00A74B40" w:rsidP="003A5EC9">
      <w:pPr>
        <w:pStyle w:val="45UeberschrPara"/>
      </w:pPr>
      <w:r w:rsidRPr="003A5EC9">
        <w:t>Inhalt des Ladescheins</w:t>
      </w:r>
    </w:p>
    <w:p w:rsidR="00A265B5" w:rsidRPr="003A5EC9" w:rsidRDefault="00A74B40" w:rsidP="00A265B5">
      <w:pPr>
        <w:pStyle w:val="51Abs"/>
      </w:pPr>
      <w:r w:rsidRPr="003A5EC9">
        <w:rPr>
          <w:rStyle w:val="991GldSymbol"/>
        </w:rPr>
        <w:t>§ 445.</w:t>
      </w:r>
      <w:r w:rsidRPr="003A5EC9">
        <w:t xml:space="preserve"> (1) Der Ladeschein soll enthalten:</w:t>
      </w:r>
    </w:p>
    <w:p w:rsidR="00A265B5" w:rsidRPr="003A5EC9" w:rsidRDefault="00A74B40" w:rsidP="00A265B5">
      <w:pPr>
        <w:pStyle w:val="52Ziffere1"/>
      </w:pPr>
      <w:r w:rsidRPr="003A5EC9">
        <w:lastRenderedPageBreak/>
        <w:tab/>
        <w:t>1.</w:t>
      </w:r>
      <w:r w:rsidRPr="003A5EC9">
        <w:tab/>
        <w:t>den Ort und den Tag der Ausstellung;</w:t>
      </w:r>
    </w:p>
    <w:p w:rsidR="00A265B5" w:rsidRPr="003A5EC9" w:rsidRDefault="00A74B40" w:rsidP="00A265B5">
      <w:pPr>
        <w:pStyle w:val="52Ziffere1"/>
      </w:pPr>
      <w:r w:rsidRPr="003A5EC9">
        <w:tab/>
        <w:t>2.</w:t>
      </w:r>
      <w:r w:rsidRPr="003A5EC9">
        <w:tab/>
        <w:t>den Namen und den Wohnort des Frachtführers;</w:t>
      </w:r>
    </w:p>
    <w:p w:rsidR="00A265B5" w:rsidRPr="003A5EC9" w:rsidRDefault="00A74B40" w:rsidP="00A265B5">
      <w:pPr>
        <w:pStyle w:val="52Ziffere1"/>
      </w:pPr>
      <w:r w:rsidRPr="003A5EC9">
        <w:tab/>
        <w:t>3.</w:t>
      </w:r>
      <w:r w:rsidRPr="003A5EC9">
        <w:tab/>
        <w:t>den Namen des Absenders;</w:t>
      </w:r>
    </w:p>
    <w:p w:rsidR="00A265B5" w:rsidRPr="003A5EC9" w:rsidRDefault="00A74B40" w:rsidP="00A265B5">
      <w:pPr>
        <w:pStyle w:val="52Ziffere1"/>
      </w:pPr>
      <w:r w:rsidRPr="003A5EC9">
        <w:tab/>
        <w:t>4.</w:t>
      </w:r>
      <w:r w:rsidRPr="003A5EC9">
        <w:tab/>
        <w:t>den Namen desjenigen, an welchen oder an dessen Order das Gut abgeliefert werden soll; als solcher gilt der Absender, wenn der Ladeschein nur an Order gestellt ist;</w:t>
      </w:r>
    </w:p>
    <w:p w:rsidR="00A265B5" w:rsidRPr="003A5EC9" w:rsidRDefault="00A74B40" w:rsidP="00A265B5">
      <w:pPr>
        <w:pStyle w:val="52Ziffere1"/>
      </w:pPr>
      <w:r w:rsidRPr="003A5EC9">
        <w:tab/>
        <w:t>5.</w:t>
      </w:r>
      <w:r w:rsidRPr="003A5EC9">
        <w:tab/>
        <w:t>den Ort der Ablieferung;</w:t>
      </w:r>
    </w:p>
    <w:p w:rsidR="00A265B5" w:rsidRPr="003A5EC9" w:rsidRDefault="00A74B40" w:rsidP="00A265B5">
      <w:pPr>
        <w:pStyle w:val="52Ziffere1"/>
      </w:pPr>
      <w:r w:rsidRPr="003A5EC9">
        <w:tab/>
        <w:t>6.</w:t>
      </w:r>
      <w:r w:rsidRPr="003A5EC9">
        <w:tab/>
        <w:t>die Bezeichnung des Gutes nach Beschaffenheit, Menge und Merkzeichen;</w:t>
      </w:r>
    </w:p>
    <w:p w:rsidR="00A265B5" w:rsidRPr="003A5EC9" w:rsidRDefault="00A74B40" w:rsidP="00A265B5">
      <w:pPr>
        <w:pStyle w:val="52Ziffere1"/>
      </w:pPr>
      <w:r w:rsidRPr="003A5EC9">
        <w:tab/>
        <w:t>7.</w:t>
      </w:r>
      <w:r w:rsidRPr="003A5EC9">
        <w:tab/>
        <w:t>die Bestimmung über die Fracht und über die auf dem Gute haftenden Nachnahmen sowie im Falle der Vorausbezahlung der Fracht einen Vermerk über die Vorausbezahlung.</w:t>
      </w:r>
    </w:p>
    <w:p w:rsidR="00A265B5" w:rsidRPr="003A5EC9" w:rsidRDefault="00A74B40" w:rsidP="00A265B5">
      <w:pPr>
        <w:pStyle w:val="51Abs"/>
      </w:pPr>
      <w:r w:rsidRPr="003A5EC9">
        <w:t>(2) Der Ladeschein muß von dem Frachtführer unterzeichnet sein.</w:t>
      </w:r>
    </w:p>
    <w:p w:rsidR="00A321AE" w:rsidRPr="003A5EC9" w:rsidRDefault="00A74B40" w:rsidP="00A265B5">
      <w:pPr>
        <w:pStyle w:val="51Abs"/>
      </w:pPr>
      <w:r w:rsidRPr="003A5EC9">
        <w:t>(3) Der Absender hat dem Frachtführer auf Verlangen eine von ihm unterschriebene Abschrift des Ladescheins auszuhändigen.</w:t>
      </w:r>
    </w:p>
    <w:p w:rsidR="00A82734" w:rsidRPr="009443F9" w:rsidRDefault="00A74B40" w:rsidP="009443F9">
      <w:pPr>
        <w:pStyle w:val="45UeberschrPara"/>
      </w:pPr>
      <w:r w:rsidRPr="009443F9">
        <w:t>Ladeschein und Frachtvertrag</w:t>
      </w:r>
    </w:p>
    <w:p w:rsidR="00A82734" w:rsidRPr="009443F9" w:rsidRDefault="00A74B40" w:rsidP="00A82734">
      <w:pPr>
        <w:pStyle w:val="51Abs"/>
      </w:pPr>
      <w:r w:rsidRPr="009443F9">
        <w:rPr>
          <w:rStyle w:val="991GldSymbol"/>
        </w:rPr>
        <w:t>§ 446.</w:t>
      </w:r>
      <w:r w:rsidRPr="009443F9">
        <w:t xml:space="preserve"> (1) Der Ladeschein entscheidet für das Rechtsverhältnis zwischen dem Frachtführer und dem Empfänger des Gutes; die nicht in den Ladeschein aufgenommenen Bestimmungen des Frachtvertrags sind dem Empfänger gegenüber unwirksam, sofern nicht der Ladeschein ausdrücklich auf sie Bezug nimmt.</w:t>
      </w:r>
    </w:p>
    <w:p w:rsidR="00677491" w:rsidRPr="009443F9" w:rsidRDefault="00A74B40" w:rsidP="00A82734">
      <w:pPr>
        <w:pStyle w:val="51Abs"/>
      </w:pPr>
      <w:r w:rsidRPr="009443F9">
        <w:t>(2) Für das Rechtsverhältnis zwischen dem Frachtführer und dem Absender bleiben die Bestimmungen des Frachtvertrags maßgebend.</w:t>
      </w:r>
    </w:p>
    <w:p w:rsidR="00D76CC5" w:rsidRPr="004238DC" w:rsidRDefault="00A74B40" w:rsidP="004238DC">
      <w:pPr>
        <w:pStyle w:val="45UeberschrPara"/>
      </w:pPr>
      <w:r w:rsidRPr="004238DC">
        <w:t>Legitimation durch Ladeschein</w:t>
      </w:r>
    </w:p>
    <w:p w:rsidR="00D76CC5" w:rsidRPr="004238DC" w:rsidRDefault="00A74B40" w:rsidP="00D76CC5">
      <w:pPr>
        <w:pStyle w:val="51Abs"/>
      </w:pPr>
      <w:r w:rsidRPr="004238DC">
        <w:rPr>
          <w:rStyle w:val="991GldSymbol"/>
        </w:rPr>
        <w:t>§ 447.</w:t>
      </w:r>
      <w:r w:rsidRPr="004238DC">
        <w:t xml:space="preserve"> (1) Zum Empfange des Gutes legitimiert ist derjenige, an welchen das Gut nach dem Ladeschein abgeliefert werden soll oder auf welchen der Ladeschein, wenn er an Order lautet, durch Indossament übertragen ist.</w:t>
      </w:r>
    </w:p>
    <w:p w:rsidR="00D76CC5" w:rsidRPr="004238DC" w:rsidRDefault="00A74B40" w:rsidP="00D76CC5">
      <w:pPr>
        <w:pStyle w:val="51Abs"/>
      </w:pPr>
      <w:r w:rsidRPr="004238DC">
        <w:t>(2) Der zum Empfange Legitimierte hat schon vor der Ankunft des Gutes am Ablieferungsorte die Rechte, welche dem Absender in Ansehung der Verfügung über das Gut zustehen, wenn ein Ladeschein nicht ausgestellt ist.</w:t>
      </w:r>
    </w:p>
    <w:p w:rsidR="0076165C" w:rsidRPr="004238DC" w:rsidRDefault="00A74B40" w:rsidP="00D76CC5">
      <w:pPr>
        <w:pStyle w:val="51Abs"/>
      </w:pPr>
      <w:r w:rsidRPr="004238DC">
        <w:t>(3) Der Frachtführer darf einer Anweisung des Absenders, das Gut anzuhalten, zurückzugeben oder an einen anderen als den durch den Ladeschein legitimierten Empfänger auszuliefern, nur Folge leisten, wenn ihm der Ladeschein zurückgegeben wird; verletzt er diese Verpflichtung, so ist er dem rechtmäßigen Besitzer des Ladescheins für das Gut verhaftet.</w:t>
      </w:r>
    </w:p>
    <w:p w:rsidR="000F7205" w:rsidRPr="008446EE" w:rsidRDefault="00A74B40" w:rsidP="008446EE">
      <w:pPr>
        <w:pStyle w:val="45UeberschrPara"/>
      </w:pPr>
      <w:r w:rsidRPr="008446EE">
        <w:t>Frachtgut gegen Ladeschein</w:t>
      </w:r>
    </w:p>
    <w:p w:rsidR="00C54B69" w:rsidRPr="008446EE" w:rsidRDefault="00A74B40" w:rsidP="009D7DBA">
      <w:pPr>
        <w:pStyle w:val="51Abs"/>
      </w:pPr>
      <w:r w:rsidRPr="008446EE">
        <w:rPr>
          <w:rStyle w:val="991GldSymbol"/>
        </w:rPr>
        <w:t>§ 448.</w:t>
      </w:r>
      <w:r w:rsidRPr="008446EE">
        <w:t xml:space="preserve"> Der Frachtführer ist zur Ablieferung des Gutes nur gegen Rückgabe des Ladescheins, auf dem die Ablieferung des Gutes bescheinigt ist, verpflichtet.</w:t>
      </w:r>
    </w:p>
    <w:p w:rsidR="00B153CB" w:rsidRPr="00572841" w:rsidRDefault="00A74B40" w:rsidP="00572841">
      <w:pPr>
        <w:pStyle w:val="45UeberschrPara"/>
      </w:pPr>
      <w:r w:rsidRPr="00572841">
        <w:t>Ladeschein und nachfolgende Frachtführer</w:t>
      </w:r>
    </w:p>
    <w:p w:rsidR="00200AD0" w:rsidRPr="00572841" w:rsidRDefault="00A74B40" w:rsidP="002E0B9D">
      <w:pPr>
        <w:pStyle w:val="51Abs"/>
      </w:pPr>
      <w:r w:rsidRPr="00572841">
        <w:rPr>
          <w:rStyle w:val="991GldSymbol"/>
        </w:rPr>
        <w:t>§ 449.</w:t>
      </w:r>
      <w:r w:rsidRPr="00572841">
        <w:t xml:space="preserve"> Im Falle des § 432 Abs. 1 wird der nachfolgende Frachtführer, der das Gut auf Grund des Ladescheins übernimmt, nach Maßgabe des Scheines verpflichtet.</w:t>
      </w:r>
    </w:p>
    <w:p w:rsidR="00C90BD8" w:rsidRPr="00214E50" w:rsidRDefault="00A74B40" w:rsidP="00214E50">
      <w:pPr>
        <w:pStyle w:val="45UeberschrPara"/>
      </w:pPr>
      <w:r w:rsidRPr="00214E50">
        <w:t>Wirkungen der Übergabe des Ladescheins</w:t>
      </w:r>
    </w:p>
    <w:p w:rsidR="00665A6F" w:rsidRPr="00214E50" w:rsidRDefault="00A74B40" w:rsidP="0064438C">
      <w:pPr>
        <w:pStyle w:val="51Abs"/>
      </w:pPr>
      <w:r w:rsidRPr="00214E50">
        <w:rPr>
          <w:rStyle w:val="991GldSymbol"/>
        </w:rPr>
        <w:t>§ 450.</w:t>
      </w:r>
      <w:r w:rsidRPr="00214E50">
        <w:t xml:space="preserve"> Die Übergabe des Ladescheins an denjenigen, welcher durch den Schein zur Empfangnahme des Gutes legitimiert wird, hat, wenn das Gut von dem Frachtführer übernommen ist, für den Erwerb von Rechten an dem Gute dieselben Wirkungen wie die Übergabe des Gutes.</w:t>
      </w:r>
    </w:p>
    <w:p w:rsidR="00624719" w:rsidRPr="00F80422" w:rsidRDefault="00A74B40" w:rsidP="00F60A65">
      <w:pPr>
        <w:pStyle w:val="51Abs"/>
      </w:pPr>
      <w:r w:rsidRPr="00F80422">
        <w:rPr>
          <w:rStyle w:val="991GldSymbol"/>
        </w:rPr>
        <w:t>§ 451.</w:t>
      </w:r>
      <w:r w:rsidRPr="00F80422">
        <w:t xml:space="preserve"> Auf die Beförderung von Briefen und briefähnlichen Sendungen sind nicht die Bestimmungen des sechsten Abschnitts (Frachtgeschäft), sondern jene des allgemeinen Zivil- und Unternehmensrechts anzuwenden.</w:t>
      </w:r>
    </w:p>
    <w:p w:rsidR="00B84576" w:rsidRPr="00212045" w:rsidRDefault="00A74B40" w:rsidP="00212045">
      <w:pPr>
        <w:pStyle w:val="41UeberschrG1"/>
      </w:pPr>
      <w:r w:rsidRPr="00212045">
        <w:t>Siebenter Abschnitt</w:t>
      </w:r>
    </w:p>
    <w:p w:rsidR="00B84576" w:rsidRPr="00A74B40" w:rsidRDefault="00A74B40" w:rsidP="00A74B40">
      <w:pPr>
        <w:pStyle w:val="43UeberschrG2"/>
      </w:pPr>
      <w:r w:rsidRPr="00A74B40">
        <w:t>Investitionsersatz</w:t>
      </w:r>
    </w:p>
    <w:p w:rsidR="00B84576" w:rsidRPr="009A23A4" w:rsidRDefault="00A74B40" w:rsidP="00B84576">
      <w:pPr>
        <w:pStyle w:val="51Abs"/>
      </w:pPr>
      <w:r w:rsidRPr="009A23A4">
        <w:rPr>
          <w:rStyle w:val="991GldSymbol"/>
        </w:rPr>
        <w:t>§ 454.</w:t>
      </w:r>
      <w:r w:rsidRPr="009A23A4">
        <w:t xml:space="preserve"> (1) Ein Unternehmer, der an einem vertikalen Vertriebsbindungssystem als gebundener Unternehmer oder als selbständiger Handelsvertreter (§ 1 HVertrG) teilnimmt, hat bei Beendigung des Vertragsverhältnisses mit dem bindenden Unternehmer Anspruch auf Ersatz von Investitionen, die er nach dem Vertriebsbindungsvertrag für einen einheitlichen Vertrieb zu tätigen verpflichtet war, soweit sie bei der Vertragsbeendigung weder amortisiert noch angemessen verwertbar sind.</w:t>
      </w:r>
    </w:p>
    <w:p w:rsidR="00B84576" w:rsidRPr="009A23A4" w:rsidRDefault="00A74B40" w:rsidP="00B84576">
      <w:pPr>
        <w:pStyle w:val="51Abs"/>
      </w:pPr>
      <w:r w:rsidRPr="009A23A4">
        <w:t>(2) Der Anspruch besteht nicht, wenn</w:t>
      </w:r>
    </w:p>
    <w:p w:rsidR="00B84576" w:rsidRPr="009A23A4" w:rsidRDefault="00A74B40" w:rsidP="00B84576">
      <w:pPr>
        <w:pStyle w:val="53Literae1"/>
      </w:pPr>
      <w:r w:rsidRPr="009A23A4">
        <w:lastRenderedPageBreak/>
        <w:tab/>
        <w:t>a)</w:t>
      </w:r>
      <w:r w:rsidRPr="009A23A4">
        <w:tab/>
        <w:t>der gebundene Unternehmer das Vertragsverhältnis gekündigt oder vorzeitig aufgelöst hat, es sei denn, dass dafür ein dem bindenden Unternehmer zurechenbarer wichtiger Grund vorlag,</w:t>
      </w:r>
    </w:p>
    <w:p w:rsidR="00B84576" w:rsidRPr="009A23A4" w:rsidRDefault="00A74B40" w:rsidP="00B84576">
      <w:pPr>
        <w:pStyle w:val="53Literae1"/>
      </w:pPr>
      <w:r w:rsidRPr="009A23A4">
        <w:tab/>
        <w:t>b)</w:t>
      </w:r>
      <w:r w:rsidRPr="009A23A4">
        <w:tab/>
        <w:t>der bindende Unternehmer das Vertragsverhältnis aus einem dem gebundenen Unternehmer zurechenbaren wichtigen Grund gekündigt oder vorzeitig aufgelöst hat oder</w:t>
      </w:r>
    </w:p>
    <w:p w:rsidR="00B84576" w:rsidRPr="009A23A4" w:rsidRDefault="00A74B40" w:rsidP="00B84576">
      <w:pPr>
        <w:pStyle w:val="53Literae1"/>
      </w:pPr>
      <w:r w:rsidRPr="009A23A4">
        <w:tab/>
        <w:t>c)</w:t>
      </w:r>
      <w:r w:rsidRPr="009A23A4">
        <w:tab/>
        <w:t>der gebundene Unternehmer gemäß einer Vereinbarung mit dem bindenden Unternehmer die Rechte und Pflichten, die er nach dem Vertrag hat, einem Dritten überbindet.</w:t>
      </w:r>
    </w:p>
    <w:p w:rsidR="00B84576" w:rsidRPr="009A23A4" w:rsidRDefault="00A74B40" w:rsidP="00B84576">
      <w:pPr>
        <w:pStyle w:val="51Abs"/>
      </w:pPr>
      <w:r w:rsidRPr="009A23A4">
        <w:t>(3) Der gebundene Unternehmer verliert den Anspruch, wenn er dem bindenden Unternehmer nicht innerhalb eines Jahres nach Beendigung des Vertragsverhältnisses mitgeteilt hat, dass er seine Rechte geltend macht.</w:t>
      </w:r>
    </w:p>
    <w:p w:rsidR="00B84576" w:rsidRPr="009A23A4" w:rsidRDefault="00A74B40" w:rsidP="00B84576">
      <w:pPr>
        <w:pStyle w:val="51Abs"/>
      </w:pPr>
      <w:r w:rsidRPr="009A23A4">
        <w:t>(4) Ansprüche nach Abs. 1 können zum Nachteil des gebundenen Unternehmers im Voraus durch Vereinbarung weder aufgehoben noch beschränkt werden.</w:t>
      </w:r>
    </w:p>
    <w:p w:rsidR="0058172E" w:rsidRDefault="00A74B40" w:rsidP="00B84576">
      <w:pPr>
        <w:pStyle w:val="51Abs"/>
      </w:pPr>
      <w:r w:rsidRPr="009A23A4">
        <w:t>(5) Der Ausgleichsanspruch nach § 24 HVertrG bleibt von dieser Bestimmung unberührt.</w:t>
      </w:r>
    </w:p>
    <w:p w:rsidR="003670A1" w:rsidRPr="00B15F5B" w:rsidRDefault="00A74B40" w:rsidP="003670A1">
      <w:pPr>
        <w:pStyle w:val="41UeberschrG1"/>
      </w:pPr>
      <w:r w:rsidRPr="00B15F5B">
        <w:t>Achter Abschnitt</w:t>
      </w:r>
    </w:p>
    <w:p w:rsidR="003670A1" w:rsidRPr="00B15F5B" w:rsidRDefault="00A74B40" w:rsidP="003670A1">
      <w:pPr>
        <w:pStyle w:val="43UeberschrG2"/>
      </w:pPr>
      <w:r w:rsidRPr="00B15F5B">
        <w:t>Zahlungsverzug</w:t>
      </w:r>
    </w:p>
    <w:p w:rsidR="003670A1" w:rsidRPr="00B15F5B" w:rsidRDefault="00A74B40" w:rsidP="003670A1">
      <w:pPr>
        <w:pStyle w:val="45UeberschrPara"/>
      </w:pPr>
      <w:r w:rsidRPr="00B15F5B">
        <w:t>Anwendungsbereich</w:t>
      </w:r>
    </w:p>
    <w:p w:rsidR="003670A1" w:rsidRDefault="00A74B40" w:rsidP="003670A1">
      <w:pPr>
        <w:pStyle w:val="51Abs"/>
      </w:pPr>
      <w:r w:rsidRPr="006345ED">
        <w:rPr>
          <w:rStyle w:val="991GldSymbol"/>
        </w:rPr>
        <w:t>§ 455.</w:t>
      </w:r>
      <w:r w:rsidRPr="00B15F5B">
        <w:t xml:space="preserve"> Dieser Abschnitt gilt für Rechtsgeschäfte zwischen Unternehmern sowie für Rechtsgeschäfte zwischen einem Unternehmer und einer juristischen Person des öffentlichen Rechts.</w:t>
      </w:r>
    </w:p>
    <w:p w:rsidR="003670A1" w:rsidRPr="00B15F5B" w:rsidRDefault="00A74B40" w:rsidP="003670A1">
      <w:pPr>
        <w:pStyle w:val="45UeberschrPara"/>
      </w:pPr>
      <w:r w:rsidRPr="003670A1">
        <w:t>Verzugszinsen</w:t>
      </w:r>
    </w:p>
    <w:p w:rsidR="003670A1" w:rsidRDefault="00A74B40" w:rsidP="003670A1">
      <w:pPr>
        <w:pStyle w:val="51Abs"/>
      </w:pPr>
      <w:r w:rsidRPr="006345ED">
        <w:rPr>
          <w:rStyle w:val="991GldSymbol"/>
        </w:rPr>
        <w:t>§ 456.</w:t>
      </w:r>
      <w:r w:rsidRPr="00B15F5B">
        <w:t xml:space="preserve"> Bei der Verzögerung der Zahlung von Geldforderungen beträgt der gesetzliche Zinssatz 9,2 Prozentpunkte über dem Basiszinssatz. Dabei ist der Basiszinssatz, der am ersten Kalendertag eines Halbjahres gilt, für das jeweilige Halbjahr maßgebend. Soweit der Schuldner für die Verzögerung aber nicht verantwortlich ist, hat er nur die in §</w:t>
      </w:r>
      <w:r w:rsidRPr="00976C85">
        <w:rPr>
          <w:color w:val="auto"/>
        </w:rPr>
        <w:t> </w:t>
      </w:r>
      <w:r w:rsidRPr="00B15F5B">
        <w:t>1000 Abs.</w:t>
      </w:r>
      <w:r w:rsidRPr="00976C85">
        <w:rPr>
          <w:color w:val="auto"/>
        </w:rPr>
        <w:t> </w:t>
      </w:r>
      <w:r w:rsidRPr="00B15F5B">
        <w:t>1 ABGB bestimmten Zinsen zu entrichten.</w:t>
      </w:r>
    </w:p>
    <w:p w:rsidR="003670A1" w:rsidRPr="00B15F5B" w:rsidRDefault="00A74B40" w:rsidP="003670A1">
      <w:pPr>
        <w:pStyle w:val="45UeberschrPara"/>
      </w:pPr>
      <w:r w:rsidRPr="00B15F5B">
        <w:t>Dauer von Abnahme- oder Überprüfungsverfahren</w:t>
      </w:r>
    </w:p>
    <w:p w:rsidR="003670A1" w:rsidRDefault="00A74B40" w:rsidP="003670A1">
      <w:pPr>
        <w:pStyle w:val="51Abs"/>
      </w:pPr>
      <w:r w:rsidRPr="006345ED">
        <w:rPr>
          <w:rStyle w:val="991GldSymbol"/>
        </w:rPr>
        <w:t>§ 457.</w:t>
      </w:r>
      <w:r w:rsidRPr="00B15F5B">
        <w:t xml:space="preserve"> Die Dauer eines gesetzlich oder vertraglich vorgesehenen Abnahme- oder Überprüfungsverfahrens zur Feststellung der vertragsgemäßen Leistungserbringung darf höchstens 30 Tage ab dem Empfang der Ware oder der Erbringung der Dienstleistung betragen. Die Vereinbarung einer längeren Frist kann nur ausdrücklich getroffen werden und ist nur zulässig, soweit dies für den Gläubiger nicht grob nachteilig ist.</w:t>
      </w:r>
    </w:p>
    <w:p w:rsidR="003670A1" w:rsidRPr="00B15F5B" w:rsidRDefault="00A74B40" w:rsidP="003670A1">
      <w:pPr>
        <w:pStyle w:val="45UeberschrPara"/>
      </w:pPr>
      <w:r w:rsidRPr="00B15F5B">
        <w:t>Entschädigung für Betreibungskosten</w:t>
      </w:r>
    </w:p>
    <w:p w:rsidR="003670A1" w:rsidRDefault="00A74B40" w:rsidP="003670A1">
      <w:pPr>
        <w:pStyle w:val="51Abs"/>
      </w:pPr>
      <w:r w:rsidRPr="006345ED">
        <w:rPr>
          <w:rStyle w:val="991GldSymbol"/>
        </w:rPr>
        <w:t>§ 458.</w:t>
      </w:r>
      <w:r w:rsidRPr="00B15F5B">
        <w:t xml:space="preserve"> Bei der Verzögerung der Zahlung von Geldforderungen ist der Gläubiger berechtigt, als Entschädigung für etwaige Betreibungskosten vom Schuldner einen Pauschalbetrag von 40 Euro zu fordern. Für den Ersatz von Betreibungskosten, die diesen Pauschalbetrag übersteigen, ist § 1333 Abs.</w:t>
      </w:r>
      <w:r w:rsidRPr="00976C85">
        <w:rPr>
          <w:color w:val="auto"/>
        </w:rPr>
        <w:t> </w:t>
      </w:r>
      <w:r w:rsidRPr="00B15F5B">
        <w:t>2 ABGB anzuwenden.</w:t>
      </w:r>
    </w:p>
    <w:p w:rsidR="003670A1" w:rsidRPr="00B15F5B" w:rsidRDefault="00A74B40" w:rsidP="003670A1">
      <w:pPr>
        <w:pStyle w:val="45UeberschrPara"/>
      </w:pPr>
      <w:r w:rsidRPr="00B15F5B">
        <w:t>Grob nachteilige Vertragsbestimmungen oder Geschäftspraktiken</w:t>
      </w:r>
    </w:p>
    <w:p w:rsidR="003670A1" w:rsidRPr="00B15F5B" w:rsidRDefault="00A74B40" w:rsidP="003670A1">
      <w:pPr>
        <w:pStyle w:val="51Abs"/>
      </w:pPr>
      <w:r w:rsidRPr="006345ED">
        <w:rPr>
          <w:rStyle w:val="991GldSymbol"/>
        </w:rPr>
        <w:t>§ 459.</w:t>
      </w:r>
      <w:r w:rsidRPr="00B15F5B">
        <w:t xml:space="preserve"> (1) Eine Vertragsbestimmung über den Zahlungstermin, die Zahlungsfrist, den Verzugszinssatz oder die Entschädigung für Betreibungskosten ist nichtig, wenn sie für den Gläubiger grob nachteilig ist. Ebenso wenig können aus einer diese Fragen betreffenden Geschäftspraktik rechtliche Wirkungen abgeleitet werden, wenn sie für den Gläubiger grob nachteilig ist.</w:t>
      </w:r>
    </w:p>
    <w:p w:rsidR="003670A1" w:rsidRPr="00B15F5B" w:rsidRDefault="00A74B40" w:rsidP="003670A1">
      <w:pPr>
        <w:pStyle w:val="51Abs"/>
      </w:pPr>
      <w:r w:rsidRPr="00B15F5B">
        <w:t>(2) Für die Beurteilung der groben Nachteiligkeit einer Vertragsbestimmung oder Geschäftspraktik ist insbesondere zu berücksichtigen, inwieweit diese von der Übung des redlichen Verkehrs abweicht, ob es einen sachlichen Grund für diese Abweichung gibt und um welche Vertragsleistung es sich handelt. Bei einer zu Lasten des Gläubigers vereinbarten Vertragsbestimmung über eine von §</w:t>
      </w:r>
      <w:r w:rsidRPr="00976C85">
        <w:rPr>
          <w:color w:val="auto"/>
        </w:rPr>
        <w:t> </w:t>
      </w:r>
      <w:r w:rsidRPr="00B15F5B">
        <w:t>456 abweichende Höhe der Verzugszinsen oder über eine von § 458 erster Satz abweichende Höhe des pauschalen Entschädigungsbetrags ist auch zu berücksichtigen, ob es einen sachlichen Grund für diese Abweichung gibt.</w:t>
      </w:r>
    </w:p>
    <w:p w:rsidR="003670A1" w:rsidRPr="00B15F5B" w:rsidRDefault="00A74B40" w:rsidP="003670A1">
      <w:pPr>
        <w:pStyle w:val="51Abs"/>
      </w:pPr>
      <w:r w:rsidRPr="00B15F5B">
        <w:t>(3) Die Vereinbarung einer Zahlungsfrist von bis zu 60 Tagen ist keinesfalls grob nachteilig.</w:t>
      </w:r>
    </w:p>
    <w:p w:rsidR="003670A1" w:rsidRPr="00B15F5B" w:rsidRDefault="00A74B40" w:rsidP="003670A1">
      <w:pPr>
        <w:pStyle w:val="51Abs"/>
      </w:pPr>
      <w:r w:rsidRPr="00B15F5B">
        <w:t>(4) Der Ausschluss von Verzugszinsen ist jedenfalls grob nachteilig.</w:t>
      </w:r>
    </w:p>
    <w:p w:rsidR="003670A1" w:rsidRDefault="00A74B40" w:rsidP="003670A1">
      <w:pPr>
        <w:pStyle w:val="51Abs"/>
      </w:pPr>
      <w:r w:rsidRPr="00B15F5B">
        <w:t>(5) Der Ausschluss der Entschädigung für Betreibungskosten nach § 458 gilt als grob nachteilig, sofern er nicht ausnahmsweise nach den Umständen des jeweiligen Rechtsgeschäfts sachlich gerechtfertigt ist.</w:t>
      </w:r>
    </w:p>
    <w:p w:rsidR="003670A1" w:rsidRPr="00B15F5B" w:rsidRDefault="00A74B40" w:rsidP="003670A1">
      <w:pPr>
        <w:pStyle w:val="45UeberschrPara"/>
      </w:pPr>
      <w:r w:rsidRPr="00B15F5B">
        <w:lastRenderedPageBreak/>
        <w:t>Verbandsklage</w:t>
      </w:r>
    </w:p>
    <w:p w:rsidR="003670A1" w:rsidRPr="00B15F5B" w:rsidRDefault="00A74B40" w:rsidP="003670A1">
      <w:pPr>
        <w:pStyle w:val="51Abs"/>
      </w:pPr>
      <w:r w:rsidRPr="006345ED">
        <w:rPr>
          <w:rStyle w:val="991GldSymbol"/>
        </w:rPr>
        <w:t>§ 460.</w:t>
      </w:r>
      <w:r w:rsidRPr="00B15F5B">
        <w:t xml:space="preserve"> (1) Ein Unternehmer, der im geschäftlichen Verkehr ohne sachliche Rechtfertigung grob nachteilige Vertragsbestimmungen im Sinn des § 459 verwendet </w:t>
      </w:r>
      <w:r w:rsidRPr="003670A1">
        <w:t>oder grob nachteilige Geschäftspraktiken in diesem Sinn ausübt</w:t>
      </w:r>
      <w:r w:rsidRPr="00B15F5B">
        <w:t>, kann von Vereinigungen zur Förderung wirtschaftlicher Interessen von Unternehmern auf Unterlassung geklagt werden, soweit diese Vereinigungen Interessen vertreten, die durch die Handlung berührt werden. Der Unterlassungsanspruch kann auch von der Wirtschaftskammer Österreich und der Präsidentenkonferenz der Landwirtschaftskammern Österreichs geltend gemacht werden. Die §§ 24, 25 Abs. 3 bis 7 und 26 UWG</w:t>
      </w:r>
      <w:r w:rsidRPr="00976C85">
        <w:rPr>
          <w:color w:val="auto"/>
        </w:rPr>
        <w:t> </w:t>
      </w:r>
      <w:r w:rsidRPr="00B15F5B">
        <w:t>1984 sind sinngemäß anzuwenden.</w:t>
      </w:r>
    </w:p>
    <w:p w:rsidR="003670A1" w:rsidRDefault="00A74B40" w:rsidP="003670A1">
      <w:pPr>
        <w:pStyle w:val="51Abs"/>
      </w:pPr>
      <w:r w:rsidRPr="00B15F5B">
        <w:t xml:space="preserve">(2) Die Gefahr einer Verwendung derartiger Vertragsbestimmungen </w:t>
      </w:r>
      <w:r w:rsidRPr="003670A1">
        <w:t>oder einer Ausübung derartiger Geschäftspraktiken</w:t>
      </w:r>
      <w:r w:rsidRPr="00B15F5B">
        <w:t xml:space="preserve"> besteht nicht mehr, wenn der Unternehmer nach Abmahnung durch eine nach Abs. 1 klagebefugte Vereinigung binnen angemessener Frist eine mit angemessener Konventionalstrafe (§ 1336 ABGB) besicherte</w:t>
      </w:r>
      <w:r>
        <w:t xml:space="preserve"> Unterlassungserklärung abgibt.</w:t>
      </w:r>
    </w:p>
    <w:p w:rsidR="005D04B6" w:rsidRPr="00212045" w:rsidRDefault="00A74B40" w:rsidP="00212045">
      <w:pPr>
        <w:pStyle w:val="41UeberschrG1"/>
      </w:pPr>
      <w:r w:rsidRPr="00212045">
        <w:t>Fünftes Buch.</w:t>
      </w:r>
    </w:p>
    <w:p w:rsidR="005D04B6" w:rsidRPr="00212045" w:rsidRDefault="00A74B40" w:rsidP="00212045">
      <w:pPr>
        <w:pStyle w:val="43UeberschrG2"/>
      </w:pPr>
      <w:r w:rsidRPr="00212045">
        <w:t>Seehandel.</w:t>
      </w:r>
    </w:p>
    <w:p w:rsidR="005D04B6" w:rsidRPr="00212045" w:rsidRDefault="00A74B40" w:rsidP="00212045">
      <w:pPr>
        <w:pStyle w:val="42UeberschrG1-"/>
      </w:pPr>
      <w:r w:rsidRPr="00212045">
        <w:t>Erster Abschnitt.</w:t>
      </w:r>
    </w:p>
    <w:p w:rsidR="005D04B6" w:rsidRPr="00A74B40" w:rsidRDefault="00A74B40" w:rsidP="00A74B40">
      <w:pPr>
        <w:pStyle w:val="43UeberschrG2"/>
      </w:pPr>
      <w:r w:rsidRPr="00A74B40">
        <w:t>Allgemeine Vorschriften.</w:t>
      </w:r>
    </w:p>
    <w:p w:rsidR="009C586E" w:rsidRPr="004713E7" w:rsidRDefault="00A74B40" w:rsidP="00FE42AA">
      <w:pPr>
        <w:pStyle w:val="51Abs"/>
      </w:pPr>
      <w:r w:rsidRPr="004713E7">
        <w:rPr>
          <w:rStyle w:val="991GldSymbol"/>
        </w:rPr>
        <w:t>§ 474.</w:t>
      </w:r>
      <w:r w:rsidRPr="004713E7">
        <w:t xml:space="preserve"> </w:t>
      </w:r>
      <w:r w:rsidRPr="00212045">
        <w:rPr>
          <w:i/>
        </w:rPr>
        <w:t>(Anm.: Aufgehoben durch Art. 1 Z 2, dRGBl. I S 1609/1940)</w:t>
      </w:r>
    </w:p>
    <w:p w:rsidR="00F618ED" w:rsidRPr="00354B23" w:rsidRDefault="00A74B40" w:rsidP="005F5CB7">
      <w:pPr>
        <w:pStyle w:val="51Abs"/>
      </w:pPr>
      <w:r w:rsidRPr="00354B23">
        <w:rPr>
          <w:rStyle w:val="991GldSymbol"/>
        </w:rPr>
        <w:t>§ 476.</w:t>
      </w:r>
      <w:r w:rsidRPr="00354B23">
        <w:t xml:space="preserve"> Wird ein Schiff oder eine Schiffspart veräußert, während sich das Schiff auf der Reise befindet, so ist im Verhältnisse zwischen dem Veräußerer und dem Erwerber in Ermangelung einer anderen Vereinbarung anzunehmen, daß dem Erwerber der Gewinn der laufenden Reise gebühre oder der Verlust der laufenden Reise zur Last falle.</w:t>
      </w:r>
    </w:p>
    <w:p w:rsidR="00B96C04" w:rsidRPr="00F07500" w:rsidRDefault="00A74B40" w:rsidP="00235966">
      <w:pPr>
        <w:pStyle w:val="51Abs"/>
      </w:pPr>
      <w:r w:rsidRPr="00F07500">
        <w:rPr>
          <w:rStyle w:val="991GldSymbol"/>
        </w:rPr>
        <w:t>§ 477.</w:t>
      </w:r>
      <w:r w:rsidRPr="00F07500">
        <w:t xml:space="preserve"> Durch die Veräußerung eines Schiffes oder einer Schiffspart wird in den persönlichen Verpflichtungen des Veräußerers gegen Dritte nichts geändert.</w:t>
      </w:r>
    </w:p>
    <w:p w:rsidR="000D4B95" w:rsidRPr="00AF0D00" w:rsidRDefault="00A74B40" w:rsidP="000D4B95">
      <w:pPr>
        <w:pStyle w:val="51Abs"/>
      </w:pPr>
      <w:r w:rsidRPr="00AF0D00">
        <w:rPr>
          <w:rStyle w:val="991GldSymbol"/>
        </w:rPr>
        <w:t>§ 478.</w:t>
      </w:r>
      <w:r w:rsidRPr="00AF0D00">
        <w:t xml:space="preserve"> (1) Zubehör eines Schiffes sind auch die Schiffsboote.</w:t>
      </w:r>
    </w:p>
    <w:p w:rsidR="00AA179F" w:rsidRPr="00AF0D00" w:rsidRDefault="00A74B40" w:rsidP="000D4B95">
      <w:pPr>
        <w:pStyle w:val="51Abs"/>
      </w:pPr>
      <w:r w:rsidRPr="00AF0D00">
        <w:t>(2) Im Zweifel werden Gegenstände, die in das Schiffsinventar eingetragen sind, als Zubehör des Schiffes angesehen.</w:t>
      </w:r>
    </w:p>
    <w:p w:rsidR="000D7D48" w:rsidRPr="00E06789" w:rsidRDefault="00A74B40" w:rsidP="00DF1FBA">
      <w:pPr>
        <w:pStyle w:val="51Abs"/>
      </w:pPr>
      <w:r w:rsidRPr="00E06789">
        <w:rPr>
          <w:rStyle w:val="991GldSymbol"/>
        </w:rPr>
        <w:t>§ 479.</w:t>
      </w:r>
      <w:r w:rsidRPr="00E06789">
        <w:t xml:space="preserve"> Im Sinne dieses fünften Buches gilt ein seeuntüchtig gewordenes Schiff:</w:t>
      </w:r>
    </w:p>
    <w:p w:rsidR="000D7D48" w:rsidRPr="00E06789" w:rsidRDefault="00A74B40" w:rsidP="000D7D48">
      <w:pPr>
        <w:pStyle w:val="52Ziffere1"/>
      </w:pPr>
      <w:r w:rsidRPr="00E06789">
        <w:tab/>
        <w:t>1.</w:t>
      </w:r>
      <w:r w:rsidRPr="00E06789">
        <w:tab/>
        <w:t>als reparaturunfähig, wenn die Reparatur des Schiffes überhaupt nicht möglich ist oder an dem Orte, wo sich das Schiff befindet, nicht bewerkstelligt, das Schiff auch nicht nach dem Hafen, wo die Reparatur auszuführen wäre, gebracht werden kann;</w:t>
      </w:r>
    </w:p>
    <w:p w:rsidR="000D7D48" w:rsidRPr="00E06789" w:rsidRDefault="00A74B40" w:rsidP="000D7D48">
      <w:pPr>
        <w:pStyle w:val="52Ziffere1"/>
      </w:pPr>
      <w:r w:rsidRPr="00E06789">
        <w:tab/>
        <w:t>2.</w:t>
      </w:r>
      <w:r w:rsidRPr="00E06789">
        <w:tab/>
        <w:t>als reparaturunwürdig, wenn die Kosten der Reparatur ohne Abzug für den Unterschied zwischen alt und neu mehr betragen würden als drei Vierteile seines früheren Wertes.</w:t>
      </w:r>
    </w:p>
    <w:p w:rsidR="000D7D48" w:rsidRPr="00E06789" w:rsidRDefault="00A74B40" w:rsidP="000D7D48">
      <w:pPr>
        <w:pStyle w:val="56SchlussteilZiff"/>
      </w:pPr>
      <w:r w:rsidRPr="00E06789">
        <w:t>Ist die Seeuntüchtigkeit während einer Reise eingetreten, so</w:t>
      </w:r>
    </w:p>
    <w:p w:rsidR="00862A90" w:rsidRPr="00E06789" w:rsidRDefault="00A74B40" w:rsidP="000D7D48">
      <w:pPr>
        <w:pStyle w:val="56SchlussteilZiff"/>
      </w:pPr>
      <w:r w:rsidRPr="00E06789">
        <w:t>gilt als der frühere Wert derjenige, welchen das Schiff bei dem Antritte der Reise gehabt hat, in den übrigen Fällen derjenige, welchen das Schiff, bevor es seeuntüchtig geworden ist, gehabt oder bei gehöriger Ausrüstung gehabt haben würde.</w:t>
      </w:r>
    </w:p>
    <w:p w:rsidR="00006188" w:rsidRPr="005A31C4" w:rsidRDefault="00A74B40" w:rsidP="00006188">
      <w:pPr>
        <w:pStyle w:val="51Abs"/>
      </w:pPr>
      <w:r w:rsidRPr="005A31C4">
        <w:rPr>
          <w:rStyle w:val="991GldSymbol"/>
        </w:rPr>
        <w:t>§ 480.</w:t>
      </w:r>
      <w:r w:rsidRPr="005A31C4">
        <w:t xml:space="preserve"> (1) Als Heimatshafen des Schiffes gilt der Hafen, von welchem aus die Seefahrt mit dem Schiffe betrieben wird.</w:t>
      </w:r>
    </w:p>
    <w:p w:rsidR="000A3C8A" w:rsidRPr="005A31C4" w:rsidRDefault="00A74B40" w:rsidP="00006188">
      <w:pPr>
        <w:pStyle w:val="51Abs"/>
      </w:pPr>
      <w:r w:rsidRPr="005A31C4">
        <w:t>(2) Die Vorschriften dieses Gesetzbuchs, welche sich auf den Aufenthalt des Schiffes im Heimatshafen beziehen, können durch die Landesgesetze auf alle oder einige Häfen des Reviers des Heimatshafens ausgedehnt werden.</w:t>
      </w:r>
    </w:p>
    <w:p w:rsidR="00B3769F" w:rsidRPr="00456D36" w:rsidRDefault="00A74B40" w:rsidP="00787D0A">
      <w:pPr>
        <w:pStyle w:val="51Abs"/>
      </w:pPr>
      <w:r w:rsidRPr="00456D36">
        <w:rPr>
          <w:rStyle w:val="991GldSymbol"/>
        </w:rPr>
        <w:t>§ 481.</w:t>
      </w:r>
      <w:r w:rsidRPr="00456D36">
        <w:t xml:space="preserve"> Zur Schiffsbesatzung werden gerechnet der Schiffer, die Schiffsoffiziere, die Schiffsmannschaft sowie alle übrigen auf dem Schiffe angestellten Personen.</w:t>
      </w:r>
    </w:p>
    <w:p w:rsidR="00336386" w:rsidRPr="00B00B08" w:rsidRDefault="00A74B40" w:rsidP="00336386">
      <w:pPr>
        <w:pStyle w:val="51Abs"/>
      </w:pPr>
      <w:r w:rsidRPr="00B00B08">
        <w:rPr>
          <w:rStyle w:val="991GldSymbol"/>
        </w:rPr>
        <w:t>§ 482.</w:t>
      </w:r>
      <w:r w:rsidRPr="00B00B08">
        <w:t xml:space="preserve"> (1) Die Zwangsversteigerung eines Schiffes im Wege der Zwangsvollstreckung darf nicht angeordnet werden, wenn das Schiff zum Abgehen fertig (segelfertig) ist. Auch darf ein segelfertiges Schiff nicht mit Arrest belegt werden.</w:t>
      </w:r>
    </w:p>
    <w:p w:rsidR="00DE72D1" w:rsidRPr="00B00B08" w:rsidRDefault="00A74B40" w:rsidP="00336386">
      <w:pPr>
        <w:pStyle w:val="51Abs"/>
      </w:pPr>
      <w:r w:rsidRPr="00B00B08">
        <w:t>(2) Diese Vorschriften finden keine Anwendung, wenn die Schuld, wegen deren die Zwangsversteigerung oder der Arrest stattfinden soll, zum Behufe der bevorstehenden Reise eingegangen ist.</w:t>
      </w:r>
    </w:p>
    <w:p w:rsidR="00F06261" w:rsidRPr="004D25BB" w:rsidRDefault="00A74B40" w:rsidP="00556DEC">
      <w:pPr>
        <w:pStyle w:val="51Abs"/>
      </w:pPr>
      <w:r w:rsidRPr="004D25BB">
        <w:rPr>
          <w:rStyle w:val="991GldSymbol"/>
        </w:rPr>
        <w:lastRenderedPageBreak/>
        <w:t>§ 483.</w:t>
      </w:r>
      <w:r w:rsidRPr="004D25BB">
        <w:t xml:space="preserve"> Wenn in diesem fünften Buche die europäischen Häfen den außereuropäischen Häfen entgegengesetzt werden, so sind unter den ersteren sämtliche Häfen des Mittelländischen, Schwarzen und Asowschen Meeres als mitbegriffen anzusehen.</w:t>
      </w:r>
    </w:p>
    <w:p w:rsidR="0092228B" w:rsidRPr="00212045" w:rsidRDefault="00A74B40" w:rsidP="00212045">
      <w:pPr>
        <w:pStyle w:val="41UeberschrG1"/>
      </w:pPr>
      <w:r w:rsidRPr="00212045">
        <w:t>Zweiter Abschnitt.</w:t>
      </w:r>
    </w:p>
    <w:p w:rsidR="0092228B" w:rsidRPr="00A74B40" w:rsidRDefault="00A74B40" w:rsidP="00A74B40">
      <w:pPr>
        <w:pStyle w:val="43UeberschrG2"/>
      </w:pPr>
      <w:r w:rsidRPr="00A74B40">
        <w:t>Reeder und Reederei.</w:t>
      </w:r>
    </w:p>
    <w:p w:rsidR="00F74386" w:rsidRPr="0032440A" w:rsidRDefault="00A74B40" w:rsidP="00E11126">
      <w:pPr>
        <w:pStyle w:val="51Abs"/>
      </w:pPr>
      <w:r w:rsidRPr="0032440A">
        <w:rPr>
          <w:rStyle w:val="991GldSymbol"/>
        </w:rPr>
        <w:t>§ 484.</w:t>
      </w:r>
      <w:r w:rsidRPr="0032440A">
        <w:t xml:space="preserve"> Reeder ist der Eigentümer eines ihm zum Erwerbe durch die Seefahrt dienenden Schiffes.</w:t>
      </w:r>
    </w:p>
    <w:p w:rsidR="00893F6C" w:rsidRPr="00AF0714" w:rsidRDefault="00A74B40" w:rsidP="00597241">
      <w:pPr>
        <w:pStyle w:val="51Abs"/>
      </w:pPr>
      <w:r w:rsidRPr="00AF0714">
        <w:rPr>
          <w:rStyle w:val="991GldSymbol"/>
        </w:rPr>
        <w:t>§ 485.</w:t>
      </w:r>
      <w:r w:rsidRPr="00AF0714">
        <w:t xml:space="preserve"> Der Reeder ist für den Schaden verantwortlich, den eine Person der Schiffsbesatzung einem Dritten durch ihr Verschulden in Ausführung ihrer Dienstverrichtungen zufügt. Er haftet den Ladungsbeteiligten jedoch nur soweit, wie der Verfrachter ein Verschulden der Schiffsbesatzung zu vertreten hat.</w:t>
      </w:r>
    </w:p>
    <w:p w:rsidR="00B4277C" w:rsidRPr="00B647A6" w:rsidRDefault="00A74B40" w:rsidP="00B4277C">
      <w:pPr>
        <w:pStyle w:val="51Abs"/>
      </w:pPr>
      <w:r w:rsidRPr="00B647A6">
        <w:rPr>
          <w:rStyle w:val="991GldSymbol"/>
        </w:rPr>
        <w:t>§ 486.</w:t>
      </w:r>
      <w:r w:rsidRPr="00B647A6">
        <w:t xml:space="preserve"> (1) Der Reeder haftet für den Anspruch eines Dritten nicht persönlich, sondern nur mit Schiff und Fracht:</w:t>
      </w:r>
    </w:p>
    <w:p w:rsidR="00B4277C" w:rsidRPr="00B647A6" w:rsidRDefault="00A74B40" w:rsidP="00B4277C">
      <w:pPr>
        <w:pStyle w:val="52Ziffere1"/>
      </w:pPr>
      <w:r w:rsidRPr="00B647A6">
        <w:tab/>
        <w:t>1.</w:t>
      </w:r>
      <w:r w:rsidRPr="00B647A6">
        <w:tab/>
        <w:t>wenn der Anspruch auf ein Rechtsgeschäft gegründet wird, welches der Schiffer als solcher kraft seiner gesetzlichen Befugnisse und nicht mit Bezug auf eine besondere Vollmacht geschlossen hat;</w:t>
      </w:r>
    </w:p>
    <w:p w:rsidR="00B4277C" w:rsidRPr="00B647A6" w:rsidRDefault="00A74B40" w:rsidP="00B4277C">
      <w:pPr>
        <w:pStyle w:val="52Ziffere1"/>
      </w:pPr>
      <w:r w:rsidRPr="00B647A6">
        <w:tab/>
        <w:t>2.</w:t>
      </w:r>
      <w:r w:rsidRPr="00B647A6">
        <w:tab/>
        <w:t>wenn der Anspruch auf die Nichterfüllung oder auf die unvollständige oder mangelhafte Erfüllung eines von dem Reeder abgeschlossenen Vertrags gegründet wird, sofern die Ausführung des Vertrags zu den Dienstobliegenheiten des Schiffers gehört hat, ohne Unterschied, ob die Nichterfüllung oder die unvollständige oder mangelhafte Erfüllung von einer Person der Schiffsbesatzung verschuldet ist oder nicht;</w:t>
      </w:r>
    </w:p>
    <w:p w:rsidR="00B4277C" w:rsidRPr="00B647A6" w:rsidRDefault="00A74B40" w:rsidP="00B4277C">
      <w:pPr>
        <w:pStyle w:val="52Ziffere1"/>
      </w:pPr>
      <w:r w:rsidRPr="00B647A6">
        <w:tab/>
        <w:t>3.</w:t>
      </w:r>
      <w:r w:rsidRPr="00B647A6">
        <w:tab/>
        <w:t>wenn der Anspruch auf das Verschulden einer Person der Schiffsbesatzung gegründet wird.</w:t>
      </w:r>
    </w:p>
    <w:p w:rsidR="00FA22FE" w:rsidRPr="00B647A6" w:rsidRDefault="00A74B40" w:rsidP="00B4277C">
      <w:pPr>
        <w:pStyle w:val="51Abs"/>
      </w:pPr>
      <w:r w:rsidRPr="00B647A6">
        <w:t>(2) Diese Vorschrift findet in den Fällen der Nr. 1, 2 keine Anwendung, wenn den Reeder selbst in Ansehung der Vertragserfüllung ein Verschulden trifft oder wenn er die Vertragserfüllung besonders gewährleistet hat.</w:t>
      </w:r>
    </w:p>
    <w:p w:rsidR="006460CE" w:rsidRPr="00675B01" w:rsidRDefault="00A74B40" w:rsidP="00E25AC6">
      <w:pPr>
        <w:pStyle w:val="51Abs"/>
      </w:pPr>
      <w:r w:rsidRPr="00675B01">
        <w:rPr>
          <w:rStyle w:val="991GldSymbol"/>
        </w:rPr>
        <w:t>§ 486a.</w:t>
      </w:r>
      <w:r w:rsidRPr="00675B01">
        <w:t xml:space="preserve"> Die Vorschriften der § 485 und § 486 Abs. 1 Z 3 dieses Gesetzbuches finden auch Anwendung, wenn die Verwendung eines Schiffes zur Seefahrt nicht des Erwerbes wegen erfolgt.</w:t>
      </w:r>
    </w:p>
    <w:p w:rsidR="00B15C20" w:rsidRPr="00281E06" w:rsidRDefault="00A74B40" w:rsidP="0025096B">
      <w:pPr>
        <w:pStyle w:val="51Abs"/>
      </w:pPr>
      <w:r w:rsidRPr="00281E06">
        <w:rPr>
          <w:rStyle w:val="991GldSymbol"/>
        </w:rPr>
        <w:t>§ 487.</w:t>
      </w:r>
      <w:r w:rsidRPr="00281E06">
        <w:t xml:space="preserve"> Der Reeder haftet für die Forderungen der zur Schiffsbesatzung gehörenden Personen aus den Dienst- und Heuerverträgen nicht nur mit Schiff und Fracht, sondern persönlich.</w:t>
      </w:r>
    </w:p>
    <w:p w:rsidR="00D95B53" w:rsidRPr="00022D14" w:rsidRDefault="00A74B40" w:rsidP="00561CE7">
      <w:pPr>
        <w:pStyle w:val="51Abs"/>
      </w:pPr>
      <w:r w:rsidRPr="00022D14">
        <w:rPr>
          <w:rStyle w:val="991GldSymbol"/>
        </w:rPr>
        <w:t>§ 488.</w:t>
      </w:r>
      <w:r w:rsidRPr="00022D14">
        <w:t xml:space="preserve"> Der Reeder als solcher kann wegen eines jeden Anspruchs, ohne Unterschied, ob er persönlich oder nur mit Schiff und Fracht haftet, vor dem Gerichte des Heimatshafens (§ 480) belangt werden.</w:t>
      </w:r>
    </w:p>
    <w:p w:rsidR="00DF6C96" w:rsidRPr="00212045" w:rsidRDefault="00A74B40" w:rsidP="00212045">
      <w:pPr>
        <w:pStyle w:val="41UeberschrG1"/>
      </w:pPr>
      <w:r w:rsidRPr="00212045">
        <w:t>Dritter Abschnitt.</w:t>
      </w:r>
    </w:p>
    <w:p w:rsidR="00DF6C96" w:rsidRPr="00A74B40" w:rsidRDefault="00A74B40" w:rsidP="00A74B40">
      <w:pPr>
        <w:pStyle w:val="43UeberschrG2"/>
      </w:pPr>
      <w:r w:rsidRPr="00A74B40">
        <w:t>Schiffer.</w:t>
      </w:r>
    </w:p>
    <w:p w:rsidR="00A847DF" w:rsidRPr="002C6BF9" w:rsidRDefault="00A74B40" w:rsidP="003826D7">
      <w:pPr>
        <w:pStyle w:val="51Abs"/>
      </w:pPr>
      <w:r w:rsidRPr="002C6BF9">
        <w:rPr>
          <w:rStyle w:val="991GldSymbol"/>
        </w:rPr>
        <w:t>§ 511.</w:t>
      </w:r>
      <w:r w:rsidRPr="002C6BF9">
        <w:t xml:space="preserve"> Der Führer des Schiffes (Schiffskapitän, Schiffer) ist verpflichtet, bei allen Dienstverrichtungen, namentlich bei der Erfüllung der von ihm auszuführenden Verträge, die Sorgfalt eines ordentlichen Schiffers anzuwenden. Er haftet für jeden durch sein Verschulden entstehenden Schaden, insbesondere für den Schaden, welcher aus der Verletzung der in diesem und den folgenden Abschnitten ihm auferlegten Pflichten entsteht.</w:t>
      </w:r>
    </w:p>
    <w:p w:rsidR="00FE2F20" w:rsidRPr="0051775A" w:rsidRDefault="00A74B40" w:rsidP="00FE2F20">
      <w:pPr>
        <w:pStyle w:val="51Abs"/>
      </w:pPr>
      <w:r w:rsidRPr="0051775A">
        <w:rPr>
          <w:rStyle w:val="991GldSymbol"/>
        </w:rPr>
        <w:t>§ 512.</w:t>
      </w:r>
      <w:r w:rsidRPr="0051775A">
        <w:t xml:space="preserve"> (1) Diese Haftung des Schiffers besteht nicht nur gegenüber dem Reeder, sondern auch gegenüber dem Befrachter, Ablader und Ladungsempfänger, dem Reisenden, der Schiffsbesatzung und demjenigen Schiffsgläubiger, dessen Forderung aus einem Kreditgeschäfte (§ 528) entstanden ist, insbesondere dem Bodmereigläubiger.</w:t>
      </w:r>
    </w:p>
    <w:p w:rsidR="00FE2F20" w:rsidRPr="0051775A" w:rsidRDefault="00A74B40" w:rsidP="00FE2F20">
      <w:pPr>
        <w:pStyle w:val="51Abs"/>
      </w:pPr>
      <w:r w:rsidRPr="0051775A">
        <w:t>(2) Der Schiffer wird dadurch, daß er auf Anweisung des Reeders gehandelt hat, den übrigen vorgenannten Personen gegenüber von der Haftung nicht befreit.</w:t>
      </w:r>
    </w:p>
    <w:p w:rsidR="00251ACF" w:rsidRPr="0051775A" w:rsidRDefault="00A74B40" w:rsidP="00FE2F20">
      <w:pPr>
        <w:pStyle w:val="51Abs"/>
      </w:pPr>
      <w:r w:rsidRPr="0051775A">
        <w:t>(3) Durch eine solche Anweisung wird auch der Reeder persönlich verpflichtet, wenn er bei der Erteilung der Anweisung von dem Sachverhältnis unterrichtet war.</w:t>
      </w:r>
    </w:p>
    <w:p w:rsidR="00632857" w:rsidRPr="00DD559B" w:rsidRDefault="00A74B40" w:rsidP="003B0E0A">
      <w:pPr>
        <w:pStyle w:val="51Abs"/>
      </w:pPr>
      <w:r w:rsidRPr="00DD559B">
        <w:rPr>
          <w:rStyle w:val="991GldSymbol"/>
        </w:rPr>
        <w:t>§ 513.</w:t>
      </w:r>
      <w:r w:rsidRPr="00DD559B">
        <w:t xml:space="preserve"> Der Schiffer hat vor dem Antritte der Reise dafür zu sorgen, daß das Schiff in seetüchtigem Stande, gehörig eingerichtet und ausgerüstet, gehörig bemannt und verproviantiert ist und daß die zum Ausweise für Schiff, Besatzung und Ladung erforderlichen Papiere an Bord sind.</w:t>
      </w:r>
    </w:p>
    <w:p w:rsidR="00A01109" w:rsidRPr="00725789" w:rsidRDefault="00A74B40" w:rsidP="00A01109">
      <w:pPr>
        <w:pStyle w:val="51Abs"/>
      </w:pPr>
      <w:r w:rsidRPr="00725789">
        <w:rPr>
          <w:rStyle w:val="991GldSymbol"/>
        </w:rPr>
        <w:lastRenderedPageBreak/>
        <w:t>§ 514.</w:t>
      </w:r>
      <w:r w:rsidRPr="00725789">
        <w:t xml:space="preserve"> (1) Der Schiffer hat zu sorgen für die Tüchtigkeit der Gerätschaften zum Laden und Löschen sowie für die gehörige Stauung nach Seemannsbrauch, auch wenn die Stauung durch besondere Stauer bewirkt wird.</w:t>
      </w:r>
    </w:p>
    <w:p w:rsidR="00DD45BC" w:rsidRPr="00725789" w:rsidRDefault="00A74B40" w:rsidP="00A01109">
      <w:pPr>
        <w:pStyle w:val="51Abs"/>
      </w:pPr>
      <w:r w:rsidRPr="00725789">
        <w:t>(2) Er hat dafür zu sorgen, daß das Schiff nicht überladen und daß es mit dem nötigen Ballast und der erforderlichen Garnierung versehen wird.</w:t>
      </w:r>
    </w:p>
    <w:p w:rsidR="004B6EE1" w:rsidRPr="00280460" w:rsidRDefault="00A74B40" w:rsidP="004B6EE1">
      <w:pPr>
        <w:pStyle w:val="51Abs"/>
      </w:pPr>
      <w:r w:rsidRPr="00280460">
        <w:rPr>
          <w:rStyle w:val="991GldSymbol"/>
        </w:rPr>
        <w:t>§ 515.</w:t>
      </w:r>
      <w:r w:rsidRPr="00280460">
        <w:t xml:space="preserve"> (1) Wenn der Schiffer im Auslande die dort geltenden Vorschriften, insbesondere die Polizei-, Steuer- und Zollgesetze, nicht beobachtet, so hat er den daraus entstehenden Schaden zu ersetzen.</w:t>
      </w:r>
    </w:p>
    <w:p w:rsidR="001A5CB2" w:rsidRPr="00280460" w:rsidRDefault="00A74B40" w:rsidP="004B6EE1">
      <w:pPr>
        <w:pStyle w:val="51Abs"/>
      </w:pPr>
      <w:r w:rsidRPr="00280460">
        <w:t>(2) Desgleichen hat er den Schaden zu ersetzen, welcher daraus entsteht, daß er Güter ladet, von denen er wußte oder wissen mußte, daß sie Kriegskontrebande seien.</w:t>
      </w:r>
    </w:p>
    <w:p w:rsidR="00586FD2" w:rsidRPr="00D534AD" w:rsidRDefault="00A74B40" w:rsidP="00586FD2">
      <w:pPr>
        <w:pStyle w:val="51Abs"/>
      </w:pPr>
      <w:r w:rsidRPr="00D534AD">
        <w:rPr>
          <w:rStyle w:val="991GldSymbol"/>
        </w:rPr>
        <w:t>§ 516.</w:t>
      </w:r>
      <w:r w:rsidRPr="00D534AD">
        <w:t xml:space="preserve"> (1) Sobald das Schiff zum Abgehen fertig ist, hat der Schiffer die Reise bei der ersten günstigen Gelegenheit anzutreten.</w:t>
      </w:r>
    </w:p>
    <w:p w:rsidR="00B164ED" w:rsidRPr="00D534AD" w:rsidRDefault="00A74B40" w:rsidP="00586FD2">
      <w:pPr>
        <w:pStyle w:val="51Abs"/>
      </w:pPr>
      <w:r w:rsidRPr="00D534AD">
        <w:t>(2) Auch wenn er durch Krankheit oder anderer Ursachen verhindert ist, das Schiff zu führen, darf er den Abgang des Schiffes oder die Weiterfahrt nicht ungebührlich aufhalten; er muß vielmehr, wenn Zeit und Umstände gestatten, die Anordnung des Reeders einzuholen, diesem ungesäumt die Verhinderung anzeigen und für die Zwischenzeit die geeigneten Vorkehrungen treffen, im entgegengesetzten Falle einen anderen Schiffer einsetzen. Für diesen Stellvertreter ist er nur insofern verantwortlich, als ihm bei dessen Wahl ein Verschulden zur Last fällt.</w:t>
      </w:r>
    </w:p>
    <w:p w:rsidR="00C5295B" w:rsidRPr="00405968" w:rsidRDefault="00A74B40" w:rsidP="00C5295B">
      <w:pPr>
        <w:pStyle w:val="51Abs"/>
      </w:pPr>
      <w:r w:rsidRPr="00405968">
        <w:rPr>
          <w:rStyle w:val="991GldSymbol"/>
        </w:rPr>
        <w:t>§ 517.</w:t>
      </w:r>
      <w:r w:rsidRPr="00405968">
        <w:t xml:space="preserve"> (1) Vom Beginne des Ladens an bis zur Beendigung der Löschung darf der Schiffer das Schiff gleichzeitig mit dem Steuermanne nur in dringenden Fällen verlassen; er hat in solchen Fällen zuvor aus den Schiffsoffizieren oder der übrigen Mannschaft einen geeigneten Vertreter zu bestellen.</w:t>
      </w:r>
    </w:p>
    <w:p w:rsidR="00C5295B" w:rsidRPr="00405968" w:rsidRDefault="00A74B40" w:rsidP="00C5295B">
      <w:pPr>
        <w:pStyle w:val="51Abs"/>
      </w:pPr>
      <w:r w:rsidRPr="00405968">
        <w:t>(2) Dasselbe gilt auch vor dem Beginne des Ladens und nach der Beendigung der Löschung, wenn das Schiff in einem nicht sicheren Hafen oder auf einer nicht sicheren Reede liegt.</w:t>
      </w:r>
    </w:p>
    <w:p w:rsidR="00B40E01" w:rsidRPr="00405968" w:rsidRDefault="00A74B40" w:rsidP="00C5295B">
      <w:pPr>
        <w:pStyle w:val="51Abs"/>
      </w:pPr>
      <w:r w:rsidRPr="00405968">
        <w:t>(3) Bei drohender Gefahr oder wenn das Schiff sich in See befindet, muß der Schiffer an Bord sein, sofern nicht eine dringende Notwendigkeit seine Abwesenheit rechtfertigt.</w:t>
      </w:r>
    </w:p>
    <w:p w:rsidR="002566EF" w:rsidRPr="00707E99" w:rsidRDefault="00A74B40" w:rsidP="007A48E0">
      <w:pPr>
        <w:pStyle w:val="51Abs"/>
      </w:pPr>
      <w:r w:rsidRPr="00707E99">
        <w:rPr>
          <w:rStyle w:val="991GldSymbol"/>
        </w:rPr>
        <w:t>§ 518.</w:t>
      </w:r>
      <w:r w:rsidRPr="00707E99">
        <w:t xml:space="preserve"> Wenn der Schiffer in Fällen der Gefahr mit den Schiffsoffizieren einen Schiffsrat zu halten für angemessen findet, so ist er gleichwohl an die gefaßten Beschlüsse nicht gebunden; er bleibt stets für die von ihm getroffenen Maßregeln verantwortlich.</w:t>
      </w:r>
    </w:p>
    <w:p w:rsidR="00DB1AED" w:rsidRPr="0096076C" w:rsidRDefault="00A74B40" w:rsidP="00DB1AED">
      <w:pPr>
        <w:pStyle w:val="51Abs"/>
      </w:pPr>
      <w:r w:rsidRPr="0096076C">
        <w:rPr>
          <w:rStyle w:val="991GldSymbol"/>
        </w:rPr>
        <w:t>§ 519.</w:t>
      </w:r>
      <w:r w:rsidRPr="0096076C">
        <w:t xml:space="preserve"> (1) Auf jedem Schiffe muß ein Tagebuch geführt werden, in welches für jede Reise alle erheblichen Begebenheiten, seit mit dem Einnehmen der Ladung oder des Ballastes begonnen ist, einzutragen sind.</w:t>
      </w:r>
    </w:p>
    <w:p w:rsidR="00D37CD7" w:rsidRPr="0096076C" w:rsidRDefault="00A74B40" w:rsidP="00DB1AED">
      <w:pPr>
        <w:pStyle w:val="51Abs"/>
      </w:pPr>
      <w:r w:rsidRPr="0096076C">
        <w:t>(2) Das Tagebuch wird unter der Aufsicht des Schiffers von dem Steuermann und im Falle der Verhinderung des letzteren von dem Schiffer selbst oder unter seiner Aufsicht von einem durch ihn zu bestimmenden geeigneten Schiffsmanne geführt.</w:t>
      </w:r>
    </w:p>
    <w:p w:rsidR="00354586" w:rsidRPr="00DA6EF2" w:rsidRDefault="00A74B40" w:rsidP="00354586">
      <w:pPr>
        <w:pStyle w:val="51Abs"/>
      </w:pPr>
      <w:r w:rsidRPr="00DA6EF2">
        <w:rPr>
          <w:rStyle w:val="991GldSymbol"/>
        </w:rPr>
        <w:t>§ 520.</w:t>
      </w:r>
      <w:r w:rsidRPr="00DA6EF2">
        <w:t xml:space="preserve"> (1) Von Tag zu Tag sind in das Tagebuch einzutragen:</w:t>
      </w:r>
    </w:p>
    <w:p w:rsidR="00354586" w:rsidRPr="00DA6EF2" w:rsidRDefault="00A74B40" w:rsidP="00354586">
      <w:pPr>
        <w:pStyle w:val="83ErlText"/>
      </w:pPr>
      <w:r w:rsidRPr="00DA6EF2">
        <w:t>die Beschaffenheit von Wind und Wetter;</w:t>
      </w:r>
    </w:p>
    <w:p w:rsidR="00354586" w:rsidRPr="00DA6EF2" w:rsidRDefault="00A74B40" w:rsidP="001E49CB">
      <w:pPr>
        <w:pStyle w:val="83ErlText"/>
      </w:pPr>
      <w:r w:rsidRPr="00DA6EF2">
        <w:t>die von dem Schiffe gehaltenen Kurse und zurückgelegten</w:t>
      </w:r>
      <w:r>
        <w:t xml:space="preserve"> </w:t>
      </w:r>
      <w:r w:rsidRPr="00DA6EF2">
        <w:t>Entfernungen;</w:t>
      </w:r>
    </w:p>
    <w:p w:rsidR="00354586" w:rsidRPr="00DA6EF2" w:rsidRDefault="00A74B40" w:rsidP="00354586">
      <w:pPr>
        <w:pStyle w:val="83ErlText"/>
      </w:pPr>
      <w:r w:rsidRPr="00DA6EF2">
        <w:t>die ermittelte Breite und Länge;</w:t>
      </w:r>
    </w:p>
    <w:p w:rsidR="00354586" w:rsidRPr="00DA6EF2" w:rsidRDefault="00A74B40" w:rsidP="00354586">
      <w:pPr>
        <w:pStyle w:val="83ErlText"/>
      </w:pPr>
      <w:r w:rsidRPr="00DA6EF2">
        <w:t>der Wasserstand bei den Pumpen.</w:t>
      </w:r>
    </w:p>
    <w:p w:rsidR="00354586" w:rsidRPr="00DA6EF2" w:rsidRDefault="00A74B40" w:rsidP="00354586">
      <w:pPr>
        <w:pStyle w:val="51Abs"/>
      </w:pPr>
      <w:r w:rsidRPr="00DA6EF2">
        <w:t>(2) Ferner sind in das Tagebuch einzutragen:</w:t>
      </w:r>
    </w:p>
    <w:p w:rsidR="00354586" w:rsidRPr="00DA6EF2" w:rsidRDefault="00A74B40" w:rsidP="00354586">
      <w:pPr>
        <w:pStyle w:val="83ErlText"/>
      </w:pPr>
      <w:r w:rsidRPr="00DA6EF2">
        <w:t>die durch das Lot ermittelte Wassertiefe;</w:t>
      </w:r>
    </w:p>
    <w:p w:rsidR="00354586" w:rsidRPr="00DA6EF2" w:rsidRDefault="00A74B40" w:rsidP="001E49CB">
      <w:pPr>
        <w:pStyle w:val="83ErlText"/>
      </w:pPr>
      <w:r w:rsidRPr="00DA6EF2">
        <w:t>jedes Annehmen eines Lotsen und die Zeit seiner Ankunft und seines</w:t>
      </w:r>
      <w:r>
        <w:t xml:space="preserve"> </w:t>
      </w:r>
      <w:r w:rsidRPr="00DA6EF2">
        <w:t>Abganges;</w:t>
      </w:r>
    </w:p>
    <w:p w:rsidR="00354586" w:rsidRPr="00DA6EF2" w:rsidRDefault="00A74B40" w:rsidP="00354586">
      <w:pPr>
        <w:pStyle w:val="83ErlText"/>
      </w:pPr>
      <w:r w:rsidRPr="00DA6EF2">
        <w:t>die Veränderungen im Personal der Schiffsbesatzung;</w:t>
      </w:r>
    </w:p>
    <w:p w:rsidR="00354586" w:rsidRPr="00DA6EF2" w:rsidRDefault="00A74B40" w:rsidP="00354586">
      <w:pPr>
        <w:pStyle w:val="83ErlText"/>
      </w:pPr>
      <w:r w:rsidRPr="00DA6EF2">
        <w:t>die im Schiffsrate gefaßten Beschlüsse;</w:t>
      </w:r>
    </w:p>
    <w:p w:rsidR="00354586" w:rsidRPr="00DA6EF2" w:rsidRDefault="00A74B40" w:rsidP="00354586">
      <w:pPr>
        <w:pStyle w:val="83ErlText"/>
      </w:pPr>
      <w:r w:rsidRPr="00DA6EF2">
        <w:t>alle Unfälle, die dem Schiffe oder der Ladung zustoßen, und eine Beschreibung dieser Unfälle.</w:t>
      </w:r>
    </w:p>
    <w:p w:rsidR="00354586" w:rsidRPr="00DA6EF2" w:rsidRDefault="00A74B40" w:rsidP="00354586">
      <w:pPr>
        <w:pStyle w:val="51Abs"/>
      </w:pPr>
      <w:r w:rsidRPr="00DA6EF2">
        <w:t>(3) Auch die auf dem Schiffe begangenen strafbaren Handlungen und die verhängten Disziplinarstrafen sowie die vorgekommenen Geburts- und Sterbefälle sind in das Tagebuch einzutragen.</w:t>
      </w:r>
    </w:p>
    <w:p w:rsidR="00354586" w:rsidRPr="00DA6EF2" w:rsidRDefault="00A74B40" w:rsidP="00354586">
      <w:pPr>
        <w:pStyle w:val="51Abs"/>
      </w:pPr>
      <w:r w:rsidRPr="00DA6EF2">
        <w:t>(4) Die Eintragungen müssen, soweit nicht die Umstände es hindern, täglich geschehen.</w:t>
      </w:r>
    </w:p>
    <w:p w:rsidR="00702698" w:rsidRPr="00DA6EF2" w:rsidRDefault="00A74B40" w:rsidP="00354586">
      <w:pPr>
        <w:pStyle w:val="51Abs"/>
      </w:pPr>
      <w:r w:rsidRPr="00DA6EF2">
        <w:t>(5) Das Tagebuch ist von dem Schiffer und dem Steuermanne zu unterschreiben.</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Die Bestimmung ist derogiert, zur Gesetzgebung ist nur der Bundesgesetzgeber zuständig (Art. 10 Abs. 1 Z 6 und 9 B-VG).</w:t>
      </w:r>
    </w:p>
    <w:p w:rsidR="005314A7" w:rsidRPr="00FC78B8" w:rsidRDefault="00A74B40" w:rsidP="009E693E">
      <w:pPr>
        <w:pStyle w:val="51Abs"/>
      </w:pPr>
      <w:r w:rsidRPr="00FC78B8">
        <w:rPr>
          <w:rStyle w:val="991GldSymbol"/>
        </w:rPr>
        <w:t>§ 521.</w:t>
      </w:r>
      <w:r w:rsidRPr="00FC78B8">
        <w:t xml:space="preserve"> Die Landesgesetze können bestimmen, daß auf kleineren Fahrzeugen (Küstenfahrern und dergleichen) die Führung eines Tagebuches nicht erforderlich ist.</w:t>
      </w:r>
    </w:p>
    <w:p w:rsidR="00F042BC" w:rsidRPr="00CD41BF" w:rsidRDefault="00A74B40" w:rsidP="00F042BC">
      <w:pPr>
        <w:pStyle w:val="51Abs"/>
      </w:pPr>
      <w:r w:rsidRPr="00CD41BF">
        <w:rPr>
          <w:rStyle w:val="991GldSymbol"/>
        </w:rPr>
        <w:t>§ 522.</w:t>
      </w:r>
      <w:r w:rsidRPr="00CD41BF">
        <w:t xml:space="preserve"> (1) Der Schiffer hat über alle Unfälle, die sich während der Reise ereignen, sie mögen den Verlust oder die Beschädigung des Schiffes oder der Ladung, das Einlaufen in einen Nothafen oder einen sonstigen Nachteil zur Folge haben, mit Zuziehung aller Personen der Schiffsbesatzung oder einer genügenden Anzahl von ihnen eine Verklarung abzulegen.</w:t>
      </w:r>
    </w:p>
    <w:p w:rsidR="00F042BC" w:rsidRPr="00CD41BF" w:rsidRDefault="00A74B40" w:rsidP="00F042BC">
      <w:pPr>
        <w:pStyle w:val="51Abs"/>
      </w:pPr>
      <w:r w:rsidRPr="00CD41BF">
        <w:t>(2) Die Verklarung ist ohne Verzug zu bewirken, und zwar:</w:t>
      </w:r>
    </w:p>
    <w:p w:rsidR="00F042BC" w:rsidRPr="00CD41BF" w:rsidRDefault="00A74B40" w:rsidP="00F042BC">
      <w:pPr>
        <w:pStyle w:val="83ErlText"/>
      </w:pPr>
      <w:r w:rsidRPr="00CD41BF">
        <w:t>im Bestimmungshafen oder bei mehreren Bestimmungshäfen in</w:t>
      </w:r>
      <w:r>
        <w:t xml:space="preserve"> </w:t>
      </w:r>
      <w:r w:rsidRPr="00CD41BF">
        <w:t>demjenigen, welchen das Schiff nach dem Unfalle zuerst erreicht;</w:t>
      </w:r>
    </w:p>
    <w:p w:rsidR="00F042BC" w:rsidRPr="00CD41BF" w:rsidRDefault="00A74B40" w:rsidP="00F042BC">
      <w:pPr>
        <w:pStyle w:val="83ErlText"/>
      </w:pPr>
      <w:r w:rsidRPr="00CD41BF">
        <w:t>im Nothafen, sofern in diesem repariert oder gelöscht wird;</w:t>
      </w:r>
    </w:p>
    <w:p w:rsidR="00F042BC" w:rsidRPr="00CD41BF" w:rsidRDefault="00A74B40" w:rsidP="00F042BC">
      <w:pPr>
        <w:pStyle w:val="83ErlText"/>
      </w:pPr>
      <w:r w:rsidRPr="00CD41BF">
        <w:t>am ersten geeigneten Orte, wenn die Reise endet, ohne daß der Bestimmungshafen erreicht wird.</w:t>
      </w:r>
    </w:p>
    <w:p w:rsidR="00EB373B" w:rsidRPr="00CD41BF" w:rsidRDefault="00A74B40" w:rsidP="00F042BC">
      <w:pPr>
        <w:pStyle w:val="51Abs"/>
      </w:pPr>
      <w:r w:rsidRPr="00CD41BF">
        <w:t>(3) Ist der Schiffer gestorben oder außerstande, die Aufnahme der Verklarung zu bewirken, so ist hierzu der im Range nächste Schiffsoffizier berechtigt und verpflichtet.</w:t>
      </w:r>
    </w:p>
    <w:p w:rsidR="00895D45" w:rsidRPr="00515722" w:rsidRDefault="00A74B40" w:rsidP="00306631">
      <w:pPr>
        <w:pStyle w:val="51Abs"/>
      </w:pPr>
      <w:r w:rsidRPr="00515722">
        <w:rPr>
          <w:rStyle w:val="991GldSymbol"/>
        </w:rPr>
        <w:t>§ 523.</w:t>
      </w:r>
      <w:r w:rsidRPr="00515722">
        <w:t xml:space="preserve"> Die Verklarung muß einen Bericht über die erheblichen Begebenheiten der Reise, namentlich eine vollständige und deutliche Erzählung der erlittenen Unfälle unter Angabe der zur Abwendung oder Verringerung der Nachteile angewendeten Mittel, enthalten.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Die Vorschriften der §§ 524, 525 des Handelsgesetzbuches sind bis auf weiteres nicht anzuwenden, siehe § 1, dRGBl. I S 183/1944.)</w:t>
      </w:r>
    </w:p>
    <w:p w:rsidR="004E7B91" w:rsidRPr="00EF4046" w:rsidRDefault="00A74B40" w:rsidP="004E7B91">
      <w:pPr>
        <w:pStyle w:val="51Abs"/>
      </w:pPr>
      <w:r w:rsidRPr="00EF4046">
        <w:rPr>
          <w:rStyle w:val="991GldSymbol"/>
        </w:rPr>
        <w:t>§ 524.</w:t>
      </w:r>
      <w:r w:rsidRPr="00EF4046">
        <w:t xml:space="preserve"> (1) Im Gebiete dieses Gesetzbuchs muß die Verklarung, unter Vorlegung des Tagebuchs und eines Verzeichnisses aller Personen der Schiffsbesatzung, bei dem zuständigen Gericht angemeldet werden.</w:t>
      </w:r>
    </w:p>
    <w:p w:rsidR="004E7B91" w:rsidRPr="00EF4046" w:rsidRDefault="00A74B40" w:rsidP="004E7B91">
      <w:pPr>
        <w:pStyle w:val="51Abs"/>
      </w:pPr>
      <w:r w:rsidRPr="00EF4046">
        <w:t>(2) Das Gericht hat nach Eingang der Anmeldung sobald als tunlich die Verklarung aufzunehmen.</w:t>
      </w:r>
    </w:p>
    <w:p w:rsidR="004E7B91" w:rsidRPr="00EF4046" w:rsidRDefault="00A74B40" w:rsidP="004E7B91">
      <w:pPr>
        <w:pStyle w:val="51Abs"/>
      </w:pPr>
      <w:r w:rsidRPr="00EF4046">
        <w:t>(3) Der dazu anberaumte Termin wird in geeigneter Weise öffentlich bekanntgemacht, sofern die Umstände einen solchen Aufenthalt gestatten.</w:t>
      </w:r>
    </w:p>
    <w:p w:rsidR="004E7B91" w:rsidRPr="00EF4046" w:rsidRDefault="00A74B40" w:rsidP="004E7B91">
      <w:pPr>
        <w:pStyle w:val="51Abs"/>
      </w:pPr>
      <w:r w:rsidRPr="00EF4046">
        <w:t>(4) Die Interessenten von Schiff und Ladung sowie die etwa sonst bei dem Unfalle Beteiligten sind berechtigt, selbst oder durch Vertreter der Ablegung der Verklarung beizuwohnen.</w:t>
      </w:r>
    </w:p>
    <w:p w:rsidR="00E90513" w:rsidRPr="00EF4046" w:rsidRDefault="00A74B40" w:rsidP="004E7B91">
      <w:pPr>
        <w:pStyle w:val="51Abs"/>
      </w:pPr>
      <w:r w:rsidRPr="00EF4046">
        <w:t>(5) Die Verklarung geschieht auf der Grundlage des Tagebuchs. Kann das geführte Tagebuch nicht beigebracht werden oder ist ein Tagebuch nicht geführt (§ 521), so ist der Grund hiervon anzugeben.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Die Vorschriften der §§ 524, 525 des Handelsgesetzbuches sind bis auf weiteres nicht anzuwenden, siehe § 1, dRGBl. I S 183/1944.)</w:t>
      </w:r>
    </w:p>
    <w:p w:rsidR="00947624" w:rsidRPr="00683496" w:rsidRDefault="00A74B40" w:rsidP="00947624">
      <w:pPr>
        <w:pStyle w:val="51Abs"/>
      </w:pPr>
      <w:r w:rsidRPr="00683496">
        <w:rPr>
          <w:rStyle w:val="991GldSymbol"/>
        </w:rPr>
        <w:t>§ 525.</w:t>
      </w:r>
      <w:r w:rsidRPr="00683496">
        <w:t xml:space="preserve"> (1) Der Richter ist befugt, außer den gestellten noch andere Personen der Schiffsbesatzung, deren Abhörung er angemessen findet, zu vernehmen. Er kann zum Zwecke besserer Aufklärung dem Schiffer sowie jeder anderen Person der Schiffsbesatzung geeignete Fragen zur Beantwortung vorlegen.</w:t>
      </w:r>
    </w:p>
    <w:p w:rsidR="00947624" w:rsidRPr="00683496" w:rsidRDefault="00A74B40" w:rsidP="00947624">
      <w:pPr>
        <w:pStyle w:val="51Abs"/>
      </w:pPr>
      <w:r w:rsidRPr="00683496">
        <w:t>(2) Der Schiffer und die zugezogenen übrigen Personen der Schiffsbesatzung haben ihre Aussagen zu beschwören.</w:t>
      </w:r>
    </w:p>
    <w:p w:rsidR="00AB4337" w:rsidRPr="00683496" w:rsidRDefault="00A74B40" w:rsidP="00947624">
      <w:pPr>
        <w:pStyle w:val="51Abs"/>
      </w:pPr>
      <w:r w:rsidRPr="00683496">
        <w:t>(3) Die über die Verklarung aufgenommene Verhandlung ist in Urschrift aufzubewahren und jedem Beteiligten auf Verlangen eine beglaubigte Abschrift zu erteilen.</w:t>
      </w:r>
    </w:p>
    <w:p w:rsidR="006871BA" w:rsidRPr="003C5829" w:rsidRDefault="00A74B40" w:rsidP="006871BA">
      <w:pPr>
        <w:pStyle w:val="51Abs"/>
      </w:pPr>
      <w:r w:rsidRPr="003C5829">
        <w:rPr>
          <w:rStyle w:val="991GldSymbol"/>
        </w:rPr>
        <w:t>§ 526.</w:t>
      </w:r>
      <w:r w:rsidRPr="003C5829">
        <w:t xml:space="preserve"> (1) Rechtsgeschäfte, die der Schiffer eingeht, während sich das Schiff im Heimathafen befindet, sind für den Reeder nur dann verbindlich, wenn der Schiffer auf Grund einer Vollmacht gehandelt hat oder wenn ein anderer besonderer Verpflichtungsgrund vorhanden ist.</w:t>
      </w:r>
    </w:p>
    <w:p w:rsidR="00271171" w:rsidRPr="003C5829" w:rsidRDefault="00A74B40" w:rsidP="006871BA">
      <w:pPr>
        <w:pStyle w:val="51Abs"/>
      </w:pPr>
      <w:r w:rsidRPr="003C5829">
        <w:t>(2) Zur Annahme der Schiffsmannschaft ist der Schiffer auch im Heimatshafen befugt.</w:t>
      </w:r>
    </w:p>
    <w:p w:rsidR="00383603" w:rsidRPr="003C3D42" w:rsidRDefault="00A74B40" w:rsidP="00383603">
      <w:pPr>
        <w:pStyle w:val="51Abs"/>
      </w:pPr>
      <w:r w:rsidRPr="003C3D42">
        <w:rPr>
          <w:rStyle w:val="991GldSymbol"/>
        </w:rPr>
        <w:t>§ 527.</w:t>
      </w:r>
      <w:r w:rsidRPr="003C3D42">
        <w:t xml:space="preserve"> (1) Befindet sich das Schiff außerhalb des Heimatshafens, so ist der Schiffer Dritten gegenüber kraft seiner Anstellung befugt, für den Reeder alle Geschäfte und Rechtshandlungen </w:t>
      </w:r>
      <w:r w:rsidRPr="003C3D42">
        <w:lastRenderedPageBreak/>
        <w:t>vorzunehmen, welche die Ausrüstung, die Bemannung, die Verproviantierung und die Erhaltung des Schiffes sowie überhaupt die Ausführung der Reise mit sich bringen.</w:t>
      </w:r>
    </w:p>
    <w:p w:rsidR="00C870D6" w:rsidRPr="003C3D42" w:rsidRDefault="00A74B40" w:rsidP="00383603">
      <w:pPr>
        <w:pStyle w:val="51Abs"/>
      </w:pPr>
      <w:r w:rsidRPr="003C3D42">
        <w:t>(2) Diese Befugnis erstreckt sich auch auf die Eingehung von Frachtverträgen; sie erstreckt sich ferner auf die Anstellung von Klagen, die sich auf den Wirkungskreis des Schiffers beziehen.</w:t>
      </w:r>
    </w:p>
    <w:p w:rsidR="00154944" w:rsidRPr="00DA2E2B" w:rsidRDefault="00A74B40" w:rsidP="00154944">
      <w:pPr>
        <w:pStyle w:val="51Abs"/>
      </w:pPr>
      <w:r w:rsidRPr="00DA2E2B">
        <w:rPr>
          <w:rStyle w:val="991GldSymbol"/>
        </w:rPr>
        <w:t>§ 528.</w:t>
      </w:r>
      <w:r w:rsidRPr="00DA2E2B">
        <w:t xml:space="preserve"> (1) Zur Aufnahme von Darlehen, zur Eingehung von Käufen auf Borg sowie zum Abschluß ähnlicher Kreditgeschäfte ist der Schiffer nur dann befugt, wenn es zur Erhaltung des Schiffes oder zur Ausführung der Reise notwendig, und nur insoweit, als es zur Befriedigung des Bedürfnisses erforderlich ist. Ein Bodmereigeschäft einzugehen, ist er nur dann befugt, wenn es zur Ausführung der Reise notwendig, und nur insoweit, als es zur Befriedigung des Bedürfnisses erforderlich ist.</w:t>
      </w:r>
    </w:p>
    <w:p w:rsidR="006E168A" w:rsidRPr="00DA2E2B" w:rsidRDefault="00A74B40" w:rsidP="00154944">
      <w:pPr>
        <w:pStyle w:val="51Abs"/>
      </w:pPr>
      <w:r w:rsidRPr="00DA2E2B">
        <w:t>(2) Die Gültigkeit des Geschäfts ist weder von der wirklichen Verwendung noch von der Zweckmäßigkeit der unter mehreren Kreditgeschäften getroffenen Wahl noch von dem Umstand abhängig, ob dem Schiffer das erforderliche Geld zur Verfügung gestanden hat, es sei denn, daß der Dritte in bösem Glauben war.</w:t>
      </w:r>
    </w:p>
    <w:p w:rsidR="00CC4BAF" w:rsidRPr="00FF44C4" w:rsidRDefault="00A74B40" w:rsidP="00EF6F81">
      <w:pPr>
        <w:pStyle w:val="51Abs"/>
      </w:pPr>
      <w:r w:rsidRPr="00FF44C4">
        <w:rPr>
          <w:rStyle w:val="991GldSymbol"/>
        </w:rPr>
        <w:t>§ 529.</w:t>
      </w:r>
      <w:r w:rsidRPr="00FF44C4">
        <w:t xml:space="preserve"> Auf den persönlichen Kredit des Reeders Geschäfte abzuschließen, insbesondere Wechselverbindlichkeiten für den Reeder einzugehen, ist der Schiffer nur auf Grund einer ihn hierzu ermächtigenden Vollmacht (§ 486, Abs. 1, Nr. 1) befugt. Verhaltungsmaßregeln und dienstliche Anweisungen, die der Schiffer vom Reeder erhält, genügen nicht, die persönliche Haftung des Reeders dem Dritten gegenüber zu begründen.</w:t>
      </w:r>
    </w:p>
    <w:p w:rsidR="00562349" w:rsidRPr="002753AE" w:rsidRDefault="00A74B40" w:rsidP="00562349">
      <w:pPr>
        <w:pStyle w:val="51Abs"/>
      </w:pPr>
      <w:r w:rsidRPr="002753AE">
        <w:rPr>
          <w:rStyle w:val="991GldSymbol"/>
        </w:rPr>
        <w:t>§ 530.</w:t>
      </w:r>
      <w:r w:rsidRPr="002753AE">
        <w:t xml:space="preserve"> (1) Die Befugnis zum Verkaufe des Schiffes hat der Schiffer nur im Falle dringender Notwendigkeit und nur, nachdem diese durch das Ortsgericht nach Anhörung von Sachverständigen und mit Zuziehung des deutschen Konsuls, wo ein solcher vorhanden, festgestellt ist.</w:t>
      </w:r>
    </w:p>
    <w:p w:rsidR="00562349" w:rsidRPr="002753AE" w:rsidRDefault="00A74B40" w:rsidP="00562349">
      <w:pPr>
        <w:pStyle w:val="51Abs"/>
      </w:pPr>
      <w:r w:rsidRPr="002753AE">
        <w:t>(2) Ist keine Gerichtsbehörde und auch keine andere Behörde, welche die Untersuchung übernimmt, am Orte vorhanden, so hat der Schiffer zur Rechtfertigung seines Verfahrens das Gutachten von Sachverständigen einzuholen, und, wenn dies nicht möglich ist, sich mit anderen Beweisen zu versehen.</w:t>
      </w:r>
    </w:p>
    <w:p w:rsidR="00D91FB5" w:rsidRPr="002753AE" w:rsidRDefault="00A74B40" w:rsidP="00562349">
      <w:pPr>
        <w:pStyle w:val="51Abs"/>
      </w:pPr>
      <w:r w:rsidRPr="002753AE">
        <w:t>(3) Der Verkauf muß öffentlich geschehen.</w:t>
      </w:r>
    </w:p>
    <w:p w:rsidR="00541AF3" w:rsidRPr="009906CD" w:rsidRDefault="00A74B40" w:rsidP="00911DA9">
      <w:pPr>
        <w:pStyle w:val="51Abs"/>
      </w:pPr>
      <w:r w:rsidRPr="009906CD">
        <w:rPr>
          <w:rStyle w:val="991GldSymbol"/>
        </w:rPr>
        <w:t>§ 531.</w:t>
      </w:r>
      <w:r w:rsidRPr="009906CD">
        <w:t xml:space="preserve"> Der Reeder, welcher die gesetzlichen Befugnisse des Schiffers beschränkt hat, kann dem Dritten die Nichteinhaltung dieser Beschränkungen nur entgegensetzen, wenn sie dem Dritten bekannt waren.</w:t>
      </w:r>
    </w:p>
    <w:p w:rsidR="009D4CB2" w:rsidRPr="00667EBB" w:rsidRDefault="00A74B40" w:rsidP="00A04A89">
      <w:pPr>
        <w:pStyle w:val="51Abs"/>
      </w:pPr>
      <w:r w:rsidRPr="00667EBB">
        <w:rPr>
          <w:rStyle w:val="991GldSymbol"/>
        </w:rPr>
        <w:t>§ 532.</w:t>
      </w:r>
      <w:r w:rsidRPr="00667EBB">
        <w:t xml:space="preserve"> Hat der Schiffer ohne besonderen Auftrag für Rechnung des Reeders aus eigenen Mitteln Vorschüsse geleistet oder sich persönlich verpflichtet, so stehen ihm gegen den Reeder wegen des Ersatzes keine größeren Rechte als einem Dritten zu.</w:t>
      </w:r>
    </w:p>
    <w:p w:rsidR="00DB58F0" w:rsidRPr="00A67A1B" w:rsidRDefault="00A74B40" w:rsidP="00DB58F0">
      <w:pPr>
        <w:pStyle w:val="51Abs"/>
      </w:pPr>
      <w:r w:rsidRPr="00A67A1B">
        <w:rPr>
          <w:rStyle w:val="991GldSymbol"/>
        </w:rPr>
        <w:t>§ 533.</w:t>
      </w:r>
      <w:r w:rsidRPr="00A67A1B">
        <w:t xml:space="preserve"> (1) Durch ein Rechtsgeschäft, welches der Schiffer in seiner Eigenschaft als Führer des Schiffes, sei es mit, sei es ohne Bezeichnung des Reeders, innerhalb seiner gesetzlichen Befugnisse schließt, wird der Reeder dem Dritten gegenüber berechtigt und die Haftung des Reeders mit Schiff und Fracht begründet.</w:t>
      </w:r>
    </w:p>
    <w:p w:rsidR="004832CA" w:rsidRPr="00A67A1B" w:rsidRDefault="00A74B40" w:rsidP="00DB58F0">
      <w:pPr>
        <w:pStyle w:val="51Abs"/>
      </w:pPr>
      <w:r w:rsidRPr="00A67A1B">
        <w:t>(2) Der Schiffer selbst wird dem Dritten durch das Rechtsgeschäft nicht verpflichtet, es sei denn, daß er eine Gewährleistung für die Erfüllung übernimmt oder seine Befugnisse überschreitet. Die Haftung des Schiffers nach Maßgabe der §§ 511, 512 wird hierdurch nicht ausgeschlossen.</w:t>
      </w:r>
    </w:p>
    <w:p w:rsidR="00AB0826" w:rsidRPr="00407835" w:rsidRDefault="00A74B40" w:rsidP="00AB0826">
      <w:pPr>
        <w:pStyle w:val="51Abs"/>
      </w:pPr>
      <w:r w:rsidRPr="00407835">
        <w:rPr>
          <w:rStyle w:val="991GldSymbol"/>
        </w:rPr>
        <w:t>§ 534.</w:t>
      </w:r>
      <w:r w:rsidRPr="00407835">
        <w:t xml:space="preserve"> (1) Auch dem Reeder gegenüber sind für den Umfang der Befugnisse des Schiffers die Vorschriften der §§ 526 bis 530 maßgebend, soweit nicht der Reeder diese Befugnisse beschränkt hat.</w:t>
      </w:r>
    </w:p>
    <w:p w:rsidR="00AB0826" w:rsidRPr="00407835" w:rsidRDefault="00A74B40" w:rsidP="00AB0826">
      <w:pPr>
        <w:pStyle w:val="51Abs"/>
      </w:pPr>
      <w:r w:rsidRPr="00407835">
        <w:t>(2) Der Schiffer ist verpflichtet, von dem Zustande des Schiffes, den Begebnissen der Reisen, den von ihm geschlossenen Verträgen und den anhängig gewordenen Prozessen den Reeder in fortlaufender Kenntnis zu erhalten und in allen erheblichen Fällen, namentlich in den Fällen der §§ 528, 530 oder wenn er eine Reise zu ändern oder einzustellen sich genötigt findet oder bei außergewöhnlichen Reparaturen und Anschaffungen, die Erteilung von Verhaltungsmaßregeln nachzusuchen, sofern die Umstände es gestatten.</w:t>
      </w:r>
    </w:p>
    <w:p w:rsidR="00AB0826" w:rsidRPr="00407835" w:rsidRDefault="00A74B40" w:rsidP="00AB0826">
      <w:pPr>
        <w:pStyle w:val="51Abs"/>
      </w:pPr>
      <w:r w:rsidRPr="00407835">
        <w:t>(3) Zu außergewöhnlichen Reparaturen und Anschaffungen, selbst wenn er sie mit den ihm zur Verfügung stehenden Mitteln des Reeders bestreiten kann, darf er nur im Falle der Notwendigkeit schreiten.</w:t>
      </w:r>
    </w:p>
    <w:p w:rsidR="00AB0826" w:rsidRPr="00407835" w:rsidRDefault="00A74B40" w:rsidP="00AB0826">
      <w:pPr>
        <w:pStyle w:val="51Abs"/>
      </w:pPr>
      <w:r w:rsidRPr="00407835">
        <w:t>(4) Wenn er sich das zur Bestreitung eines Bedürfnisses nötige Geld nicht anders verschaffen kann als durch Bodmerei oder durch den Verkauf von entbehrlichem Schiffszubehör oder von entbehrlichen Schiffsvorräten, so hat er diejenige Maßregel zu ergreifen, welche für den Reeder mit dem geringsten Nachteile verbunden ist.</w:t>
      </w:r>
    </w:p>
    <w:p w:rsidR="00BF1D29" w:rsidRPr="00407835" w:rsidRDefault="00A74B40" w:rsidP="00AB0826">
      <w:pPr>
        <w:pStyle w:val="51Abs"/>
      </w:pPr>
      <w:r w:rsidRPr="00407835">
        <w:t>(5) Er muß dem Reeder nach der Rückkehr in den Heimatshafen und außerdem, so oft es verlangt wird, Rechnung legen.</w:t>
      </w:r>
    </w:p>
    <w:p w:rsidR="00251D1A" w:rsidRPr="00064FFD" w:rsidRDefault="00A74B40" w:rsidP="00251D1A">
      <w:pPr>
        <w:pStyle w:val="51Abs"/>
      </w:pPr>
      <w:r w:rsidRPr="00064FFD">
        <w:rPr>
          <w:rStyle w:val="991GldSymbol"/>
        </w:rPr>
        <w:lastRenderedPageBreak/>
        <w:t>§ 535.</w:t>
      </w:r>
      <w:r w:rsidRPr="00064FFD">
        <w:t xml:space="preserve"> (1) Im Interesse der Ladungsbeteiligten hat der Schiffer während der Reise zugleich für das Beste der Ladung nach Möglichkeit Sorge zu tragen.</w:t>
      </w:r>
    </w:p>
    <w:p w:rsidR="00251D1A" w:rsidRPr="00064FFD" w:rsidRDefault="00A74B40" w:rsidP="00251D1A">
      <w:pPr>
        <w:pStyle w:val="51Abs"/>
      </w:pPr>
      <w:r w:rsidRPr="00064FFD">
        <w:t>(2) Werden zur Abwendung oder Verringerung eines Verlustes besondere Maßregeln erforderlich, so liegt ihm ob, das Interesse der Ladungsbeteiligten als deren Vertreter wahrzunehmen, wenn tunlich ihre Anweisungen einzuholen und, soweit es den Verhältnissen entspricht, zu befolgen, sonst aber nach eigenem Ermessen zu verfahren und überhaupt tunlichst dafür zu sorgen, daß die Ladungsbeteiligten von solchen Vorfällen und den dadurch veranlaßten Maßregeln schleunigst in Kenntnis gesetzt werden.</w:t>
      </w:r>
    </w:p>
    <w:p w:rsidR="009635F6" w:rsidRPr="00064FFD" w:rsidRDefault="00A74B40" w:rsidP="00251D1A">
      <w:pPr>
        <w:pStyle w:val="51Abs"/>
      </w:pPr>
      <w:r w:rsidRPr="00064FFD">
        <w:t>(3) Er ist in solchen Fällen namentlich auch berechtigt, die Ladung ganz oder zu einem Teile zu löschen, äußerstenfalls, wenn ein erheblicher Verlust wegen drohenden Verderbs oder aus sonstigen Gründen anders nicht abzuwenden ist, zu verkaufen oder behufs der Beschaffung der Mittel zu ihrer Erhaltung und Weiterbeförderung zu verbodmen sowie im Falle der Anhaltung oder Aufbringung zu reklamieren oder, wenn sie auf andere Weise seiner Verfügung entzogen ist, ihre Wiedererlangung außergerichtlich und gerichtlich zu betreiben.</w:t>
      </w:r>
    </w:p>
    <w:p w:rsidR="00E1491F" w:rsidRPr="00E76C30" w:rsidRDefault="00A74B40" w:rsidP="00E1491F">
      <w:pPr>
        <w:pStyle w:val="51Abs"/>
      </w:pPr>
      <w:r w:rsidRPr="00E76C30">
        <w:rPr>
          <w:rStyle w:val="991GldSymbol"/>
        </w:rPr>
        <w:t>§ 536.</w:t>
      </w:r>
      <w:r w:rsidRPr="00E76C30">
        <w:t xml:space="preserve"> (1) Wird die Fortsetzung der Reise in der ursprünglichen Richtung durch einen Zufall verhindert, so ist der Schiffer befugt, die Reise in einer anderen Richtung fortzusetzen oder sie auf kürzere oder längere Zeit einzustellen oder nach dem Abgangshafen zurückzukehren, je nachdem es den Verhältnissen und den möglichst zu berücksichtigenden Anweisungen entspricht.</w:t>
      </w:r>
    </w:p>
    <w:p w:rsidR="00D30D87" w:rsidRPr="00E76C30" w:rsidRDefault="00A74B40" w:rsidP="00E1491F">
      <w:pPr>
        <w:pStyle w:val="51Abs"/>
      </w:pPr>
      <w:r w:rsidRPr="00E76C30">
        <w:t>(2) Im Falle der Auflösung des Frachtvertrags hat er nach den Vorschriften des § 632 zu verfahren.</w:t>
      </w:r>
    </w:p>
    <w:p w:rsidR="008E36EF" w:rsidRPr="006543C0" w:rsidRDefault="00A74B40" w:rsidP="00546B28">
      <w:pPr>
        <w:pStyle w:val="51Abs"/>
      </w:pPr>
      <w:r w:rsidRPr="006543C0">
        <w:rPr>
          <w:rStyle w:val="991GldSymbol"/>
        </w:rPr>
        <w:t>§ 537.</w:t>
      </w:r>
      <w:r w:rsidRPr="006543C0">
        <w:t xml:space="preserve"> Auf den persönlichen Kredit der Ladungsbeteiligten Geschäfte abzuschließen, ist der Schiffer auch in den Fällen des § 535 nur auf Grund einer ihn hierzu ermächtigenden Vollmacht befugt.</w:t>
      </w:r>
    </w:p>
    <w:p w:rsidR="0015692E" w:rsidRPr="00435CB4" w:rsidRDefault="00A74B40" w:rsidP="006D75AF">
      <w:pPr>
        <w:pStyle w:val="51Abs"/>
      </w:pPr>
      <w:r w:rsidRPr="00435CB4">
        <w:rPr>
          <w:rStyle w:val="991GldSymbol"/>
        </w:rPr>
        <w:t>§ 538.</w:t>
      </w:r>
      <w:r w:rsidRPr="00435CB4">
        <w:t xml:space="preserve"> Außer den Fällen des § 535 ist der Schiffer zur Verbodmung der Ladung oder zur Verfügung über Ladungsteile durch Verkauf oder Verwendung nur befugt, soweit es zum Zwecke der Fortsetzung der Reise notwendig ist.</w:t>
      </w:r>
    </w:p>
    <w:p w:rsidR="00E01FFD" w:rsidRPr="00A71B25" w:rsidRDefault="00A74B40" w:rsidP="00430469">
      <w:pPr>
        <w:pStyle w:val="51Abs"/>
      </w:pPr>
      <w:r w:rsidRPr="00A71B25">
        <w:rPr>
          <w:rStyle w:val="991GldSymbol"/>
        </w:rPr>
        <w:t>§ 539.</w:t>
      </w:r>
      <w:r w:rsidRPr="00A71B25">
        <w:t xml:space="preserve"> Gründet sich das Bedürfnis auf eine große Haverei und kann der Schiffer ihm durch verschiedene Maßregeln abhelfen, so hat er diejenige Maßregel zu ergreifen, welche für die Beteiligten mit dem geringsten Nachteile verbunden ist.</w:t>
      </w:r>
    </w:p>
    <w:p w:rsidR="00024C9F" w:rsidRPr="007C7D09" w:rsidRDefault="00A74B40" w:rsidP="00024C9F">
      <w:pPr>
        <w:pStyle w:val="51Abs"/>
      </w:pPr>
      <w:r w:rsidRPr="007C7D09">
        <w:rPr>
          <w:rStyle w:val="991GldSymbol"/>
        </w:rPr>
        <w:t>§ 540.</w:t>
      </w:r>
      <w:r w:rsidRPr="007C7D09">
        <w:t xml:space="preserve"> (1) Liegt der Fall einer großen Haverei nicht vor, so ist der Schiffer zur Verbodmung der Ladung oder zur Verfügung über Ladungsteile durch Verkauf oder Verwendung nur befugt, wenn er dem Bedürfnis auf anderem Wege nicht abhelfen kann oder wenn die Wahl eines anderen Mittels einen unverhältnismäßigen Schaden für den Reeder zur Folge haben würde.</w:t>
      </w:r>
    </w:p>
    <w:p w:rsidR="00024C9F" w:rsidRPr="007C7D09" w:rsidRDefault="00A74B40" w:rsidP="00024C9F">
      <w:pPr>
        <w:pStyle w:val="51Abs"/>
      </w:pPr>
      <w:r w:rsidRPr="007C7D09">
        <w:t>(2) Auch in diesen Fällen kann er die Ladung nur zusammen mit dem Schiffe und der Fracht verbodmen (§ 680, Abs. 2).</w:t>
      </w:r>
    </w:p>
    <w:p w:rsidR="003E325A" w:rsidRPr="007C7D09" w:rsidRDefault="00A74B40" w:rsidP="00024C9F">
      <w:pPr>
        <w:pStyle w:val="51Abs"/>
      </w:pPr>
      <w:r w:rsidRPr="007C7D09">
        <w:t>(3) Er hat die Verbodmung vor dem Verkaufe zu wählen, es sei denn, daß die Verbodmung einen unverhältnismäßigen Schaden für den Reeder zur Folge haben würde.</w:t>
      </w:r>
    </w:p>
    <w:p w:rsidR="00284ACC" w:rsidRPr="00D66A81" w:rsidRDefault="00A74B40" w:rsidP="00284ACC">
      <w:pPr>
        <w:pStyle w:val="51Abs"/>
      </w:pPr>
      <w:r w:rsidRPr="00D66A81">
        <w:rPr>
          <w:rStyle w:val="991GldSymbol"/>
        </w:rPr>
        <w:t>§ 541.</w:t>
      </w:r>
      <w:r w:rsidRPr="00D66A81">
        <w:t xml:space="preserve"> (1) Die Verbodmung der Ladung oder die Verfügung über Ladungsteile durch Verkauf oder Verwendung wird in den Fällen des § 540 als ein für Rechnung des Reeders abgeschlossenes Kreditgeschäft (§ 528, § 754, Nr. 6) angesehen.</w:t>
      </w:r>
    </w:p>
    <w:p w:rsidR="00C61C11" w:rsidRPr="00D66A81" w:rsidRDefault="00A74B40" w:rsidP="00284ACC">
      <w:pPr>
        <w:pStyle w:val="51Abs"/>
      </w:pPr>
      <w:r w:rsidRPr="00D66A81">
        <w:t>(2) Auf den Ersatz, den der Reeder zu leisten hat, findet § 658 Anwendung. Übersteigt im Fall der Verfügung über die Güter durch Verkauf der Reinerlös den im § 658 bezeichneten Wert, so tritt an dessen Stelle der Reinerlös.</w:t>
      </w:r>
    </w:p>
    <w:p w:rsidR="00E365DC" w:rsidRPr="00C72773" w:rsidRDefault="00A74B40" w:rsidP="009642BD">
      <w:pPr>
        <w:pStyle w:val="51Abs"/>
      </w:pPr>
      <w:r w:rsidRPr="00C72773">
        <w:rPr>
          <w:rStyle w:val="991GldSymbol"/>
        </w:rPr>
        <w:t>§ 542.</w:t>
      </w:r>
      <w:r w:rsidRPr="00C72773">
        <w:t xml:space="preserve"> In Bezug auf die Gültigkeit der in den Fällen der §§ 535, 538 bis 540 von dem Schiffer abgeschlossenen Rechtsgeschäfte finden die Vorschriften des § 528, Abs. 2, Anwendung.</w:t>
      </w:r>
    </w:p>
    <w:p w:rsidR="00F84D3B" w:rsidRPr="00847384" w:rsidRDefault="00A74B40" w:rsidP="00506D8C">
      <w:pPr>
        <w:pStyle w:val="51Abs"/>
      </w:pPr>
      <w:r w:rsidRPr="00847384">
        <w:rPr>
          <w:rStyle w:val="991GldSymbol"/>
        </w:rPr>
        <w:t>§ 543.</w:t>
      </w:r>
      <w:r w:rsidRPr="00847384">
        <w:t xml:space="preserve"> Was der Schiffer vom Befrachter, Ablader oder Ladungsempfänger außer der Fracht als Kaplaken, Primage oder sonst als Belohnung oder Entschädigung, gleichviel unter welchem Namen, erhält, hat er dem Reeder als Einnahme in Rechnung zu bringen.</w:t>
      </w:r>
    </w:p>
    <w:p w:rsidR="0087092A" w:rsidRPr="00B57CCD" w:rsidRDefault="00A74B40" w:rsidP="000C037D">
      <w:pPr>
        <w:pStyle w:val="51Abs"/>
      </w:pPr>
      <w:r w:rsidRPr="00B57CCD">
        <w:rPr>
          <w:rStyle w:val="991GldSymbol"/>
        </w:rPr>
        <w:t>§ 544.</w:t>
      </w:r>
      <w:r w:rsidRPr="00B57CCD">
        <w:t xml:space="preserve"> Der Schiffer darf ohne Einwilligung des Reeders für eigene Rechnung keine Güter verladen. Handelt er dieser Vorschrift zuwider, so hat er dem Reeder die höchste am Abladungsorte zur Abladungszeit für solche Reisen und Güter bedungene Fracht zu erstatten, unbeschadet des Anspruchs des Reeders auf den Ersatz eines ihm verursachten höheren Schadens.</w:t>
      </w:r>
    </w:p>
    <w:p w:rsidR="007D7097" w:rsidRPr="00F4304D" w:rsidRDefault="00A74B40" w:rsidP="00695BDA">
      <w:pPr>
        <w:pStyle w:val="51Abs"/>
      </w:pPr>
      <w:r w:rsidRPr="00F4304D">
        <w:rPr>
          <w:rStyle w:val="991GldSymbol"/>
        </w:rPr>
        <w:t>§ 545.</w:t>
      </w:r>
      <w:r w:rsidRPr="00F4304D">
        <w:t xml:space="preserve"> Der Schiffer kann, selbst wenn das Gegenteil vereinbart ist, vom Reeder jederzeit aus dieser Funktion enthoben werden. Die Rechte aus dem Arbeitsvertrag werden hiedurch nicht berührt.</w:t>
      </w:r>
    </w:p>
    <w:p w:rsidR="00295155" w:rsidRPr="00164C43" w:rsidRDefault="00A74B40" w:rsidP="00CD261D">
      <w:pPr>
        <w:pStyle w:val="51Abs"/>
      </w:pPr>
      <w:r w:rsidRPr="00164C43">
        <w:rPr>
          <w:rStyle w:val="991GldSymbol"/>
        </w:rPr>
        <w:t>§ 546.</w:t>
      </w:r>
      <w:r w:rsidRPr="00164C43">
        <w:t xml:space="preserve"> Erfolgt die Entlassung, weil der Schiffer untüchtig befunden ist oder weil er seiner Pflicht nicht genügt, so erhält er nur dasjenige, was er von der Heuer einschließlich aller sonst bedungenen Vorteile bis dahin verdient hat.</w:t>
      </w:r>
    </w:p>
    <w:p w:rsidR="0052283D" w:rsidRPr="00D47B4D" w:rsidRDefault="00A74B40" w:rsidP="0052283D">
      <w:pPr>
        <w:pStyle w:val="51Abs"/>
      </w:pPr>
      <w:r w:rsidRPr="00D47B4D">
        <w:rPr>
          <w:rStyle w:val="991GldSymbol"/>
        </w:rPr>
        <w:lastRenderedPageBreak/>
        <w:t>§ 547.</w:t>
      </w:r>
      <w:r w:rsidRPr="00D47B4D">
        <w:t xml:space="preserve"> (1) Wird ein Schiffer, der für eine bestimmte Reise angestellt ist, entlassen, weil die Reise wegen Krieg, Embargo oder Blockade, wegen eines Einfuhr- oder Ausfuhrverbots oder wegen eines anderen Schiff oder Ladung betreffenden Zufalls nicht angetreten oder fortgesetzt werden kann, so erhält er gleichfalls nur dasjenige, was er von der Heuer, einschließlich aller sonst bedungenen Vorteile, bis dahin verdient hat. Dasselbe gilt, wenn ein auf unbestimmte Zeit angestellter Schiffer aus einem der angeführten Gründe entlassen wird, nachdem er die Ausführung einer bestimmten Reise übernommen hat.</w:t>
      </w:r>
    </w:p>
    <w:p w:rsidR="0052283D" w:rsidRPr="00D47B4D" w:rsidRDefault="00A74B40" w:rsidP="0052283D">
      <w:pPr>
        <w:pStyle w:val="51Abs"/>
      </w:pPr>
      <w:r w:rsidRPr="00D47B4D">
        <w:t>(2) Erfolgt in diesen Fällen die Entlassung während der Reise, so kann der Schiffer außerdem nach seiner Wahl entweder freie Rückbeförderung nach dem Hafen, wo er geheuert worden ist, oder eine entsprechende Vergütung beanspruchen. Darüber hinaus hat er im Falle des Verlustes des Schiffes durch Schiffbruch Anspruch auf Entschädigung für jeden Tag der infolge des Schiffbruchs eingetretenen Arbeitslosigkeit in Höhe des Tagesbetrags seiner Heuer, jedoch höchstens bis zum Gesamtbetrage von zwei Monatsheuern.</w:t>
      </w:r>
    </w:p>
    <w:p w:rsidR="00E62DAA" w:rsidRPr="00D47B4D" w:rsidRDefault="00A74B40" w:rsidP="0052283D">
      <w:pPr>
        <w:pStyle w:val="51Abs"/>
      </w:pPr>
      <w:r w:rsidRPr="00D47B4D">
        <w:t>(3) Ein nach den Vorschriften dieses Gesetzbuchs begründeter Anspruch auf freie Rückbeförderung umfaßt auch den Unterhalt während der Reise sowie die Beförderung der Sachen des Schiffers.</w:t>
      </w:r>
    </w:p>
    <w:p w:rsidR="00240A14" w:rsidRPr="001F1BE2" w:rsidRDefault="00A74B40" w:rsidP="00A44077">
      <w:pPr>
        <w:pStyle w:val="51Abs"/>
      </w:pPr>
      <w:r w:rsidRPr="001F1BE2">
        <w:rPr>
          <w:rStyle w:val="991GldSymbol"/>
        </w:rPr>
        <w:t>§ 548.</w:t>
      </w:r>
      <w:r w:rsidRPr="001F1BE2">
        <w:t xml:space="preserve"> Wird ein Schiffer, der auf unbestimmte Zeit angestellt ist, aus anderen als den in den §§ 546, 547 angeführten Gründen entlassen, nachdem er die Ausführung einer bestimmten Reise übernommen hat, so erhält er außer demjenigen, was ihm nach den Vorschriften des § 547 gebührt, als Entschädigung noch die Heuer für einen Monat und für die nach § 73 der Seemannsordnung zu berechnende voraussichtliche Dauer seiner Reise nach dem Rückbeförderungshafen.</w:t>
      </w:r>
    </w:p>
    <w:p w:rsidR="00B11422" w:rsidRPr="00160295" w:rsidRDefault="00A74B40" w:rsidP="00032890">
      <w:pPr>
        <w:pStyle w:val="51Abs"/>
      </w:pPr>
      <w:r w:rsidRPr="00160295">
        <w:rPr>
          <w:rStyle w:val="991GldSymbol"/>
        </w:rPr>
        <w:t>§ 549.</w:t>
      </w:r>
      <w:r w:rsidRPr="00160295">
        <w:t xml:space="preserve"> War die Heuer nicht zeitweise, sondern in Bausch und Bogen für die ganze Reise bedungen, so wird in den Fällen der §§ 546 bis 548 die verdiente Heuer mit Rücksicht auf den vollen Heuerbetrag nach dem Verhältnisse der geleisteten Dienste sowie des etwa zurückgelegten Teiles der Reise bestimmt. Zur Ermittelung der Heuer für einzelne Monate wird die durchschnittliche Dauer der Reise, einschließlich der Ladungs- und Löschungszeit, unter Berücksichtigung der Beschaffenheit des Schiffes in Ansatz gebracht und danach die Heuer für die einzelnen Monate berechnet. Bei Berechnung der Heuer für einzelne Tage wird der Monat zu dreißig Tagen gerechnet.</w:t>
      </w:r>
    </w:p>
    <w:p w:rsidR="00653D70" w:rsidRPr="00781105" w:rsidRDefault="00A74B40" w:rsidP="00C33182">
      <w:pPr>
        <w:pStyle w:val="51Abs"/>
      </w:pPr>
      <w:r w:rsidRPr="00781105">
        <w:rPr>
          <w:rStyle w:val="991GldSymbol"/>
        </w:rPr>
        <w:t>§ 550.</w:t>
      </w:r>
      <w:r w:rsidRPr="00781105">
        <w:t xml:space="preserve"> Endet die Rückreise des Schiffes nicht in dem Heimatshafen und war der Schiffer für die Ausreise und die Rückreise oder auf unbestimmte Zeit angestellt, so hat der Schiffer Anspruch auf freie Rückbeförderung nach dem Hafen, wo er geheuert worden ist, und auf Fortbezug der Heuer während der Reise oder nach seiner Wahl auf eine entsprechende Vergütung.</w:t>
      </w:r>
    </w:p>
    <w:p w:rsidR="00C47A77" w:rsidRPr="00604EAB" w:rsidRDefault="00A74B40" w:rsidP="00C47A77">
      <w:pPr>
        <w:pStyle w:val="51Abs"/>
      </w:pPr>
      <w:r w:rsidRPr="00604EAB">
        <w:rPr>
          <w:rStyle w:val="991GldSymbol"/>
        </w:rPr>
        <w:t>§ 551.</w:t>
      </w:r>
      <w:r w:rsidRPr="00604EAB">
        <w:t xml:space="preserve"> (1) Der Schiffer, welcher auf unbestimmte Zeit angestellt ist, muß, sobald er eine Reise angetreten hat, im Dienste verbleiben, bis das Schiff in den Heimatshafen oder in einen inländischen Hafen zurückgekehrt und die Entlöschung erfolgt ist.</w:t>
      </w:r>
    </w:p>
    <w:p w:rsidR="00C47A77" w:rsidRPr="00604EAB" w:rsidRDefault="00A74B40" w:rsidP="00C47A77">
      <w:pPr>
        <w:pStyle w:val="51Abs"/>
      </w:pPr>
      <w:r w:rsidRPr="00604EAB">
        <w:t>(2) Er kann jedoch seine Entlassung fordern, wenn seit der ersten Abreise zwei oder drei Jahre verflossen sind, je nachdem sich das Schiff zur Zeit der Kündigung in einem europäischen oder in einem außereuropäischen Hafen befindet. Er hat in einem solchen Falle dem Reeder die zu seiner Ersetzung erforderliche Zeit zu gewähren und den Dienst inzwischen fortzusetzen, jedenfalls die laufende Reise zu beendigen.</w:t>
      </w:r>
    </w:p>
    <w:p w:rsidR="001F1F28" w:rsidRPr="00604EAB" w:rsidRDefault="00A74B40" w:rsidP="00C47A77">
      <w:pPr>
        <w:pStyle w:val="51Abs"/>
      </w:pPr>
      <w:r w:rsidRPr="00604EAB">
        <w:t>(3) Ordnet der Reeder sofort nach der Kündigung die Rückreise an, so ist der Schiffer verpflichtet, das Schiff zurückzuführen.</w:t>
      </w:r>
    </w:p>
    <w:p w:rsidR="00400B62" w:rsidRPr="00037A2B" w:rsidRDefault="00A74B40" w:rsidP="00807E97">
      <w:pPr>
        <w:pStyle w:val="51Abs"/>
      </w:pPr>
      <w:r w:rsidRPr="00037A2B">
        <w:rPr>
          <w:rStyle w:val="991GldSymbol"/>
        </w:rPr>
        <w:t>§ 552.</w:t>
      </w:r>
      <w:r w:rsidRPr="00037A2B">
        <w:t xml:space="preserve"> Die Schiffspart, mit welcher der Schiffer auf Grund einer mit den übrigen Reedern getroffenen Vereinbarung als Mitreeder an dem Schiffe beteiligt ist, ist im Falle seiner unfreiwilligen Entlassung auf sein Verlangen von den Mitreedern gegen Auszahlung des durch Sachverständige zu bestimmenden Schätzungswerts zu übernehmen. Dieses Recht des Schiffers erlischt, wenn er die Erklärung, davon Gebrauch zu machen, ohne Grund verzögert.</w:t>
      </w:r>
    </w:p>
    <w:p w:rsidR="009D54B4" w:rsidRPr="00CE2BC6" w:rsidRDefault="00A74B40" w:rsidP="009D54B4">
      <w:pPr>
        <w:pStyle w:val="51Abs"/>
      </w:pPr>
      <w:r w:rsidRPr="00CE2BC6">
        <w:rPr>
          <w:rStyle w:val="991GldSymbol"/>
        </w:rPr>
        <w:t>§ 553.</w:t>
      </w:r>
      <w:r w:rsidRPr="00CE2BC6">
        <w:t xml:space="preserve"> (1) Wenn der Schiffer nach Antritt des Dienstes wegen einer Krankheit oder Verletzung der Heilbehandlung bedarf oder arbeitsunfähig wird, so ist der Reeder verpflichtet, die Kosten der Verpflegung und Heilbehandlung (Krankenfürsorge) zu tragen, solange der Schiffer sich an Bord des Schiffes oder auf einer durch den Dienst veranlaßten Reise befindet. Die Verpflichtung des Reeders tritt nicht ein, wenn der Schiffer im Ausland in den Dienst getreten ist, die Krankheit oder Verletzung schon vor dem Eintritt in das Dienstverhältnis bestand und der Schiffer wegen der Krankheit oder Verletzung die Reise nicht angetreten hat.</w:t>
      </w:r>
    </w:p>
    <w:p w:rsidR="009D54B4" w:rsidRPr="00CE2BC6" w:rsidRDefault="00A74B40" w:rsidP="009D54B4">
      <w:pPr>
        <w:pStyle w:val="51Abs"/>
      </w:pPr>
      <w:r w:rsidRPr="00CE2BC6">
        <w:t>(2) Die Krankenfürsorge umfaßt die Verpflegung des Kranken und die Heilbehandlung; zur Heilbehandlung gehört die ärztliche Behandlung sowie die Versorgung mit Arznei und den gebräuchlichen Heilmitteln, die an Bord des Schiffes vorhanden sein müssen oder während des Aufenthaltes in einem Hafen zu beschaffen sind.</w:t>
      </w:r>
    </w:p>
    <w:p w:rsidR="009D54B4" w:rsidRPr="00CE2BC6" w:rsidRDefault="00A74B40" w:rsidP="009D54B4">
      <w:pPr>
        <w:pStyle w:val="51Abs"/>
      </w:pPr>
      <w:r w:rsidRPr="00CE2BC6">
        <w:lastRenderedPageBreak/>
        <w:t>(3) Liegt das Schiff in einem inländischen Hafen, so hat der Schiffer, solange er im Dienste bleibt, die Wahl zwischen der Heilbehandlung auf Kosten des Reeders und der Krankenpflege des Trägers der Krankenversicherung. Der Reeder kann jedoch den Schiffer an den Träger der Krankenversicherung überweisen, wenn ein Schiffsarzt oder ein Vertragsarzt des Reeders nicht zur Verfügung steht oder wenn die Krankheit oder das Verhalten des Kranken das Verbleiben im Dienste nicht zulassen oder den Erfolg der Behandlung gefährden.</w:t>
      </w:r>
    </w:p>
    <w:p w:rsidR="009D54B4" w:rsidRPr="00CE2BC6" w:rsidRDefault="00A74B40" w:rsidP="009D54B4">
      <w:pPr>
        <w:pStyle w:val="51Abs"/>
      </w:pPr>
      <w:r w:rsidRPr="00CE2BC6">
        <w:t>(4) Der Reeder ist berechtigt, dem Schiffer im Ausland die Verpflegung und Heilbehandlung in einer Krankenanstalt zu gewähren. Hat der Schiffer an dem Orte, wo er das Schiff verläßt oder in eine Krankenanstalt aufgenommen werden soll, einen eigenen Haushalt oder Familienangehörige, mit denen er in häuslicher Gemeinschaft lebt, so kann die Aufnahme in die Krankenanstalt ohne seine Zustimmung nur unter den Voraussetzungen des § 184, Abs. 3, der Reichsversicherungsordnung erfolgen. In den Fällen des § 184, Abs. 3, Nr. 1, 2, 4, der Reichsversicherungsordnung soll der Reeder möglichst Krankenanstaltspflege gewähren.</w:t>
      </w:r>
    </w:p>
    <w:p w:rsidR="009D54B4" w:rsidRPr="00CE2BC6" w:rsidRDefault="00A74B40" w:rsidP="009D54B4">
      <w:pPr>
        <w:pStyle w:val="51Abs"/>
      </w:pPr>
      <w:r w:rsidRPr="00CE2BC6">
        <w:t>(5) Ein Schiffer, der wegen Krankheit oder Verletzung im Ausland zurückgeblieben ist, kann mit seiner Einwilligung und der des behandelnden Arztes in sein Heimatland überführt werden.</w:t>
      </w:r>
    </w:p>
    <w:p w:rsidR="009D54B4" w:rsidRPr="00CE2BC6" w:rsidRDefault="00A74B40" w:rsidP="009D54B4">
      <w:pPr>
        <w:pStyle w:val="51Abs"/>
      </w:pPr>
      <w:r w:rsidRPr="00CE2BC6">
        <w:t>(6) Der Schiffer, der sich ohne berechtigten Grund weigert, die angebotene Heilbehandlung oder Krankenanstaltspflege anzunehmen, verwirkt, solange er sich weigert, den Anspruch auf kostenfreie Krankenfürsorge; diese Zeitdauer wird in den für die Krankenfürsorge bestimmten Zeitraum eingerechnet.</w:t>
      </w:r>
    </w:p>
    <w:p w:rsidR="009D54B4" w:rsidRPr="00CE2BC6" w:rsidRDefault="00A74B40" w:rsidP="009D54B4">
      <w:pPr>
        <w:pStyle w:val="51Abs"/>
      </w:pPr>
      <w:r w:rsidRPr="00CE2BC6">
        <w:t>(7) Die Krankenfürsorge endet, sobald der Schiffer in einem inländischen Hafen das Schiff verläßt, sie ist jedoch, wenn mit der Unterbrechung Gefahr verbunden ist, fortzusetzen, bis der zuständige Träger der Krankenversicherung anzeigt, daß er die Leistungen der Krankenversicherung übernimmt.</w:t>
      </w:r>
    </w:p>
    <w:p w:rsidR="009D54B4" w:rsidRPr="00CE2BC6" w:rsidRDefault="00A74B40" w:rsidP="009D54B4">
      <w:pPr>
        <w:pStyle w:val="51Abs"/>
      </w:pPr>
      <w:r w:rsidRPr="00CE2BC6">
        <w:t>(8) Im Ausland hat der Reeder die Krankenfürsorge auch für die Zeit nach dem Verlassen des Schiffes zu gewähren, wenn der Schiffer wegen der Krankheit oder Verletzung das Schiff hat verlassen müssen. Die Krankenfürsorge endet mit dem Ablauf der sechsundzwanzigsten Woche nach dem Verlassen des Schiffes; sie endet schon vor dem Ablauf dieser Frist, wenn der Schiffer vorher in das Inland zurückbefördert ist oder zurückkehrt.</w:t>
      </w:r>
    </w:p>
    <w:p w:rsidR="009D54B4" w:rsidRPr="00CE2BC6" w:rsidRDefault="00A74B40" w:rsidP="009D54B4">
      <w:pPr>
        <w:pStyle w:val="51Abs"/>
      </w:pPr>
      <w:r w:rsidRPr="00CE2BC6">
        <w:t>(9) Ist der Schiffer nicht gegen Krankheit nach der Reichsversicherungsordnung versichert, so endet die Krankenfürsorge, wenn er die Reise nicht angetreten hat, mit dem Ablauf der sechsundzwanzigsten Woche seit der Erkrankung oder Verletzung, andernfalls mit dem Ablauf der sechsundzwanzigsten Woche seit dem Verlassen des Schiffes.</w:t>
      </w:r>
    </w:p>
    <w:p w:rsidR="009D54B4" w:rsidRPr="00CE2BC6" w:rsidRDefault="00A74B40" w:rsidP="00317ED6">
      <w:pPr>
        <w:pStyle w:val="51Abs"/>
      </w:pPr>
      <w:r w:rsidRPr="00CE2BC6">
        <w:t>(10) Bei Verletzung infolge eines Betriebsunfalles hört dem Verletzten gegenüber die Fürsorge auf, sobald der zuständige Träger der Unfallversicherung dem Reeder anzeigt, daß er mit seinen Leistungen beginnt.</w:t>
      </w:r>
    </w:p>
    <w:p w:rsidR="00793820" w:rsidRPr="00CE2BC6" w:rsidRDefault="00A74B40" w:rsidP="00317ED6">
      <w:pPr>
        <w:pStyle w:val="51Abs"/>
      </w:pPr>
      <w:r w:rsidRPr="00CE2BC6">
        <w:t>(11) Bei Streit zwischen dem Schiffer und seinem Reeder über die Krankenfürsorge entscheidet vorläufig der Bundesminister für Verkehr.</w:t>
      </w:r>
    </w:p>
    <w:p w:rsidR="00EA3329" w:rsidRPr="00505054" w:rsidRDefault="00A74B40" w:rsidP="00D06ED7">
      <w:pPr>
        <w:pStyle w:val="51Abs"/>
      </w:pPr>
      <w:r w:rsidRPr="00505054">
        <w:rPr>
          <w:rStyle w:val="991GldSymbol"/>
        </w:rPr>
        <w:t>§ 553a.</w:t>
      </w:r>
      <w:r w:rsidRPr="00505054">
        <w:t xml:space="preserve"> Wenn der Schiffer nicht mit dem Schiffe nach dem Heimatshafen oder dem Hafen, wo er geheuert worden ist, zurückkehrt, gebührt ihm ferner freie Zurückbeförderung (§ 547) oder nach seiner Wahl eine entsprechende Vergütung.</w:t>
      </w:r>
    </w:p>
    <w:p w:rsidR="008A1891" w:rsidRPr="00423F2E" w:rsidRDefault="00A74B40" w:rsidP="008A1891">
      <w:pPr>
        <w:pStyle w:val="51Abs"/>
      </w:pPr>
      <w:r w:rsidRPr="00423F2E">
        <w:rPr>
          <w:rStyle w:val="991GldSymbol"/>
        </w:rPr>
        <w:t>§ 553b.</w:t>
      </w:r>
      <w:r w:rsidRPr="00423F2E">
        <w:t xml:space="preserve"> (1) Die Heuer, einschließlich aller sonst bedungenen Vorteile, bezieht der erkrankte oder verletzte Schiffer:</w:t>
      </w:r>
    </w:p>
    <w:p w:rsidR="008A1891" w:rsidRPr="00423F2E" w:rsidRDefault="00A74B40" w:rsidP="008A1891">
      <w:pPr>
        <w:pStyle w:val="83ErlText"/>
      </w:pPr>
      <w:r w:rsidRPr="00423F2E">
        <w:t>wenn er die Reise nicht antritt, bis zur Einstellung des Dienstes; wenn er die Reise angetreten hat, bis zu dem Tage, an welchem er</w:t>
      </w:r>
      <w:r>
        <w:t xml:space="preserve"> </w:t>
      </w:r>
      <w:r w:rsidRPr="00423F2E">
        <w:t>das Schiff verläßt.</w:t>
      </w:r>
    </w:p>
    <w:p w:rsidR="008A1891" w:rsidRPr="00423F2E" w:rsidRDefault="00A74B40" w:rsidP="008A1891">
      <w:pPr>
        <w:pStyle w:val="51Abs"/>
      </w:pPr>
      <w:r w:rsidRPr="00423F2E">
        <w:t>Der Bezug der Heuer wird während des Aufenthalts in einer Krankenanstalt nicht gekürzt.</w:t>
      </w:r>
    </w:p>
    <w:p w:rsidR="00411672" w:rsidRPr="00423F2E" w:rsidRDefault="00A74B40" w:rsidP="008A1891">
      <w:pPr>
        <w:pStyle w:val="51Abs"/>
      </w:pPr>
      <w:r w:rsidRPr="00423F2E">
        <w:t>(2) Ist der Schiffer bei Verteidigung des Schiffes zu Schaden gekommen, so hat er überdies auf eine angemessene, erforderlichenfalls von dem Richter zu bestimmende Belohnung Anspruch.</w:t>
      </w:r>
    </w:p>
    <w:p w:rsidR="00981A22" w:rsidRPr="00B62F72" w:rsidRDefault="00A74B40" w:rsidP="0064544E">
      <w:pPr>
        <w:pStyle w:val="51Abs"/>
      </w:pPr>
      <w:r w:rsidRPr="00B62F72">
        <w:rPr>
          <w:rStyle w:val="991GldSymbol"/>
        </w:rPr>
        <w:t>§ 553c.</w:t>
      </w:r>
      <w:r w:rsidRPr="00B62F72">
        <w:t xml:space="preserve"> Auf den Schiffer, welcher die Krankheit oder Verletzung durch eine strafbare Handlung sich zugezogen oder den Dienst widerrechtlich verlassen hat, finden die §§ 553 bis 553b keine Anwendung.</w:t>
      </w:r>
    </w:p>
    <w:p w:rsidR="00E21B24" w:rsidRPr="00466830" w:rsidRDefault="00A74B40" w:rsidP="00E21B24">
      <w:pPr>
        <w:pStyle w:val="51Abs"/>
      </w:pPr>
      <w:r w:rsidRPr="00466830">
        <w:rPr>
          <w:rStyle w:val="991GldSymbol"/>
        </w:rPr>
        <w:t>§ 554.</w:t>
      </w:r>
      <w:r w:rsidRPr="00466830">
        <w:t xml:space="preserve"> (1) Stirbt der Schiffer nach dem Antritte des Dienstes, so hat der Reeder die bis zum Todestage verdiente Heuer einschließlich aller sonst bedungenen Vorteile zu entrichten; ist der Tod nach dem Antritte der Reise erfolgt, so hat der Reeder auch die Beerdigungskosten zu tragen.</w:t>
      </w:r>
    </w:p>
    <w:p w:rsidR="000B3686" w:rsidRPr="00466830" w:rsidRDefault="00A74B40" w:rsidP="00E21B24">
      <w:pPr>
        <w:pStyle w:val="51Abs"/>
      </w:pPr>
      <w:r w:rsidRPr="00466830">
        <w:t>(2) Wird der Schiffer bei Verteidigung des Schiffes getötet, so hat der Reeder überdies eine angemessene Belohnung zu zahlen.</w:t>
      </w:r>
    </w:p>
    <w:p w:rsidR="00686E01" w:rsidRPr="00267653" w:rsidRDefault="00A74B40" w:rsidP="00701A12">
      <w:pPr>
        <w:pStyle w:val="51Abs"/>
      </w:pPr>
      <w:r w:rsidRPr="00267653">
        <w:rPr>
          <w:rStyle w:val="991GldSymbol"/>
        </w:rPr>
        <w:lastRenderedPageBreak/>
        <w:t>§ 555.</w:t>
      </w:r>
      <w:r w:rsidRPr="00267653">
        <w:t xml:space="preserve"> Auch nach dem Verluste des Schiffes ist der Schiffer verpflichtet, noch für die Verklarung zu sorgen und überhaupt das Interesse des Reeders solange wahrzunehmen, als es erforderlich ist. Er hat für diese Zeit Anspruch auf Fortbezug der Heuer und auf Erstattung der Kosten des Unterhalts. Außerdem kann er freie Rückbeförderung (§ 547) oder nach seiner Wahl eine entsprechende Vergütung beanspruchen.</w:t>
      </w:r>
    </w:p>
    <w:p w:rsidR="00283D43" w:rsidRPr="00212045" w:rsidRDefault="00A74B40" w:rsidP="00212045">
      <w:pPr>
        <w:pStyle w:val="41UeberschrG1"/>
      </w:pPr>
      <w:r w:rsidRPr="00212045">
        <w:t>Vierter Abschnitt.</w:t>
      </w:r>
    </w:p>
    <w:p w:rsidR="00283D43" w:rsidRPr="00A74B40" w:rsidRDefault="00A74B40" w:rsidP="00A74B40">
      <w:pPr>
        <w:pStyle w:val="43UeberschrG2"/>
      </w:pPr>
      <w:r w:rsidRPr="00A74B40">
        <w:t>Frachtgeschäft zur Beförderung von Gütern.</w:t>
      </w:r>
    </w:p>
    <w:p w:rsidR="00283D43" w:rsidRPr="00200E86" w:rsidRDefault="00A74B40" w:rsidP="00CB5330">
      <w:pPr>
        <w:pStyle w:val="51Abs"/>
      </w:pPr>
      <w:r w:rsidRPr="00200E86">
        <w:rPr>
          <w:rStyle w:val="991GldSymbol"/>
        </w:rPr>
        <w:t>§ 556.</w:t>
      </w:r>
      <w:r w:rsidRPr="00200E86">
        <w:t xml:space="preserve"> Der Frachtvertrag zur Beförderung von Gütern bezieht sich entweder</w:t>
      </w:r>
    </w:p>
    <w:p w:rsidR="00283D43" w:rsidRPr="00200E86" w:rsidRDefault="00A74B40" w:rsidP="00283D43">
      <w:pPr>
        <w:pStyle w:val="52Ziffere1"/>
      </w:pPr>
      <w:r w:rsidRPr="00200E86">
        <w:tab/>
        <w:t>1.</w:t>
      </w:r>
      <w:r w:rsidRPr="00200E86">
        <w:tab/>
        <w:t>auf das Schiff im ganzen oder einen verhältnismäßigen Teil oder einen bestimmt bezeichneten Raum des Schiffes oder</w:t>
      </w:r>
    </w:p>
    <w:p w:rsidR="00571253" w:rsidRPr="00200E86" w:rsidRDefault="00A74B40" w:rsidP="00283D43">
      <w:pPr>
        <w:pStyle w:val="52Ziffere1"/>
      </w:pPr>
      <w:r w:rsidRPr="00200E86">
        <w:tab/>
        <w:t>2.</w:t>
      </w:r>
      <w:r w:rsidRPr="00200E86">
        <w:tab/>
        <w:t>auf einzelne Güter (Stückgüter).</w:t>
      </w:r>
    </w:p>
    <w:p w:rsidR="005020FD" w:rsidRPr="00F65C64" w:rsidRDefault="00A74B40" w:rsidP="000607AD">
      <w:pPr>
        <w:pStyle w:val="51Abs"/>
      </w:pPr>
      <w:r w:rsidRPr="00F65C64">
        <w:rPr>
          <w:rStyle w:val="991GldSymbol"/>
        </w:rPr>
        <w:t>§ 557.</w:t>
      </w:r>
      <w:r w:rsidRPr="00F65C64">
        <w:t xml:space="preserve"> Wird das Schiff im ganzen oder zu einem verhältnismäßigen Teile oder wird ein bestimmt bezeichneter Raum des Schiffes verfrachtet, so kann jede Partei verlangen, daß über den Vertrag eine schriftliche Urkunde (Chartepartie) errichtet wird.</w:t>
      </w:r>
    </w:p>
    <w:p w:rsidR="00BB552C" w:rsidRPr="00492A67" w:rsidRDefault="00A74B40" w:rsidP="00944283">
      <w:pPr>
        <w:pStyle w:val="51Abs"/>
      </w:pPr>
      <w:r w:rsidRPr="00492A67">
        <w:rPr>
          <w:rStyle w:val="991GldSymbol"/>
        </w:rPr>
        <w:t>§ 558.</w:t>
      </w:r>
      <w:r w:rsidRPr="00492A67">
        <w:t xml:space="preserve"> In der Verfrachtung eines ganzen Schiffes ist die Kajüte nicht einbegriffen; es dürfen jedoch ohne Einwilligung des Befrachters in die Kajüte keine Güter verladen werden.</w:t>
      </w:r>
    </w:p>
    <w:p w:rsidR="00A8215C" w:rsidRPr="00A23AFD" w:rsidRDefault="00A74B40" w:rsidP="00A8215C">
      <w:pPr>
        <w:pStyle w:val="51Abs"/>
      </w:pPr>
      <w:r w:rsidRPr="00A23AFD">
        <w:rPr>
          <w:rStyle w:val="991GldSymbol"/>
        </w:rPr>
        <w:t>§ 559.</w:t>
      </w:r>
      <w:r w:rsidRPr="00A23AFD">
        <w:t xml:space="preserve"> (1) Bei jeder Art von Frachtvertrag hat der Verfrachter dafür zu sorgen, daß das Schiff in seetüchtigem Stand, gehörig eingerichtet, ausgerüstet, bemannt und mit genügenden Vorräten versehen ist (Seetüchtigkeit) sowie daß sich die Laderäume einschließlich der Kühl- und Gefrierräume in dem für die Aufnahme, Beförderung und Erhaltung der Güter erforderlichen Zustand befinden (Ladungstüchtigkeit).</w:t>
      </w:r>
    </w:p>
    <w:p w:rsidR="003B6EE6" w:rsidRPr="00A23AFD" w:rsidRDefault="00A74B40" w:rsidP="00A8215C">
      <w:pPr>
        <w:pStyle w:val="51Abs"/>
      </w:pPr>
      <w:r w:rsidRPr="00A23AFD">
        <w:t>(2) Er haftet dem Ladungsbeteiligten für den Schaden, der auf einem Mangel der See- oder Ladungstüchtigkeit beruht, es sei denn, daß der Mangel bei Anwendung der Sorgfalt eines ordentlichen Verfrachters bis zum Antritt der Reise nicht zu entdecken war.</w:t>
      </w:r>
    </w:p>
    <w:p w:rsidR="007151FE" w:rsidRPr="00952B26" w:rsidRDefault="00A74B40" w:rsidP="007151FE">
      <w:pPr>
        <w:pStyle w:val="51Abs"/>
      </w:pPr>
      <w:r w:rsidRPr="00952B26">
        <w:rPr>
          <w:rStyle w:val="991GldSymbol"/>
        </w:rPr>
        <w:t>§ 560.</w:t>
      </w:r>
      <w:r w:rsidRPr="00952B26">
        <w:t xml:space="preserve"> (1) Der Schiffer hat zur Einnahme der Ladung das Schiff an den vom Befrachter oder, wenn das Schiff an mehrere verfrachtet ist, von sämtlichen Befrachtern ihm angewiesenen Platz hinzulegen.</w:t>
      </w:r>
    </w:p>
    <w:p w:rsidR="00997B28" w:rsidRPr="00952B26" w:rsidRDefault="00A74B40" w:rsidP="007151FE">
      <w:pPr>
        <w:pStyle w:val="51Abs"/>
      </w:pPr>
      <w:r w:rsidRPr="00952B26">
        <w:t>(2) Erfolgt die Anweisung nicht rechtzeitig oder wird nicht von sämtlichen Befrachtern derselbe Platz angewiesen oder gestatten die Wassertiefe, die Sicherheit des Schiffes oder die örtlichen Verordnungen oder Einrichtungen die Befolgung der Anweisung nicht, so hat der Schiffer an dem ortsüblichen Ladungsplatz anzulegen.</w:t>
      </w:r>
    </w:p>
    <w:p w:rsidR="00B27F59" w:rsidRPr="00D272A9" w:rsidRDefault="00A74B40" w:rsidP="00656FCD">
      <w:pPr>
        <w:pStyle w:val="51Abs"/>
      </w:pPr>
      <w:r w:rsidRPr="00D272A9">
        <w:rPr>
          <w:rStyle w:val="991GldSymbol"/>
        </w:rPr>
        <w:t>§ 561.</w:t>
      </w:r>
      <w:r w:rsidRPr="00D272A9">
        <w:t xml:space="preserve"> Sofern nicht durch Vertrag oder durch die örtlichen Verordnungen des Abladungshafens und in deren Ermangelung durch einen daselbst bestehenden Ortsgebrauch ein anderes bestimmt ist, sind die Güter von dem Befrachter kostenfrei bis an das Schiff zu liefern, dagegen die Kosten der Einladung in das Schiff von dem Verfrachter zu tragen.</w:t>
      </w:r>
    </w:p>
    <w:p w:rsidR="00330800" w:rsidRPr="00622657" w:rsidRDefault="00A74B40" w:rsidP="00330800">
      <w:pPr>
        <w:pStyle w:val="51Abs"/>
      </w:pPr>
      <w:r w:rsidRPr="00622657">
        <w:rPr>
          <w:rStyle w:val="991GldSymbol"/>
        </w:rPr>
        <w:t>§ 562.</w:t>
      </w:r>
      <w:r w:rsidRPr="00622657">
        <w:t xml:space="preserve"> (1) Der Verfrachter ist verpflichtet, statt der vertragsmäßigen Güter andere, von dem Befrachter zur Verschiffung nach demselben Bestimmungshafen ihm angebotene Güter anzunehmen, wenn dadurch seine Lage nicht erschwert wird.</w:t>
      </w:r>
    </w:p>
    <w:p w:rsidR="00F83C64" w:rsidRPr="00622657" w:rsidRDefault="00A74B40" w:rsidP="00330800">
      <w:pPr>
        <w:pStyle w:val="51Abs"/>
      </w:pPr>
      <w:r w:rsidRPr="00622657">
        <w:t>(2) Diese Vorschrift findet keine Anwendung, wenn die Güter im Vertrage nicht bloß nach Art oder Gattung, sondern speziell bezeichnet sind.</w:t>
      </w:r>
    </w:p>
    <w:p w:rsidR="00DD3E83" w:rsidRPr="00E41B8E" w:rsidRDefault="00A74B40" w:rsidP="00DD3E83">
      <w:pPr>
        <w:pStyle w:val="51Abs"/>
      </w:pPr>
      <w:r w:rsidRPr="00E41B8E">
        <w:rPr>
          <w:rStyle w:val="991GldSymbol"/>
        </w:rPr>
        <w:t>§ 563.</w:t>
      </w:r>
      <w:r w:rsidRPr="00E41B8E">
        <w:t xml:space="preserve"> (1) Der Befrachter und der Ablader sind dem Verfrachter für die Richtigkeit ihrer Angaben über Maß, Zahl oder Gewicht sowie über Merkzeichen der Güter verantwortlich. Jeder haftet dem Verfrachter für den Schaden, der aus der Unrichtigkeit seiner Angaben entsteht. Den übrigen im § 512 Abs. 1 bezeichneten Personen haftet er nur, wenn ihm dabei ein Verschulden zur Last fällt.</w:t>
      </w:r>
    </w:p>
    <w:p w:rsidR="00F6012F" w:rsidRPr="00E41B8E" w:rsidRDefault="00A74B40" w:rsidP="00DD3E83">
      <w:pPr>
        <w:pStyle w:val="51Abs"/>
      </w:pPr>
      <w:r w:rsidRPr="00E41B8E">
        <w:t>(2) Die Verpflichtungen, die dem Verfrachter auf Grund des Frachtvertrages gegenüber anderen Personen als dem Befrachter oder dem Ablader obliegen, werden durch Abs. 1 nicht berührt.</w:t>
      </w:r>
    </w:p>
    <w:p w:rsidR="00C63F66" w:rsidRPr="005B414B" w:rsidRDefault="00A74B40" w:rsidP="00C63F66">
      <w:pPr>
        <w:pStyle w:val="51Abs"/>
      </w:pPr>
      <w:r w:rsidRPr="005B414B">
        <w:rPr>
          <w:rStyle w:val="991GldSymbol"/>
        </w:rPr>
        <w:t>§ 564.</w:t>
      </w:r>
      <w:r w:rsidRPr="005B414B">
        <w:t xml:space="preserve"> (1) Bei unrichtigen Angaben über die Art und die Beschaffenheit der Güter haftet der Befrachter oder der Ablader, wenn ihm dabei ein Verschulden zur Last fällt, dem Verfrachter und den übrigen im § 512 Abs. 1 bezeichneten Personen für den Schaden, der aus der Unrichtigkeit der Angaben entsteht.</w:t>
      </w:r>
    </w:p>
    <w:p w:rsidR="00C63F66" w:rsidRPr="005B414B" w:rsidRDefault="00A74B40" w:rsidP="00C63F66">
      <w:pPr>
        <w:pStyle w:val="51Abs"/>
      </w:pPr>
      <w:r w:rsidRPr="005B414B">
        <w:t>(2) Das gleiche gilt, wenn er Kriegskonterbande oder Güter schuldhaft verladet, deren Ausfuhr, Einfuhr oder Durchfuhr verboten ist, oder wenn er bei der Abladung die gesetzlichen Vorschriften, insbesondere die Polizei-, Steuer- und Zollgesetze schuldhaft übertritt.</w:t>
      </w:r>
    </w:p>
    <w:p w:rsidR="00C63F66" w:rsidRPr="005B414B" w:rsidRDefault="00A74B40" w:rsidP="00C63F66">
      <w:pPr>
        <w:pStyle w:val="51Abs"/>
      </w:pPr>
      <w:r w:rsidRPr="005B414B">
        <w:t>(3) Seine Verantwortlichkeit den übrigen Personen gegenüber wird nicht dadurch ausgeschlossen, daß er mit Zustimmung des Schiffers handelt.</w:t>
      </w:r>
    </w:p>
    <w:p w:rsidR="00C63F66" w:rsidRPr="005B414B" w:rsidRDefault="00A74B40" w:rsidP="00C63F66">
      <w:pPr>
        <w:pStyle w:val="51Abs"/>
      </w:pPr>
      <w:r w:rsidRPr="005B414B">
        <w:lastRenderedPageBreak/>
        <w:t>(4) Er kann aus der Beschlagnahme der Güter keinen Grund herleiten, die Bezahlung der Fracht zu verweigern.</w:t>
      </w:r>
    </w:p>
    <w:p w:rsidR="00625B32" w:rsidRPr="005B414B" w:rsidRDefault="00A74B40" w:rsidP="00C63F66">
      <w:pPr>
        <w:pStyle w:val="51Abs"/>
      </w:pPr>
      <w:r w:rsidRPr="005B414B">
        <w:t>(5) Gefährden die Güter das Schiff oder die übrige Ladung, so ist der Schiffer befugt, die Güter ans Land zu setzen oder in dringenden Fällen über Bord zu werfen.</w:t>
      </w:r>
    </w:p>
    <w:p w:rsidR="00331090" w:rsidRPr="00311889" w:rsidRDefault="00A74B40" w:rsidP="0022365B">
      <w:pPr>
        <w:pStyle w:val="51Abs"/>
      </w:pPr>
      <w:r w:rsidRPr="00311889">
        <w:rPr>
          <w:rStyle w:val="991GldSymbol"/>
        </w:rPr>
        <w:t>§ 564a.</w:t>
      </w:r>
      <w:r w:rsidRPr="00311889">
        <w:t xml:space="preserve"> Auch wer ohne Kenntnis des Schiffers Güter an Bord bringt, ist nach § 564 zum Ersatz des daraus entstehenden Schadens verpflichtet. Der Schiffer ist befugt, solche Güter wieder ans Land zu setzen oder, wenn sie das Schiff oder die übrige Ladung gefährden, nötigenfalls über Bord zu werfen. Hat der Schiffer die Güter an Bord behalten, so ist dafür die höchste, am Abladungsort zur Abladungszeit für solche Reisen und Güter bedungene Fracht zu bezahlen.</w:t>
      </w:r>
    </w:p>
    <w:p w:rsidR="00AE7E38" w:rsidRPr="00310BCF" w:rsidRDefault="00A74B40" w:rsidP="00AE7E38">
      <w:pPr>
        <w:pStyle w:val="51Abs"/>
      </w:pPr>
      <w:r w:rsidRPr="00310BCF">
        <w:rPr>
          <w:rStyle w:val="991GldSymbol"/>
        </w:rPr>
        <w:t>§ 564b.</w:t>
      </w:r>
      <w:r w:rsidRPr="00310BCF">
        <w:t xml:space="preserve"> (1) Werden entzündliche, explosive oder sonst gefährliche Güter an Bord gebracht, ohne daß der Schiffer von ihnen oder ihrer gefährlichen Art oder Beschaffenheit Kenntnis erlangt hat, so haftet der Befrachter oder der Ablader nach § 564, auch ohne daß ihn ein Verschulden trifft. Der Schiffer ist in diesem Fall befugt, die Güter jederzeit und an jedem beliebigen Ort auszuschiffen, zu vernichten oder sonst unschädlich zu machen.</w:t>
      </w:r>
    </w:p>
    <w:p w:rsidR="001E4CAE" w:rsidRPr="00310BCF" w:rsidRDefault="00A74B40" w:rsidP="00AE7E38">
      <w:pPr>
        <w:pStyle w:val="51Abs"/>
      </w:pPr>
      <w:r w:rsidRPr="00310BCF">
        <w:t>(2) Hat der Schiffer der Abladung in Kenntnis der gefährlichen Art oder Beschaffenheit der Güter zugestimmt, so ist er berechtigt, in gleicher Weise zu verfahren, wenn die Güter das Schiff oder die übrige Ladung gefährden. Auch in diesem Fall ist der Verfrachter und der Schiffer zum Ersatz des Schadens nicht verpflichtet. Die Vorschriften über die Verteilung des Schadens im Fall der großen Haverei bleiben unberührt.</w:t>
      </w:r>
    </w:p>
    <w:p w:rsidR="00333939" w:rsidRPr="00DA7359" w:rsidRDefault="00A74B40" w:rsidP="00380500">
      <w:pPr>
        <w:pStyle w:val="51Abs"/>
      </w:pPr>
      <w:r w:rsidRPr="00DA7359">
        <w:rPr>
          <w:rStyle w:val="991GldSymbol"/>
        </w:rPr>
        <w:t>§ 564c.</w:t>
      </w:r>
      <w:r w:rsidRPr="00DA7359">
        <w:t xml:space="preserve"> In den Fällen der §§ 564 bis 564b steht der Kenntnis des Schiffers die Kenntnis des Verfrachters oder des Schiffsagenten gleich.</w:t>
      </w:r>
    </w:p>
    <w:p w:rsidR="00B16AF0" w:rsidRPr="003E537B" w:rsidRDefault="00A74B40" w:rsidP="00B16AF0">
      <w:pPr>
        <w:pStyle w:val="51Abs"/>
      </w:pPr>
      <w:r w:rsidRPr="003E537B">
        <w:rPr>
          <w:rStyle w:val="991GldSymbol"/>
        </w:rPr>
        <w:t>§ 565.</w:t>
      </w:r>
      <w:r w:rsidRPr="003E537B">
        <w:t xml:space="preserve"> (1) Der Verfrachter ist nicht befugt, ohne Erlaubnis des Befrachters die Güter in ein anderes Schiff zu verladen. Handelt er dieser Vorschrift zuwider, so ist er für jeden daraus entstehenden Schaden verantwortlich, es sei denn, daß der Schaden auch dann entstanden und dem Befrachter zur Last gefallen sein würde, wenn die Güter nicht in ein anderes Schiff verladen worden wären.</w:t>
      </w:r>
    </w:p>
    <w:p w:rsidR="009162B0" w:rsidRPr="003E537B" w:rsidRDefault="00A74B40" w:rsidP="00B16AF0">
      <w:pPr>
        <w:pStyle w:val="51Abs"/>
      </w:pPr>
      <w:r w:rsidRPr="003E537B">
        <w:t>(2) Auf Umladungen in ein anderes Schiff, die in Fällen der Not nach dem Antritte der Reise erfolgen, finden die Vorschriften des Abs. 1 keine Anwendung.</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2 ist derogiert, zur Gesetzgebung ist nur der Bundesgesetzgeber zuständig (Art. 10 Abs. 1 Z 6 und 9 B-VG).</w:t>
      </w:r>
    </w:p>
    <w:p w:rsidR="00DF6534" w:rsidRPr="0001192E" w:rsidRDefault="00A74B40" w:rsidP="00DF6534">
      <w:pPr>
        <w:pStyle w:val="51Abs"/>
      </w:pPr>
      <w:r w:rsidRPr="0001192E">
        <w:rPr>
          <w:rStyle w:val="991GldSymbol"/>
        </w:rPr>
        <w:t>§ 566.</w:t>
      </w:r>
      <w:r w:rsidRPr="0001192E">
        <w:t xml:space="preserve"> (1) Ohne Zustimmung des Abladers dürfen dessen Güter weder auf das Verdeck verladen noch an die Seiten des Schiffes gehängt werden.</w:t>
      </w:r>
    </w:p>
    <w:p w:rsidR="008E1B8D" w:rsidRPr="0001192E" w:rsidRDefault="00A74B40" w:rsidP="00DF6534">
      <w:pPr>
        <w:pStyle w:val="51Abs"/>
      </w:pPr>
      <w:r w:rsidRPr="0001192E">
        <w:t>(2) Die Landesgesetze können bestimmen, daß diese Vorschrift, soweit sie die Beladung des Verdecks betrifft, auf die Küstenschiffahrt keine Anwendung findet.</w:t>
      </w:r>
    </w:p>
    <w:p w:rsidR="00075CF1" w:rsidRPr="00564FA3" w:rsidRDefault="00A74B40" w:rsidP="00075CF1">
      <w:pPr>
        <w:pStyle w:val="51Abs"/>
      </w:pPr>
      <w:r w:rsidRPr="00564FA3">
        <w:rPr>
          <w:rStyle w:val="991GldSymbol"/>
        </w:rPr>
        <w:t>§ 567.</w:t>
      </w:r>
      <w:r w:rsidRPr="00564FA3">
        <w:t xml:space="preserve"> (1) Bei der Verfrachtung eines Schiffes im ganzen hat der Schiffer, sobald er zur Einnahme der Ladung fertig und bereit ist, dies dem Befrachter anzuzeigen.</w:t>
      </w:r>
    </w:p>
    <w:p w:rsidR="00075CF1" w:rsidRPr="00564FA3" w:rsidRDefault="00A74B40" w:rsidP="00075CF1">
      <w:pPr>
        <w:pStyle w:val="51Abs"/>
      </w:pPr>
      <w:r w:rsidRPr="00564FA3">
        <w:t>(2) Mit dem auf die Anzeige folgenden Tage beginnt die Ladezeit.</w:t>
      </w:r>
    </w:p>
    <w:p w:rsidR="00075CF1" w:rsidRPr="00564FA3" w:rsidRDefault="00A74B40" w:rsidP="00075CF1">
      <w:pPr>
        <w:pStyle w:val="51Abs"/>
      </w:pPr>
      <w:r w:rsidRPr="00564FA3">
        <w:t>(3) Über die Ladezeit hinaus hat der Verfrachter auf die Abladung noch länger zu warten, wenn es vereinbart ist (Überliegezeit).</w:t>
      </w:r>
    </w:p>
    <w:p w:rsidR="00FA6847" w:rsidRPr="00564FA3" w:rsidRDefault="00A74B40" w:rsidP="00075CF1">
      <w:pPr>
        <w:pStyle w:val="51Abs"/>
      </w:pPr>
      <w:r w:rsidRPr="00564FA3">
        <w:t>(4) Für die Ladezeit kann, sofern nicht das Gegenteil bedungen ist, keine besondere Vergütung verlangt werden. Dagegen hat der Befrachter dem Verfrachter für die Überliegezeit eine Vergütung (Liegegeld) zu gewähren.</w:t>
      </w:r>
    </w:p>
    <w:p w:rsidR="00360209" w:rsidRPr="0083555D" w:rsidRDefault="00A74B40" w:rsidP="00360209">
      <w:pPr>
        <w:pStyle w:val="51Abs"/>
      </w:pPr>
      <w:r w:rsidRPr="0083555D">
        <w:rPr>
          <w:rStyle w:val="991GldSymbol"/>
        </w:rPr>
        <w:t>§ 568.</w:t>
      </w:r>
      <w:r w:rsidRPr="0083555D">
        <w:t xml:space="preserve"> (1) Ist die Dauer der Ladezeit durch Vertrag nicht festgesetzt, so wird sie durch die örtlichen Verordnungen des Abladungshafens und in deren Ermangelung durch den daselbst bestehenden Ortsgebrauch bestimmt. Besteht auch ein solcher Ortsgebrauch nicht, so gilt als Ladezeit eine den Umständen des Falles angemessene Frist.</w:t>
      </w:r>
    </w:p>
    <w:p w:rsidR="00360209" w:rsidRPr="0083555D" w:rsidRDefault="00A74B40" w:rsidP="00360209">
      <w:pPr>
        <w:pStyle w:val="51Abs"/>
      </w:pPr>
      <w:r w:rsidRPr="0083555D">
        <w:t>(2) Ist eine Überliegezeit, nicht aber deren Dauer, durch Vertrag bestimmt, so beträgt die Überliegezeit vierzehn Tage.</w:t>
      </w:r>
    </w:p>
    <w:p w:rsidR="00AE0E41" w:rsidRPr="0083555D" w:rsidRDefault="00A74B40" w:rsidP="00360209">
      <w:pPr>
        <w:pStyle w:val="51Abs"/>
      </w:pPr>
      <w:r w:rsidRPr="0083555D">
        <w:t>(3) Enthält der Vertrag nur die Festsetzung eines Liegegeldes, so ist anzunehmen, daß eine Überliegezeit ohne Bestimmung der Dauer vereinbart ist.</w:t>
      </w:r>
    </w:p>
    <w:p w:rsidR="001C4348" w:rsidRPr="00BC3517" w:rsidRDefault="00A74B40" w:rsidP="001C4348">
      <w:pPr>
        <w:pStyle w:val="51Abs"/>
      </w:pPr>
      <w:r w:rsidRPr="00BC3517">
        <w:rPr>
          <w:rStyle w:val="991GldSymbol"/>
        </w:rPr>
        <w:t>§ 569.</w:t>
      </w:r>
      <w:r w:rsidRPr="00BC3517">
        <w:t xml:space="preserve"> (1) Ist die Dauer der Ladezeit oder der Tag, mit welchem die Ladezeit enden soll, durch Vertrag bestimmt, so beginnt die Überliegezeit ohne weiteres mit dem Ablaufe der Ladezeit.</w:t>
      </w:r>
    </w:p>
    <w:p w:rsidR="00B631B1" w:rsidRPr="00BC3517" w:rsidRDefault="00A74B40" w:rsidP="001C4348">
      <w:pPr>
        <w:pStyle w:val="51Abs"/>
      </w:pPr>
      <w:r w:rsidRPr="00BC3517">
        <w:lastRenderedPageBreak/>
        <w:t>(2) In Ermangelung einer solchen vertragsmäßigen Bestimmung beginnt die Überliegezeit erst, nachdem der Verfrachter dem Befrachter erklärt hat, daß die Ladezeit abgelaufen sei. Der Verfrachter kann schon innerhalb der Ladezeit dem Befrachter erklären, an welchem Tage er die Ladezeit für abgelaufen halte. In diesem Falle ist zum Ablaufe der Ladezeit und zum Beginne der Überliegezeit eine neue Erklärung des Verfrachters nicht erforderlich.</w:t>
      </w:r>
    </w:p>
    <w:p w:rsidR="00720C92" w:rsidRPr="00FF36D6" w:rsidRDefault="00A74B40" w:rsidP="00720C92">
      <w:pPr>
        <w:pStyle w:val="51Abs"/>
      </w:pPr>
      <w:r w:rsidRPr="00FF36D6">
        <w:rPr>
          <w:rStyle w:val="991GldSymbol"/>
        </w:rPr>
        <w:t>§ 570.</w:t>
      </w:r>
      <w:r w:rsidRPr="00FF36D6">
        <w:t xml:space="preserve"> (1) Nach dem Ablaufe der Ladezeit oder, wenn eine Überliegezeit vereinbart ist, nach dem Ablaufe der Überliegezeit ist der Verfrachter nicht verpflichtet, auf die Abladung noch länger zu warten. Er muß jedoch seinen Willen, nicht länger zu warten, spätestens drei Tage vor dem Ablaufe der Ladezeit oder der Überliegezeit dem Befrachter erklären.</w:t>
      </w:r>
    </w:p>
    <w:p w:rsidR="00720C92" w:rsidRPr="00FF36D6" w:rsidRDefault="00A74B40" w:rsidP="00720C92">
      <w:pPr>
        <w:pStyle w:val="51Abs"/>
      </w:pPr>
      <w:r w:rsidRPr="00FF36D6">
        <w:t>(2) Ist dies nicht geschehen, so läuft die Ladezeit oder Überliegezeit nicht eher ab, als bis die Erklärung nachgeholt ist und seit dem Tage der Abgabe der Erklärung drei Tage verstrichen sind.</w:t>
      </w:r>
    </w:p>
    <w:p w:rsidR="00195A2A" w:rsidRPr="00FF36D6" w:rsidRDefault="00A74B40" w:rsidP="00720C92">
      <w:pPr>
        <w:pStyle w:val="51Abs"/>
      </w:pPr>
      <w:r w:rsidRPr="00FF36D6">
        <w:t>(3) Die in den Abs. 1, 2 erwähnten drei Tage werden in allen Fällen als ununterbrochen fortlaufende Tage nach dem Kalender gezählt.</w:t>
      </w:r>
    </w:p>
    <w:p w:rsidR="00840AAE" w:rsidRPr="00CB117B" w:rsidRDefault="00A74B40" w:rsidP="00AB0A55">
      <w:pPr>
        <w:pStyle w:val="51Abs"/>
      </w:pPr>
      <w:r w:rsidRPr="00CB117B">
        <w:rPr>
          <w:rStyle w:val="991GldSymbol"/>
        </w:rPr>
        <w:t>§ 571.</w:t>
      </w:r>
      <w:r w:rsidRPr="00CB117B">
        <w:t xml:space="preserve"> Die in den §§ 569, 570 bezeichneten Erklärungen des Verfrachters sind an keine besondere Form gebunden. Weigert sich der Befrachter, den Empfang einer solchen Erklärung in genügender Weise zu bescheinigen, so ist der Verfrachter befugt, eine öffentliche Urkunde darüber auf Kosten des Befrachters errichten zu lassen.</w:t>
      </w:r>
    </w:p>
    <w:p w:rsidR="00AD01C5" w:rsidRPr="000B19D8" w:rsidRDefault="00A74B40" w:rsidP="00AD01C5">
      <w:pPr>
        <w:pStyle w:val="51Abs"/>
      </w:pPr>
      <w:r w:rsidRPr="000B19D8">
        <w:rPr>
          <w:rStyle w:val="991GldSymbol"/>
        </w:rPr>
        <w:t>§ 572.</w:t>
      </w:r>
      <w:r w:rsidRPr="000B19D8">
        <w:t xml:space="preserve"> (1) Das Liegegeld ist, wenn es nicht durch Vertrag bestimmt ist, nach billigem Ermessen zu bestimmen.</w:t>
      </w:r>
    </w:p>
    <w:p w:rsidR="005158BC" w:rsidRPr="000B19D8" w:rsidRDefault="00A74B40" w:rsidP="00AD01C5">
      <w:pPr>
        <w:pStyle w:val="51Abs"/>
      </w:pPr>
      <w:r w:rsidRPr="000B19D8">
        <w:t>(2) Hierbei ist auf die näheren Umstände des Falles, insbesondere auf die Heuerbeträge und die Unterhaltskosten der Schiffsbesatzung, sowie auf den dem Verfrachter entgehenden Frachtverdienst Rücksicht zu nehmen.</w:t>
      </w:r>
    </w:p>
    <w:p w:rsidR="008805C4" w:rsidRPr="00EF1F16" w:rsidRDefault="00A74B40" w:rsidP="008805C4">
      <w:pPr>
        <w:pStyle w:val="51Abs"/>
      </w:pPr>
      <w:r w:rsidRPr="00EF1F16">
        <w:rPr>
          <w:rStyle w:val="991GldSymbol"/>
        </w:rPr>
        <w:t>§ 573.</w:t>
      </w:r>
      <w:r w:rsidRPr="00EF1F16">
        <w:t xml:space="preserve"> (1) Bei der Berechnung der Lade- und Überliegezeit werden die Tage in ununterbrochen fortlaufender Reihenfolge gezählt; insbesondere kommen in Ansatz die Sonntage und die Feiertage sowie diejenigen Tage, an welchen der Befrachter durch Zufall die Ladung zu liefern verhindert ist.</w:t>
      </w:r>
    </w:p>
    <w:p w:rsidR="008805C4" w:rsidRPr="00EF1F16" w:rsidRDefault="00A74B40" w:rsidP="008805C4">
      <w:pPr>
        <w:pStyle w:val="51Abs"/>
      </w:pPr>
      <w:r w:rsidRPr="00EF1F16">
        <w:t>(2) Nicht in Ansatz kommen jedoch die Tage, an denen durch Wind und Wetter oder durch irgendeinen anderen Zufall entweder</w:t>
      </w:r>
    </w:p>
    <w:p w:rsidR="008805C4" w:rsidRPr="00EF1F16" w:rsidRDefault="00A74B40" w:rsidP="008805C4">
      <w:pPr>
        <w:pStyle w:val="52Ziffere1"/>
      </w:pPr>
      <w:r w:rsidRPr="00EF1F16">
        <w:tab/>
        <w:t>1.</w:t>
      </w:r>
      <w:r w:rsidRPr="00EF1F16">
        <w:tab/>
        <w:t>die Lieferung nicht nur der bedungenen, sondern jeder Art von Ladung an das Schiff oder</w:t>
      </w:r>
    </w:p>
    <w:p w:rsidR="008805C4" w:rsidRPr="00EF1F16" w:rsidRDefault="00A74B40" w:rsidP="008805C4">
      <w:pPr>
        <w:pStyle w:val="52Ziffere1"/>
      </w:pPr>
      <w:r w:rsidRPr="00EF1F16">
        <w:tab/>
        <w:t>2.</w:t>
      </w:r>
      <w:r w:rsidRPr="00EF1F16">
        <w:tab/>
        <w:t>die Übernahme der Ladung</w:t>
      </w:r>
    </w:p>
    <w:p w:rsidR="00D505FA" w:rsidRPr="00EF1F16" w:rsidRDefault="00A74B40" w:rsidP="008805C4">
      <w:pPr>
        <w:pStyle w:val="55SchlussteilAbs"/>
      </w:pPr>
      <w:r w:rsidRPr="00EF1F16">
        <w:t>verhindert ist.</w:t>
      </w:r>
    </w:p>
    <w:p w:rsidR="00EB0052" w:rsidRPr="00C73608" w:rsidRDefault="00A74B40" w:rsidP="00C204B2">
      <w:pPr>
        <w:pStyle w:val="51Abs"/>
      </w:pPr>
      <w:r w:rsidRPr="00C73608">
        <w:rPr>
          <w:rStyle w:val="991GldSymbol"/>
        </w:rPr>
        <w:t>§ 574.</w:t>
      </w:r>
      <w:r w:rsidRPr="00C73608">
        <w:t xml:space="preserve"> Für die Tage, die der Verfrachter wegen Verhinderung der Lieferung jeder Art von Ladung länger warten muß, gebührt ihm Liegegeld, selbst wenn die Verhinderung während der Ladezeit eintritt. Dagegen ist für die Tage, die er wegen Verhinderung der Übernahme der Ladung länger warten muß, Liegegeld nicht zu entrichten, selbst wenn die Verhinderung während der Überliegezeit eintritt.</w:t>
      </w:r>
    </w:p>
    <w:p w:rsidR="006D5904" w:rsidRPr="00647E69" w:rsidRDefault="00A74B40" w:rsidP="00F31D8C">
      <w:pPr>
        <w:pStyle w:val="51Abs"/>
      </w:pPr>
      <w:r w:rsidRPr="00647E69">
        <w:rPr>
          <w:rStyle w:val="991GldSymbol"/>
        </w:rPr>
        <w:t>§ 575.</w:t>
      </w:r>
      <w:r w:rsidRPr="00647E69">
        <w:t xml:space="preserve"> Sind für die Dauer der Ladezeit nach § 568 die örtlichen Verordnungen oder der Ortsgebrauch maßgebend, so kommen bei der Berechnung der Ladezeit die Vorschriften der §§ 573, 574 nur insoweit zur Anwendung, als die örtlichen Verordnungen oder der Ortsgebrauch nichts Abweichendes bestimmen.</w:t>
      </w:r>
    </w:p>
    <w:p w:rsidR="007D3B39" w:rsidRPr="00AF1A49" w:rsidRDefault="00A74B40" w:rsidP="00726537">
      <w:pPr>
        <w:pStyle w:val="51Abs"/>
      </w:pPr>
      <w:r w:rsidRPr="00AF1A49">
        <w:rPr>
          <w:rStyle w:val="991GldSymbol"/>
        </w:rPr>
        <w:t>§ 576.</w:t>
      </w:r>
      <w:r w:rsidRPr="00AF1A49">
        <w:t xml:space="preserve"> Hat sich der Verfrachter ausbedungen, daß die Abladung bis zu einem bestimmten Tage beendigt sein muß, so wird er durch die Verhinderung der Lieferung jeder Art von Ladung (§ 573, Abs. 2, Nr. 1) zum längeren Warten nicht verpflichtet.</w:t>
      </w:r>
    </w:p>
    <w:p w:rsidR="001C2638" w:rsidRPr="00FA6971" w:rsidRDefault="00A74B40" w:rsidP="001C2638">
      <w:pPr>
        <w:pStyle w:val="51Abs"/>
      </w:pPr>
      <w:r w:rsidRPr="00FA6971">
        <w:rPr>
          <w:rStyle w:val="991GldSymbol"/>
        </w:rPr>
        <w:t>§ 577.</w:t>
      </w:r>
      <w:r w:rsidRPr="00FA6971">
        <w:t xml:space="preserve"> (1) Soll der Verfrachter die Ladung von einem Dritten erhalten und ist dieser Dritte ungeachtet der von dem Verfrachter in ortsüblicher Weise kundgemachten Bereitschaft zum Laden nicht zu ermitteln oder verweigert er die Lieferung der Ladung, so hat der Verfrachter den Befrachter schleunigst hiervon zu benachrichtigen und nur bis zum Ablaufe der Ladezeit, nicht auch während der etwa vereinbarten Überliegezeit auf die Abladung zu warten, es sei denn, daß er von dem Befrachter oder einem Bevollmächtigten des Befrachters noch innerhalb der Ladezeit eine entgegengesetzte Anweisung erhält.</w:t>
      </w:r>
    </w:p>
    <w:p w:rsidR="007A2F9F" w:rsidRPr="00FA6971" w:rsidRDefault="00A74B40" w:rsidP="001C2638">
      <w:pPr>
        <w:pStyle w:val="51Abs"/>
      </w:pPr>
      <w:r w:rsidRPr="00FA6971">
        <w:t>(2) Ist für die Ladezeit und die Löschzeit zusammen eine ungeteilte Frist bestimmt, so wird für den im Abs. 1 erwähnten Fall die Hälfte dieser Frist als Ladezeit angesehen.</w:t>
      </w:r>
    </w:p>
    <w:p w:rsidR="00D27AE9" w:rsidRPr="006C7251" w:rsidRDefault="00A74B40" w:rsidP="00A22B07">
      <w:pPr>
        <w:pStyle w:val="51Abs"/>
      </w:pPr>
      <w:r w:rsidRPr="006C7251">
        <w:rPr>
          <w:rStyle w:val="991GldSymbol"/>
        </w:rPr>
        <w:t>§ 578.</w:t>
      </w:r>
      <w:r w:rsidRPr="006C7251">
        <w:t xml:space="preserve"> Der Verfrachter hat auf Verlangen des Befrachters die Reise auch ohne die volle bedungene Ladung anzutreten. Es gebührt ihm aber alsdann nicht nur die volle Fracht und das etwaige Liegegeld, sondern er ist auch berechtigt, soweit ihm durch die Unvollständigkeit der Ladung die Sicherheit für die volle Fracht entgeht, die Bestellung einer anderweitigen Sicherheit zu fordern. Außerdem sind ihm die Mehrkosten, die ihm infolge der Unvollständigkeit der Ladung etwa erwachsen, durch den Befrachter zu erstatten.</w:t>
      </w:r>
    </w:p>
    <w:p w:rsidR="00FF5F24" w:rsidRPr="00B60B40" w:rsidRDefault="00A74B40" w:rsidP="005E16A0">
      <w:pPr>
        <w:pStyle w:val="51Abs"/>
      </w:pPr>
      <w:r w:rsidRPr="00B60B40">
        <w:rPr>
          <w:rStyle w:val="991GldSymbol"/>
        </w:rPr>
        <w:lastRenderedPageBreak/>
        <w:t>§ 579.</w:t>
      </w:r>
      <w:r w:rsidRPr="00B60B40">
        <w:t xml:space="preserve"> Hat der Befrachter bis zum Ablaufe der Zeit, während welcher der Verfrachter auf die Abladung zu warten verpflichtet ist (Wartezeit), die Abladung nicht vollständig bewirkt, so ist der Verfrachter befugt, sofern der Befrachter nicht von dem Vertrage zurücktritt, die Reise anzutreten und die im § 578 bezeichneten Forderungen geltend zu machen.</w:t>
      </w:r>
    </w:p>
    <w:p w:rsidR="000A4135" w:rsidRPr="00880A1B" w:rsidRDefault="00A74B40" w:rsidP="000A4135">
      <w:pPr>
        <w:pStyle w:val="51Abs"/>
      </w:pPr>
      <w:r w:rsidRPr="00880A1B">
        <w:rPr>
          <w:rStyle w:val="991GldSymbol"/>
        </w:rPr>
        <w:t>§ 580.</w:t>
      </w:r>
      <w:r w:rsidRPr="00880A1B">
        <w:t xml:space="preserve"> (1) Der Befrachter kann vor dem Antritte der Reise, sei diese eine einfache oder eine zusammengesetzte, von dem Vertrag unter der Verpflichtung zurücktreten, die Hälfte der bedungenen Fracht als Fautfracht zu zahlen.</w:t>
      </w:r>
    </w:p>
    <w:p w:rsidR="000A4135" w:rsidRPr="00880A1B" w:rsidRDefault="00A74B40" w:rsidP="000A4135">
      <w:pPr>
        <w:pStyle w:val="51Abs"/>
      </w:pPr>
      <w:r w:rsidRPr="00880A1B">
        <w:t>(2) Im Sinne dieser Vorschrift wird die Reise schon dann als angetreten erachtet:</w:t>
      </w:r>
    </w:p>
    <w:p w:rsidR="000A4135" w:rsidRPr="00880A1B" w:rsidRDefault="00A74B40" w:rsidP="000A4135">
      <w:pPr>
        <w:pStyle w:val="52Ziffere1"/>
      </w:pPr>
      <w:r w:rsidRPr="00880A1B">
        <w:tab/>
        <w:t>1.</w:t>
      </w:r>
      <w:r w:rsidRPr="00880A1B">
        <w:tab/>
        <w:t>wenn der Befrachter den Schiffer bereits abgefertigt hat;</w:t>
      </w:r>
    </w:p>
    <w:p w:rsidR="00BD31B7" w:rsidRPr="00880A1B" w:rsidRDefault="00A74B40" w:rsidP="000A4135">
      <w:pPr>
        <w:pStyle w:val="52Ziffere1"/>
      </w:pPr>
      <w:r w:rsidRPr="00880A1B">
        <w:tab/>
        <w:t>2.</w:t>
      </w:r>
      <w:r w:rsidRPr="00880A1B">
        <w:tab/>
        <w:t>wenn er die Ladung bereits ganz oder zu einem Teile geliefert hat und die Wartezeit verstrichen ist.</w:t>
      </w:r>
    </w:p>
    <w:p w:rsidR="00287D9B" w:rsidRPr="00D15A77" w:rsidRDefault="00A74B40" w:rsidP="00287D9B">
      <w:pPr>
        <w:pStyle w:val="51Abs"/>
      </w:pPr>
      <w:r w:rsidRPr="00D15A77">
        <w:rPr>
          <w:rStyle w:val="991GldSymbol"/>
        </w:rPr>
        <w:t>§ 581.</w:t>
      </w:r>
      <w:r w:rsidRPr="00D15A77">
        <w:t xml:space="preserve"> (1) Macht der Befrachter von dem im § 580 bezeichneten Rechte Gebrauch, nachdem Ladung geliefert ist, so hat er auch die Kosten der Einladung und Wiederausladung zu tragen und für die Zeit der Wiederausladung, soweit sie nicht in die Ladezeit fällt, Liegegeld (§ 572) zu zahlen. Die Wiederausladung ist mit möglichster Beschleunigung zu bewirken.</w:t>
      </w:r>
    </w:p>
    <w:p w:rsidR="007376B7" w:rsidRPr="00D15A77" w:rsidRDefault="00A74B40" w:rsidP="00287D9B">
      <w:pPr>
        <w:pStyle w:val="51Abs"/>
      </w:pPr>
      <w:r w:rsidRPr="00D15A77">
        <w:t>(2) Der Verfrachter ist verpflichtet, den Aufenthalt, den die Wiederausladung verursacht, selbst dann sich gefallen zu lassen, wenn dadurch die Wartezeit überschritten wird. Für die Zeit nach dem Ablaufe der Wartezeit hat er Anspruch auf Liegegeld und auf Ersatz des durch die Überschreitung der Wartezeit entstandenen Schadens, soweit der letztere den Betrag dieses Liegegeldes übersteigt.</w:t>
      </w:r>
    </w:p>
    <w:p w:rsidR="00A64858" w:rsidRPr="00E90E3D" w:rsidRDefault="00A74B40" w:rsidP="00A64858">
      <w:pPr>
        <w:pStyle w:val="51Abs"/>
      </w:pPr>
      <w:r w:rsidRPr="00E90E3D">
        <w:rPr>
          <w:rStyle w:val="991GldSymbol"/>
        </w:rPr>
        <w:t>§ 582.</w:t>
      </w:r>
      <w:r w:rsidRPr="00E90E3D">
        <w:t xml:space="preserve"> (1) Nachdem die Reise im Sinne des § 580 angetreten ist, kann der Befrachter nur gegen Berichtigung der vollen Fracht sowie aller sonstigen Forderungen des Verfrachters (§ 614) und gegen Berichtigung oder Sicherstellung der im § 615 bezeichneten Forderungen von dem Vertrage zurücktreten und die Wiederausladung der Güter fordern.</w:t>
      </w:r>
    </w:p>
    <w:p w:rsidR="00A64858" w:rsidRPr="00E90E3D" w:rsidRDefault="00A74B40" w:rsidP="00A64858">
      <w:pPr>
        <w:pStyle w:val="51Abs"/>
      </w:pPr>
      <w:r w:rsidRPr="00E90E3D">
        <w:t>(2) Im Falle der Wiederausladung hat der Befrachter nicht nur die hierdurch entstehenden Mehrkosten, sondern auch den Schaden zu ersetzen, welcher aus dem durch die Wiederausladung verursachten Aufenthalte dem Verfrachter entsteht.</w:t>
      </w:r>
    </w:p>
    <w:p w:rsidR="00235AC7" w:rsidRPr="00E90E3D" w:rsidRDefault="00A74B40" w:rsidP="00A64858">
      <w:pPr>
        <w:pStyle w:val="51Abs"/>
      </w:pPr>
      <w:r w:rsidRPr="00E90E3D">
        <w:t>(3) Zum Zwecke der Wiederausladung der Güter die Reise zu ändern oder einen Hafen anzulaufen, ist der Verfrachter nicht verpflichtet.</w:t>
      </w:r>
    </w:p>
    <w:p w:rsidR="00062C95" w:rsidRPr="008746D2" w:rsidRDefault="00A74B40" w:rsidP="00585DDE">
      <w:pPr>
        <w:pStyle w:val="51Abs"/>
      </w:pPr>
      <w:r w:rsidRPr="008746D2">
        <w:rPr>
          <w:rStyle w:val="991GldSymbol"/>
        </w:rPr>
        <w:t>§ 583.</w:t>
      </w:r>
      <w:r w:rsidRPr="008746D2">
        <w:t xml:space="preserve"> Der Befrachter ist statt der vollen Fracht nur zwei Dritteile als Fautfracht zu zahlen verpflichtet, wenn das Schiff zugleich auf Rückladung verfrachtet ist oder in Ausführung des Vertrags zur Einnahme der Ladung eine Fahrt aus einem anderen Hafen zu machen hat und in diesen beiden Fällen der Rücktritt früher erklärt wird, als die Rückreise oder die Reise aus dem Abladungshafen im Sinne des § 580 angetreten ist.</w:t>
      </w:r>
    </w:p>
    <w:p w:rsidR="00521AD1" w:rsidRPr="00E73D4B" w:rsidRDefault="00A74B40" w:rsidP="00521AD1">
      <w:pPr>
        <w:pStyle w:val="51Abs"/>
      </w:pPr>
      <w:r w:rsidRPr="00E73D4B">
        <w:rPr>
          <w:rStyle w:val="991GldSymbol"/>
        </w:rPr>
        <w:t>§ 584.</w:t>
      </w:r>
      <w:r w:rsidRPr="00E73D4B">
        <w:t xml:space="preserve"> (1) Bei anderen zusammengesetzten Reisen erhält der Verfrachter, wenn der Befrachter den Rücktritt erklärt, bevor in Bezug auf den letzten Reiseabschnitt die Reise im Sinne des § 580 angetreten ist, als Fautfracht zwar die volle Fracht, es kommt von dieser jedoch ein angemessener Bruchteil in Abzug, sofern die Umstände die Annahme begründen, daß der Verfrachter infolge der Aufhebung des Vertrags Kosten erspart und Gelegenheit zu anderweitigem Frachtverdienste gehabt habe.</w:t>
      </w:r>
    </w:p>
    <w:p w:rsidR="007828CF" w:rsidRPr="00E73D4B" w:rsidRDefault="00A74B40" w:rsidP="00521AD1">
      <w:pPr>
        <w:pStyle w:val="51Abs"/>
      </w:pPr>
      <w:r w:rsidRPr="00E73D4B">
        <w:t>(2) Der Abzug darf in keinem Falle die Hälfte der Fracht übersteigen.</w:t>
      </w:r>
    </w:p>
    <w:p w:rsidR="00173821" w:rsidRPr="00B11BE7" w:rsidRDefault="00A74B40" w:rsidP="00602895">
      <w:pPr>
        <w:pStyle w:val="51Abs"/>
      </w:pPr>
      <w:r w:rsidRPr="00B11BE7">
        <w:rPr>
          <w:rStyle w:val="991GldSymbol"/>
        </w:rPr>
        <w:t>§ 585.</w:t>
      </w:r>
      <w:r w:rsidRPr="00B11BE7">
        <w:t xml:space="preserve"> Liefert der Befrachter bis zum Ablauf der Wartezeit keine Ladung, so ist der Verfrachter an seine Verpflichtungen aus dem Vertrage nicht länger gebunden und befugt, gegen den Befrachter dieselben Ansprüche geltend zu machen, welche ihm zugestanden haben würden, wenn der Befrachter von dem Vertrage zurückgetreten wäre (§§ 580, 583, 584).</w:t>
      </w:r>
    </w:p>
    <w:p w:rsidR="00585B44" w:rsidRPr="00E903B5" w:rsidRDefault="00A74B40" w:rsidP="00585B44">
      <w:pPr>
        <w:pStyle w:val="51Abs"/>
      </w:pPr>
      <w:r w:rsidRPr="00E903B5">
        <w:rPr>
          <w:rStyle w:val="991GldSymbol"/>
        </w:rPr>
        <w:t>§ 586.</w:t>
      </w:r>
      <w:r w:rsidRPr="00E903B5">
        <w:t xml:space="preserve"> (1) Auf die Fautfracht wird die Fracht, welche der Verfrachter für andere Ladungsgüter erhält, nicht angerechnet. Die Vorschrift des § 584, Abs. 1, bleibt unberührt.</w:t>
      </w:r>
    </w:p>
    <w:p w:rsidR="00585B44" w:rsidRPr="00E903B5" w:rsidRDefault="00A74B40" w:rsidP="00585B44">
      <w:pPr>
        <w:pStyle w:val="51Abs"/>
      </w:pPr>
      <w:r w:rsidRPr="00E903B5">
        <w:t>(2) Der Anspruch des Verfrachters auf Fautfracht ist nicht davon abhängig, daß er die im Vertrage bezeichnete Reise ausführt.</w:t>
      </w:r>
    </w:p>
    <w:p w:rsidR="00EB7565" w:rsidRPr="00E903B5" w:rsidRDefault="00A74B40" w:rsidP="00585B44">
      <w:pPr>
        <w:pStyle w:val="51Abs"/>
      </w:pPr>
      <w:r w:rsidRPr="00E903B5">
        <w:t>(3) Durch die Fautfracht werden die Ansprüche des Verfrachters auf Liegegeld und die übrigen ihm etwa zustehenden Forderungen (§ 614) nicht ausgeschlossen.</w:t>
      </w:r>
    </w:p>
    <w:p w:rsidR="00AB650C" w:rsidRPr="002F20C0" w:rsidRDefault="00A74B40" w:rsidP="003F7B66">
      <w:pPr>
        <w:pStyle w:val="51Abs"/>
      </w:pPr>
      <w:r w:rsidRPr="002F20C0">
        <w:rPr>
          <w:rStyle w:val="991GldSymbol"/>
        </w:rPr>
        <w:t>§ 587.</w:t>
      </w:r>
      <w:r w:rsidRPr="002F20C0">
        <w:t xml:space="preserve"> Ist ein verhältnismäßiger Teil oder ein bestimmt bezeichneter Raum des Schiffes verfrachtet, so gelten die Vorschriften der §§ 567 bis 586 mit folgenden Abweichungen:</w:t>
      </w:r>
    </w:p>
    <w:p w:rsidR="00AB650C" w:rsidRPr="002F20C0" w:rsidRDefault="00A74B40" w:rsidP="00AB650C">
      <w:pPr>
        <w:pStyle w:val="52Ziffere1"/>
      </w:pPr>
      <w:r w:rsidRPr="002F20C0">
        <w:tab/>
        <w:t>1.</w:t>
      </w:r>
      <w:r w:rsidRPr="002F20C0">
        <w:tab/>
        <w:t>Der Verfrachter erhält in den Fällen, in denen er sich nach diesen Vorschriften mit einem Teile der Fracht begnügen müßte, als Fautfracht die volle Fracht, es sei denn, daß sämtliche Befrachter zurücktreten oder keine Ladung liefern. Von der vollen Fracht kommt jedoch die Fracht für diejenigen Güter in Abzug, welche der Verfrachter an Stelle der nicht gelieferten annimmt.</w:t>
      </w:r>
    </w:p>
    <w:p w:rsidR="00375BE9" w:rsidRPr="002F20C0" w:rsidRDefault="00A74B40" w:rsidP="00AB650C">
      <w:pPr>
        <w:pStyle w:val="52Ziffere1"/>
      </w:pPr>
      <w:r w:rsidRPr="002F20C0">
        <w:lastRenderedPageBreak/>
        <w:tab/>
        <w:t>2.</w:t>
      </w:r>
      <w:r w:rsidRPr="002F20C0">
        <w:tab/>
        <w:t>In den Fällen der §§ 581, 582 kann der Befrachter die Wiederausladung nicht verlangen, wenn sie eine Verzögerung der Reise zur Folge haben oder eine Umladung nötig machen würde, es sei denn, daß alle übrigen Befrachter zustimmen. Außerdem ist der Befrachter verpflichtet, sowohl die Kosten als auch den Schaden zu ersetzen, welche durch die Wiederausladung entstehen. Machen sämtliche Befrachter von dem Rechte des Rücktritts Gebrauch, so hat es bei den Vorschriften der §§ 581, 582 sein Bewenden.</w:t>
      </w:r>
    </w:p>
    <w:p w:rsidR="00123BA2" w:rsidRPr="00791684" w:rsidRDefault="00A74B40" w:rsidP="00123BA2">
      <w:pPr>
        <w:pStyle w:val="51Abs"/>
      </w:pPr>
      <w:r w:rsidRPr="00791684">
        <w:rPr>
          <w:rStyle w:val="991GldSymbol"/>
        </w:rPr>
        <w:t>§ 588.</w:t>
      </w:r>
      <w:r w:rsidRPr="00791684">
        <w:t xml:space="preserve"> (1) Hat der Frachtvertrag Stückgüter zum Gegenstande, so muß der Befrachter auf die Aufforderung des Schiffers ohne Verzug die Abladung bewirken.</w:t>
      </w:r>
    </w:p>
    <w:p w:rsidR="00123BA2" w:rsidRPr="00791684" w:rsidRDefault="00A74B40" w:rsidP="00123BA2">
      <w:pPr>
        <w:pStyle w:val="51Abs"/>
      </w:pPr>
      <w:r w:rsidRPr="00791684">
        <w:t>(2) Ist der Befrachter säumig, so ist der Verfrachter nicht verpflichtet, auf die Lieferung der Güter zu warten; der Befrachter muß, wenn die Reise ohne die Güter angetreten wird, gleichwohl die volle Fracht entrichten. Es kommt von der letzteren jedoch die Fracht für diejenigen Güter in Abzug, welche der Verfrachter an Stelle der nichtgelieferten annimmt.</w:t>
      </w:r>
    </w:p>
    <w:p w:rsidR="009B7092" w:rsidRPr="00791684" w:rsidRDefault="00A74B40" w:rsidP="00123BA2">
      <w:pPr>
        <w:pStyle w:val="51Abs"/>
      </w:pPr>
      <w:r w:rsidRPr="00791684">
        <w:t>(3) Der Verfrachter, der den Anspruch auf die Fracht gegen den säumigen Befrachter geltend machen will, ist bei Verlust des Anspruchs verpflichtet, dies dem Befrachter vor der Abreise kundzugeben. Auf diese Erklärung finden die Vorschriften des § 571 Anwendung.</w:t>
      </w:r>
    </w:p>
    <w:p w:rsidR="00A72282" w:rsidRPr="0074702F" w:rsidRDefault="00A74B40" w:rsidP="00A72282">
      <w:pPr>
        <w:pStyle w:val="51Abs"/>
      </w:pPr>
      <w:r w:rsidRPr="0074702F">
        <w:rPr>
          <w:rStyle w:val="991GldSymbol"/>
        </w:rPr>
        <w:t>§ 589.</w:t>
      </w:r>
      <w:r w:rsidRPr="0074702F">
        <w:t xml:space="preserve"> (1) Nach der Abladung kann der Befrachter auch gegen Berichtigung der vollen Fracht sowie aller sonstigen Forderungen des Verfrachters (§ 614) und gegen Berichtigung oder Sicherstellung der im § 615 bezeichneten Forderungen nur nach Maßgabe des § 587 Nr. 2 Abs. 1, von dem Vertrage zurücktreten und die Wiederausladung der Güter fordern.</w:t>
      </w:r>
    </w:p>
    <w:p w:rsidR="00D61672" w:rsidRPr="0074702F" w:rsidRDefault="00A74B40" w:rsidP="00A72282">
      <w:pPr>
        <w:pStyle w:val="51Abs"/>
      </w:pPr>
      <w:r w:rsidRPr="0074702F">
        <w:t>(2) Die Vorschrift des § 582, Abs. 3, findet Anwendung.</w:t>
      </w:r>
    </w:p>
    <w:p w:rsidR="00CE71B3" w:rsidRPr="005D205D" w:rsidRDefault="00A74B40" w:rsidP="002A09E8">
      <w:pPr>
        <w:pStyle w:val="51Abs"/>
      </w:pPr>
      <w:r w:rsidRPr="005D205D">
        <w:rPr>
          <w:rStyle w:val="991GldSymbol"/>
        </w:rPr>
        <w:t>§ 590.</w:t>
      </w:r>
      <w:r w:rsidRPr="005D205D">
        <w:t xml:space="preserve"> Ist ein Schiff auf Stückgüter angelegt und die Zeit der Abreise nicht festgesetzt, so hat auf Antrag des Befrachters der Richter nach den Umständen des Falles den Zeitpunkt zu bestimmen, über welchen hinaus der Antritt der Reise nicht verschoben werden darf.</w:t>
      </w:r>
    </w:p>
    <w:p w:rsidR="00DC6DC2" w:rsidRPr="00C263F6" w:rsidRDefault="00A74B40" w:rsidP="00B271A8">
      <w:pPr>
        <w:pStyle w:val="51Abs"/>
      </w:pPr>
      <w:r w:rsidRPr="00C263F6">
        <w:rPr>
          <w:rStyle w:val="991GldSymbol"/>
        </w:rPr>
        <w:t>§ 591.</w:t>
      </w:r>
      <w:r w:rsidRPr="00C263F6">
        <w:t xml:space="preserve"> Bei jeder Art von Frachtvertrag hat der Befrachter innerhalb der Zeit, binnen welcher die Güter zu liefern sind, dem Schiffer zugleich alle zur Verschiffung der Güter erforderlichen Papiere zuzustellen.</w:t>
      </w:r>
    </w:p>
    <w:p w:rsidR="00300EC6" w:rsidRPr="00CE7CEC" w:rsidRDefault="00A74B40" w:rsidP="00300EC6">
      <w:pPr>
        <w:pStyle w:val="51Abs"/>
      </w:pPr>
      <w:r w:rsidRPr="00CE7CEC">
        <w:rPr>
          <w:rStyle w:val="991GldSymbol"/>
        </w:rPr>
        <w:t>§ 592.</w:t>
      </w:r>
      <w:r w:rsidRPr="00CE7CEC">
        <w:t xml:space="preserve"> (1) Der Schiffer hat zur Löschung der Ladung das Schiff an den Platz hinzulegen, der ihm von demjenigen, an welchen die Ladung abzuliefern ist (Empfänger), oder, wenn die Ladung an mehrere Empfänger abzuliefern ist, von sämtlichen Empfängern angewiesen wird.</w:t>
      </w:r>
    </w:p>
    <w:p w:rsidR="0047179F" w:rsidRPr="00CE7CEC" w:rsidRDefault="00A74B40" w:rsidP="00300EC6">
      <w:pPr>
        <w:pStyle w:val="51Abs"/>
      </w:pPr>
      <w:r w:rsidRPr="00CE7CEC">
        <w:t>(2) Erfolgt die Anweisung nicht rechtzeitig oder wird nicht von sämtlichen Empfängern derselbe Platz angewiesen oder gestatten die Wassertiefe, die Sicherheit des Schiffes oder die örtlichen Verordnungen oder Einrichtungen die Befolgung der Anweisung nicht, so hat der Schiffer an dem ortsüblichen Löschungsplatz anzulegen.</w:t>
      </w:r>
    </w:p>
    <w:p w:rsidR="00AB77F4" w:rsidRPr="00847A07" w:rsidRDefault="00A74B40" w:rsidP="00B926E4">
      <w:pPr>
        <w:pStyle w:val="51Abs"/>
      </w:pPr>
      <w:r w:rsidRPr="00847A07">
        <w:rPr>
          <w:rStyle w:val="991GldSymbol"/>
        </w:rPr>
        <w:t>§ 593.</w:t>
      </w:r>
      <w:r w:rsidRPr="00847A07">
        <w:t xml:space="preserve"> Sofern nicht durch Vertrag oder durch die örtlichen Verordnungen des Löschungshafens und in deren Ermangelung durch einen daselbst bestehenden Ortsgebrauch ein anderes bestimmt ist, werden die Kosten der Ausladung aus dem Schiffe von dem Verfrachter, alle übrigen Kosten der Löschung von dem Ladungsempfänger getragen.</w:t>
      </w:r>
    </w:p>
    <w:p w:rsidR="001F6B4E" w:rsidRPr="004A191C" w:rsidRDefault="00A74B40" w:rsidP="001F6B4E">
      <w:pPr>
        <w:pStyle w:val="51Abs"/>
      </w:pPr>
      <w:r w:rsidRPr="004A191C">
        <w:rPr>
          <w:rStyle w:val="991GldSymbol"/>
        </w:rPr>
        <w:t>§ 594.</w:t>
      </w:r>
      <w:r w:rsidRPr="004A191C">
        <w:t xml:space="preserve"> (1) Bei der Verfrachtung eines Schiffes im ganzen hat der Schiffer, sobald er zum Löschen fertig und bereit ist, dies dem Empfänger anzuzeigen.</w:t>
      </w:r>
    </w:p>
    <w:p w:rsidR="001F6B4E" w:rsidRPr="004A191C" w:rsidRDefault="00A74B40" w:rsidP="001F6B4E">
      <w:pPr>
        <w:pStyle w:val="51Abs"/>
      </w:pPr>
      <w:r w:rsidRPr="004A191C">
        <w:t>(2) Ist der Empfänger dem Schiffer unbekannt, so ist die Anzeige durch öffentliche Bekanntmachung in ortsüblicher Weise zu bewirken.</w:t>
      </w:r>
    </w:p>
    <w:p w:rsidR="001F6B4E" w:rsidRPr="004A191C" w:rsidRDefault="00A74B40" w:rsidP="001F6B4E">
      <w:pPr>
        <w:pStyle w:val="51Abs"/>
      </w:pPr>
      <w:r w:rsidRPr="004A191C">
        <w:t>(3) Mit dem auf die Anzeige folgenden Tage beginnt die Löschzeit.</w:t>
      </w:r>
    </w:p>
    <w:p w:rsidR="001F6B4E" w:rsidRPr="004A191C" w:rsidRDefault="00A74B40" w:rsidP="001F6B4E">
      <w:pPr>
        <w:pStyle w:val="51Abs"/>
      </w:pPr>
      <w:r w:rsidRPr="004A191C">
        <w:t>(4) Über die Löschzeit hinaus hat der Verfrachter nur dann auf die Abnahme der Ladung noch länger zu warten, wenn es vereinbart ist (Überliegezeit).</w:t>
      </w:r>
    </w:p>
    <w:p w:rsidR="001F6B4E" w:rsidRPr="004A191C" w:rsidRDefault="00A74B40" w:rsidP="001F6B4E">
      <w:pPr>
        <w:pStyle w:val="51Abs"/>
      </w:pPr>
      <w:r w:rsidRPr="004A191C">
        <w:t>(5) Für die Löschzeit kann, sofern nicht das Gegenteil bedungen ist, keine besondere Vergütung verlangt werden. Dagegen ist dem Verfrachter für die Überliegezeit eine Vergütung (Liegegeld) zu gewähren.</w:t>
      </w:r>
    </w:p>
    <w:p w:rsidR="00D14375" w:rsidRPr="004A191C" w:rsidRDefault="00A74B40" w:rsidP="001F6B4E">
      <w:pPr>
        <w:pStyle w:val="51Abs"/>
      </w:pPr>
      <w:r w:rsidRPr="004A191C">
        <w:t>(6) In Ansehung der Höhe des Liegegeldes finden die Vorschriften des § 572 Anwendung.</w:t>
      </w:r>
    </w:p>
    <w:p w:rsidR="002B37A0" w:rsidRPr="00712E7E" w:rsidRDefault="00A74B40" w:rsidP="002B37A0">
      <w:pPr>
        <w:pStyle w:val="51Abs"/>
      </w:pPr>
      <w:r w:rsidRPr="00712E7E">
        <w:rPr>
          <w:rStyle w:val="991GldSymbol"/>
        </w:rPr>
        <w:t>§ 595.</w:t>
      </w:r>
      <w:r w:rsidRPr="00712E7E">
        <w:t xml:space="preserve"> (1) Ist die Dauer der Löschzeit durch Vertrag nicht festgesetzt, so wird sie durch die örtlichen Verordnungen des Löschungshafens und in deren Ermangelung durch den daselbst bestehenden Ortsgebrauch bestimmt. Besteht auch ein solcher Ortsgebrauch nicht, so gilt als Löschzeit eine den Umständen des Falles angemessene Frist.</w:t>
      </w:r>
    </w:p>
    <w:p w:rsidR="002B37A0" w:rsidRPr="00712E7E" w:rsidRDefault="00A74B40" w:rsidP="002B37A0">
      <w:pPr>
        <w:pStyle w:val="51Abs"/>
      </w:pPr>
      <w:r w:rsidRPr="00712E7E">
        <w:t>(2) Ist eine Überliegezeit, nicht aber deren Dauer, durch Vertrag bestimmt, so beträgt die Überliegezeit vierzehn Tage.</w:t>
      </w:r>
    </w:p>
    <w:p w:rsidR="00AF4070" w:rsidRPr="00712E7E" w:rsidRDefault="00A74B40" w:rsidP="002B37A0">
      <w:pPr>
        <w:pStyle w:val="51Abs"/>
      </w:pPr>
      <w:r w:rsidRPr="00712E7E">
        <w:lastRenderedPageBreak/>
        <w:t>(3) Enthält der Vertrag nur die Festsetzung eines Liegegeldes, so ist anzunehmen, daß eine Überliegezeit ohne Bestimmung der Dauer vereinbart sei.</w:t>
      </w:r>
    </w:p>
    <w:p w:rsidR="00DB51F4" w:rsidRPr="002F2B24" w:rsidRDefault="00A74B40" w:rsidP="00DB51F4">
      <w:pPr>
        <w:pStyle w:val="51Abs"/>
      </w:pPr>
      <w:r w:rsidRPr="002F2B24">
        <w:rPr>
          <w:rStyle w:val="991GldSymbol"/>
        </w:rPr>
        <w:t>§ 596.</w:t>
      </w:r>
      <w:r w:rsidRPr="002F2B24">
        <w:t xml:space="preserve"> (1) Ist die Dauer der Löschzeit oder der Tag, mit welchem die Löschzeit enden soll, durch Vertrag bestimmt, so beginnt die Überliegezeit ohne weiteres mit dem Ablaufe der Löschzeit.</w:t>
      </w:r>
    </w:p>
    <w:p w:rsidR="00DB51F4" w:rsidRPr="002F2B24" w:rsidRDefault="00A74B40" w:rsidP="00DB51F4">
      <w:pPr>
        <w:pStyle w:val="51Abs"/>
      </w:pPr>
      <w:r w:rsidRPr="002F2B24">
        <w:t>(2) In Ermangelung einer solchen vertragsmäßigen Bestimmung beginnt die Überliegezeit erst, nachdem der Verfrachter dem Empfänger erklärt hat, daß die Löschzeit abgelaufen sei. Der Verfrachter kann schon innerhalb der Löschzeit dem Empfänger erklären, an welchem Tage er die Löschzeit für abgelaufen halte. In diesem Falle ist zum Ablaufe der Löschzeit und zum Beginne der Überliegezeit eine neue Erklärung des Verfrachters nicht erforderlich.</w:t>
      </w:r>
    </w:p>
    <w:p w:rsidR="00680BB4" w:rsidRPr="002F2B24" w:rsidRDefault="00A74B40" w:rsidP="00DB51F4">
      <w:pPr>
        <w:pStyle w:val="51Abs"/>
      </w:pPr>
      <w:r w:rsidRPr="002F2B24">
        <w:t>(3) Auf die im Abs. 2 erwähnten Erklärungen des Verfrachters finden die Vorschriften des § 571 Anwendung.</w:t>
      </w:r>
    </w:p>
    <w:p w:rsidR="00354E44" w:rsidRPr="003F34DC" w:rsidRDefault="00A74B40" w:rsidP="00354E44">
      <w:pPr>
        <w:pStyle w:val="51Abs"/>
      </w:pPr>
      <w:r w:rsidRPr="003F34DC">
        <w:rPr>
          <w:rStyle w:val="991GldSymbol"/>
        </w:rPr>
        <w:t>§ 597.</w:t>
      </w:r>
      <w:r w:rsidRPr="003F34DC">
        <w:t xml:space="preserve"> (1) Bei der Berechnung der Lösch- und Überliegezeit werden die Tage in ununterbrochen fortlaufender Reihenfolge gezählt; insbesondere kommen in Ansatz die Sonntage und die Feiertage sowie diejenigen Tage, an welchen der Empfänger durch Zufall die Ladung abzunehmen verhindert ist.</w:t>
      </w:r>
    </w:p>
    <w:p w:rsidR="00354E44" w:rsidRPr="003F34DC" w:rsidRDefault="00A74B40" w:rsidP="00354E44">
      <w:pPr>
        <w:pStyle w:val="51Abs"/>
      </w:pPr>
      <w:r w:rsidRPr="003F34DC">
        <w:t>(2) Nicht in Ansatz kommen jedoch die Tage, an denen durch Wind und Wetter oder durch irgendeinen anderen Zufall entweder</w:t>
      </w:r>
    </w:p>
    <w:p w:rsidR="00354E44" w:rsidRPr="003F34DC" w:rsidRDefault="00A74B40" w:rsidP="00354E44">
      <w:pPr>
        <w:pStyle w:val="52Ziffere1"/>
      </w:pPr>
      <w:r w:rsidRPr="003F34DC">
        <w:tab/>
        <w:t>1.</w:t>
      </w:r>
      <w:r w:rsidRPr="003F34DC">
        <w:tab/>
        <w:t>die Beförderung nicht nur der im Schiffe befindlichen, sondern jeder Art von Ladung von dem Schiffe an das Land oder</w:t>
      </w:r>
    </w:p>
    <w:p w:rsidR="00354E44" w:rsidRPr="003F34DC" w:rsidRDefault="00A74B40" w:rsidP="00354E44">
      <w:pPr>
        <w:pStyle w:val="52Ziffere1"/>
      </w:pPr>
      <w:r w:rsidRPr="003F34DC">
        <w:tab/>
        <w:t>2.</w:t>
      </w:r>
      <w:r w:rsidRPr="003F34DC">
        <w:tab/>
        <w:t>die Ausladung aus dem Schiffe</w:t>
      </w:r>
    </w:p>
    <w:p w:rsidR="0027561C" w:rsidRPr="003F34DC" w:rsidRDefault="00A74B40" w:rsidP="00354E44">
      <w:pPr>
        <w:pStyle w:val="55SchlussteilAbs"/>
      </w:pPr>
      <w:r w:rsidRPr="003F34DC">
        <w:t>verhindert ist.</w:t>
      </w:r>
    </w:p>
    <w:p w:rsidR="00D7400C" w:rsidRPr="006B1A63" w:rsidRDefault="00A74B40" w:rsidP="00783588">
      <w:pPr>
        <w:pStyle w:val="51Abs"/>
      </w:pPr>
      <w:r w:rsidRPr="006B1A63">
        <w:rPr>
          <w:rStyle w:val="991GldSymbol"/>
        </w:rPr>
        <w:t>§ 598.</w:t>
      </w:r>
      <w:r w:rsidRPr="006B1A63">
        <w:t xml:space="preserve"> Für die Tage, die der Verfrachter wegen der Verhinderung der Beförderung jeder Art von Ladung von dem Schiffe an das Land länger warten muß, gebührt ihm Liegegeld, selbst wenn die Verhinderung während der Löschzeit eintritt. Dagegen ist für die Tage, die er wegen Verhinderung der Ausladung aus dem Schiffe länger warten muß, Liegegeld nicht zu entrichten, selbst wenn die Verhinderung während der Überliegezeit eintritt.</w:t>
      </w:r>
    </w:p>
    <w:p w:rsidR="003D3C73" w:rsidRPr="00BD10D3" w:rsidRDefault="00A74B40" w:rsidP="00256858">
      <w:pPr>
        <w:pStyle w:val="51Abs"/>
      </w:pPr>
      <w:r w:rsidRPr="00BD10D3">
        <w:rPr>
          <w:rStyle w:val="991GldSymbol"/>
        </w:rPr>
        <w:t>§ 599.</w:t>
      </w:r>
      <w:r w:rsidRPr="00BD10D3">
        <w:t xml:space="preserve"> Sind für die Dauer der Löschzeit nach § 595 die örtlichen Verordnungen oder der Ortsgebrauch maßgebend, so kommen bei der Berechnung der Löschzeit die Vorschriften der §§ 597, 598 nur insoweit zur Anwendung, als die örtlichen Verordnungen oder der Ortsgebrauch nichts Abweichendes bestimmen.</w:t>
      </w:r>
    </w:p>
    <w:p w:rsidR="0048433E" w:rsidRPr="006532E9" w:rsidRDefault="00A74B40" w:rsidP="00036F99">
      <w:pPr>
        <w:pStyle w:val="51Abs"/>
      </w:pPr>
      <w:r w:rsidRPr="006532E9">
        <w:rPr>
          <w:rStyle w:val="991GldSymbol"/>
        </w:rPr>
        <w:t>§ 600.</w:t>
      </w:r>
      <w:r w:rsidRPr="006532E9">
        <w:t xml:space="preserve"> Hat sich der Verfrachter ausbedungen, daß die Löschung bis zu einem bestimmten Tage beendigt sein muß, so wird er durch die Verhinderung der Beförderung jeder Art von Ladung von dem Schiffe an das Land (§ 597, Abs. 2, Nr. 1) zum längeren Warten nicht verpflichtet.</w:t>
      </w:r>
    </w:p>
    <w:p w:rsidR="00F87C2F" w:rsidRPr="00E32166" w:rsidRDefault="00A74B40" w:rsidP="00F87C2F">
      <w:pPr>
        <w:pStyle w:val="51Abs"/>
      </w:pPr>
      <w:r w:rsidRPr="00E32166">
        <w:rPr>
          <w:rStyle w:val="991GldSymbol"/>
        </w:rPr>
        <w:t>§ 601.</w:t>
      </w:r>
      <w:r w:rsidRPr="00E32166">
        <w:t xml:space="preserve"> (1) Wenn sich der Empfänger zur Abnahme der Güter bereit erklärt, die Abnahme aber über die von ihm einzuhaltenden Fristen verzögert, so ist der Schiffer befugt, die Güter unter Benachrichtigung des Empfängers in einem öffentlichen Lagerhaus oder sonst in sicherer Weise zu hinterlegen.</w:t>
      </w:r>
    </w:p>
    <w:p w:rsidR="003D202E" w:rsidRPr="00E32166" w:rsidRDefault="00A74B40" w:rsidP="00F87C2F">
      <w:pPr>
        <w:pStyle w:val="51Abs"/>
      </w:pPr>
      <w:r w:rsidRPr="00E32166">
        <w:t>(2) Der Schiffer ist verpflichtet, in dieser Weise zu verfahren und zugleich den Befrachter davon in Kenntnis zu setzen, wenn der Empfänger die Annahme der Güter verweigert oder sich über die Annahme auf die im § 594 vorgeschriebene Anzeige nicht erklärt oder wenn der Empfänger nicht zu ermitteln ist.</w:t>
      </w:r>
    </w:p>
    <w:p w:rsidR="00525FF7" w:rsidRPr="003D353D" w:rsidRDefault="00A74B40" w:rsidP="006D5138">
      <w:pPr>
        <w:pStyle w:val="51Abs"/>
      </w:pPr>
      <w:r w:rsidRPr="003D353D">
        <w:rPr>
          <w:rStyle w:val="991GldSymbol"/>
        </w:rPr>
        <w:t>§ 602.</w:t>
      </w:r>
      <w:r w:rsidRPr="003D353D">
        <w:t xml:space="preserve"> Soweit durch die Säumnis des Empfängers oder durch das Hinterlegungsverfahren die Löschzeit ohne Verschulden des Schiffers überschritten wird, hat der Verfrachter Anspruch auf Liegegeld (§ 594), unbeschadet des Rechtes, für diese Zeit, soweit sie keine vertragsmäßige Überliegezeit ist, einen höheren Schaden geltend zu machen.</w:t>
      </w:r>
    </w:p>
    <w:p w:rsidR="002F4FF5" w:rsidRPr="009876BE" w:rsidRDefault="00A74B40" w:rsidP="00AD3208">
      <w:pPr>
        <w:pStyle w:val="51Abs"/>
      </w:pPr>
      <w:r w:rsidRPr="009876BE">
        <w:rPr>
          <w:rStyle w:val="991GldSymbol"/>
        </w:rPr>
        <w:t>§ 603.</w:t>
      </w:r>
      <w:r w:rsidRPr="009876BE">
        <w:t xml:space="preserve"> Die Vorschriften der §§ 594 bis 602 kommen auch zur Anwendung, wenn ein verhältnismäßiger Teil oder ein bestimmt bezeichneter Raum des Schiffes verfrachtet ist.</w:t>
      </w:r>
    </w:p>
    <w:p w:rsidR="00970FAF" w:rsidRPr="00E467C2" w:rsidRDefault="00A74B40" w:rsidP="00970FAF">
      <w:pPr>
        <w:pStyle w:val="51Abs"/>
      </w:pPr>
      <w:r w:rsidRPr="00E467C2">
        <w:rPr>
          <w:rStyle w:val="991GldSymbol"/>
        </w:rPr>
        <w:t>§ 604.</w:t>
      </w:r>
      <w:r w:rsidRPr="00E467C2">
        <w:t xml:space="preserve"> (1) Stückgüter hat der Empfänger auf die Aufforderung des Schiffers ohne Verzug abzunehmen. Ist der Empfänger dem Schiffer unbekannt, so ist die Aufforderung durch öffentliche Bekanntmachung in ortsüblicher Weise zu bewirken.</w:t>
      </w:r>
    </w:p>
    <w:p w:rsidR="00970FAF" w:rsidRPr="00E467C2" w:rsidRDefault="00A74B40" w:rsidP="00970FAF">
      <w:pPr>
        <w:pStyle w:val="51Abs"/>
      </w:pPr>
      <w:r w:rsidRPr="00E467C2">
        <w:t>(2) In Ansehung des Rechtes und der Verpflichtung des Schiffers, die Güter zu hinterlegen, gelten die Vorschriften des § 601. Die im § 601 vorgeschriebene Benachrichtigung des Befrachters kann durch öffentliche, in ortsüblicher Weise zu bewirkende Bekanntmachung erfolgen.</w:t>
      </w:r>
    </w:p>
    <w:p w:rsidR="002257B1" w:rsidRPr="00E467C2" w:rsidRDefault="00A74B40" w:rsidP="00970FAF">
      <w:pPr>
        <w:pStyle w:val="51Abs"/>
      </w:pPr>
      <w:r w:rsidRPr="00E467C2">
        <w:t>(3) Für die Tage, um welche durch die Säumnis des Empfängers oder durch das Hinterlegungsverfahren die Frist, binnen welcher das Schiff würde entlöscht worden sein, überschritten ist, hat der Verfrachter Anspruch auf Liegegeld (§ 594), unbeschadet des Rechtes, einen höheren Schaden geltend zu machen.</w:t>
      </w:r>
    </w:p>
    <w:p w:rsidR="002A78DB" w:rsidRPr="00775B28" w:rsidRDefault="00A74B40" w:rsidP="00A83DFA">
      <w:pPr>
        <w:pStyle w:val="51Abs"/>
      </w:pPr>
      <w:r w:rsidRPr="00775B28">
        <w:rPr>
          <w:rStyle w:val="991GldSymbol"/>
        </w:rPr>
        <w:lastRenderedPageBreak/>
        <w:t>§ 605.</w:t>
      </w:r>
      <w:r w:rsidRPr="00775B28">
        <w:t xml:space="preserve"> Hat bei der Verfrachtung des Schiffes im ganzen oder eines verhältnismäßigen Teiles oder eines bestimmt bezeichneten Raumes des Schiffes der Befrachter Unterfrachtverträge über Stückgüter geschlossen, so bleiben für die Rechte und Pflichten des ursprünglichen Verfrachters die Vorschriften der §§ 594 bis 602 maßgebend.</w:t>
      </w:r>
    </w:p>
    <w:p w:rsidR="008F1F7F" w:rsidRPr="000F727B" w:rsidRDefault="00A74B40" w:rsidP="00B137DE">
      <w:pPr>
        <w:pStyle w:val="51Abs"/>
      </w:pPr>
      <w:r w:rsidRPr="000F727B">
        <w:rPr>
          <w:rStyle w:val="991GldSymbol"/>
        </w:rPr>
        <w:t>§ 606.</w:t>
      </w:r>
      <w:r w:rsidRPr="000F727B">
        <w:t xml:space="preserve"> Der Verfrachter ist verpflichtet, beim Einladen, Stauen, Befördern, Behandeln und Ausladen der Güter mit der Sorgfalt eines ordentlichen Verfrachters zu verfahren. Er haftet für den Schaden, der durch Verlust oder Beschädigung der Güter in der Zeit von der Annahme bis zur Ablieferung entsteht, es sei denn, daß der Verlust oder die Beschädigung auf Umständen beruht, die durch die Sorgfalt eines ordentlichen Verfrachters nicht abgewendet werden konnten.</w:t>
      </w:r>
    </w:p>
    <w:p w:rsidR="005A0BA7" w:rsidRPr="00786452" w:rsidRDefault="00A74B40" w:rsidP="005A0BA7">
      <w:pPr>
        <w:pStyle w:val="51Abs"/>
      </w:pPr>
      <w:r w:rsidRPr="00786452">
        <w:rPr>
          <w:rStyle w:val="991GldSymbol"/>
        </w:rPr>
        <w:t>§ 607.</w:t>
      </w:r>
      <w:r w:rsidRPr="00786452">
        <w:t xml:space="preserve"> (1) Der Verfrachter hat ein Verschulden seiner Leute und der Schiffsbesatzung in gleichem Umfang zu vertreten wie eigenes Verschulden.</w:t>
      </w:r>
    </w:p>
    <w:p w:rsidR="009060BD" w:rsidRPr="00786452" w:rsidRDefault="00A74B40" w:rsidP="005A0BA7">
      <w:pPr>
        <w:pStyle w:val="51Abs"/>
      </w:pPr>
      <w:r w:rsidRPr="00786452">
        <w:t>(2) Ist der Schaden durch ein Verhalten bei der Führung oder der sonstigen Bedienung des Schiffes oder durch Feuer entstanden, so hat der Verfrachter nur sein eigenes Verschulden zu vertreten. Zur Bedienung des Schiffes gehören nicht solche Maßnahmen, die überwiegend im Interesse der Ladung getroffen werden.</w:t>
      </w:r>
    </w:p>
    <w:p w:rsidR="001E30B6" w:rsidRPr="00AC2BBD" w:rsidRDefault="00A74B40" w:rsidP="001E30B6">
      <w:pPr>
        <w:pStyle w:val="51Abs"/>
      </w:pPr>
      <w:r w:rsidRPr="00AC2BBD">
        <w:rPr>
          <w:rStyle w:val="991GldSymbol"/>
        </w:rPr>
        <w:t>§ 608.</w:t>
      </w:r>
      <w:r w:rsidRPr="00AC2BBD">
        <w:t xml:space="preserve"> (1) Der Verfrachter haftet nicht für Schäden, die entstehen:</w:t>
      </w:r>
    </w:p>
    <w:p w:rsidR="001E30B6" w:rsidRPr="00AC2BBD" w:rsidRDefault="00A74B40" w:rsidP="001E30B6">
      <w:pPr>
        <w:pStyle w:val="52Ziffere1"/>
      </w:pPr>
      <w:r w:rsidRPr="00AC2BBD">
        <w:tab/>
        <w:t>1.</w:t>
      </w:r>
      <w:r w:rsidRPr="00AC2BBD">
        <w:tab/>
        <w:t>aus Gefahren oder Unfällen der See oder anderer schiffbarer Gewässer;</w:t>
      </w:r>
    </w:p>
    <w:p w:rsidR="001E30B6" w:rsidRPr="00AC2BBD" w:rsidRDefault="00A74B40" w:rsidP="001E30B6">
      <w:pPr>
        <w:pStyle w:val="52Ziffere1"/>
      </w:pPr>
      <w:r w:rsidRPr="00AC2BBD">
        <w:tab/>
        <w:t>2.</w:t>
      </w:r>
      <w:r w:rsidRPr="00AC2BBD">
        <w:tab/>
        <w:t>aus kriegerischen Ereignissen, Unruhen, Handlungen öffentlicher Feinde oder Verfügungen von hoher Hand sowie aus Quarantänebeschränkungen;</w:t>
      </w:r>
    </w:p>
    <w:p w:rsidR="001E30B6" w:rsidRPr="00AC2BBD" w:rsidRDefault="00A74B40" w:rsidP="001E30B6">
      <w:pPr>
        <w:pStyle w:val="52Ziffere1"/>
      </w:pPr>
      <w:r w:rsidRPr="00AC2BBD">
        <w:tab/>
        <w:t>3.</w:t>
      </w:r>
      <w:r w:rsidRPr="00AC2BBD">
        <w:tab/>
        <w:t>aus gerichtlicher Beschlagnahme;</w:t>
      </w:r>
    </w:p>
    <w:p w:rsidR="001E30B6" w:rsidRPr="00AC2BBD" w:rsidRDefault="00A74B40" w:rsidP="001E30B6">
      <w:pPr>
        <w:pStyle w:val="52Ziffere1"/>
      </w:pPr>
      <w:r w:rsidRPr="00AC2BBD">
        <w:tab/>
        <w:t>4.</w:t>
      </w:r>
      <w:r w:rsidRPr="00AC2BBD">
        <w:tab/>
        <w:t>aus Streik, Aussperrung oder einer sonstigen Arbeitsbehinderung;</w:t>
      </w:r>
    </w:p>
    <w:p w:rsidR="001E30B6" w:rsidRPr="00AC2BBD" w:rsidRDefault="00A74B40" w:rsidP="001E30B6">
      <w:pPr>
        <w:pStyle w:val="52Ziffere1"/>
      </w:pPr>
      <w:r w:rsidRPr="00AC2BBD">
        <w:tab/>
        <w:t>5.</w:t>
      </w:r>
      <w:r w:rsidRPr="00AC2BBD">
        <w:tab/>
        <w:t>aus Handlungen oder Unterlassungen des Abladers oder Eigentümers des Gutes, seiner Agenten oder Vertreter;</w:t>
      </w:r>
    </w:p>
    <w:p w:rsidR="001E30B6" w:rsidRPr="00AC2BBD" w:rsidRDefault="00A74B40" w:rsidP="001E30B6">
      <w:pPr>
        <w:pStyle w:val="52Ziffere1"/>
      </w:pPr>
      <w:r w:rsidRPr="00AC2BBD">
        <w:tab/>
        <w:t>6.</w:t>
      </w:r>
      <w:r w:rsidRPr="00AC2BBD">
        <w:tab/>
        <w:t>aus der Rettung oder dem Versuch der Rettung von Leben oder Eigentum zur See;</w:t>
      </w:r>
    </w:p>
    <w:p w:rsidR="001E30B6" w:rsidRPr="00AC2BBD" w:rsidRDefault="00A74B40" w:rsidP="001E30B6">
      <w:pPr>
        <w:pStyle w:val="52Ziffere1"/>
      </w:pPr>
      <w:r w:rsidRPr="00AC2BBD">
        <w:tab/>
        <w:t>7.</w:t>
      </w:r>
      <w:r w:rsidRPr="00AC2BBD">
        <w:tab/>
        <w:t>aus Schwund an Raumgehalt oder Gewicht oder aus verborgenen Mängeln oder der eigentümlichen natürlichen Art oder Beschaffenheit des Gutes.</w:t>
      </w:r>
    </w:p>
    <w:p w:rsidR="001E30B6" w:rsidRPr="00AC2BBD" w:rsidRDefault="00A74B40" w:rsidP="001E30B6">
      <w:pPr>
        <w:pStyle w:val="51Abs"/>
      </w:pPr>
      <w:r w:rsidRPr="00AC2BBD">
        <w:t>(2) Ist ein Schaden eingetreten, der nach den Umständen des Falles aus einer der im Abs. 1 bezeichneten Gefahren entstehen konnte, so wird vermutet, daß der Schaden aus dieser Gefahr entstanden ist.</w:t>
      </w:r>
    </w:p>
    <w:p w:rsidR="007161A0" w:rsidRPr="00AC2BBD" w:rsidRDefault="00A74B40" w:rsidP="001E30B6">
      <w:pPr>
        <w:pStyle w:val="51Abs"/>
      </w:pPr>
      <w:r w:rsidRPr="00AC2BBD">
        <w:t>(3) Die Haftungsbefreiung tritt nicht ein, wenn nachgewiesen wird, daß der Eintritt der Gefahr auf einem Umstand beruht, den der Verfrachter zu vertreten hat.</w:t>
      </w:r>
    </w:p>
    <w:p w:rsidR="000E3867" w:rsidRPr="001F013A" w:rsidRDefault="00A74B40" w:rsidP="002804AA">
      <w:pPr>
        <w:pStyle w:val="51Abs"/>
      </w:pPr>
      <w:r w:rsidRPr="001F013A">
        <w:rPr>
          <w:rStyle w:val="991GldSymbol"/>
        </w:rPr>
        <w:t>§ 609.</w:t>
      </w:r>
      <w:r w:rsidRPr="001F013A">
        <w:t xml:space="preserve"> Der Verfrachter ist von jeder Haftung frei, wenn der Befrachter oder der Ablader wissentlich bewirkt hat, daß die Art oder der Wert des Gutes im Konnossement falsch angegeben ist.</w:t>
      </w:r>
    </w:p>
    <w:p w:rsidR="004804EE" w:rsidRPr="00893898" w:rsidRDefault="00A74B40" w:rsidP="00C07700">
      <w:pPr>
        <w:pStyle w:val="51Abs"/>
      </w:pPr>
      <w:r w:rsidRPr="00893898">
        <w:rPr>
          <w:rStyle w:val="991GldSymbol"/>
        </w:rPr>
        <w:t>§ 610.</w:t>
      </w:r>
      <w:r w:rsidRPr="00893898">
        <w:t xml:space="preserve"> Bevor der Empfänger die Güter übernimmt, kann er und der Schiffer, um den Zustand der Güter oder um deren Maß, Zahl oder Gewicht festzustellen, sie durch die zuständige Behörde oder durch die hierzu amtlich bestellten Sachverständigen besichtigen lassen. Die Gegenpartei ist, soweit tunlich, zuzuziehen.</w:t>
      </w:r>
    </w:p>
    <w:p w:rsidR="003226DE" w:rsidRPr="00A07EF9" w:rsidRDefault="00A74B40" w:rsidP="003226DE">
      <w:pPr>
        <w:pStyle w:val="51Abs"/>
      </w:pPr>
      <w:r w:rsidRPr="00A07EF9">
        <w:rPr>
          <w:rStyle w:val="991GldSymbol"/>
        </w:rPr>
        <w:t>§ 611.</w:t>
      </w:r>
      <w:r w:rsidRPr="00A07EF9">
        <w:t xml:space="preserve"> (1) Ein Verlust oder eine Beschädigung der Güter ist dem Verfrachter oder seinem Vertreter im Löschungshafen spätestens bei der Auslieferung der Güter an den schriftlich anzuzeigen, der nach dem Frachtvertrag zum Empfang der Güter berechtigt ist. War der Verlust oder die Beschädigung äußerlich nicht erkennbar, so genügt es, wenn die Anzeige innerhalb von drei Tagen nach diesem Zeitpunkt abgesandt wird. In der Anzeige ist der Verlust oder die Beschädigung allgemein zu kennzeichnen.</w:t>
      </w:r>
    </w:p>
    <w:p w:rsidR="003226DE" w:rsidRPr="00A07EF9" w:rsidRDefault="00A74B40" w:rsidP="003226DE">
      <w:pPr>
        <w:pStyle w:val="51Abs"/>
      </w:pPr>
      <w:r w:rsidRPr="00A07EF9">
        <w:t>(2) Der Anzeige bedarf es nicht, wenn der Zustand der Güter oder deren Maß, Zahl oder Gewicht spätestens in dem im Abs. 1 Satz 1 genannten Zeitpunkt unter Zuziehung beider Parteien durch die zuständige Behörde oder durch die hierzu amtlich bestellten Sachverständigen festgestellt worden ist.</w:t>
      </w:r>
    </w:p>
    <w:p w:rsidR="00D66045" w:rsidRPr="00A07EF9" w:rsidRDefault="00A74B40" w:rsidP="003226DE">
      <w:pPr>
        <w:pStyle w:val="51Abs"/>
      </w:pPr>
      <w:r w:rsidRPr="00A07EF9">
        <w:t>(3) Ist ein Verlust oder eine Beschädigung der Güter weder angezeigt noch festgestellt worden, so wird vermutet, daß der Verfrachter die Güter so abgeliefert hat, wie sie im Konossement beschrieben sind, und daß, falls ein Verlust oder eine Beschädigung der Güter nachgewiesen ist, dieser Schaden auf einem Umstand beruht, den der Verfrachter nicht zu vertreten hat.</w:t>
      </w:r>
    </w:p>
    <w:p w:rsidR="00C005E7" w:rsidRPr="00D378EF" w:rsidRDefault="00A74B40" w:rsidP="007E276E">
      <w:pPr>
        <w:pStyle w:val="51Abs"/>
      </w:pPr>
      <w:r w:rsidRPr="00D378EF">
        <w:rPr>
          <w:rStyle w:val="991GldSymbol"/>
        </w:rPr>
        <w:t>§ 612.</w:t>
      </w:r>
      <w:r w:rsidRPr="00D378EF">
        <w:t xml:space="preserve"> Der Verfrachter wird von jeder Haftung für Verluste oder Beschädigungen der Güter frei, wenn der Anspruch nicht innerhalb eines Jahres seit der Auslieferung der Güter (§ 611 Abs. 1 Satz 1) oder seit dem Zeitpunkt, zu dem sie hätten ausgeliefert werden müssen, gerichtlich geltend gemacht wird.</w:t>
      </w:r>
    </w:p>
    <w:p w:rsidR="00DF22D4" w:rsidRPr="00E83404" w:rsidRDefault="00A74B40" w:rsidP="00DF22D4">
      <w:pPr>
        <w:pStyle w:val="51Abs"/>
      </w:pPr>
      <w:r w:rsidRPr="00E83404">
        <w:rPr>
          <w:rStyle w:val="991GldSymbol"/>
        </w:rPr>
        <w:t>§ 613.</w:t>
      </w:r>
      <w:r w:rsidRPr="00E83404">
        <w:t xml:space="preserve"> (1) Die Kosten der Besichtigung trägt der Antragsteller.</w:t>
      </w:r>
    </w:p>
    <w:p w:rsidR="00F9478C" w:rsidRPr="00E83404" w:rsidRDefault="00A74B40" w:rsidP="00DF22D4">
      <w:pPr>
        <w:pStyle w:val="51Abs"/>
      </w:pPr>
      <w:r w:rsidRPr="00E83404">
        <w:lastRenderedPageBreak/>
        <w:t>(2) Ist die Besichtigung von dem Empfänger beantragt und wird ein Verlust oder eine Beschädigung ermittelt, wofür der Verfrachter Ersatz zu leisten hat, so fallen diesem die Kosten zur Last.</w:t>
      </w:r>
    </w:p>
    <w:p w:rsidR="00C35808" w:rsidRPr="00CF3E93" w:rsidRDefault="00A74B40" w:rsidP="00C35808">
      <w:pPr>
        <w:pStyle w:val="51Abs"/>
      </w:pPr>
      <w:r w:rsidRPr="00CF3E93">
        <w:rPr>
          <w:rStyle w:val="991GldSymbol"/>
        </w:rPr>
        <w:t>§ 614.</w:t>
      </w:r>
      <w:r w:rsidRPr="00CF3E93">
        <w:t xml:space="preserve"> (1) Durch die Annahme der Güter wird der Empfänger verpflichtet, nach Maßgabe des Frachtvertrags oder des Konnossements, auf deren Grund die Empfangnahme geschieht, die Fracht nebst allen Nebengebühren sowie das etwaige Liegegeld zu bezahlen, die ausgelegten Zölle und übrigen Auslagen zu erstatten und die ihm sonst obliegenden Verpflichtungen zu erfüllen.</w:t>
      </w:r>
    </w:p>
    <w:p w:rsidR="008E669E" w:rsidRPr="00CF3E93" w:rsidRDefault="00A74B40" w:rsidP="00C35808">
      <w:pPr>
        <w:pStyle w:val="51Abs"/>
      </w:pPr>
      <w:r w:rsidRPr="00CF3E93">
        <w:t>(2) Der Verfrachter hat die Güter gegen Zahlung der Fracht und gegen Erfüllung der übrigen Verpflichtungen des Empfängers auszuliefern.</w:t>
      </w:r>
    </w:p>
    <w:p w:rsidR="006F24E3" w:rsidRPr="00E27CB5" w:rsidRDefault="00A74B40" w:rsidP="006F24E3">
      <w:pPr>
        <w:pStyle w:val="51Abs"/>
      </w:pPr>
      <w:r w:rsidRPr="00E27CB5">
        <w:rPr>
          <w:rStyle w:val="991GldSymbol"/>
        </w:rPr>
        <w:t>§ 615.</w:t>
      </w:r>
      <w:r w:rsidRPr="00E27CB5">
        <w:t xml:space="preserve"> (1) Der Verfrachter ist nicht verpflichtet, die Güter früher auszuliefern, als bis die darauf haftenden Beiträge zur großen Haverei, Bergungs- und Hilfskosten und Bodmereigelder bezahlt oder sichergestellt sind.</w:t>
      </w:r>
    </w:p>
    <w:p w:rsidR="00C10C7F" w:rsidRPr="00E27CB5" w:rsidRDefault="00A74B40" w:rsidP="006F24E3">
      <w:pPr>
        <w:pStyle w:val="51Abs"/>
      </w:pPr>
      <w:r w:rsidRPr="00E27CB5">
        <w:t>(2) Ist die Verbodmung für Rechnung des Reeders geschehen, so gilt diese Vorschrift unbeschadet der Verpflichtung des Verfrachters, für die Befreiung der Güter von der Bodmereischuld noch vor der Auslieferung zu sorgen.</w:t>
      </w:r>
    </w:p>
    <w:p w:rsidR="00456CAD" w:rsidRPr="00160E53" w:rsidRDefault="00A74B40" w:rsidP="00456CAD">
      <w:pPr>
        <w:pStyle w:val="51Abs"/>
      </w:pPr>
      <w:r w:rsidRPr="00160E53">
        <w:rPr>
          <w:rStyle w:val="991GldSymbol"/>
        </w:rPr>
        <w:t>§ 616.</w:t>
      </w:r>
      <w:r w:rsidRPr="00160E53">
        <w:t xml:space="preserve"> (1) Der Verfrachter ist nicht verpflichtet, die Güter, mögen sie verdorben oder beschädigt sein oder nicht, für die Fracht an Zahlung Statt anzunehmen.</w:t>
      </w:r>
    </w:p>
    <w:p w:rsidR="00456CAD" w:rsidRPr="00160E53" w:rsidRDefault="00A74B40" w:rsidP="00456CAD">
      <w:pPr>
        <w:pStyle w:val="51Abs"/>
      </w:pPr>
      <w:r w:rsidRPr="00160E53">
        <w:t>(2) Sind jedoch Behältnisse, die mit flüssigen Waren angefüllt waren, während der Reise ganz oder zum größeren Teile ausgelaufen, so können sie dem Verfrachter für die Fracht und seine übrigen Forderungen (§ 614) an Zahlung Statt überlassen werden.</w:t>
      </w:r>
    </w:p>
    <w:p w:rsidR="00456CAD" w:rsidRPr="00160E53" w:rsidRDefault="00A74B40" w:rsidP="00456CAD">
      <w:pPr>
        <w:pStyle w:val="51Abs"/>
      </w:pPr>
      <w:r w:rsidRPr="00160E53">
        <w:t>(3) Durch die Vereinbarung, daß der Verfrachter nicht für Leckage haftet, oder durch die Klausel: „frei von Leckage</w:t>
      </w:r>
      <w:r>
        <w:t>“</w:t>
      </w:r>
      <w:r w:rsidRPr="00160E53">
        <w:t xml:space="preserve"> wird dieses Recht nicht ausgeschlossen. Das Recht erlischt, sobald die Behältnisse in den Gewahrsam des Abnehmers gelangt sind.</w:t>
      </w:r>
    </w:p>
    <w:p w:rsidR="00245DF1" w:rsidRPr="00160E53" w:rsidRDefault="00A74B40" w:rsidP="00456CAD">
      <w:pPr>
        <w:pStyle w:val="51Abs"/>
      </w:pPr>
      <w:r w:rsidRPr="00160E53">
        <w:t>(4) Ist die Fracht in Bausch und Bogen bedungen und sind nur einige Behältnisse ganz oder zum größeren Teile ausgelaufen, so können diese für einen verhältnismäßigen Teil der Fracht und der übrigen Forderungen des Verfrachters an Zahlung Statt überlassen werden.</w:t>
      </w:r>
    </w:p>
    <w:p w:rsidR="00A762E4" w:rsidRPr="00BC601F" w:rsidRDefault="00A74B40" w:rsidP="00A762E4">
      <w:pPr>
        <w:pStyle w:val="51Abs"/>
      </w:pPr>
      <w:r w:rsidRPr="00BC601F">
        <w:rPr>
          <w:rStyle w:val="991GldSymbol"/>
        </w:rPr>
        <w:t>§ 617.</w:t>
      </w:r>
      <w:r w:rsidRPr="00BC601F">
        <w:t xml:space="preserve"> (1) Für Güter, die durch irgendeinen Unfall verlorengegangen sind, ist keine Fracht zu bezahlen und die etwa vorausbezahlte zu erstatten, sofern nicht das Gegenteil bedungen ist.</w:t>
      </w:r>
    </w:p>
    <w:p w:rsidR="00E66B31" w:rsidRPr="00BC601F" w:rsidRDefault="00A74B40" w:rsidP="00A762E4">
      <w:pPr>
        <w:pStyle w:val="51Abs"/>
      </w:pPr>
      <w:r w:rsidRPr="00BC601F">
        <w:t>(2) Diese Vorschrift kommt auch zur Anwendung, wenn das Schiff im ganzen oder ein verhältnismäßiger oder ein bestimmt bezeichneter Raum des Schiffes verfrachtet ist. Sofern in einem solchen Falle das Frachtgeld in Bausch und Bogen bedungen ist, berechtigt der Verlust eines Teiles der Güter zu einem verhältnismäßigen Abzuge von der Fracht.</w:t>
      </w:r>
    </w:p>
    <w:p w:rsidR="00535740" w:rsidRPr="0086205E" w:rsidRDefault="00A74B40" w:rsidP="00535740">
      <w:pPr>
        <w:pStyle w:val="51Abs"/>
      </w:pPr>
      <w:r w:rsidRPr="0086205E">
        <w:rPr>
          <w:rStyle w:val="991GldSymbol"/>
        </w:rPr>
        <w:t>§ 618.</w:t>
      </w:r>
      <w:r w:rsidRPr="0086205E">
        <w:t xml:space="preserve"> (1) Ungeachtet der nicht erfolgten Ablieferung ist die Fracht zu zahlen für Güter, deren Verlust infolge ihrer natürlichen Beschaffenheit, namentlich durch inneren Verderb, Schwinden, gewöhnliche Leckage, eingetreten ist, sowie für Tiere, die unterwegs gestorben sind.</w:t>
      </w:r>
    </w:p>
    <w:p w:rsidR="00895403" w:rsidRPr="0086205E" w:rsidRDefault="00A74B40" w:rsidP="00535740">
      <w:pPr>
        <w:pStyle w:val="51Abs"/>
      </w:pPr>
      <w:r w:rsidRPr="0086205E">
        <w:t>(2) Inwieweit die Fracht für Güter zu ersetzen ist, die in Fällen der großen Haverei aufgeopfert worden sind, wird durch die Vorschriften über die große Haverei bestimmt.</w:t>
      </w:r>
    </w:p>
    <w:p w:rsidR="007868F8" w:rsidRPr="00254632" w:rsidRDefault="00A74B40" w:rsidP="007868F8">
      <w:pPr>
        <w:pStyle w:val="51Abs"/>
      </w:pPr>
      <w:r w:rsidRPr="00254632">
        <w:rPr>
          <w:rStyle w:val="991GldSymbol"/>
        </w:rPr>
        <w:t>§ 619.</w:t>
      </w:r>
      <w:r w:rsidRPr="00254632">
        <w:t xml:space="preserve"> (1) Für Güter, die ohne Abrede über die Höhe der Fracht zur Beförderung übernommen sind, ist die am Abladungsorte zur Abladungszeit übliche Fracht zu zahlen.</w:t>
      </w:r>
    </w:p>
    <w:p w:rsidR="005830D0" w:rsidRPr="00254632" w:rsidRDefault="00A74B40" w:rsidP="007868F8">
      <w:pPr>
        <w:pStyle w:val="51Abs"/>
      </w:pPr>
      <w:r w:rsidRPr="00254632">
        <w:t>(2) Für Güter, die über das mit dem Befrachter vereinbarte Maß hinaus zur Beförderung übernommen sind, ist die Fracht nach dem Verhältnisse der bedungenen Fracht zu zahlen.</w:t>
      </w:r>
    </w:p>
    <w:p w:rsidR="00097E01" w:rsidRPr="003C5CB3" w:rsidRDefault="00A74B40" w:rsidP="00661D6E">
      <w:pPr>
        <w:pStyle w:val="51Abs"/>
      </w:pPr>
      <w:r w:rsidRPr="003C5CB3">
        <w:rPr>
          <w:rStyle w:val="991GldSymbol"/>
        </w:rPr>
        <w:t>§ 620.</w:t>
      </w:r>
      <w:r w:rsidRPr="003C5CB3">
        <w:t xml:space="preserve"> Ist die Fracht nach Maß, Gewicht oder Menge der Güter bedungen, so ist im Zweifel anzunehmen, daß Maß, Gewicht oder Menge der abgelieferten und nicht der eingelieferten Güter für die Höhe der Fracht entscheiden soll.</w:t>
      </w:r>
    </w:p>
    <w:p w:rsidR="00D96897" w:rsidRPr="00E66346" w:rsidRDefault="00A74B40" w:rsidP="00D96897">
      <w:pPr>
        <w:pStyle w:val="51Abs"/>
      </w:pPr>
      <w:r w:rsidRPr="00E66346">
        <w:rPr>
          <w:rStyle w:val="991GldSymbol"/>
        </w:rPr>
        <w:t>§ 621.</w:t>
      </w:r>
      <w:r w:rsidRPr="00E66346">
        <w:t xml:space="preserve"> (1) Außer der Fracht können Kaplaken, Prämien und dergleichen nicht gefordert werden, sofern sie nicht ausbedungen sind.</w:t>
      </w:r>
    </w:p>
    <w:p w:rsidR="00D96897" w:rsidRPr="00E66346" w:rsidRDefault="00A74B40" w:rsidP="00D96897">
      <w:pPr>
        <w:pStyle w:val="51Abs"/>
      </w:pPr>
      <w:r w:rsidRPr="00E66346">
        <w:t>(2) Die gewöhnlichen und ungewöhnlichen Kosten der Schiffahrt, wie Lotsengeld, Hafengeld, Leuchtfeuergeld, Schlepplohn, Quarantänegelder, Auseisungskosten und dergleichen, fallen in Ermangelung einer entgegenstehenden Abrede dem Verfrachter allein zur Last, selbst wenn er zu den Maßregeln, welche die Auslagen verursacht haben, auf Grund des Frachtvertrags nicht verpflichtet war.</w:t>
      </w:r>
    </w:p>
    <w:p w:rsidR="00996571" w:rsidRPr="00E66346" w:rsidRDefault="00A74B40" w:rsidP="00D96897">
      <w:pPr>
        <w:pStyle w:val="51Abs"/>
      </w:pPr>
      <w:r w:rsidRPr="00E66346">
        <w:t>(3) Die Fälle der großen Haverei sowie die Fälle der Aufwendung von Kosten zur Erhaltung, Bergung und Rettung der Ladung werden durch die Vorschriften des Abs. 2 nicht berührt.</w:t>
      </w:r>
    </w:p>
    <w:p w:rsidR="002607CA" w:rsidRPr="00B80A6B" w:rsidRDefault="00A74B40" w:rsidP="002607CA">
      <w:pPr>
        <w:pStyle w:val="51Abs"/>
      </w:pPr>
      <w:r w:rsidRPr="00B80A6B">
        <w:rPr>
          <w:rStyle w:val="991GldSymbol"/>
        </w:rPr>
        <w:t>§ 622.</w:t>
      </w:r>
      <w:r w:rsidRPr="00B80A6B">
        <w:t xml:space="preserve"> (1) Ist die Fracht nach Zeit bedungen, so beginnt sie in Ermangelung einer anderen Abrede mit dem Tage zu laufen, der auf denjenigen folgt, an welchem der Schiffer anzeigt, daß er zur Einnahme der Ladung, oder bei einer Reise in Ballast, daß er zum Antritte der Reise fertig und bereit sei, sofern aber </w:t>
      </w:r>
      <w:r w:rsidRPr="00B80A6B">
        <w:lastRenderedPageBreak/>
        <w:t>bei einer Reise in Ballast diese Anzeige am Tage vor dem Antritte der Reise noch nicht erfolgt ist, mit dem Tage, an welchem die Reise angetreten wird.</w:t>
      </w:r>
    </w:p>
    <w:p w:rsidR="002607CA" w:rsidRPr="00B80A6B" w:rsidRDefault="00A74B40" w:rsidP="002607CA">
      <w:pPr>
        <w:pStyle w:val="51Abs"/>
      </w:pPr>
      <w:r w:rsidRPr="00B80A6B">
        <w:t>(2) Ist Liegegeld oder Überliegezeit bedungen, so beginnt in allen Fällen die Zeitfracht erst mit dem Tage zu laufen, an welchem der Antritt der Reise erfolgt.</w:t>
      </w:r>
    </w:p>
    <w:p w:rsidR="002607CA" w:rsidRPr="00B80A6B" w:rsidRDefault="00A74B40" w:rsidP="002607CA">
      <w:pPr>
        <w:pStyle w:val="51Abs"/>
      </w:pPr>
      <w:r w:rsidRPr="00B80A6B">
        <w:t>(3) Die Zeitfracht endet mit dem Tage, an welchem die Löschung vollendet ist.</w:t>
      </w:r>
    </w:p>
    <w:p w:rsidR="00AB6B11" w:rsidRPr="00B80A6B" w:rsidRDefault="00A74B40" w:rsidP="002607CA">
      <w:pPr>
        <w:pStyle w:val="51Abs"/>
      </w:pPr>
      <w:r w:rsidRPr="00B80A6B">
        <w:t>(4) Wird die Reise ohne Verschulden des Verfrachters verzögert oder unterbrochen, so muß für die Zwischenzeit die Zeitfracht fortentrichtet werden, jedoch unbeschadet der Vorschriften der §§ 637, 638.</w:t>
      </w:r>
    </w:p>
    <w:p w:rsidR="00A7562D" w:rsidRPr="00E77832" w:rsidRDefault="00A74B40" w:rsidP="00A7562D">
      <w:pPr>
        <w:pStyle w:val="51Abs"/>
      </w:pPr>
      <w:r w:rsidRPr="00E77832">
        <w:rPr>
          <w:rStyle w:val="991GldSymbol"/>
        </w:rPr>
        <w:t>§ 623.</w:t>
      </w:r>
      <w:r w:rsidRPr="00E77832">
        <w:t xml:space="preserve"> (1) Der Verfrachter hat wegen der im § 614 erwähnten Forderungen ein Pfandrecht an den Gütern.</w:t>
      </w:r>
    </w:p>
    <w:p w:rsidR="00A7562D" w:rsidRPr="00E77832" w:rsidRDefault="00A74B40" w:rsidP="00A7562D">
      <w:pPr>
        <w:pStyle w:val="51Abs"/>
      </w:pPr>
      <w:r w:rsidRPr="00E77832">
        <w:t>(2) Das Pfandrecht besteht, solange die Güter zurückbehalten oder hinterlegt sind; es dauert auch nach der Ablieferung fort, sofern es binnen dreißig Tagen nach der Beendigung der Ablieferung gerichtlich geltend gemacht wird und das Gut noch im Besitze des Empfängers ist.</w:t>
      </w:r>
    </w:p>
    <w:p w:rsidR="00A7562D" w:rsidRPr="00E77832" w:rsidRDefault="00A74B40" w:rsidP="00A7562D">
      <w:pPr>
        <w:pStyle w:val="51Abs"/>
      </w:pPr>
      <w:r w:rsidRPr="00E77832">
        <w:t>(3) Die nach § 366, Abs. 3, § 368 für das Pfandrecht des Frachtführers geltenden Vorschriften finden auch auf das Pfandrecht des Verfrachters Anwendung.</w:t>
      </w:r>
    </w:p>
    <w:p w:rsidR="00551DFC" w:rsidRPr="00E77832" w:rsidRDefault="00A74B40" w:rsidP="00A7562D">
      <w:pPr>
        <w:pStyle w:val="51Abs"/>
      </w:pPr>
      <w:r w:rsidRPr="00E77832">
        <w:t>(4) Die im § 1234, Abs. 1, des Bürgerlichen Gesetzbuchs bezeichnete Androhung des Pfandverkaufs sowie die in den §§ 1237, 1241 des Bürgerlichen Gesetzbuchs vorgesehenen Benachrichtigungen sind an den Empfänger zu richten. Ist dieser nicht zu ermitteln oder verweigert er die Annahme des Gutes, so hat die Androhung und Benachrichtigung gegenüber dem Absender zu erfolgen.</w:t>
      </w:r>
    </w:p>
    <w:p w:rsidR="00114BF5" w:rsidRPr="008A5655" w:rsidRDefault="00A74B40" w:rsidP="00114BF5">
      <w:pPr>
        <w:pStyle w:val="51Abs"/>
      </w:pPr>
      <w:r w:rsidRPr="008A5655">
        <w:rPr>
          <w:rStyle w:val="991GldSymbol"/>
        </w:rPr>
        <w:t>§ 624.</w:t>
      </w:r>
      <w:r w:rsidRPr="008A5655">
        <w:t xml:space="preserve"> (1) Im Falle des Streites über die Forderungen des Verfrachters ist dieser zur Auslieferung der Güter verpflichtet, sobald die streitige Summe öffentlich hinterlegt ist.</w:t>
      </w:r>
    </w:p>
    <w:p w:rsidR="00F50FC9" w:rsidRPr="008A5655" w:rsidRDefault="00A74B40" w:rsidP="00114BF5">
      <w:pPr>
        <w:pStyle w:val="51Abs"/>
      </w:pPr>
      <w:r w:rsidRPr="008A5655">
        <w:t>(2) Nach der Ablieferung der Güter ist der Verfrachter zur Erhebung der hinterlegten Summe gegen angemessene Sicherheitsleistung berechtigt.</w:t>
      </w:r>
    </w:p>
    <w:p w:rsidR="003C5895" w:rsidRPr="002621F3" w:rsidRDefault="00A74B40" w:rsidP="009866F3">
      <w:pPr>
        <w:pStyle w:val="51Abs"/>
      </w:pPr>
      <w:r w:rsidRPr="002621F3">
        <w:rPr>
          <w:rStyle w:val="991GldSymbol"/>
        </w:rPr>
        <w:t>§ 625.</w:t>
      </w:r>
      <w:r w:rsidRPr="002621F3">
        <w:t xml:space="preserve"> Hat der Verfrachter die Güter ausgeliefert, so kann er sich wegen der gegen den Empfänger ihm zustehenden Forderungen (§ 614) nicht an dem Befrachter erholen. Nur soweit sich der Befrachter mit dem Schaden des Verfrachters bereichern würde, findet ein Rückgriff statt.</w:t>
      </w:r>
    </w:p>
    <w:p w:rsidR="003F51B8" w:rsidRPr="00653BE6" w:rsidRDefault="00A74B40" w:rsidP="00466B2C">
      <w:pPr>
        <w:pStyle w:val="51Abs"/>
      </w:pPr>
      <w:r w:rsidRPr="00653BE6">
        <w:rPr>
          <w:rStyle w:val="991GldSymbol"/>
        </w:rPr>
        <w:t>§ 626.</w:t>
      </w:r>
      <w:r w:rsidRPr="00653BE6">
        <w:t xml:space="preserve"> Hat der Verfrachter die Güter nicht ausgeliefert und von dem Rechte des Pfandverkaufs Gebrauch gemacht, jedoch durch den Verkauf seine vollständige Befriedigung nicht erhalten, so kann er sich an dem Befrachter erholen, soweit er wegen seiner Forderungen aus dem zwischen ihm und dem Befrachter abgeschlossenen Frachtvertrage nicht befriedigt ist.</w:t>
      </w:r>
    </w:p>
    <w:p w:rsidR="001D4C02" w:rsidRPr="00D11CCC" w:rsidRDefault="00A74B40" w:rsidP="001D4C02">
      <w:pPr>
        <w:pStyle w:val="51Abs"/>
      </w:pPr>
      <w:r w:rsidRPr="00D11CCC">
        <w:rPr>
          <w:rStyle w:val="991GldSymbol"/>
        </w:rPr>
        <w:t>§ 627.</w:t>
      </w:r>
      <w:r w:rsidRPr="00D11CCC">
        <w:t xml:space="preserve"> (1) Werden die Güter vom Empfänger nicht abgenommen, so ist der Befrachter verpflichtet, den Verfrachter wegen der Fracht und der übrigen Forderungen dem Frachtvertrage gemäß zu befriedigen.</w:t>
      </w:r>
    </w:p>
    <w:p w:rsidR="00043EF4" w:rsidRPr="00D11CCC" w:rsidRDefault="00A74B40" w:rsidP="001D4C02">
      <w:pPr>
        <w:pStyle w:val="51Abs"/>
      </w:pPr>
      <w:r w:rsidRPr="00D11CCC">
        <w:t>(2) Bei der Abnahme der Güter durch den Befrachter kommen die Vorschriften der §§ 592 bis 624 und der §§ 658 bis 661 mit der Maßgabe zur Anwendung, daß an die Stelle des Empfängers der Befrachter tritt. Insbesondere steht in einem solchen Falle dem Verfrachter wegen seiner Forderungen das Zurückbehaltungs- und Pfandrecht an den Gütern nach den Vorschriften der §§ 623, 624 sowie das im § 615 bezeichnete Recht zu.</w:t>
      </w:r>
    </w:p>
    <w:p w:rsidR="006B4273" w:rsidRPr="00B27472" w:rsidRDefault="00A74B40" w:rsidP="006B4273">
      <w:pPr>
        <w:pStyle w:val="51Abs"/>
      </w:pPr>
      <w:r w:rsidRPr="00B27472">
        <w:rPr>
          <w:rStyle w:val="991GldSymbol"/>
        </w:rPr>
        <w:t>§ 628.</w:t>
      </w:r>
      <w:r w:rsidRPr="00B27472">
        <w:t xml:space="preserve"> (1) Der Frachtvertrag tritt außer Kraft, ohne daß ein Teil zur Entschädigung des anderen verpflichtet ist, wenn vor dem Antritte der Reise durch einen Zufall:</w:t>
      </w:r>
    </w:p>
    <w:p w:rsidR="006B4273" w:rsidRPr="00B27472" w:rsidRDefault="00A74B40" w:rsidP="006B4273">
      <w:pPr>
        <w:pStyle w:val="52Ziffere1"/>
      </w:pPr>
      <w:r w:rsidRPr="00B27472">
        <w:tab/>
        <w:t>1.</w:t>
      </w:r>
      <w:r w:rsidRPr="00B27472">
        <w:tab/>
        <w:t>das Schiff verlorengeht, insbesondere</w:t>
      </w:r>
    </w:p>
    <w:p w:rsidR="006B4273" w:rsidRPr="00B27472" w:rsidRDefault="00A74B40" w:rsidP="006B4273">
      <w:pPr>
        <w:pStyle w:val="56SchlussteilZiff"/>
      </w:pPr>
      <w:r w:rsidRPr="00B27472">
        <w:t>wenn es verunglückt,</w:t>
      </w:r>
    </w:p>
    <w:p w:rsidR="006B4273" w:rsidRPr="00B27472" w:rsidRDefault="00A74B40" w:rsidP="006B4273">
      <w:pPr>
        <w:pStyle w:val="56SchlussteilZiff"/>
      </w:pPr>
      <w:r w:rsidRPr="00B27472">
        <w:t>wenn es als reparaturunfähig oder reparaturunwürdig kondemniert (§ 479) und in dem letzteren Falle unverzüglich öffentlich verkauft wird,</w:t>
      </w:r>
    </w:p>
    <w:p w:rsidR="006B4273" w:rsidRPr="00B27472" w:rsidRDefault="00A74B40" w:rsidP="006B4273">
      <w:pPr>
        <w:pStyle w:val="56SchlussteilZiff"/>
      </w:pPr>
      <w:r w:rsidRPr="00B27472">
        <w:t>wenn es geraubt wird,</w:t>
      </w:r>
    </w:p>
    <w:p w:rsidR="006B4273" w:rsidRPr="00B27472" w:rsidRDefault="00A74B40" w:rsidP="006B4273">
      <w:pPr>
        <w:pStyle w:val="56SchlussteilZiff"/>
      </w:pPr>
      <w:r w:rsidRPr="00B27472">
        <w:t>wenn es aufgebracht oder angehalten und für gute Prise erklärt</w:t>
      </w:r>
      <w:r>
        <w:t xml:space="preserve"> </w:t>
      </w:r>
      <w:r w:rsidRPr="00B27472">
        <w:t>wird,</w:t>
      </w:r>
    </w:p>
    <w:p w:rsidR="006B4273" w:rsidRPr="00B27472" w:rsidRDefault="00A74B40" w:rsidP="006B4273">
      <w:pPr>
        <w:pStyle w:val="56SchlussteilZiff"/>
      </w:pPr>
      <w:r w:rsidRPr="00B27472">
        <w:t>oder</w:t>
      </w:r>
    </w:p>
    <w:p w:rsidR="006B4273" w:rsidRPr="00B27472" w:rsidRDefault="00A74B40" w:rsidP="00212045">
      <w:pPr>
        <w:pStyle w:val="52Ziffere1"/>
      </w:pPr>
      <w:r w:rsidRPr="00B27472">
        <w:tab/>
        <w:t>2.</w:t>
      </w:r>
      <w:r w:rsidRPr="00B27472">
        <w:tab/>
        <w:t>die im Frachtvertrage nicht bloß nach Art oder Gattung, sondern</w:t>
      </w:r>
      <w:r>
        <w:t xml:space="preserve"> </w:t>
      </w:r>
      <w:r w:rsidRPr="00B27472">
        <w:t>speziell bezeichneten Güter verlorengehen</w:t>
      </w:r>
    </w:p>
    <w:p w:rsidR="006B4273" w:rsidRPr="00B27472" w:rsidRDefault="00A74B40" w:rsidP="006B4273">
      <w:pPr>
        <w:pStyle w:val="56SchlussteilZiff"/>
      </w:pPr>
      <w:r w:rsidRPr="00B27472">
        <w:t>oder</w:t>
      </w:r>
    </w:p>
    <w:p w:rsidR="006B4273" w:rsidRPr="00B27472" w:rsidRDefault="00A74B40" w:rsidP="006B4273">
      <w:pPr>
        <w:pStyle w:val="52Ziffere1"/>
      </w:pPr>
      <w:r w:rsidRPr="00B27472">
        <w:tab/>
        <w:t>3.</w:t>
      </w:r>
      <w:r w:rsidRPr="00B27472">
        <w:tab/>
        <w:t>die nicht im Frachtvertrage speziell bezeichneten Güter verlorengehen, nachdem sie bereits an Bord gebracht oder behufs der Einladung in das Schiff an der Ladungsstelle vom Schiffer übernommen worden sind.</w:t>
      </w:r>
    </w:p>
    <w:p w:rsidR="004A1BC4" w:rsidRPr="00B27472" w:rsidRDefault="00A74B40" w:rsidP="006B4273">
      <w:pPr>
        <w:pStyle w:val="51Abs"/>
      </w:pPr>
      <w:r w:rsidRPr="00B27472">
        <w:lastRenderedPageBreak/>
        <w:t>(2) Gehen im Falle des Abs. 1, Nr. 3, die Güter noch innerhalb der Wartezeit (§ 579) verloren, so tritt der Vertrag nicht außer Kraft, sofern der Befrachter sich unverzüglich bereit erklärt, statt der verlorengegangenen andere Güter (§ 562) zu liefern, und mit der Lieferung noch innerhalb der Wartezeit beginnt. Er hat die Abladung der anderen Güter binnen kürzester Frist zu vollenden, die Mehrkosten dieser Abladung zu tragen und, soweit durch sie die Wartezeit überschritten wird, den dem Verfrachter daraus entstehenden Schaden zu ersetzen.</w:t>
      </w:r>
    </w:p>
    <w:p w:rsidR="0076781F" w:rsidRPr="00726EBE" w:rsidRDefault="00A74B40" w:rsidP="0076781F">
      <w:pPr>
        <w:pStyle w:val="51Abs"/>
      </w:pPr>
      <w:r w:rsidRPr="00726EBE">
        <w:rPr>
          <w:rStyle w:val="991GldSymbol"/>
        </w:rPr>
        <w:t>§ 629.</w:t>
      </w:r>
      <w:r w:rsidRPr="00726EBE">
        <w:t xml:space="preserve"> (1) Jeder Teil ist befugt, von dem Vertrage zurückzutreten, ohne zur Entschädigung verpflichtet zu sein:</w:t>
      </w:r>
    </w:p>
    <w:p w:rsidR="0076781F" w:rsidRPr="00726EBE" w:rsidRDefault="00A74B40" w:rsidP="0076781F">
      <w:pPr>
        <w:pStyle w:val="52Ziffere1"/>
      </w:pPr>
      <w:r w:rsidRPr="00726EBE">
        <w:tab/>
        <w:t>1.</w:t>
      </w:r>
      <w:r w:rsidRPr="00726EBE">
        <w:tab/>
        <w:t>wenn vor dem Antritt der Reise</w:t>
      </w:r>
    </w:p>
    <w:p w:rsidR="0076781F" w:rsidRPr="00726EBE" w:rsidRDefault="00A74B40" w:rsidP="0076781F">
      <w:pPr>
        <w:pStyle w:val="56SchlussteilZiff"/>
      </w:pPr>
      <w:r w:rsidRPr="00726EBE">
        <w:t>das Schiff mit Embargo belegt oder für den Dienst des Reichs</w:t>
      </w:r>
    </w:p>
    <w:p w:rsidR="0076781F" w:rsidRPr="00726EBE" w:rsidRDefault="00A74B40" w:rsidP="0076781F">
      <w:pPr>
        <w:pStyle w:val="56SchlussteilZiff"/>
      </w:pPr>
      <w:r w:rsidRPr="00726EBE">
        <w:t>oder einer fremden Macht in Beschlag genommen,</w:t>
      </w:r>
    </w:p>
    <w:p w:rsidR="0076781F" w:rsidRPr="00726EBE" w:rsidRDefault="00A74B40" w:rsidP="0076781F">
      <w:pPr>
        <w:pStyle w:val="56SchlussteilZiff"/>
      </w:pPr>
      <w:r w:rsidRPr="00726EBE">
        <w:t>der Handel mit dem Bestimmungsort untersagt,</w:t>
      </w:r>
    </w:p>
    <w:p w:rsidR="0076781F" w:rsidRPr="00726EBE" w:rsidRDefault="00A74B40" w:rsidP="0076781F">
      <w:pPr>
        <w:pStyle w:val="56SchlussteilZiff"/>
      </w:pPr>
      <w:r w:rsidRPr="00726EBE">
        <w:t>der Abladungs- oder Bestimmungshafen blockiert, die Ausfuhr der nach dem Frachtvertrage zu verschiffenden Güter</w:t>
      </w:r>
    </w:p>
    <w:p w:rsidR="0076781F" w:rsidRPr="00726EBE" w:rsidRDefault="00A74B40" w:rsidP="0076781F">
      <w:pPr>
        <w:pStyle w:val="56SchlussteilZiff"/>
      </w:pPr>
      <w:r w:rsidRPr="00726EBE">
        <w:t>aus dem Abladungshafen oder ihre Einfuhr in den Bestimmungshafen verboten,</w:t>
      </w:r>
    </w:p>
    <w:p w:rsidR="0076781F" w:rsidRPr="00726EBE" w:rsidRDefault="00A74B40" w:rsidP="0076781F">
      <w:pPr>
        <w:pStyle w:val="56SchlussteilZiff"/>
      </w:pPr>
      <w:r w:rsidRPr="00726EBE">
        <w:t>durch eine andere Verfügung von hoher Hand das Schiff</w:t>
      </w:r>
    </w:p>
    <w:p w:rsidR="0076781F" w:rsidRPr="00726EBE" w:rsidRDefault="00A74B40" w:rsidP="0076781F">
      <w:pPr>
        <w:pStyle w:val="56SchlussteilZiff"/>
      </w:pPr>
      <w:r w:rsidRPr="00726EBE">
        <w:t>am Auslaufen oder die Reise oder die Versendung der nach dem Frachtvertrage zu liefernden Güter verhindert wird.</w:t>
      </w:r>
    </w:p>
    <w:p w:rsidR="0076781F" w:rsidRPr="00726EBE" w:rsidRDefault="00A74B40" w:rsidP="0076781F">
      <w:pPr>
        <w:pStyle w:val="56SchlussteilZiff"/>
      </w:pPr>
      <w:r w:rsidRPr="00726EBE">
        <w:t>In allen diesen Fällen berechtigt jedoch die Verfügung von hoher Hand nur dann zum Rücktritte, wenn das eingetretene Hindernis nicht voraussichtlich von nur unerheblicher Dauer ist;</w:t>
      </w:r>
    </w:p>
    <w:p w:rsidR="0076781F" w:rsidRPr="00726EBE" w:rsidRDefault="00A74B40" w:rsidP="0076781F">
      <w:pPr>
        <w:pStyle w:val="52Ziffere1"/>
      </w:pPr>
      <w:r w:rsidRPr="00726EBE">
        <w:tab/>
        <w:t>2.</w:t>
      </w:r>
      <w:r w:rsidRPr="00726EBE">
        <w:tab/>
        <w:t>wenn vor dem Antritte der Reise ein Krieg ausbricht, infolgedessen das Schiff oder die nach dem Frachtvertrage zu verschiffenden Güter oder beide nicht mehr als frei betrachtet werden können und der Gefahr der Aufbringung ausgesetzt würden.</w:t>
      </w:r>
    </w:p>
    <w:p w:rsidR="00461DD8" w:rsidRPr="00726EBE" w:rsidRDefault="00A74B40" w:rsidP="0076781F">
      <w:pPr>
        <w:pStyle w:val="51Abs"/>
      </w:pPr>
      <w:r w:rsidRPr="00726EBE">
        <w:t>(2) Die Ausübung der im § 562 dem Befrachter erteilten Befugnis wird durch diese Vorschriften nicht ausgeschlossen.</w:t>
      </w:r>
    </w:p>
    <w:p w:rsidR="00DA4930" w:rsidRPr="001D62F4" w:rsidRDefault="00A74B40" w:rsidP="00DA4930">
      <w:pPr>
        <w:pStyle w:val="51Abs"/>
      </w:pPr>
      <w:r w:rsidRPr="001D62F4">
        <w:rPr>
          <w:rStyle w:val="991GldSymbol"/>
        </w:rPr>
        <w:t>§ 630.</w:t>
      </w:r>
      <w:r w:rsidRPr="001D62F4">
        <w:t xml:space="preserve"> (1) Geht das Schiff nach dem Antritte der Reise durch einen Zufall verloren (§ 628, Abs. 1, Nr. 1), so endet der Frachtvertrag. Jedoch hat der Befrachter, soweit Güter geborgen oder gerettet werden, die Fracht im Verhältnisse der zurückgelegten zur ganzen Reise zu zahlen (Distanzfracht).</w:t>
      </w:r>
    </w:p>
    <w:p w:rsidR="00582BF5" w:rsidRPr="001D62F4" w:rsidRDefault="00A74B40" w:rsidP="00DA4930">
      <w:pPr>
        <w:pStyle w:val="51Abs"/>
      </w:pPr>
      <w:r w:rsidRPr="001D62F4">
        <w:t>(2) Die Distanzfracht ist nur soweit zu zahlen, als der gerettete Wert der Güter reicht.</w:t>
      </w:r>
    </w:p>
    <w:p w:rsidR="00C4526A" w:rsidRPr="00A2408C" w:rsidRDefault="00A74B40" w:rsidP="007D7D27">
      <w:pPr>
        <w:pStyle w:val="51Abs"/>
      </w:pPr>
      <w:r w:rsidRPr="00A2408C">
        <w:rPr>
          <w:rStyle w:val="991GldSymbol"/>
        </w:rPr>
        <w:t>§ 631.</w:t>
      </w:r>
      <w:r w:rsidRPr="00A2408C">
        <w:t xml:space="preserve"> Bei der Berechnung der Distanzfracht kommt in Anschlag nicht allein das Verhältnis der bereits zurückgelegten zu der noch zurückzulegenden Entfernung, sondern auch das Verhältnis des Aufwandes an Kosten und Zeit, der Gefahren und Mühen, welche durchschnittlich mit dem vollendeten Teile der Reise verbunden sind, zu denen des nicht vollendeten Teiles.</w:t>
      </w:r>
    </w:p>
    <w:p w:rsidR="00114369" w:rsidRPr="00B258D4" w:rsidRDefault="00A74B40" w:rsidP="00114369">
      <w:pPr>
        <w:pStyle w:val="51Abs"/>
      </w:pPr>
      <w:r w:rsidRPr="00B258D4">
        <w:rPr>
          <w:rStyle w:val="991GldSymbol"/>
        </w:rPr>
        <w:t>§ 632.</w:t>
      </w:r>
      <w:r w:rsidRPr="00B258D4">
        <w:t xml:space="preserve"> (1) Die Auflösung des Frachtvertrags ändert nichts in den Verpflichtungen des Schiffers, bei Abwesenheit der Beteiligten auch nach dem Verluste des Schiffes für das Beste der Ladung zu sorgen (§§ 535 bis 537). Der Schiffer ist demzufolge berechtigt und verpflichtet, und zwar im Falle der Dringlichkeit auch ohne vorherige Anfrage, je nachdem es den Umständen entspricht, entweder die Ladung für Rechnung der Beteiligten mittelst eines anderen Schiffes nach dem Bestimmungshafen befördern zu lassen oder die Auflagerung oder den Verkauf der Ladung zu bewirken und im Falle der Weiterbeförderung oder Auflagerung, behufs der Beschaffung der hiezu sowie zur Erhaltung der Ladung nötigen Mittel, einen Teil davon zu verkaufen oder im Falle der Weiterbeförderung die Ladung ganz oder zu einem Teile zu verbodmen.</w:t>
      </w:r>
    </w:p>
    <w:p w:rsidR="00114369" w:rsidRPr="00B258D4" w:rsidRDefault="00A74B40" w:rsidP="00114369">
      <w:pPr>
        <w:pStyle w:val="51Abs"/>
      </w:pPr>
      <w:r w:rsidRPr="00B258D4">
        <w:t>(2) Der Schiffer ist jedoch nicht verpflichtet, die Ladung auszuantworten oder zur Weiterbeförderung einem anderen Schiffer zu übergeben, bevor die Distanzfracht nebst den sonstigen Forderungen des Verfrachters (§ 614) und die auf der Ladung haftenden Beiträge zur großen Haverei, Bergungs- und Hilfskosten und Bodmereigelder bezahlt oder sichergestellt sind.</w:t>
      </w:r>
    </w:p>
    <w:p w:rsidR="003B201D" w:rsidRPr="00B258D4" w:rsidRDefault="00A74B40" w:rsidP="00114369">
      <w:pPr>
        <w:pStyle w:val="51Abs"/>
      </w:pPr>
      <w:r w:rsidRPr="00B258D4">
        <w:t>(3) Auch für die Erfüllung der nach Abs. 1 dem Schiffer obliegenden Pflichten haftet der Reeder mit dem Schiffe, soweit etwas davon gerettet ist, und mit der Fracht.</w:t>
      </w:r>
    </w:p>
    <w:p w:rsidR="00EA0B49" w:rsidRPr="00245DF8" w:rsidRDefault="00A74B40" w:rsidP="00373828">
      <w:pPr>
        <w:pStyle w:val="51Abs"/>
      </w:pPr>
      <w:r w:rsidRPr="00245DF8">
        <w:rPr>
          <w:rStyle w:val="991GldSymbol"/>
        </w:rPr>
        <w:t>§ 633.</w:t>
      </w:r>
      <w:r w:rsidRPr="00245DF8">
        <w:t xml:space="preserve"> Gehen nach dem Antritte der Reise die Güter durch einen Zufall verloren, so endet der Frachtvertrag, ohne daß ein Teil zur Entschädigung des anderen verpflichtet ist; insbesondere ist die Fracht weder ganz noch teilweise zu zahlen, sofern nicht im § 618 das Gegenteil bestimmt ist.</w:t>
      </w:r>
    </w:p>
    <w:p w:rsidR="00BA0706" w:rsidRPr="0083578A" w:rsidRDefault="00A74B40" w:rsidP="00BA0706">
      <w:pPr>
        <w:pStyle w:val="51Abs"/>
      </w:pPr>
      <w:r w:rsidRPr="0083578A">
        <w:rPr>
          <w:rStyle w:val="991GldSymbol"/>
        </w:rPr>
        <w:t>§ 634.</w:t>
      </w:r>
      <w:r w:rsidRPr="0083578A">
        <w:t xml:space="preserve"> (1) Ereignet sich nach dem Antritte der Reise einer der im § 629 erwähnten Zufälle, so ist jeder Teil befugt, von dem Vertrage zurückzutreten, ohne zur Entschädigung verpflichtet zu sein.</w:t>
      </w:r>
    </w:p>
    <w:p w:rsidR="00BA0706" w:rsidRPr="0083578A" w:rsidRDefault="00A74B40" w:rsidP="00BA0706">
      <w:pPr>
        <w:pStyle w:val="51Abs"/>
      </w:pPr>
      <w:r w:rsidRPr="0083578A">
        <w:lastRenderedPageBreak/>
        <w:t>(2) Tritt jedoch einer der im § 629, Abs. 1, Nr. 1, bezeichneten Zufälle ein, so muß, bevor der Rücktritt stattfindet, auf die Beseitigung des Hindernisses drei oder fünf Monate gewartet werden, je nachdem sich das Schiff in einem europäischen oder in einem außereuropäischen Hafen befindet.</w:t>
      </w:r>
    </w:p>
    <w:p w:rsidR="00BA0706" w:rsidRPr="0083578A" w:rsidRDefault="00A74B40" w:rsidP="00BA0706">
      <w:pPr>
        <w:pStyle w:val="51Abs"/>
      </w:pPr>
      <w:r w:rsidRPr="0083578A">
        <w:t>(3) Die Frist wird, wenn der Schiffer das Hindernis während des Aufenthalts in einem Hafen erfährt, von dem Tage der erhaltenen Kunde, andernfalls von dem Tage an berechnet, an welchem der Schiffer, nachdem er davon in Kenntnis gesetzt worden ist, mit dem Schiffe zuerst einen Hafen erreicht.</w:t>
      </w:r>
    </w:p>
    <w:p w:rsidR="00BA0706" w:rsidRPr="0083578A" w:rsidRDefault="00A74B40" w:rsidP="00BA0706">
      <w:pPr>
        <w:pStyle w:val="51Abs"/>
      </w:pPr>
      <w:r w:rsidRPr="0083578A">
        <w:t>(4) Die Ausladung des Schiffes erfolgt mangels einer anderweitigen Vereinbarung in dem Hafen, in welchem es sich zur Zeit der Erklärung des Rücktritts befindet.</w:t>
      </w:r>
    </w:p>
    <w:p w:rsidR="00BA0706" w:rsidRPr="0083578A" w:rsidRDefault="00A74B40" w:rsidP="00BA0706">
      <w:pPr>
        <w:pStyle w:val="51Abs"/>
      </w:pPr>
      <w:r w:rsidRPr="0083578A">
        <w:t>(5) Für den zurückgelegten Teil der Reise ist der Befrachter Distanzfracht (§§ 630, 631) zu zahlen verpflichtet.</w:t>
      </w:r>
    </w:p>
    <w:p w:rsidR="00BA0706" w:rsidRPr="0083578A" w:rsidRDefault="00A74B40" w:rsidP="00BA0706">
      <w:pPr>
        <w:pStyle w:val="51Abs"/>
      </w:pPr>
      <w:r w:rsidRPr="0083578A">
        <w:t>(6) Ist das Schiff infolge des Hindernisses in den Abgangshafen oder in einen anderen Hafen zurückgekehrt, so wird bei der Berechnung der Distanzfracht der dem Bestimmungshafen nächste Punkt, welchen das Schiff erreicht hat, behufs der Feststellung der zurückgelegten Entfernung zum Anhalte genommen.</w:t>
      </w:r>
    </w:p>
    <w:p w:rsidR="004666FA" w:rsidRPr="0083578A" w:rsidRDefault="00A74B40" w:rsidP="00BA0706">
      <w:pPr>
        <w:pStyle w:val="51Abs"/>
      </w:pPr>
      <w:r w:rsidRPr="0083578A">
        <w:t>(7) Der Schiffer ist auch in den vorstehenden Fällen verpflichtet, vor und nach der Auflösung des Frachtvertrags für das Beste der Ladung nach Maßgabe der §§ 535 bis 537, 632 zu sorgen.</w:t>
      </w:r>
    </w:p>
    <w:p w:rsidR="00874BE6" w:rsidRPr="0036725B" w:rsidRDefault="00A74B40" w:rsidP="00416957">
      <w:pPr>
        <w:pStyle w:val="51Abs"/>
      </w:pPr>
      <w:r w:rsidRPr="0036725B">
        <w:rPr>
          <w:rStyle w:val="991GldSymbol"/>
        </w:rPr>
        <w:t>§ 635.</w:t>
      </w:r>
      <w:r w:rsidRPr="0036725B">
        <w:t xml:space="preserve"> Muß das Schiff, nachdem es die Ladung eingenommen hat, vor dem Antritte der Reise im Abladungshafen oder nach dem Antritte der Reise in einem Zwischen- oder Nothafen infolge eines der im § 629 erwähnten Ereignisse liegen bleiben, so werden die Kosten des Aufenthalts, auch wenn die Erfordernisse der großen Haverei nicht vorliegen, über Schiff, Fracht und Ladung nach den Grundsätzen der großen Haverei verteilt, gleichviel ob demnächst der Vertrag aufgehoben oder vollständig erfüllt wird. Zu den Kosten des Aufenthalts werden alle im § 706, Nr. 4, Abs. 2, aufgeführten Kosten gezählt, diejenigen des Ein- und Auslaufens jedoch nur, wenn wegen des Hindernisses ein Nothafen angelaufen ist.</w:t>
      </w:r>
    </w:p>
    <w:p w:rsidR="00F13520" w:rsidRPr="0034603C" w:rsidRDefault="00A74B40" w:rsidP="00F13520">
      <w:pPr>
        <w:pStyle w:val="51Abs"/>
      </w:pPr>
      <w:r w:rsidRPr="0034603C">
        <w:rPr>
          <w:rStyle w:val="991GldSymbol"/>
        </w:rPr>
        <w:t>§ 636.</w:t>
      </w:r>
      <w:r w:rsidRPr="0034603C">
        <w:t xml:space="preserve"> (1) Wird nur ein Teil der Ladung vor dem Antritte der Reise durch einen Zufall betroffen, der, wenn er die ganze Ladung betroffen hätte, nach den §§ 628, 629 den Vertrag aufgelöst oder die Parteien zum Rücktritte berechtigt haben würde, so ist der Befrachter nur befugt, entweder statt der vertragsmäßigen andere Güter abzuladen, sofern durch deren Beförderung die Lage des Verfrachters nicht erschwert wird (§ 562), oder von dem Vertrag unter der Verpflichtung zurückzutreten, die Hälfte der bedungenen Fracht und die sonstigen Forderungen des Verfrachters zu berichtigen (§§ 580, 581). Bei der Ausübung dieser Rechte ist der Befrachter nicht an die sonst einzuhaltende Zeit gebunden; er hat sich aber ohne Verzug zu erklären, von welchem der beiden Rechte er Gebrauch machen wolle, und, wenn er die Abladung anderer Güter wählt, die Abladung binnen kürzester Frist zu bewirken, auch die Mehrkosten dieser Abladung zu tragen und, soweit durch sie die Wartezeit überschritten wird, den dem Verfrachter daraus entstehenden Schaden zu ersetzen.</w:t>
      </w:r>
    </w:p>
    <w:p w:rsidR="00F13520" w:rsidRPr="0034603C" w:rsidRDefault="00A74B40" w:rsidP="00F13520">
      <w:pPr>
        <w:pStyle w:val="51Abs"/>
      </w:pPr>
      <w:r w:rsidRPr="0034603C">
        <w:t>(2) Macht er von keinem der beiden Rechte Gebrauch, so hat er auch für den durch den Zufall betroffenen Teil der Ladung die volle Fracht zu entrichten. Den durch Krieg, durch ein Einfuhr- oder Ausfuhrverbot oder durch eine andere Verfügung von hoher Hand unfrei gewordenen Teil der Ladung ist er jedenfalls aus dem Schiffe herauszunehmen verbunden.</w:t>
      </w:r>
    </w:p>
    <w:p w:rsidR="00F13520" w:rsidRPr="0034603C" w:rsidRDefault="00A74B40" w:rsidP="00F13520">
      <w:pPr>
        <w:pStyle w:val="51Abs"/>
      </w:pPr>
      <w:r w:rsidRPr="0034603C">
        <w:t>(3) Tritt der Zufall nach dem Antritte der Reise ein, so hat der Befrachter für den dadurch betroffenen Teil der Ladung die volle Fracht auch dann zu entrichten, wenn der Schiffer diesen Teil in einem anderen als dem Bestimmungshafen zu löschen sich genötigt gefunden und hierauf mit oder ohne Aufenthalt die Reise fortgesetzt hat.</w:t>
      </w:r>
    </w:p>
    <w:p w:rsidR="001503F4" w:rsidRPr="0034603C" w:rsidRDefault="00A74B40" w:rsidP="00F13520">
      <w:pPr>
        <w:pStyle w:val="51Abs"/>
      </w:pPr>
      <w:r w:rsidRPr="0034603C">
        <w:t>(4) Die Vorschriften der §§ 617, 618 bleiben unberührt.</w:t>
      </w:r>
    </w:p>
    <w:p w:rsidR="007C2634" w:rsidRPr="003A47F5" w:rsidRDefault="00A74B40" w:rsidP="00482DAA">
      <w:pPr>
        <w:pStyle w:val="51Abs"/>
      </w:pPr>
      <w:r w:rsidRPr="003A47F5">
        <w:rPr>
          <w:rStyle w:val="991GldSymbol"/>
        </w:rPr>
        <w:t>§ 636a.</w:t>
      </w:r>
      <w:r w:rsidRPr="003A47F5">
        <w:t xml:space="preserve"> Eine Abweichung von dem Reiseweg, die der Schiffer zum Zwecke der Rettung von Leben oder Eigentum zur See oder sonst gerechtfertigterweise vornimmt, hat auf die Rechte und Pflichten der Parteien keinen Einfluß, insbesondere haftet der Verfrachter nicht für den daraus entstehenden Schaden.</w:t>
      </w:r>
    </w:p>
    <w:p w:rsidR="006E2DC6" w:rsidRPr="00551ED0" w:rsidRDefault="00A74B40" w:rsidP="006E2DC6">
      <w:pPr>
        <w:pStyle w:val="51Abs"/>
      </w:pPr>
      <w:r w:rsidRPr="00551ED0">
        <w:rPr>
          <w:rStyle w:val="991GldSymbol"/>
        </w:rPr>
        <w:t>§ 637.</w:t>
      </w:r>
      <w:r w:rsidRPr="00551ED0">
        <w:t xml:space="preserve"> (1) Abgesehen von den Fällen der §§ 629 bis 636 hat ein Aufenthalt, den die Reise vor oder nach ihrem Antritte durch Naturereignisse oder andere Zufälle erleidet, auf die Rechte und Pflichten der Parteien keinen Einfluß, es sei denn, daß der erkennbare Zweck des Vertrags durch einen solchen Aufenthalt vereitelt wird. Der Befrachter ist jedoch befugt, während jedes durch einen Zufall entstandenen voraussichtlich längeren Aufenthalts die bereits in das Schiff geladenen Güter auf seine Gefahr und Kosten gegen Sicherheitsleistung für die rechtzeitige Wiedereinladung auszuladen. Unterläßt er die Wiedereinladung, so hat er die volle Fracht zu zahlen. In jedem Falle hat er den Schaden zu ersetzen, der aus der von ihm veranlaßten Wiederausladung entsteht.</w:t>
      </w:r>
    </w:p>
    <w:p w:rsidR="00A662E7" w:rsidRPr="00551ED0" w:rsidRDefault="00A74B40" w:rsidP="006E2DC6">
      <w:pPr>
        <w:pStyle w:val="51Abs"/>
      </w:pPr>
      <w:r w:rsidRPr="00551ED0">
        <w:lastRenderedPageBreak/>
        <w:t>(2) Ist der Aufenthalt durch eine Verfügung von hoher Hand herbeigeführt, so ist für die Dauer der Verfügung keine Fracht zu bezahlen, wenn diese nach Zeit bedungen war (§ 622).</w:t>
      </w:r>
    </w:p>
    <w:p w:rsidR="000B37CC" w:rsidRPr="005322CA" w:rsidRDefault="00A74B40" w:rsidP="00C4453D">
      <w:pPr>
        <w:pStyle w:val="51Abs"/>
      </w:pPr>
      <w:r w:rsidRPr="005322CA">
        <w:rPr>
          <w:rStyle w:val="991GldSymbol"/>
        </w:rPr>
        <w:t>§ 638.</w:t>
      </w:r>
      <w:r w:rsidRPr="005322CA">
        <w:t xml:space="preserve"> Muß das Schiff während der Reise ausgebessert werden, so hat der Befrachter die Wahl, ob er die ganze Ladung an dem Orte, wo sich das Schiff befindet, gegen Berichtigung der vollen Fracht und der übrigen Forderungen des Verfrachters (§ 614) und gegen Berichtigung oder Sicherstellung der im § 615 bezeichneten Forderungen zurücknehmen oder die Wiederherstellung abwarten will. Im letzteren Falle ist für die Dauer der Ausbesserung keine Fracht zu bezahlen, wenn diese nach Zeit bedungen war.</w:t>
      </w:r>
    </w:p>
    <w:p w:rsidR="00E33190" w:rsidRPr="00A85740" w:rsidRDefault="00A74B40" w:rsidP="00DE2DE7">
      <w:pPr>
        <w:pStyle w:val="51Abs"/>
      </w:pPr>
      <w:r w:rsidRPr="00A85740">
        <w:rPr>
          <w:rStyle w:val="991GldSymbol"/>
        </w:rPr>
        <w:t>§ 639.</w:t>
      </w:r>
      <w:r w:rsidRPr="00A85740">
        <w:t xml:space="preserve"> Wird der Frachtvertrag nach den §§ 628 bis 634 aufgelöst, so werden die Kosten der Ausladung aus dem Schiffe von dem Verfrachter, die übrigen Löschungskosten von dem Befrachter getragen. Hat der Zufall jedoch nur die Ladung betroffen, so fallen die sämtlichen Kosten der Löschung dem Befrachter zur Last. Dasselbe gilt, wenn im Falle des § 636 ein Teil der Ladung gelöscht wird. Muß in einem solchen Falle behufs der Löschung ein Hafen angelaufen werden, so hat der Befrachter auch die Hafenkosten zu tragen.</w:t>
      </w:r>
    </w:p>
    <w:p w:rsidR="00BC2AC0" w:rsidRPr="00802AC9" w:rsidRDefault="00A74B40" w:rsidP="00BC2AC0">
      <w:pPr>
        <w:pStyle w:val="51Abs"/>
      </w:pPr>
      <w:r w:rsidRPr="00802AC9">
        <w:rPr>
          <w:rStyle w:val="991GldSymbol"/>
        </w:rPr>
        <w:t>§ 640.</w:t>
      </w:r>
      <w:r w:rsidRPr="00802AC9">
        <w:t xml:space="preserve"> (1) Die §§ 628 bis 639 kommen auch zur Anwendung, wenn das Schiff zur Einnahme der Ladung eine Zureise in Ballast nach dem Abladungshafen zu machen hat. Die Reise gilt aber in einem solchen Falle erst dann als angetreten, wenn sie aus dem Abladungshafen angetreten ist. Wird der Vertrag, nachdem das Schiff den Abladungshafen erreicht hat, wenn auch vor dem Antritte der Reise aus dem letzteren, aufgelöst, so erhält der Verfrachter für die Zureise eine nach den Grundsätzen der Distanzfracht (§ 631) zu bemessende Entschädigung.</w:t>
      </w:r>
    </w:p>
    <w:p w:rsidR="00F84C49" w:rsidRPr="00802AC9" w:rsidRDefault="00A74B40" w:rsidP="00BC2AC0">
      <w:pPr>
        <w:pStyle w:val="51Abs"/>
      </w:pPr>
      <w:r w:rsidRPr="00802AC9">
        <w:t>(2) In anderen Fällen einer zusammengesetzten Reise kommen die §§ 628 bis 639 insoweit zur Anwendung, als die Natur und der Inhalt des Vertrags nicht entgegenstehen.</w:t>
      </w:r>
    </w:p>
    <w:p w:rsidR="005B4CFF" w:rsidRPr="00F33017" w:rsidRDefault="00A74B40" w:rsidP="005B4CFF">
      <w:pPr>
        <w:pStyle w:val="51Abs"/>
      </w:pPr>
      <w:r w:rsidRPr="00F33017">
        <w:rPr>
          <w:rStyle w:val="991GldSymbol"/>
        </w:rPr>
        <w:t>§ 641.</w:t>
      </w:r>
      <w:r w:rsidRPr="00F33017">
        <w:t xml:space="preserve"> (1) Bezieht sich der Vertrag nicht auf das Schiff im ganzen, sondern nur auf einen verhältnismäßigen Teil oder einen bestimmt bezeichneten Raum des Schiffes oder auf Stückgüter, so gelten die Vorschriften der §§ 628 bis 640 mit folgenden Abweichungen:</w:t>
      </w:r>
    </w:p>
    <w:p w:rsidR="005B4CFF" w:rsidRPr="00F33017" w:rsidRDefault="00A74B40" w:rsidP="005B4CFF">
      <w:pPr>
        <w:pStyle w:val="52Ziffere1"/>
      </w:pPr>
      <w:r w:rsidRPr="00F33017">
        <w:tab/>
        <w:t>1.</w:t>
      </w:r>
      <w:r w:rsidRPr="00F33017">
        <w:tab/>
        <w:t>in den Fällen der §§ 629, 634 ist jeder Teil sogleich nach dem Eintritte des Hindernisses und ohne Rücksicht auf dessen Dauer befugt, von dem Vertrage zurückzutreten;</w:t>
      </w:r>
    </w:p>
    <w:p w:rsidR="005B4CFF" w:rsidRPr="00F33017" w:rsidRDefault="00A74B40" w:rsidP="005B4CFF">
      <w:pPr>
        <w:pStyle w:val="52Ziffere1"/>
      </w:pPr>
      <w:r w:rsidRPr="00F33017">
        <w:tab/>
        <w:t>2.</w:t>
      </w:r>
      <w:r w:rsidRPr="00F33017">
        <w:tab/>
        <w:t>im Falle des § 636 kann von dem Befrachter das Recht, von dem Vertrage zurückzutreten, nicht ausgeübt werden;</w:t>
      </w:r>
    </w:p>
    <w:p w:rsidR="005B4CFF" w:rsidRPr="00F33017" w:rsidRDefault="00A74B40" w:rsidP="005B4CFF">
      <w:pPr>
        <w:pStyle w:val="52Ziffere1"/>
      </w:pPr>
      <w:r w:rsidRPr="00F33017">
        <w:tab/>
        <w:t>3.</w:t>
      </w:r>
      <w:r w:rsidRPr="00F33017">
        <w:tab/>
        <w:t>im Falle des § 637 steht dem Befrachter das Recht der einstweiligen Löschung nur zu, wenn die übrigen Befrachter ihre Genehmigung erteilen;</w:t>
      </w:r>
    </w:p>
    <w:p w:rsidR="005B4CFF" w:rsidRPr="00F33017" w:rsidRDefault="00A74B40" w:rsidP="005B4CFF">
      <w:pPr>
        <w:pStyle w:val="52Ziffere1"/>
      </w:pPr>
      <w:r w:rsidRPr="00F33017">
        <w:tab/>
        <w:t>4.</w:t>
      </w:r>
      <w:r w:rsidRPr="00F33017">
        <w:tab/>
        <w:t>im Falle des § 638 kann der Befrachter die Güter gegen Entrichtung der vollen Fracht und der übrigen Forderungen nur zurücknehmen, wenn während der Ausbesserung die Löschung dieser Güter ohnehin erfolgt ist.</w:t>
      </w:r>
    </w:p>
    <w:p w:rsidR="007E5F98" w:rsidRPr="00F33017" w:rsidRDefault="00A74B40" w:rsidP="005B4CFF">
      <w:pPr>
        <w:pStyle w:val="51Abs"/>
      </w:pPr>
      <w:r w:rsidRPr="00F33017">
        <w:t>(2) Die Vorschriften der §§ 587, 589 bleiben unberührt.</w:t>
      </w:r>
    </w:p>
    <w:p w:rsidR="006C3A51" w:rsidRPr="00C72DCB" w:rsidRDefault="00A74B40" w:rsidP="006C3A51">
      <w:pPr>
        <w:pStyle w:val="51Abs"/>
      </w:pPr>
      <w:r w:rsidRPr="00C72DCB">
        <w:rPr>
          <w:rStyle w:val="991GldSymbol"/>
        </w:rPr>
        <w:t>§ 642.</w:t>
      </w:r>
      <w:r w:rsidRPr="00C72DCB">
        <w:t xml:space="preserve"> (1) Der Verfrachter hat, sobald die Güter an Bord genommen sind, dem Ablader unverzüglich gegen Rückgabe des etwa bei der Annahme der Güter erteilten vorläufigen Empfangsscheins oder Übernahmekonnossements (Abs. 5) ein Konnossement in so vielen Ausfertigungen auszustellen, als der Ablader verlangt (Bordkonnossement).</w:t>
      </w:r>
    </w:p>
    <w:p w:rsidR="006C3A51" w:rsidRPr="00C72DCB" w:rsidRDefault="00A74B40" w:rsidP="006C3A51">
      <w:pPr>
        <w:pStyle w:val="51Abs"/>
      </w:pPr>
      <w:r w:rsidRPr="00C72DCB">
        <w:t>(2) Alle Ausfertigungen des Konnossements müssen gleichlautend sein; in ihnen muß angegeben sein, wie viele Ausfertigungen ausgestellt sind.</w:t>
      </w:r>
    </w:p>
    <w:p w:rsidR="006C3A51" w:rsidRPr="00C72DCB" w:rsidRDefault="00A74B40" w:rsidP="006C3A51">
      <w:pPr>
        <w:pStyle w:val="51Abs"/>
      </w:pPr>
      <w:r w:rsidRPr="00C72DCB">
        <w:t>(3) Der Ablader hat dem Verfrachter auf Verlangen eine von ihm unterschriebene Abschrift des Konnossements zu erteilen.</w:t>
      </w:r>
    </w:p>
    <w:p w:rsidR="006C3A51" w:rsidRPr="00C72DCB" w:rsidRDefault="00A74B40" w:rsidP="006C3A51">
      <w:pPr>
        <w:pStyle w:val="51Abs"/>
      </w:pPr>
      <w:r w:rsidRPr="00C72DCB">
        <w:t>(4) Der Schiffer und jeder andere dazu ermächtigte Vertreter des Reeders ist zur Ausstellung des Konnossements auch ohne besondere Ermächtigung des Verfrachters befugt.</w:t>
      </w:r>
    </w:p>
    <w:p w:rsidR="00A10274" w:rsidRPr="00C72DCB" w:rsidRDefault="00A74B40" w:rsidP="006C3A51">
      <w:pPr>
        <w:pStyle w:val="51Abs"/>
      </w:pPr>
      <w:r w:rsidRPr="00C72DCB">
        <w:t>(5) Das Konnossement kann mit Zustimmung des Abladers auch über Güter ausgestellt werden, die zur Beförderung übernommen, aber noch nicht an Bord genommen sind (Übernahmekonnossement). Der Ausstellung eines Bordkonnossement steht es gleich, wenn in dem Übernahmekonnossement vermerkt wird, wann und in welches Schiff die Güter an Bord genommen sind.</w:t>
      </w:r>
    </w:p>
    <w:p w:rsidR="00D47003" w:rsidRPr="00866473" w:rsidRDefault="00A74B40" w:rsidP="0034022C">
      <w:pPr>
        <w:pStyle w:val="51Abs"/>
      </w:pPr>
      <w:r w:rsidRPr="00866473">
        <w:rPr>
          <w:rStyle w:val="991GldSymbol"/>
        </w:rPr>
        <w:t>§ 643.</w:t>
      </w:r>
      <w:r w:rsidRPr="00866473">
        <w:t xml:space="preserve"> Das Konnossement enthält:</w:t>
      </w:r>
    </w:p>
    <w:p w:rsidR="00D47003" w:rsidRPr="00866473" w:rsidRDefault="00A74B40" w:rsidP="00D47003">
      <w:pPr>
        <w:pStyle w:val="52Ziffere1"/>
      </w:pPr>
      <w:r w:rsidRPr="00866473">
        <w:tab/>
        <w:t>1.</w:t>
      </w:r>
      <w:r w:rsidRPr="00866473">
        <w:tab/>
        <w:t>den Namen des Verfrachters;</w:t>
      </w:r>
    </w:p>
    <w:p w:rsidR="00D47003" w:rsidRPr="00866473" w:rsidRDefault="00A74B40" w:rsidP="00D47003">
      <w:pPr>
        <w:pStyle w:val="52Ziffere1"/>
      </w:pPr>
      <w:r w:rsidRPr="00866473">
        <w:tab/>
        <w:t>2.</w:t>
      </w:r>
      <w:r w:rsidRPr="00866473">
        <w:tab/>
        <w:t>den Namen des Schiffers;</w:t>
      </w:r>
    </w:p>
    <w:p w:rsidR="00D47003" w:rsidRPr="00866473" w:rsidRDefault="00A74B40" w:rsidP="00D47003">
      <w:pPr>
        <w:pStyle w:val="52Ziffere1"/>
      </w:pPr>
      <w:r w:rsidRPr="00866473">
        <w:tab/>
        <w:t>3.</w:t>
      </w:r>
      <w:r w:rsidRPr="00866473">
        <w:tab/>
        <w:t>den Namen und die Nationalität des Schiffes;</w:t>
      </w:r>
    </w:p>
    <w:p w:rsidR="00D47003" w:rsidRPr="00866473" w:rsidRDefault="00A74B40" w:rsidP="00D47003">
      <w:pPr>
        <w:pStyle w:val="52Ziffere1"/>
      </w:pPr>
      <w:r w:rsidRPr="00866473">
        <w:tab/>
        <w:t>4.</w:t>
      </w:r>
      <w:r w:rsidRPr="00866473">
        <w:tab/>
        <w:t>den Namen des Abladers;</w:t>
      </w:r>
    </w:p>
    <w:p w:rsidR="00D47003" w:rsidRPr="00866473" w:rsidRDefault="00A74B40" w:rsidP="00D47003">
      <w:pPr>
        <w:pStyle w:val="52Ziffere1"/>
      </w:pPr>
      <w:r w:rsidRPr="00866473">
        <w:tab/>
        <w:t>5.</w:t>
      </w:r>
      <w:r w:rsidRPr="00866473">
        <w:tab/>
        <w:t>den Namen des Empfängers;</w:t>
      </w:r>
    </w:p>
    <w:p w:rsidR="00D47003" w:rsidRPr="00866473" w:rsidRDefault="00A74B40" w:rsidP="00D47003">
      <w:pPr>
        <w:pStyle w:val="52Ziffere1"/>
      </w:pPr>
      <w:r w:rsidRPr="00866473">
        <w:lastRenderedPageBreak/>
        <w:tab/>
        <w:t>6.</w:t>
      </w:r>
      <w:r w:rsidRPr="00866473">
        <w:tab/>
        <w:t>den Abladungshafen;</w:t>
      </w:r>
    </w:p>
    <w:p w:rsidR="00D47003" w:rsidRPr="00866473" w:rsidRDefault="00A74B40" w:rsidP="00D47003">
      <w:pPr>
        <w:pStyle w:val="52Ziffere1"/>
      </w:pPr>
      <w:r w:rsidRPr="00866473">
        <w:tab/>
        <w:t>7.</w:t>
      </w:r>
      <w:r w:rsidRPr="00866473">
        <w:tab/>
        <w:t>den Löschungshafen oder den Ort, an dem Weisung über ihn einzuholen ist;</w:t>
      </w:r>
    </w:p>
    <w:p w:rsidR="00D47003" w:rsidRPr="00866473" w:rsidRDefault="00A74B40" w:rsidP="00D47003">
      <w:pPr>
        <w:pStyle w:val="52Ziffere1"/>
      </w:pPr>
      <w:r w:rsidRPr="00866473">
        <w:tab/>
        <w:t>8.</w:t>
      </w:r>
      <w:r w:rsidRPr="00866473">
        <w:tab/>
        <w:t>die Art der an Bord genommenen oder zur Beförderung übernommenen Güter, deren Maß, Zahl oder Gewicht, ihre Merkzeichen und ihre äußerlich erkennbare Verfassung und Beschaffenheit;</w:t>
      </w:r>
    </w:p>
    <w:p w:rsidR="00D47003" w:rsidRPr="00866473" w:rsidRDefault="00A74B40" w:rsidP="00D47003">
      <w:pPr>
        <w:pStyle w:val="52Ziffere1"/>
      </w:pPr>
      <w:r w:rsidRPr="00866473">
        <w:tab/>
        <w:t>9.</w:t>
      </w:r>
      <w:r w:rsidRPr="00866473">
        <w:tab/>
        <w:t>die Bestimmung über die Fracht;</w:t>
      </w:r>
    </w:p>
    <w:p w:rsidR="00D47003" w:rsidRPr="00866473" w:rsidRDefault="00A74B40" w:rsidP="00D47003">
      <w:pPr>
        <w:pStyle w:val="52Ziffere1"/>
      </w:pPr>
      <w:r w:rsidRPr="00866473">
        <w:tab/>
        <w:t>10.</w:t>
      </w:r>
      <w:r w:rsidRPr="00866473">
        <w:tab/>
        <w:t>den Ort und den Tag der Ausstellung;</w:t>
      </w:r>
    </w:p>
    <w:p w:rsidR="000B2CCD" w:rsidRPr="00866473" w:rsidRDefault="00A74B40" w:rsidP="00D47003">
      <w:pPr>
        <w:pStyle w:val="52Ziffere1"/>
      </w:pPr>
      <w:r w:rsidRPr="00866473">
        <w:tab/>
        <w:t>11.</w:t>
      </w:r>
      <w:r w:rsidRPr="00866473">
        <w:tab/>
        <w:t>die Zahl der ausgestellten Ausfertigungen.</w:t>
      </w:r>
    </w:p>
    <w:p w:rsidR="00F427B8" w:rsidRPr="00022415" w:rsidRDefault="00A74B40" w:rsidP="0070584E">
      <w:pPr>
        <w:pStyle w:val="51Abs"/>
      </w:pPr>
      <w:r w:rsidRPr="00022415">
        <w:rPr>
          <w:rStyle w:val="991GldSymbol"/>
        </w:rPr>
        <w:t>§ 644.</w:t>
      </w:r>
      <w:r w:rsidRPr="00022415">
        <w:t xml:space="preserve"> Ist in einem vom Schiffer oder einem anderen Vertreter des Reeders ausgestellten Konnossement der Name des Verfrachters nicht angegeben, so gilt der Reeder als Verfrachter. Ist der Name des Verfrachters unrichtig angegeben, so haftet der Reeder dem Empfänger für den Schaden, der aus der Unrichtigkeit der Angabe entsteht.</w:t>
      </w:r>
    </w:p>
    <w:p w:rsidR="00BA324A" w:rsidRPr="00843FD1" w:rsidRDefault="00A74B40" w:rsidP="00BA324A">
      <w:pPr>
        <w:pStyle w:val="51Abs"/>
      </w:pPr>
      <w:r w:rsidRPr="00843FD1">
        <w:rPr>
          <w:rStyle w:val="991GldSymbol"/>
        </w:rPr>
        <w:t>§ 645.</w:t>
      </w:r>
      <w:r w:rsidRPr="00843FD1">
        <w:t xml:space="preserve"> (1) Maß, Zahl oder Gewicht der Güter, ihre Merkzeichen sowie ihre äußerlich erkennbare Verfassung und Beschaffenheit sind auf Verlangen des Abladers im Konnossement so anzugeben, wie sie der Ablader vor dem Beginn des Einladens schriftlich mitgeteilt hat.</w:t>
      </w:r>
    </w:p>
    <w:p w:rsidR="00BA324A" w:rsidRPr="00843FD1" w:rsidRDefault="00A74B40" w:rsidP="00BA324A">
      <w:pPr>
        <w:pStyle w:val="51Abs"/>
      </w:pPr>
      <w:r w:rsidRPr="00843FD1">
        <w:t>(2) Dies gilt nicht:</w:t>
      </w:r>
    </w:p>
    <w:p w:rsidR="00BA324A" w:rsidRPr="00843FD1" w:rsidRDefault="00A74B40" w:rsidP="00BA324A">
      <w:pPr>
        <w:pStyle w:val="52Ziffere1"/>
      </w:pPr>
      <w:r w:rsidRPr="00843FD1">
        <w:tab/>
        <w:t>1.</w:t>
      </w:r>
      <w:r w:rsidRPr="00843FD1">
        <w:tab/>
        <w:t>für solche Merkzeichen, die nicht auf den Gütern selbst oder im Fall der Verpackung auf deren Behältnissen oder Umhüllungen aufgedruckt oder in anderer Weise derart angebracht sind, daß sie unter gewöhnlichen Umständen bis zum Ende der Reise lesbar bleiben;</w:t>
      </w:r>
    </w:p>
    <w:p w:rsidR="00D61627" w:rsidRPr="00843FD1" w:rsidRDefault="00A74B40" w:rsidP="00BA324A">
      <w:pPr>
        <w:pStyle w:val="52Ziffere1"/>
      </w:pPr>
      <w:r w:rsidRPr="00843FD1">
        <w:tab/>
        <w:t>2.</w:t>
      </w:r>
      <w:r w:rsidRPr="00843FD1">
        <w:tab/>
        <w:t>wenn der Verfrachter Grund zu der Annahme hat, daß die Angaben des Abladers ungenau sind, oder wenn er keine ausreichende Gelegenheit hat, diese Angaben nachzuprüfen.</w:t>
      </w:r>
    </w:p>
    <w:p w:rsidR="00514124" w:rsidRPr="001B5B67" w:rsidRDefault="00A74B40" w:rsidP="00941EA2">
      <w:pPr>
        <w:pStyle w:val="51Abs"/>
      </w:pPr>
      <w:r w:rsidRPr="001B5B67">
        <w:rPr>
          <w:rStyle w:val="991GldSymbol"/>
        </w:rPr>
        <w:t>§ 646.</w:t>
      </w:r>
      <w:r w:rsidRPr="001B5B67">
        <w:t xml:space="preserve"> Im Fall des § 645, Abs. 2, kann das Konnossement die Angaben des Abladers wiedergeben, wenn es einen entsprechenden Zusatz enthält.</w:t>
      </w:r>
    </w:p>
    <w:p w:rsidR="00BC0537" w:rsidRPr="0065147F" w:rsidRDefault="00A74B40" w:rsidP="00BC0537">
      <w:pPr>
        <w:pStyle w:val="51Abs"/>
      </w:pPr>
      <w:r w:rsidRPr="0065147F">
        <w:rPr>
          <w:rStyle w:val="991GldSymbol"/>
        </w:rPr>
        <w:t>§ 647.</w:t>
      </w:r>
      <w:r w:rsidRPr="0065147F">
        <w:t xml:space="preserve"> (1) Auf Verlangen des Abladers ist das Konnossement, wenn nicht das Gegenteil vereinbart ist, an die Order des Empfängers oder lediglich an Order zu stellen. Im letzteren Fall ist unter der Order die Order des Abladers zu verstehen.</w:t>
      </w:r>
    </w:p>
    <w:p w:rsidR="009B5F5A" w:rsidRPr="0065147F" w:rsidRDefault="00A74B40" w:rsidP="00BC0537">
      <w:pPr>
        <w:pStyle w:val="51Abs"/>
      </w:pPr>
      <w:r w:rsidRPr="0065147F">
        <w:t>(2) Das Konnossement kann auch auf den Namen des Verfrachters oder des Schiffers als Empfängers lauten.</w:t>
      </w:r>
    </w:p>
    <w:p w:rsidR="00625A3B" w:rsidRPr="00CB7964" w:rsidRDefault="00A74B40" w:rsidP="00625A3B">
      <w:pPr>
        <w:pStyle w:val="51Abs"/>
      </w:pPr>
      <w:r w:rsidRPr="00CB7964">
        <w:rPr>
          <w:rStyle w:val="991GldSymbol"/>
        </w:rPr>
        <w:t>§ 648.</w:t>
      </w:r>
      <w:r w:rsidRPr="00CB7964">
        <w:t xml:space="preserve"> (1) Zur Empfangnahme der Güter legitimiert ist der, an den die Güter nach dem Konnossement abgeliefert werden sollen, oder auf den das Konnossement, wenn es an Order lautet, durch Indossament übertragen ist.</w:t>
      </w:r>
    </w:p>
    <w:p w:rsidR="004F3E29" w:rsidRPr="00CB7964" w:rsidRDefault="00A74B40" w:rsidP="00625A3B">
      <w:pPr>
        <w:pStyle w:val="51Abs"/>
      </w:pPr>
      <w:r w:rsidRPr="00CB7964">
        <w:t>(2) Sind mehrere Ausfertigungen des Konnossements ausgestellt, so sind die Güter an den legitimierten Inhaber auch nur einer Ausfertigung auszuliefern.</w:t>
      </w:r>
    </w:p>
    <w:p w:rsidR="00FB6EAF" w:rsidRPr="00323AE3" w:rsidRDefault="00A74B40" w:rsidP="00FB6EAF">
      <w:pPr>
        <w:pStyle w:val="51Abs"/>
      </w:pPr>
      <w:r w:rsidRPr="00323AE3">
        <w:rPr>
          <w:rStyle w:val="991GldSymbol"/>
        </w:rPr>
        <w:t>§ 649.</w:t>
      </w:r>
      <w:r w:rsidRPr="00323AE3">
        <w:t xml:space="preserve"> (1) Melden sich mehrere legitimierte Konnossementsinhaber, so ist der Schiffer verpflichtet, sie sämtlich zurückzuweisen, die Güter in einem öffentlichen Lagerhaus oder sonst in sicherer Weise zu hinterlegen und die Konnossementsinhaber, die sich gemeldet haben, unter Angabe der Gründe seines Verfahrens hiervon zu benachrichtigen.</w:t>
      </w:r>
    </w:p>
    <w:p w:rsidR="004E304B" w:rsidRPr="00323AE3" w:rsidRDefault="00A74B40" w:rsidP="00FB6EAF">
      <w:pPr>
        <w:pStyle w:val="51Abs"/>
      </w:pPr>
      <w:r w:rsidRPr="00323AE3">
        <w:t>(2) Er ist befugt, über sein Verfahren und dessen Gründe eine öffentliche Urkunde errichten zu lassen und wegen der daraus entstehenden Kosten in gleicher Art wie wegen der Fracht sich an die Güter zu halten.</w:t>
      </w:r>
    </w:p>
    <w:p w:rsidR="00BD712E" w:rsidRPr="00DB399A" w:rsidRDefault="00A74B40" w:rsidP="003304B5">
      <w:pPr>
        <w:pStyle w:val="51Abs"/>
      </w:pPr>
      <w:r w:rsidRPr="00DB399A">
        <w:rPr>
          <w:rStyle w:val="991GldSymbol"/>
        </w:rPr>
        <w:t>§ 650.</w:t>
      </w:r>
      <w:r w:rsidRPr="00DB399A">
        <w:t xml:space="preserve"> Die Übergabe des Konnossements an den, der durch das Konnossement zur Empfangnahme legitimiert wird, hat, sobald die Güter von dem Schiffer oder einem anderen Vertreter des Verfrachters zur Beförderung übernommen sind, für den Erwerb von Rechten an den Gütern dieselben Wirkungen wie die Übergabe der Güter.</w:t>
      </w:r>
    </w:p>
    <w:p w:rsidR="00E7469B" w:rsidRPr="00A83BB4" w:rsidRDefault="00A74B40" w:rsidP="00774D1A">
      <w:pPr>
        <w:pStyle w:val="51Abs"/>
      </w:pPr>
      <w:r w:rsidRPr="00A83BB4">
        <w:rPr>
          <w:rStyle w:val="991GldSymbol"/>
        </w:rPr>
        <w:t>§ 651.</w:t>
      </w:r>
      <w:r w:rsidRPr="00A83BB4">
        <w:t xml:space="preserve"> Sind mehrere Ausfertigungen eines an Order lautenden Konnossements ausgestellt, so können von dem Inhaber der einen Ausfertigung die im § 650 bezeichneten Wirkungen der Übergabe des Konnossements nicht zum Nachteil dessen geltend gemacht werden, der auf Grund einer anderen Ausfertigung gemäß § 648 die Auslieferung der Güter von dem Schiffer erlangt hat, bevor der Anspruch auf Auslieferung von dem Inhaber der ersteren Ausfertigung erhoben worden ist.</w:t>
      </w:r>
    </w:p>
    <w:p w:rsidR="00141204" w:rsidRPr="00054258" w:rsidRDefault="00A74B40" w:rsidP="00141204">
      <w:pPr>
        <w:pStyle w:val="51Abs"/>
      </w:pPr>
      <w:r w:rsidRPr="00054258">
        <w:rPr>
          <w:rStyle w:val="991GldSymbol"/>
        </w:rPr>
        <w:t>§ 652.</w:t>
      </w:r>
      <w:r w:rsidRPr="00054258">
        <w:t xml:space="preserve"> (1) Hat der Schiffer die Güter noch nicht ausgeliefert, so geht unter mehreren sich meldenden Konnossementsinhabern, soweit die von ihnen auf Grund der Konnossementsübergabe an den Gütern geltend gemachten Rechte einander entgegenstehen, der vor, dessen Ausfertigung von dem gemeinschaftlichen Vormann, der mehrere Konnossementsausfertigungen an verschiedene Personen übertragen hat, zuerst der einen dieser Personen so übergeben worden ist, daß sie zur Empfangnahme der Güter legitimiert wurde.</w:t>
      </w:r>
    </w:p>
    <w:p w:rsidR="00B81D28" w:rsidRPr="00054258" w:rsidRDefault="00A74B40" w:rsidP="00141204">
      <w:pPr>
        <w:pStyle w:val="51Abs"/>
      </w:pPr>
      <w:r w:rsidRPr="00054258">
        <w:lastRenderedPageBreak/>
        <w:t>(2) Bei der nach einem anderen Ort übersandten Ausfertigung wird die Zeit der Übergabe durch den Zeitpunkt der Absendung bestimmt.</w:t>
      </w:r>
    </w:p>
    <w:p w:rsidR="006D4868" w:rsidRPr="000409D8" w:rsidRDefault="00A74B40" w:rsidP="005E2FFB">
      <w:pPr>
        <w:pStyle w:val="51Abs"/>
      </w:pPr>
      <w:r w:rsidRPr="000409D8">
        <w:rPr>
          <w:rStyle w:val="991GldSymbol"/>
        </w:rPr>
        <w:t>§ 653.</w:t>
      </w:r>
      <w:r w:rsidRPr="000409D8">
        <w:t xml:space="preserve"> Die Güter brauchen nur gegen Rückgabe einer Ausfertigung des Konnossements, auf der ihre Ablieferung bescheinigt ist, ausgeliefert zu werden.</w:t>
      </w:r>
    </w:p>
    <w:p w:rsidR="00A07EC0" w:rsidRPr="00871CF2" w:rsidRDefault="00A74B40" w:rsidP="00A07EC0">
      <w:pPr>
        <w:pStyle w:val="51Abs"/>
      </w:pPr>
      <w:r w:rsidRPr="00871CF2">
        <w:rPr>
          <w:rStyle w:val="991GldSymbol"/>
        </w:rPr>
        <w:t>§ 654.</w:t>
      </w:r>
      <w:r w:rsidRPr="00871CF2">
        <w:t xml:space="preserve"> (1) Ist ein an Order lautendes Konnossement ausgestellt, so darf der Schiffer den Anweisungen des Abladers wegen Rückgabe oder Auslieferung der Güter nur dann Folge leisten, wenn ihm die sämtlichen Ausfertigungen des Konnossements zurückgegeben werden.</w:t>
      </w:r>
    </w:p>
    <w:p w:rsidR="00A07EC0" w:rsidRPr="00871CF2" w:rsidRDefault="00A74B40" w:rsidP="00A07EC0">
      <w:pPr>
        <w:pStyle w:val="51Abs"/>
      </w:pPr>
      <w:r w:rsidRPr="00871CF2">
        <w:t>(2) Dasselbe gilt, wenn ein Konnossementsinhaber die Auslieferung der Güter verlangt, bevor das Schiff den Bestimmungshafen erreicht hat.</w:t>
      </w:r>
    </w:p>
    <w:p w:rsidR="00A07EC0" w:rsidRPr="00871CF2" w:rsidRDefault="00A74B40" w:rsidP="00A07EC0">
      <w:pPr>
        <w:pStyle w:val="51Abs"/>
      </w:pPr>
      <w:r w:rsidRPr="00871CF2">
        <w:t>(3) Handelt der Schiffer diesen Vorschriften entgegen, so bleibt der Verfrachter dem rechtmäßigen Inhaber des Konnossements verpflichtet.</w:t>
      </w:r>
    </w:p>
    <w:p w:rsidR="00E3524D" w:rsidRPr="00871CF2" w:rsidRDefault="00A74B40" w:rsidP="00A07EC0">
      <w:pPr>
        <w:pStyle w:val="51Abs"/>
      </w:pPr>
      <w:r w:rsidRPr="00871CF2">
        <w:t>(4) Lautet das Konnossement nicht an Order, so sind die Güter, auch wenn keine Ausfertigung des Konnossements beigebracht wird, zurückzugeben oder auszuliefern, wenn der Ablader und der im Konnossement bezeichnete Empfänger damit einverstanden sind. Werden jedoch nicht sämtliche Ausfertigungen des Konnossements zurückgegeben, so kann der Verfrachter verlangen, daß ihm wegen der deshalb zu besorgenden Nachteile zuvor Sicherheit geleistet wird.</w:t>
      </w:r>
    </w:p>
    <w:p w:rsidR="00A3024B" w:rsidRPr="00A47501" w:rsidRDefault="00A74B40" w:rsidP="004E721B">
      <w:pPr>
        <w:pStyle w:val="51Abs"/>
      </w:pPr>
      <w:r w:rsidRPr="00A47501">
        <w:rPr>
          <w:rStyle w:val="991GldSymbol"/>
        </w:rPr>
        <w:t>§ 655.</w:t>
      </w:r>
      <w:r w:rsidRPr="00A47501">
        <w:t xml:space="preserve"> § 654 gilt auch, wenn der Frachtvertrag vor der Erreichung des Bestimmungshafens infolge eines Zufalls nach den §§ 628 bis 641 aufgelöst wird.</w:t>
      </w:r>
    </w:p>
    <w:p w:rsidR="007930CF" w:rsidRPr="00720428" w:rsidRDefault="00A74B40" w:rsidP="007930CF">
      <w:pPr>
        <w:pStyle w:val="51Abs"/>
      </w:pPr>
      <w:r w:rsidRPr="00720428">
        <w:rPr>
          <w:rStyle w:val="991GldSymbol"/>
        </w:rPr>
        <w:t>§ 656.</w:t>
      </w:r>
      <w:r w:rsidRPr="00720428">
        <w:t xml:space="preserve"> (1) Das Konnossement ist für das Rechtsverhältnis zwischen dem Verfrachter und dem Empfänger der Güter maßgebend.</w:t>
      </w:r>
    </w:p>
    <w:p w:rsidR="007930CF" w:rsidRPr="00720428" w:rsidRDefault="00A74B40" w:rsidP="007930CF">
      <w:pPr>
        <w:pStyle w:val="51Abs"/>
      </w:pPr>
      <w:r w:rsidRPr="00720428">
        <w:t>(2) Das Konnossement begründet insbesondere die Vermutung, daß der Verfrachter die Güter so übernommen hat, wie sie nach § 643 Nr. 8, § 660 beschrieben sind. Dies gilt nicht:</w:t>
      </w:r>
    </w:p>
    <w:p w:rsidR="007930CF" w:rsidRPr="00720428" w:rsidRDefault="00A74B40" w:rsidP="007930CF">
      <w:pPr>
        <w:pStyle w:val="52Ziffere1"/>
      </w:pPr>
      <w:r w:rsidRPr="00720428">
        <w:tab/>
        <w:t>1.</w:t>
      </w:r>
      <w:r w:rsidRPr="00720428">
        <w:tab/>
        <w:t>wenn das Konnossement einen Zusatz nach § 646 enthält;</w:t>
      </w:r>
    </w:p>
    <w:p w:rsidR="007930CF" w:rsidRPr="00720428" w:rsidRDefault="00A74B40" w:rsidP="007930CF">
      <w:pPr>
        <w:pStyle w:val="52Ziffere1"/>
      </w:pPr>
      <w:r w:rsidRPr="00720428">
        <w:tab/>
        <w:t>2.</w:t>
      </w:r>
      <w:r w:rsidRPr="00720428">
        <w:tab/>
        <w:t>hinsichtlich des Inhalts solcher Güter, die nach dem Konnossement dem Schiffer in Verpackung oder in geschlossenen Gefäßen übergeben worden sind, wenn das Konnossement mit dem Zusatz: „Inhalt unbekannt</w:t>
      </w:r>
      <w:r>
        <w:t>“</w:t>
      </w:r>
      <w:r w:rsidRPr="00720428">
        <w:t xml:space="preserve"> oder mit einem gleichbedeutenden Zusatz versehen ist.</w:t>
      </w:r>
    </w:p>
    <w:p w:rsidR="008856BA" w:rsidRPr="00720428" w:rsidRDefault="00A74B40" w:rsidP="007930CF">
      <w:pPr>
        <w:pStyle w:val="51Abs"/>
      </w:pPr>
      <w:r w:rsidRPr="00720428">
        <w:t>(3) Für das Rechtsverhältnis zwischen dem Verfrachter und dem Befrachter bleiben die Bestimmungen des Frachtvertrages maßgebend.</w:t>
      </w:r>
    </w:p>
    <w:p w:rsidR="00361A1E" w:rsidRPr="007D34B6" w:rsidRDefault="00A74B40" w:rsidP="00361A1E">
      <w:pPr>
        <w:pStyle w:val="51Abs"/>
      </w:pPr>
      <w:r w:rsidRPr="007D34B6">
        <w:rPr>
          <w:rStyle w:val="991GldSymbol"/>
        </w:rPr>
        <w:t>§ 657.</w:t>
      </w:r>
      <w:r w:rsidRPr="007D34B6">
        <w:t xml:space="preserve"> (1) Ist die Fracht nach der Menge (Maß, Zahl oder Gewicht) der Güter bedungen und im Konnossement die Menge angegeben, so ist diese Angabe für die Berechnung der Fracht entscheidend, wenn nicht das Konnossement eine abweichende Bestimmung enthält. Als eine solche ist ein Zusatz nach § 646 nicht anzusehen.</w:t>
      </w:r>
    </w:p>
    <w:p w:rsidR="00D17A54" w:rsidRPr="007D34B6" w:rsidRDefault="00A74B40" w:rsidP="00361A1E">
      <w:pPr>
        <w:pStyle w:val="51Abs"/>
      </w:pPr>
      <w:r w:rsidRPr="007D34B6">
        <w:t>(2) Wird wegen der Fracht auf den Frachtvertrag verwiesen, so sind hierin die Bestimmungen über Löschzeit, Überliegezeit und Liegegeld nicht als einbegriffen anzusehen.</w:t>
      </w:r>
    </w:p>
    <w:p w:rsidR="00063477" w:rsidRPr="003B4610" w:rsidRDefault="00A74B40" w:rsidP="00063477">
      <w:pPr>
        <w:pStyle w:val="51Abs"/>
      </w:pPr>
      <w:r w:rsidRPr="003B4610">
        <w:rPr>
          <w:rStyle w:val="991GldSymbol"/>
        </w:rPr>
        <w:t>§ 658.</w:t>
      </w:r>
      <w:r w:rsidRPr="003B4610">
        <w:t xml:space="preserve"> (1) Ist in den Fällen der §§ 606, 607 für gänzlichen oder teilweisen Verlust von Gütern Ersatz zu leisten, so hat der Verfrachter den gemeinen Handelswert oder den gemeinen Wert zu ersetzen, den Güter derselben Art und Beschaffenheit am Bestimmungsort der Güter bei Beginn der Löschung des Schiffes oder, wenn das Schiff an diesem Ort nicht entlöscht wird, bei seiner Ankunft daselbst haben; hiervon kommt in Abzug, was infolge des Verlustes an Zöllen und sonstigen Kosten sowie an Fracht erspart ist.</w:t>
      </w:r>
    </w:p>
    <w:p w:rsidR="00DC3B4A" w:rsidRPr="003B4610" w:rsidRDefault="00A74B40" w:rsidP="00063477">
      <w:pPr>
        <w:pStyle w:val="51Abs"/>
      </w:pPr>
      <w:r w:rsidRPr="003B4610">
        <w:t>(2) Wird der Bestimmungsort der Güter nicht erreicht, so tritt an dessen Stelle der Ort, wo die Reise endet, oder, wenn die Reise durch Verlust des Schiffes endet, der Ort, wohin die Ladung in Sicherheit gebracht ist.</w:t>
      </w:r>
    </w:p>
    <w:p w:rsidR="00966EE3" w:rsidRPr="002C4433" w:rsidRDefault="00A74B40" w:rsidP="00AB4BC7">
      <w:pPr>
        <w:pStyle w:val="51Abs"/>
      </w:pPr>
      <w:r w:rsidRPr="002C4433">
        <w:rPr>
          <w:rStyle w:val="991GldSymbol"/>
        </w:rPr>
        <w:t>§ 659.</w:t>
      </w:r>
      <w:r w:rsidRPr="002C4433">
        <w:t xml:space="preserve"> Ist in den Fällen der §§ 606, 607 für Beschädigung von Gütern Ersatz zu leisten, so hat der Verfrachter den Unterschied zwischen dem Verkaufswert der Güter im beschädigten Zustand und dem gemeinen Handelswert oder dem gemeinen Wert zu ersetzen, den die Güter ohne die Beschädigung am Bestimmungsort zur Zeit der Löschung des Schiffes gehabt haben würden; hiervon kommt in Abzug, was infolge der Beschädigung an Zöllen und sonstigen Kosten erspart ist.</w:t>
      </w:r>
    </w:p>
    <w:p w:rsidR="00E7081F" w:rsidRPr="00FD24F1" w:rsidRDefault="00A74B40" w:rsidP="00FF3424">
      <w:pPr>
        <w:pStyle w:val="51Abs"/>
      </w:pPr>
      <w:r w:rsidRPr="00FD24F1">
        <w:rPr>
          <w:rStyle w:val="991GldSymbol"/>
        </w:rPr>
        <w:t>§ 660.</w:t>
      </w:r>
      <w:r w:rsidRPr="00FD24F1">
        <w:t xml:space="preserve"> In jedem Fall haftet der Verfrachter für jede Packung oder Einheit bis zu einem Höchstbetrag von 10 000 S, wenn nicht der Ablader die Art und den Wert des Gutes vor dem Beginn der Einladung angegeben hat und diese Angabe in das Konnossement aufgenommen worden ist.</w:t>
      </w:r>
    </w:p>
    <w:p w:rsidR="00B8238B" w:rsidRPr="006229F1" w:rsidRDefault="00A74B40" w:rsidP="00620F75">
      <w:pPr>
        <w:pStyle w:val="51Abs"/>
      </w:pPr>
      <w:r w:rsidRPr="006229F1">
        <w:rPr>
          <w:rStyle w:val="991GldSymbol"/>
        </w:rPr>
        <w:t>§ 661.</w:t>
      </w:r>
      <w:r w:rsidRPr="006229F1">
        <w:t xml:space="preserve"> § 244 des Bürgerlichen Gesetzbuchs findet Anwendung; jedoch erfolgt die Umrechnung nach dem Kurswert, der zur Zeit der Ankunft des Schiffes am Bestimmungsort maßgebend ist. § 658 Abs. 2 gilt sinngemäß.</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Die Bestimmung ist nach Art. 2 der V dRGBl. I S 2501/1939 in den dort umschriebenen Fällen nicht anwendbar; solche Fälle sind allerdings im derzeitigen Geltungsbereich des HGB nicht denkbar, da es keine österreichischen Häfen gibt.</w:t>
      </w:r>
    </w:p>
    <w:p w:rsidR="009958DC" w:rsidRPr="002622DE" w:rsidRDefault="00A74B40" w:rsidP="009958DC">
      <w:pPr>
        <w:pStyle w:val="51Abs"/>
      </w:pPr>
      <w:r w:rsidRPr="002622DE">
        <w:rPr>
          <w:rStyle w:val="991GldSymbol"/>
        </w:rPr>
        <w:t>§ 662.</w:t>
      </w:r>
      <w:r w:rsidRPr="002622DE">
        <w:t xml:space="preserve"> (1) Ist ein Konnossement ausgestellt, so können die Verpflichtungen des Verfrachters aus:</w:t>
      </w:r>
    </w:p>
    <w:p w:rsidR="009958DC" w:rsidRPr="002622DE" w:rsidRDefault="00A74B40" w:rsidP="009958DC">
      <w:pPr>
        <w:pStyle w:val="83ErlText"/>
      </w:pPr>
      <w:r w:rsidRPr="002622DE">
        <w:t>§ 559 (See- und Ladungstüchtigkeit), § 563 Abs. 2 und §§ 606 bis 608 (Schadensersatzpflicht), §§ 611, 612 (Schadensermittlung), § 656 (Beweisvermutung des Konnossements) und § 660 (Haftungssumme)</w:t>
      </w:r>
    </w:p>
    <w:p w:rsidR="009958DC" w:rsidRPr="002622DE" w:rsidRDefault="00A74B40" w:rsidP="009958DC">
      <w:pPr>
        <w:pStyle w:val="83ErlText"/>
      </w:pPr>
      <w:r w:rsidRPr="002622DE">
        <w:t>durch Rechtsgeschäft im voraus nicht ausgeschlossen oder beschränkt werden. Das gleiche gilt für die sich aus diesen Verpflichtungen ergebenden Schiffsgläubigerrechte.</w:t>
      </w:r>
    </w:p>
    <w:p w:rsidR="009958DC" w:rsidRPr="002622DE" w:rsidRDefault="00A74B40" w:rsidP="009958DC">
      <w:pPr>
        <w:pStyle w:val="51Abs"/>
      </w:pPr>
      <w:r w:rsidRPr="002622DE">
        <w:t>(2) Dem Ausschluß der Haftung steht die Vereinbarung, durch die dem Verfrachter der Anspruch aus der Versicherung abgetreten wird, sowie jede ähnliche Vereinbarung gleich.</w:t>
      </w:r>
    </w:p>
    <w:p w:rsidR="00041EAD" w:rsidRPr="002622DE" w:rsidRDefault="00A74B40" w:rsidP="009958DC">
      <w:pPr>
        <w:pStyle w:val="51Abs"/>
      </w:pPr>
      <w:r w:rsidRPr="002622DE">
        <w:t>(3) Vereinbarungen über die Erweiterung der Haftung bedürfen der Aufnahme in das Konnossement.</w:t>
      </w:r>
    </w:p>
    <w:p w:rsidR="00A54C70" w:rsidRPr="00484F01" w:rsidRDefault="00A74B40" w:rsidP="00A54C70">
      <w:pPr>
        <w:pStyle w:val="51Abs"/>
      </w:pPr>
      <w:r w:rsidRPr="00484F01">
        <w:rPr>
          <w:rStyle w:val="991GldSymbol"/>
        </w:rPr>
        <w:t>§ 663.</w:t>
      </w:r>
      <w:r w:rsidRPr="00484F01">
        <w:t xml:space="preserve"> (1) § 662 steht einer für den Fall der großen Haverei getroffenen Vereinbarungen nicht entgegen.</w:t>
      </w:r>
    </w:p>
    <w:p w:rsidR="00A54C70" w:rsidRPr="00484F01" w:rsidRDefault="00A74B40" w:rsidP="00A54C70">
      <w:pPr>
        <w:pStyle w:val="51Abs"/>
      </w:pPr>
      <w:r w:rsidRPr="00484F01">
        <w:t>(2) Er findet ferner keine Anwendung:</w:t>
      </w:r>
    </w:p>
    <w:p w:rsidR="00A54C70" w:rsidRPr="00484F01" w:rsidRDefault="00A74B40" w:rsidP="00A54C70">
      <w:pPr>
        <w:pStyle w:val="52Ziffere1"/>
      </w:pPr>
      <w:r w:rsidRPr="00484F01">
        <w:tab/>
        <w:t>1.</w:t>
      </w:r>
      <w:r w:rsidRPr="00484F01">
        <w:tab/>
        <w:t>wenn sich der Vertrag auf lebende Tiere oder eine Ladung bezieht, die im Konnossement als Deckladung bezeichnet und tatsächlich so befördert wird;</w:t>
      </w:r>
    </w:p>
    <w:p w:rsidR="00A54C70" w:rsidRPr="00484F01" w:rsidRDefault="00A74B40" w:rsidP="00A54C70">
      <w:pPr>
        <w:pStyle w:val="52Ziffere1"/>
      </w:pPr>
      <w:r w:rsidRPr="00484F01">
        <w:tab/>
        <w:t>2.</w:t>
      </w:r>
      <w:r w:rsidRPr="00484F01">
        <w:tab/>
        <w:t>auf die Verpflichtung, die dem Verfrachter hinsichtlich der Güter in der Zeit vor ihrer Einladung und nach ihrer Ausladung obliegen;</w:t>
      </w:r>
    </w:p>
    <w:p w:rsidR="00A54C70" w:rsidRPr="00484F01" w:rsidRDefault="00A74B40" w:rsidP="00A54C70">
      <w:pPr>
        <w:pStyle w:val="52Ziffere1"/>
      </w:pPr>
      <w:r w:rsidRPr="00484F01">
        <w:tab/>
        <w:t>3.</w:t>
      </w:r>
      <w:r w:rsidRPr="00484F01">
        <w:tab/>
        <w:t>auf solche Vereinbarungen, die über eine nicht handelsübliche im regelmäßigen Handelsverkehr zu bewirkende Verschiffung getroffen werden und durch die Eigenart oder Beschaffenheit der Güter oder durch die besonderen Umstände der Verschiffung gerechtfertigt sind, wenn das Konnossement diese Vereinbarungen enthält und mit dem Vermerk „nicht an Order</w:t>
      </w:r>
      <w:r>
        <w:t>“</w:t>
      </w:r>
      <w:r w:rsidRPr="00484F01">
        <w:t xml:space="preserve"> versehen ist;</w:t>
      </w:r>
    </w:p>
    <w:p w:rsidR="00430689" w:rsidRPr="00484F01" w:rsidRDefault="00A74B40" w:rsidP="00A54C70">
      <w:pPr>
        <w:pStyle w:val="52Ziffere1"/>
      </w:pPr>
      <w:r w:rsidRPr="00484F01">
        <w:tab/>
        <w:t>4.</w:t>
      </w:r>
      <w:r w:rsidRPr="00484F01">
        <w:tab/>
        <w:t>auf Chartepartien (§ 557).</w:t>
      </w:r>
    </w:p>
    <w:p w:rsidR="00D9415A" w:rsidRPr="00081405" w:rsidRDefault="00A74B40" w:rsidP="00114ABC">
      <w:pPr>
        <w:pStyle w:val="51Abs"/>
      </w:pPr>
      <w:r w:rsidRPr="00081405">
        <w:rPr>
          <w:rStyle w:val="991GldSymbol"/>
        </w:rPr>
        <w:t>§ 663a.</w:t>
      </w:r>
      <w:r w:rsidRPr="00081405">
        <w:t xml:space="preserve"> Wird bei einer Raumverfrachtung (§ 556 Nr. 1) ein Konnossement ausgestellt, so gilt § 662 von dem Zeitpunkt ab, in dem das Konnossement an einen Dritten begeben wird.</w:t>
      </w:r>
    </w:p>
    <w:p w:rsidR="006263F3" w:rsidRPr="00690A65" w:rsidRDefault="00A74B40" w:rsidP="00585AC2">
      <w:pPr>
        <w:pStyle w:val="51Abs"/>
      </w:pPr>
      <w:r w:rsidRPr="00690A65">
        <w:rPr>
          <w:rStyle w:val="991GldSymbol"/>
        </w:rPr>
        <w:t>§ 663b.</w:t>
      </w:r>
      <w:r w:rsidRPr="00690A65">
        <w:t xml:space="preserve"> Auf die Beförderung von Gütern zur See durch die Reichspost finden die Vorschriften dieses Abschnitts keine Anwendung.</w:t>
      </w:r>
    </w:p>
    <w:p w:rsidR="00D143D4" w:rsidRPr="00212045" w:rsidRDefault="00A74B40" w:rsidP="00212045">
      <w:pPr>
        <w:pStyle w:val="41UeberschrG1"/>
      </w:pPr>
      <w:r w:rsidRPr="00212045">
        <w:t>Fünfter Abschnitt.</w:t>
      </w:r>
    </w:p>
    <w:p w:rsidR="00D143D4" w:rsidRPr="00A74B40" w:rsidRDefault="00A74B40" w:rsidP="00A74B40">
      <w:pPr>
        <w:pStyle w:val="43UeberschrG2"/>
      </w:pPr>
      <w:r w:rsidRPr="00A74B40">
        <w:t>Frachtgeschäft zur Beförderung von Reisenden.</w:t>
      </w:r>
    </w:p>
    <w:p w:rsidR="00FC2CAC" w:rsidRPr="00364E2A" w:rsidRDefault="00A74B40" w:rsidP="00C37317">
      <w:pPr>
        <w:pStyle w:val="51Abs"/>
      </w:pPr>
      <w:r w:rsidRPr="00364E2A">
        <w:rPr>
          <w:rStyle w:val="991GldSymbol"/>
        </w:rPr>
        <w:t>§ 664.</w:t>
      </w:r>
      <w:r w:rsidRPr="00364E2A">
        <w:t xml:space="preserve"> Ist der Reisende in dem Überfahrtsvertrage genannt, so ist er nicht befugt, das Recht auf die Überfahrt an einen anderen abzutreten.</w:t>
      </w:r>
    </w:p>
    <w:p w:rsidR="00D773DC" w:rsidRPr="00053559" w:rsidRDefault="00A74B40" w:rsidP="005D7065">
      <w:pPr>
        <w:pStyle w:val="51Abs"/>
      </w:pPr>
      <w:r w:rsidRPr="00053559">
        <w:rPr>
          <w:rStyle w:val="991GldSymbol"/>
        </w:rPr>
        <w:t>§ 665.</w:t>
      </w:r>
      <w:r w:rsidRPr="00053559">
        <w:t xml:space="preserve"> Der Reisende ist verpflichtet, alle die Schiffsordnung betreffenden Anweisungen des Schiffers zu befolgen.</w:t>
      </w:r>
    </w:p>
    <w:p w:rsidR="009479BE" w:rsidRPr="00697F12" w:rsidRDefault="00A74B40" w:rsidP="000C45EB">
      <w:pPr>
        <w:pStyle w:val="51Abs"/>
      </w:pPr>
      <w:r w:rsidRPr="00697F12">
        <w:rPr>
          <w:rStyle w:val="991GldSymbol"/>
        </w:rPr>
        <w:t>§ 666.</w:t>
      </w:r>
      <w:r w:rsidRPr="00697F12">
        <w:t xml:space="preserve"> Der Reisende, der sich vor oder nach dem Antritte der Reise nicht rechtzeitig an Bord begibt, hat das volle Überfahrtsgeld zu bezahlen, wenn der Schiffer die Reise antritt oder fortsetzt, ohne auf ihn zu warten.</w:t>
      </w:r>
    </w:p>
    <w:p w:rsidR="00541127" w:rsidRPr="00814012" w:rsidRDefault="00A74B40" w:rsidP="00541127">
      <w:pPr>
        <w:pStyle w:val="51Abs"/>
      </w:pPr>
      <w:r w:rsidRPr="00814012">
        <w:rPr>
          <w:rStyle w:val="991GldSymbol"/>
        </w:rPr>
        <w:t>§ 667.</w:t>
      </w:r>
      <w:r w:rsidRPr="00814012">
        <w:t xml:space="preserve"> (1) Wenn der Reisende vor dem Antritte der Reise den Rücktritt von dem Überfahrtsvertrag erklärt oder stirbt oder durch Krankheit oder einen anderen in seiner Person sich ereignenden Zufall zurückzubleiben genötigt wird, so ist nur die Hälfte des Überfahrtsgeldes zu zahlen.</w:t>
      </w:r>
    </w:p>
    <w:p w:rsidR="007B0669" w:rsidRPr="00814012" w:rsidRDefault="00A74B40" w:rsidP="00541127">
      <w:pPr>
        <w:pStyle w:val="51Abs"/>
      </w:pPr>
      <w:r w:rsidRPr="00814012">
        <w:t>(2) Wenn nach dem Antritt der Reise der Rücktritt erklärt wird oder einer der erwähnten Zufälle sich ereignet, so ist das volle Überfahrtsgeld zu zahlen.</w:t>
      </w:r>
    </w:p>
    <w:p w:rsidR="00167137" w:rsidRPr="00916F38" w:rsidRDefault="00A74B40" w:rsidP="00FE3D64">
      <w:pPr>
        <w:pStyle w:val="51Abs"/>
      </w:pPr>
      <w:r w:rsidRPr="00916F38">
        <w:rPr>
          <w:rStyle w:val="991GldSymbol"/>
        </w:rPr>
        <w:t>§ 668.</w:t>
      </w:r>
      <w:r w:rsidRPr="00916F38">
        <w:t xml:space="preserve"> Der Überfahrtsvertrag tritt außer Kraft, wenn durch einen Zufall das Schiff verlorengeht (§ 628, Abs. 1 Nr. 1).</w:t>
      </w:r>
    </w:p>
    <w:p w:rsidR="006D365D" w:rsidRPr="00897889" w:rsidRDefault="00A74B40" w:rsidP="006D365D">
      <w:pPr>
        <w:pStyle w:val="51Abs"/>
      </w:pPr>
      <w:r w:rsidRPr="00897889">
        <w:rPr>
          <w:rStyle w:val="991GldSymbol"/>
        </w:rPr>
        <w:t>§ 669.</w:t>
      </w:r>
      <w:r w:rsidRPr="00897889">
        <w:t xml:space="preserve"> (1) Der Reisende ist befugt, von dem Vertrage zurückzutreten, wenn ein Krieg ausbricht, infolgedessen das Schiff nicht mehr als frei betrachtet werden kann und der Gefahr der Aufbringung ausgesetzt wäre, oder wenn die Reise durch eine das Schiff betreffende Verfügung von hoher Hand aufgehalten wird.</w:t>
      </w:r>
    </w:p>
    <w:p w:rsidR="008E45DC" w:rsidRPr="00897889" w:rsidRDefault="00A74B40" w:rsidP="006D365D">
      <w:pPr>
        <w:pStyle w:val="51Abs"/>
      </w:pPr>
      <w:r w:rsidRPr="00897889">
        <w:lastRenderedPageBreak/>
        <w:t>(2) Das Recht des Rücktritts steht auch dem Verfrachter zu, wenn er in einem der vorstehenden Fälle die Reise aufgibt oder wenn das Schiff hauptsächlich zur Beförderung von Gütern bestimmt ist und die Unternehmung unterbleiben muß, weil die Güter ohne sein Verschulden nicht befördert werden können.</w:t>
      </w:r>
    </w:p>
    <w:p w:rsidR="005D7D75" w:rsidRPr="003F3735" w:rsidRDefault="00A74B40" w:rsidP="005D7D75">
      <w:pPr>
        <w:pStyle w:val="51Abs"/>
      </w:pPr>
      <w:r w:rsidRPr="003F3735">
        <w:rPr>
          <w:rStyle w:val="991GldSymbol"/>
        </w:rPr>
        <w:t>§ 670.</w:t>
      </w:r>
      <w:r w:rsidRPr="003F3735">
        <w:t xml:space="preserve"> (1) In allen Fällen, in denen nach den §§ 668, 669 der Überfahrtsvertrag aufgelöst wird, ist kein Teil zur Entschädigung des anderen verpflichtet.</w:t>
      </w:r>
    </w:p>
    <w:p w:rsidR="005D7D75" w:rsidRPr="003F3735" w:rsidRDefault="00A74B40" w:rsidP="005D7D75">
      <w:pPr>
        <w:pStyle w:val="51Abs"/>
      </w:pPr>
      <w:r w:rsidRPr="003F3735">
        <w:t>(2) Ist jedoch die Auflösung erst nach dem Antritte der Reise erfolgt, so hat der Reisende das Überfahrtsgeld nach dem Verhältnisse der zurückgelegten zur ganzen Reise zu zahlen.</w:t>
      </w:r>
    </w:p>
    <w:p w:rsidR="00CF7A6D" w:rsidRPr="003F3735" w:rsidRDefault="00A74B40" w:rsidP="005D7D75">
      <w:pPr>
        <w:pStyle w:val="51Abs"/>
      </w:pPr>
      <w:r w:rsidRPr="003F3735">
        <w:t>(3) Bei der Berechnung des zu zahlenden Betrags ist die Vorschrift des § 631 maßgebend.</w:t>
      </w:r>
    </w:p>
    <w:p w:rsidR="00956052" w:rsidRPr="00C50D0D" w:rsidRDefault="00A74B40" w:rsidP="00956052">
      <w:pPr>
        <w:pStyle w:val="51Abs"/>
      </w:pPr>
      <w:r w:rsidRPr="00C50D0D">
        <w:rPr>
          <w:rStyle w:val="991GldSymbol"/>
        </w:rPr>
        <w:t>§ 671.</w:t>
      </w:r>
      <w:r w:rsidRPr="00C50D0D">
        <w:t xml:space="preserve"> (1) Muß das Schiff während der Reise ausgebessert werden, so hat der Reisende, auch wenn er die Ausbesserung nicht abwartet, das volle Überfahrtsgeld zu zahlen. Wartet er die Ausbesserung ab, so hat ihm der Verfrachter bis zum Wiederantritte der Reise ohne besondere Vergütung Wohnung zu gewähren, auch die nach dem Überfahrtsvertrag in Ansehung der Beköstigung ihm obliegenden Pflichten weiter zu erfüllen.</w:t>
      </w:r>
    </w:p>
    <w:p w:rsidR="009F409F" w:rsidRPr="00C50D0D" w:rsidRDefault="00A74B40" w:rsidP="00956052">
      <w:pPr>
        <w:pStyle w:val="51Abs"/>
      </w:pPr>
      <w:r w:rsidRPr="00C50D0D">
        <w:t>(2) Erbietet sich jedoch der Verfrachter, den Reisenden mit einer anderen gleich guten Schiffsgelegenheit ohne Beeinträchtigung der übrigen vertragsmäßigen Rechte des Reisenden nach dem Bestimmungshafen zu befördern und weigert sich der Reisende, von dem Anerbieten Gebrauch zu machen, so hat er auf Gewährung von Wohnung und Kost bis zum Wiederantritte der Reise nicht weiter Anspruch.</w:t>
      </w:r>
    </w:p>
    <w:p w:rsidR="00E171F6" w:rsidRPr="00D42653" w:rsidRDefault="00A74B40" w:rsidP="000E1650">
      <w:pPr>
        <w:pStyle w:val="51Abs"/>
      </w:pPr>
      <w:r w:rsidRPr="00D42653">
        <w:rPr>
          <w:rStyle w:val="991GldSymbol"/>
        </w:rPr>
        <w:t>§ 672.</w:t>
      </w:r>
      <w:r w:rsidRPr="00D42653">
        <w:t xml:space="preserve"> Für die Beförderung des Reiseguts, welches der Reisende nach dem Überfahrtsvertrag an Bord zu bringen befugt ist, hat er, wenn nicht ein anderes bedungen ist, neben dem Überfahrtsgeld keine besondere Vergütung zu zahlen.</w:t>
      </w:r>
    </w:p>
    <w:p w:rsidR="00CA15F7" w:rsidRPr="00EA2B12" w:rsidRDefault="00A74B40" w:rsidP="00CA15F7">
      <w:pPr>
        <w:pStyle w:val="51Abs"/>
      </w:pPr>
      <w:r w:rsidRPr="00EA2B12">
        <w:rPr>
          <w:rStyle w:val="991GldSymbol"/>
        </w:rPr>
        <w:t>§ 673.</w:t>
      </w:r>
      <w:r w:rsidRPr="00EA2B12">
        <w:t xml:space="preserve"> (1) Auf das an Bord gebrachte Reisegut finden die Vorschriften der §§ 561, 593, 617 Anwendung.</w:t>
      </w:r>
    </w:p>
    <w:p w:rsidR="00CA15F7" w:rsidRPr="00EA2B12" w:rsidRDefault="00A74B40" w:rsidP="00CA15F7">
      <w:pPr>
        <w:pStyle w:val="51Abs"/>
      </w:pPr>
      <w:r w:rsidRPr="00EA2B12">
        <w:t>(2) Ist das Reisegut von dem Schiffer oder einem dazu bestellten Dritten übernommen, so gelten für den Fall seines Verlustes oder seiner Beschädigung die §§ 606 bis 608, 610 bis 613. Für Kostbarkeiten, Kunstgegenstände, Geld und Wertpapiere haftet der Verfrachter nur, wenn diese Art oder der Wert des Gutes bei der Übergabe dem Schiffer oder dem Dritten angegeben worden ist.</w:t>
      </w:r>
    </w:p>
    <w:p w:rsidR="00FE206B" w:rsidRPr="00EA2B12" w:rsidRDefault="00A74B40" w:rsidP="00CA15F7">
      <w:pPr>
        <w:pStyle w:val="51Abs"/>
      </w:pPr>
      <w:r w:rsidRPr="00EA2B12">
        <w:t>(3) Auf sämtliche von dem Reisenden an Bord gebrachte Sachen finden außerdem die Vorschriften der §§ 563 bis 565, 619 Anwendung.</w:t>
      </w:r>
    </w:p>
    <w:p w:rsidR="009E0BB2" w:rsidRPr="0038646A" w:rsidRDefault="00A74B40" w:rsidP="009E0BB2">
      <w:pPr>
        <w:pStyle w:val="51Abs"/>
      </w:pPr>
      <w:r w:rsidRPr="0038646A">
        <w:rPr>
          <w:rStyle w:val="991GldSymbol"/>
        </w:rPr>
        <w:t>§ 674.</w:t>
      </w:r>
      <w:r w:rsidRPr="0038646A">
        <w:t xml:space="preserve"> (1) Der Verfrachter hat wegen des Überfahrtsgeldes an den von dem Reisenden an Bord gebrachten Sachen ein Pfandrecht.</w:t>
      </w:r>
    </w:p>
    <w:p w:rsidR="002A5A48" w:rsidRPr="0038646A" w:rsidRDefault="00A74B40" w:rsidP="009E0BB2">
      <w:pPr>
        <w:pStyle w:val="51Abs"/>
      </w:pPr>
      <w:r w:rsidRPr="0038646A">
        <w:t>(2) Das Pfandrecht besteht jedoch nur, solange die Sachen zurückbehalten oder hinterlegt sind.</w:t>
      </w:r>
    </w:p>
    <w:p w:rsidR="00F045DD" w:rsidRPr="007A5E51" w:rsidRDefault="00A74B40" w:rsidP="0049470C">
      <w:pPr>
        <w:pStyle w:val="51Abs"/>
      </w:pPr>
      <w:r w:rsidRPr="007A5E51">
        <w:rPr>
          <w:rStyle w:val="991GldSymbol"/>
        </w:rPr>
        <w:t>§ 676.</w:t>
      </w:r>
      <w:r w:rsidRPr="007A5E51">
        <w:t xml:space="preserve"> Wird ein Schiff zur Beförderung von Reisenden einem Dritten verfrachtet, sei es im ganzen oder zu einem Teile oder dergestalt, daß eine bestimmte Zahl von Reisenden befördert werden soll, so gelten für das Rechtsverhältnis zwischen dem Verfrachter und dem Dritten die Vorschriften des vierten Abschnitts, soweit die Natur der Sache ihre Anwendung zuläßt.</w:t>
      </w:r>
    </w:p>
    <w:p w:rsidR="00F75AE3" w:rsidRPr="00EC143A" w:rsidRDefault="00A74B40" w:rsidP="00B02319">
      <w:pPr>
        <w:pStyle w:val="51Abs"/>
      </w:pPr>
      <w:r w:rsidRPr="00EC143A">
        <w:rPr>
          <w:rStyle w:val="991GldSymbol"/>
        </w:rPr>
        <w:t>§ 677.</w:t>
      </w:r>
      <w:r w:rsidRPr="00EC143A">
        <w:t xml:space="preserve"> Wenn in den folgenden Abschnitten dieses Buches die Fracht erwähnt wird, so sind darunter, sofern nicht das Gegenteil bestimmt ist, auch die Überfahrtsgelder zu verstehen.</w:t>
      </w:r>
    </w:p>
    <w:p w:rsidR="00E74D33" w:rsidRPr="002D3122" w:rsidRDefault="00A74B40" w:rsidP="00DF570F">
      <w:pPr>
        <w:pStyle w:val="51Abs"/>
      </w:pPr>
      <w:r w:rsidRPr="002D3122">
        <w:rPr>
          <w:rStyle w:val="991GldSymbol"/>
        </w:rPr>
        <w:t>§ 678.</w:t>
      </w:r>
      <w:r w:rsidRPr="002D3122">
        <w:t xml:space="preserve"> Die auf das Auswanderungswesen sich beziehenden Landesgesetze werden, auch soweit sie privatrechtliche Vorschriften enthalten, durch die Vorschriften dieses Abschnitts nicht berührt.</w:t>
      </w:r>
    </w:p>
    <w:p w:rsidR="004251FF" w:rsidRPr="00212045" w:rsidRDefault="00A74B40" w:rsidP="00212045">
      <w:pPr>
        <w:pStyle w:val="41UeberschrG1"/>
      </w:pPr>
      <w:r w:rsidRPr="00212045">
        <w:t>Siebenter Abschnitt.</w:t>
      </w:r>
    </w:p>
    <w:p w:rsidR="004251FF" w:rsidRPr="00212045" w:rsidRDefault="00A74B40" w:rsidP="00212045">
      <w:pPr>
        <w:pStyle w:val="43UeberschrG2"/>
      </w:pPr>
      <w:r w:rsidRPr="00212045">
        <w:t>Haverei.</w:t>
      </w:r>
    </w:p>
    <w:p w:rsidR="004251FF" w:rsidRPr="00212045" w:rsidRDefault="00A74B40" w:rsidP="00212045">
      <w:pPr>
        <w:pStyle w:val="42UeberschrG1-"/>
      </w:pPr>
      <w:r w:rsidRPr="00212045">
        <w:t>Erster Titel.</w:t>
      </w:r>
    </w:p>
    <w:p w:rsidR="004251FF" w:rsidRPr="00A74B40" w:rsidRDefault="00A74B40" w:rsidP="00A74B40">
      <w:pPr>
        <w:pStyle w:val="43UeberschrG2"/>
      </w:pPr>
      <w:r w:rsidRPr="00A74B40">
        <w:t>Große (gemeinschaftliche) Haverei und besondere Haverei.</w:t>
      </w:r>
    </w:p>
    <w:p w:rsidR="004251FF" w:rsidRPr="00FD7A64" w:rsidRDefault="00A74B40" w:rsidP="004251FF">
      <w:pPr>
        <w:pStyle w:val="51Abs"/>
      </w:pPr>
      <w:r w:rsidRPr="00FD7A64">
        <w:rPr>
          <w:rStyle w:val="991GldSymbol"/>
        </w:rPr>
        <w:t>§ 700.</w:t>
      </w:r>
      <w:r w:rsidRPr="00FD7A64">
        <w:t xml:space="preserve"> (1) Alle Schäden, die dem Schiffe oder der Ladung oder beiden zum Zwecke der Errettung beider aus einer gemeinsamen Gefahr von dem Schiffer oder auf dessen Geheiß vorsätzlich zugefügt werden, sowie auch die durch solche Maßregeln ferner verursachten Schäden, ingleichen die Kosten, die zu demselben Zwecke aufgewendet werden, sind große Haverei.</w:t>
      </w:r>
    </w:p>
    <w:p w:rsidR="008C7A28" w:rsidRPr="00FD7A64" w:rsidRDefault="00A74B40" w:rsidP="004251FF">
      <w:pPr>
        <w:pStyle w:val="51Abs"/>
      </w:pPr>
      <w:r w:rsidRPr="00FD7A64">
        <w:t>(2) Die große Haverei wird von Schiff, Fracht und Ladung gemeinschaftlich getragen.</w:t>
      </w:r>
    </w:p>
    <w:p w:rsidR="00B87FCE" w:rsidRPr="00CA09A1" w:rsidRDefault="00A74B40" w:rsidP="00B87FCE">
      <w:pPr>
        <w:pStyle w:val="51Abs"/>
      </w:pPr>
      <w:r w:rsidRPr="00CA09A1">
        <w:rPr>
          <w:rStyle w:val="991GldSymbol"/>
        </w:rPr>
        <w:t>§ 701.</w:t>
      </w:r>
      <w:r w:rsidRPr="00CA09A1">
        <w:t xml:space="preserve"> (1) Alle nicht zur großen Haverei gehörigen, durch einen Unfall verursachten Schäden und Kosten, soweit die letzteren nicht unter den § 621 fallen, sind besondere Haverei.</w:t>
      </w:r>
    </w:p>
    <w:p w:rsidR="00FF56D8" w:rsidRPr="00CA09A1" w:rsidRDefault="00A74B40" w:rsidP="00B87FCE">
      <w:pPr>
        <w:pStyle w:val="51Abs"/>
      </w:pPr>
      <w:r w:rsidRPr="00CA09A1">
        <w:lastRenderedPageBreak/>
        <w:t>(2) Die besondere Haverei wird von den Eigentümern des Schiffes und der Ladung, von jedem für sich allein, getragen.</w:t>
      </w:r>
    </w:p>
    <w:p w:rsidR="006C6F34" w:rsidRPr="00AB0087" w:rsidRDefault="00A74B40" w:rsidP="006C6F34">
      <w:pPr>
        <w:pStyle w:val="51Abs"/>
      </w:pPr>
      <w:r w:rsidRPr="00AB0087">
        <w:rPr>
          <w:rStyle w:val="991GldSymbol"/>
        </w:rPr>
        <w:t>§ 702.</w:t>
      </w:r>
      <w:r w:rsidRPr="00AB0087">
        <w:t xml:space="preserve"> (1) Die Anwendung der Vorschriften über die große Haverei wird dadurch nicht ausgeschlossen, daß die Gefahr infolge des Verschuldens eines Dritten oder auch eines Beteiligten herbeigeführt ist.</w:t>
      </w:r>
    </w:p>
    <w:p w:rsidR="006C6F34" w:rsidRPr="00AB0087" w:rsidRDefault="00A74B40" w:rsidP="006C6F34">
      <w:pPr>
        <w:pStyle w:val="51Abs"/>
      </w:pPr>
      <w:r w:rsidRPr="00AB0087">
        <w:t>(2) Der Beteiligte, welchem ein solches Verschulden zur Last fällt, kann jedoch nicht allein wegen des ihm entstandenen Schadens keine Vergütung fordern, sondern ist auch den Beitragspflichtigen für den Verlust verantwortlich, den sie dadurch erleiden, daß der Schaden als große Haverei zur Verteilung kommt.</w:t>
      </w:r>
    </w:p>
    <w:p w:rsidR="008D42C0" w:rsidRPr="00AB0087" w:rsidRDefault="00A74B40" w:rsidP="006C6F34">
      <w:pPr>
        <w:pStyle w:val="51Abs"/>
      </w:pPr>
      <w:r w:rsidRPr="00AB0087">
        <w:t>(3) Ist die Gefahr durch eine Person der Schiffsbesatzung verschuldet, so trägt die Folgen dieses Verschuldens auch der Reeder nach Maßgabe der §§ 485, 486.</w:t>
      </w:r>
    </w:p>
    <w:p w:rsidR="007F483A" w:rsidRPr="00011C9B" w:rsidRDefault="00A74B40" w:rsidP="001C60EA">
      <w:pPr>
        <w:pStyle w:val="51Abs"/>
      </w:pPr>
      <w:r w:rsidRPr="00011C9B">
        <w:rPr>
          <w:rStyle w:val="991GldSymbol"/>
        </w:rPr>
        <w:t>§ 703.</w:t>
      </w:r>
      <w:r w:rsidRPr="00011C9B">
        <w:t xml:space="preserve"> Die Havereiverteilung tritt nur ein, wenn sowohl das Schiff als auch die Ladung, und zwar jeder dieser Gegenstände entweder ganz oder teilweise wirklich gerettet worden ist.</w:t>
      </w:r>
    </w:p>
    <w:p w:rsidR="00906785" w:rsidRPr="008344C4" w:rsidRDefault="00A74B40" w:rsidP="00A85739">
      <w:pPr>
        <w:pStyle w:val="51Abs"/>
      </w:pPr>
      <w:r w:rsidRPr="008344C4">
        <w:rPr>
          <w:rStyle w:val="991GldSymbol"/>
        </w:rPr>
        <w:t>§ 704.</w:t>
      </w:r>
      <w:r w:rsidRPr="008344C4">
        <w:t xml:space="preserve"> Die Verpflichtung, von einem geretteten Gegenstande beizutragen, wird dadurch, daß der Gegenstand später von einer besonderen Haverei betroffen wird, nur dann vollständig aufgehoben, wenn der Gegenstand ganz verloren geht.</w:t>
      </w:r>
    </w:p>
    <w:p w:rsidR="00511356" w:rsidRPr="00965D85" w:rsidRDefault="00A74B40" w:rsidP="00511356">
      <w:pPr>
        <w:pStyle w:val="51Abs"/>
      </w:pPr>
      <w:r w:rsidRPr="00965D85">
        <w:rPr>
          <w:rStyle w:val="991GldSymbol"/>
        </w:rPr>
        <w:t>§ 705.</w:t>
      </w:r>
      <w:r w:rsidRPr="00965D85">
        <w:t xml:space="preserve"> (1) Der Anspruch auf Vergütung einer zur großen Haverei gehörenden Beschädigung wird durch eine besondere Haverei, die den beschädigten Gegenstand später trifft, sei es, daß er von neuem beschädigt wird oder ganz verlorengeht, nur dann aufgehoben, wenn der spätere Unfall mit dem früheren in keinem Zusammenhange steht, und nur insoweit, als der spätere Unfall auch den früheren Schaden nach sich gezogen haben würde, wenn dieser nicht bereits entstanden gewesen wäre.</w:t>
      </w:r>
    </w:p>
    <w:p w:rsidR="006A017B" w:rsidRPr="00965D85" w:rsidRDefault="00A74B40" w:rsidP="00511356">
      <w:pPr>
        <w:pStyle w:val="51Abs"/>
      </w:pPr>
      <w:r w:rsidRPr="00965D85">
        <w:t>(2) Sind jedoch vor dem Eintritt des späteren Unfalls zur Wiederherstellung des beschädigten Gegenstandes bereits Aufwendungen gemacht, so bleibt rücksichtlich dieser der Anspruch auf Vergütung bestehen.</w:t>
      </w:r>
    </w:p>
    <w:p w:rsidR="00EF5BA7" w:rsidRPr="008D7781" w:rsidRDefault="00A74B40" w:rsidP="00814974">
      <w:pPr>
        <w:pStyle w:val="51Abs"/>
      </w:pPr>
      <w:r w:rsidRPr="008D7781">
        <w:rPr>
          <w:rStyle w:val="991GldSymbol"/>
        </w:rPr>
        <w:t>§ 706.</w:t>
      </w:r>
      <w:r w:rsidRPr="008D7781">
        <w:t xml:space="preserve"> Große Haverei liegt namentlich in den nachstehenden Fällen vor, vorausgesetzt, daß zugleich die Erfordernisse der §§ 700, 702, 703 insoweit vorhanden sind, als in den folgenden Vorschriften nichts besonderes bestimmt ist:</w:t>
      </w:r>
    </w:p>
    <w:p w:rsidR="00EF5BA7" w:rsidRPr="008D7781" w:rsidRDefault="00A74B40" w:rsidP="00EF5BA7">
      <w:pPr>
        <w:pStyle w:val="52Ziffere1"/>
      </w:pPr>
      <w:r w:rsidRPr="008D7781">
        <w:tab/>
        <w:t>1.</w:t>
      </w:r>
      <w:r w:rsidRPr="008D7781">
        <w:tab/>
        <w:t>Wenn Waren, Schiffsteile oder Schiffsgerätschaften über Bord geworfen, Masten gekappt, Taue oder Segel weggeschnitten, Anker, Ankertaue oder Ankerketten geschlippt oder gekappt werden.</w:t>
      </w:r>
    </w:p>
    <w:p w:rsidR="00EF5BA7" w:rsidRPr="008D7781" w:rsidRDefault="00A74B40" w:rsidP="00EF5BA7">
      <w:pPr>
        <w:pStyle w:val="56SchlussteilZiff"/>
      </w:pPr>
      <w:r w:rsidRPr="008D7781">
        <w:t>Sowohl diese Schäden selbst als die durch solche Maßregeln an</w:t>
      </w:r>
      <w:r>
        <w:t xml:space="preserve"> </w:t>
      </w:r>
      <w:r w:rsidRPr="008D7781">
        <w:t>Schiff oder Ladung ferner verursachten Schäden gehören zur großen Haverei.</w:t>
      </w:r>
    </w:p>
    <w:p w:rsidR="00EF5BA7" w:rsidRPr="008D7781" w:rsidRDefault="00A74B40" w:rsidP="00EF5BA7">
      <w:pPr>
        <w:pStyle w:val="52Ziffere1"/>
      </w:pPr>
      <w:r w:rsidRPr="008D7781">
        <w:tab/>
        <w:t>2.</w:t>
      </w:r>
      <w:r w:rsidRPr="008D7781">
        <w:tab/>
        <w:t>Wenn zur Erleichterung des Schiffes die Ladung ganz oder teilweise in Leichterfahrzeuge übergeladen wird.</w:t>
      </w:r>
    </w:p>
    <w:p w:rsidR="00EF5BA7" w:rsidRPr="008D7781" w:rsidRDefault="00A74B40" w:rsidP="00EF5BA7">
      <w:pPr>
        <w:pStyle w:val="56SchlussteilZiff"/>
      </w:pPr>
      <w:r w:rsidRPr="008D7781">
        <w:t>Es gehört zur großen Haverei sowohl der Leichterlohn als der Schaden, der bei dem Überladen in das Leichterfahrzeug oder bei dem Rückladen in das Schiff der Ladung oder dem Schiffe zugefügt wird, sowie der Schaden, den die Ladung auf dem Leichterfahrzeug erleidet.</w:t>
      </w:r>
    </w:p>
    <w:p w:rsidR="00EF5BA7" w:rsidRPr="008D7781" w:rsidRDefault="00A74B40" w:rsidP="00EF5BA7">
      <w:pPr>
        <w:pStyle w:val="56SchlussteilZiff"/>
      </w:pPr>
      <w:r w:rsidRPr="008D7781">
        <w:t>Muß die Erleichterung im regelmäßigen Verlaufe der Reise</w:t>
      </w:r>
      <w:r>
        <w:t xml:space="preserve"> </w:t>
      </w:r>
      <w:r w:rsidRPr="008D7781">
        <w:t>erfolgen, so liegt große Haverei nicht vor.</w:t>
      </w:r>
    </w:p>
    <w:p w:rsidR="00EF5BA7" w:rsidRPr="008D7781" w:rsidRDefault="00A74B40" w:rsidP="00EF5BA7">
      <w:pPr>
        <w:pStyle w:val="52Ziffere1"/>
      </w:pPr>
      <w:r w:rsidRPr="008D7781">
        <w:tab/>
        <w:t>3.</w:t>
      </w:r>
      <w:r w:rsidRPr="008D7781">
        <w:tab/>
        <w:t>Wenn das Schiff absichtlich auf den Strand gesetzt wird, jedoch nur, wenn es zum Zwecke der Abwendung des Unterganges oder der Nehmung geschieht.</w:t>
      </w:r>
    </w:p>
    <w:p w:rsidR="00EF5BA7" w:rsidRPr="008D7781" w:rsidRDefault="00A74B40" w:rsidP="00EF5BA7">
      <w:pPr>
        <w:pStyle w:val="56SchlussteilZiff"/>
      </w:pPr>
      <w:r w:rsidRPr="008D7781">
        <w:t>Sowohl die durch die Strandung einschließlich der Abbringung</w:t>
      </w:r>
      <w:r>
        <w:t xml:space="preserve"> </w:t>
      </w:r>
      <w:r w:rsidRPr="008D7781">
        <w:t>entstehenden Schäden als auch die Kosten der Abbringung gehören zur großen Haverei.</w:t>
      </w:r>
    </w:p>
    <w:p w:rsidR="00EF5BA7" w:rsidRPr="008D7781" w:rsidRDefault="00A74B40" w:rsidP="00EF5BA7">
      <w:pPr>
        <w:pStyle w:val="56SchlussteilZiff"/>
      </w:pPr>
      <w:r w:rsidRPr="008D7781">
        <w:t>Wird das behufs der Abwendung des Untergangs auf den Strand</w:t>
      </w:r>
      <w:r>
        <w:t xml:space="preserve"> </w:t>
      </w:r>
      <w:r w:rsidRPr="008D7781">
        <w:t>gesetzte Schiff nicht abgebracht oder nach der Abbringung reparaturunfähig befunden (§ 479), so findet eine Havereiverteilung nicht statt.</w:t>
      </w:r>
    </w:p>
    <w:p w:rsidR="00EF5BA7" w:rsidRPr="008D7781" w:rsidRDefault="00A74B40" w:rsidP="00EF5BA7">
      <w:pPr>
        <w:pStyle w:val="56SchlussteilZiff"/>
      </w:pPr>
      <w:r w:rsidRPr="008D7781">
        <w:t>Strandet das Schiff, ohne daß die Strandung zur Rettung von</w:t>
      </w:r>
      <w:r>
        <w:t xml:space="preserve"> </w:t>
      </w:r>
      <w:r w:rsidRPr="008D7781">
        <w:t>Schiff und Ladung vorsätzlich herbeigeführt ist, so gehören zwar nicht die durch die Strandung veranlaßten Schäden, wohl aber die auf die Abbringung verwendeten Kosten und die zu diesem Zwecke dem Schiffe oder der Ladung absichtlich zugefügten Schäden zur großen Haverei.</w:t>
      </w:r>
    </w:p>
    <w:p w:rsidR="00EF5BA7" w:rsidRPr="008D7781" w:rsidRDefault="00A74B40" w:rsidP="00EF5BA7">
      <w:pPr>
        <w:pStyle w:val="52Ziffere1"/>
      </w:pPr>
      <w:r w:rsidRPr="008D7781">
        <w:tab/>
        <w:t>4.</w:t>
      </w:r>
      <w:r w:rsidRPr="008D7781">
        <w:tab/>
        <w:t>Wenn das Schiff zur Vermeidung einer dem Schiffe und der Ladung im Falle der Fortsetzung der Reise drohenden gemeinsamen Gefahr in einen Nothafen einläuft, insbesondere wenn das Einlaufen zur notwendigen Ausbesserung eines Schadens erfolgt, den das Schiff während der Reise erlitten hat.</w:t>
      </w:r>
    </w:p>
    <w:p w:rsidR="00EF5BA7" w:rsidRPr="008D7781" w:rsidRDefault="00A74B40" w:rsidP="00EF5BA7">
      <w:pPr>
        <w:pStyle w:val="56SchlussteilZiff"/>
      </w:pPr>
      <w:r w:rsidRPr="008D7781">
        <w:t xml:space="preserve">Es gehören in diesem Falle zur großen Haverei die Kosten des Einlaufens und des Auslaufens, die das Schiff selbst treffenden Aufenthaltskosten, die der Schiffsbesatzung während des Aufenthalts gebührende Heuer und Kost, die Auslagen für die Unterbringung der </w:t>
      </w:r>
      <w:r w:rsidRPr="008D7781">
        <w:lastRenderedPageBreak/>
        <w:t>Schiffsbesatzung am Lande, solange die Besatzung nicht an Bord verbleiben kann, ferner, falls die Ladung wegen des Grundes, welcher das Einlaufen in den Nothafen herbeigeführt hat, gelöscht werden muß, die Kosten des Verbringens von Bord und an Bord sowie die Kosten der Aufbewahrung der Ladung am Lande bis zu dem Zeitpunkte, in welchem sie wieder an Bord gebracht werden kann.</w:t>
      </w:r>
    </w:p>
    <w:p w:rsidR="00EF5BA7" w:rsidRPr="008D7781" w:rsidRDefault="00A74B40" w:rsidP="00EF5BA7">
      <w:pPr>
        <w:pStyle w:val="56SchlussteilZiff"/>
      </w:pPr>
      <w:r w:rsidRPr="008D7781">
        <w:t>Die sämtlichen Aufenthaltskosten kommen nur für die Zeit der Fortdauer des Grundes in Rechnung, der das Einlaufen in den Nothafen herbeigeführt hat. Liegt der Grund in einer notwendigen Ausbesserung des Schiffes, so kommen außerdem die Aufenthaltskosten nur bis zu dem Zeitpunkt in Rechnung, in welchem die Ausbesserung hätte vollendet sein können.</w:t>
      </w:r>
    </w:p>
    <w:p w:rsidR="00EF5BA7" w:rsidRPr="008D7781" w:rsidRDefault="00A74B40" w:rsidP="00EF5BA7">
      <w:pPr>
        <w:pStyle w:val="56SchlussteilZiff"/>
      </w:pPr>
      <w:r w:rsidRPr="008D7781">
        <w:t>Die Kosten der Ausbesserung des Schiffes gehören nur insoweit</w:t>
      </w:r>
      <w:r>
        <w:t xml:space="preserve"> </w:t>
      </w:r>
      <w:r w:rsidRPr="008D7781">
        <w:t>zur großen Haverei, als der auszubessernde Schaden selbst große Haverei ist.</w:t>
      </w:r>
    </w:p>
    <w:p w:rsidR="00EF5BA7" w:rsidRPr="008D7781" w:rsidRDefault="00A74B40" w:rsidP="00212045">
      <w:pPr>
        <w:pStyle w:val="52Ziffere1"/>
      </w:pPr>
      <w:r w:rsidRPr="008D7781">
        <w:tab/>
        <w:t>5.</w:t>
      </w:r>
      <w:r w:rsidRPr="008D7781">
        <w:tab/>
        <w:t>Wenn das Schiff gegen Feinde oder Seeräuber verteidigt wird. Die bei der Verteidigung dem Schiffe oder der Ladung</w:t>
      </w:r>
      <w:r>
        <w:t xml:space="preserve"> </w:t>
      </w:r>
      <w:r w:rsidRPr="008D7781">
        <w:t>zugefügten Beschädigungen, der dabei verbrauchte Schießbedarf und, falls eine Person der Schiffsbesatzung bei der Verteidigung verwundet oder getötet wird, die Heilungs- und Begräbniskosten sowie die nach den §§ 553, 554 dieses Gesetzbuchs und den §§ 49, 51 der Seemannsordnung zu zahlenden Belohnungen bilden die große Haverei.</w:t>
      </w:r>
    </w:p>
    <w:p w:rsidR="00EF5BA7" w:rsidRPr="008D7781" w:rsidRDefault="00A74B40" w:rsidP="00EF5BA7">
      <w:pPr>
        <w:pStyle w:val="52Ziffere1"/>
      </w:pPr>
      <w:r w:rsidRPr="008D7781">
        <w:tab/>
        <w:t>6.</w:t>
      </w:r>
      <w:r w:rsidRPr="008D7781">
        <w:tab/>
        <w:t>Wenn im Falle der Anhaltung des Schiffes durch Feinde oder Seeräuber Schiff und Ladung losgekauft werden.</w:t>
      </w:r>
    </w:p>
    <w:p w:rsidR="00EF5BA7" w:rsidRPr="008D7781" w:rsidRDefault="00A74B40" w:rsidP="00EF5BA7">
      <w:pPr>
        <w:pStyle w:val="56SchlussteilZiff"/>
      </w:pPr>
      <w:r w:rsidRPr="008D7781">
        <w:t>Was zum Loskaufe gegeben ist, bildet nebst den durch den Unterhalt und die Auslösung der Geiseln entstehenden Kosten die große Haverei.</w:t>
      </w:r>
    </w:p>
    <w:p w:rsidR="00EF5BA7" w:rsidRPr="008D7781" w:rsidRDefault="00A74B40" w:rsidP="00EF5BA7">
      <w:pPr>
        <w:pStyle w:val="52Ziffere1"/>
      </w:pPr>
      <w:r w:rsidRPr="008D7781">
        <w:tab/>
        <w:t>7.</w:t>
      </w:r>
      <w:r w:rsidRPr="008D7781">
        <w:tab/>
        <w:t>Wenn die Beschaffung der zur Deckung der großen Haverei während der Reise erforderlichen Gelder Verluste und Kosten verursacht oder wenn durch die Auseinandersetzung unter den Beteiligten Kosten entstehen.</w:t>
      </w:r>
    </w:p>
    <w:p w:rsidR="00EF5BA7" w:rsidRPr="008D7781" w:rsidRDefault="00A74B40" w:rsidP="00EF5BA7">
      <w:pPr>
        <w:pStyle w:val="56SchlussteilZiff"/>
      </w:pPr>
      <w:r w:rsidRPr="008D7781">
        <w:t>Diese Verluste und Kosten gehören gleichfalls zur großen</w:t>
      </w:r>
      <w:r>
        <w:t xml:space="preserve"> </w:t>
      </w:r>
      <w:r w:rsidRPr="008D7781">
        <w:t>Haverei.</w:t>
      </w:r>
    </w:p>
    <w:p w:rsidR="002847C3" w:rsidRPr="008D7781" w:rsidRDefault="00A74B40" w:rsidP="00EF5BA7">
      <w:pPr>
        <w:pStyle w:val="56SchlussteilZiff"/>
      </w:pPr>
      <w:r w:rsidRPr="008D7781">
        <w:t>Dahin werden insbesondere gezählt der Verlust an den während</w:t>
      </w:r>
      <w:r>
        <w:t xml:space="preserve"> </w:t>
      </w:r>
      <w:r w:rsidRPr="008D7781">
        <w:t>der Reise verkauften Gütern; die Bodmereiprämie, wenn das erforderliche Geld durch Bodmerei aufgenommen wird, und wenn dies nicht der Fall ist, die Prämie für die Versicherung des aufgewendeten Geldes, die Kosten für die Ermittlung der Schäden und für die Aufmachung der Rechnung über die große Haverei (Dispache).</w:t>
      </w:r>
    </w:p>
    <w:p w:rsidR="00007501" w:rsidRPr="00F046FE" w:rsidRDefault="00A74B40" w:rsidP="005759B4">
      <w:pPr>
        <w:pStyle w:val="51Abs"/>
      </w:pPr>
      <w:r w:rsidRPr="00F046FE">
        <w:rPr>
          <w:rStyle w:val="991GldSymbol"/>
        </w:rPr>
        <w:t>§ 707.</w:t>
      </w:r>
      <w:r w:rsidRPr="00F046FE">
        <w:t xml:space="preserve"> Nicht als große Haverei, sondern als besondere Haverei werden angesehen:</w:t>
      </w:r>
    </w:p>
    <w:p w:rsidR="00007501" w:rsidRPr="00F046FE" w:rsidRDefault="00A74B40" w:rsidP="00007501">
      <w:pPr>
        <w:pStyle w:val="52Ziffere1"/>
      </w:pPr>
      <w:r w:rsidRPr="00F046FE">
        <w:tab/>
        <w:t>1.</w:t>
      </w:r>
      <w:r w:rsidRPr="00F046FE">
        <w:tab/>
        <w:t>die Verluste und Kosten, welche, wenn auch während der Reise, aus der infolge einer besonderen Haverei nötig gewordenen Beschaffung von Geld entstehen;</w:t>
      </w:r>
    </w:p>
    <w:p w:rsidR="00007501" w:rsidRPr="00F046FE" w:rsidRDefault="00A74B40" w:rsidP="00007501">
      <w:pPr>
        <w:pStyle w:val="52Ziffere1"/>
      </w:pPr>
      <w:r w:rsidRPr="00F046FE">
        <w:tab/>
        <w:t>2.</w:t>
      </w:r>
      <w:r w:rsidRPr="00F046FE">
        <w:tab/>
        <w:t>die Reklamekosten, auch wenn Schiff und Ladung zusammen und beide mit Erfolg reklamiert werden;</w:t>
      </w:r>
    </w:p>
    <w:p w:rsidR="00186CAE" w:rsidRPr="00F046FE" w:rsidRDefault="00A74B40" w:rsidP="00007501">
      <w:pPr>
        <w:pStyle w:val="52Ziffere1"/>
      </w:pPr>
      <w:r w:rsidRPr="00F046FE">
        <w:tab/>
        <w:t>3.</w:t>
      </w:r>
      <w:r w:rsidRPr="00F046FE">
        <w:tab/>
        <w:t>die durch Prangen verursachte Beschädigung des Schiffes, seines Zubehörs und der Ladung, selbst wenn, um der Strandung oder Nehmung zu entgehen, geprangt worden ist.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 Z 1: zur Gesetzgebung ist nur der Bundesgesetzgeber zuständig (Art. 10 Abs. 1 Z 6 und 9 B-VG)</w:t>
      </w:r>
    </w:p>
    <w:p w:rsidR="006D3739" w:rsidRPr="00B505E2" w:rsidRDefault="00A74B40" w:rsidP="006F2613">
      <w:pPr>
        <w:pStyle w:val="51Abs"/>
      </w:pPr>
      <w:r w:rsidRPr="00B505E2">
        <w:rPr>
          <w:rStyle w:val="991GldSymbol"/>
        </w:rPr>
        <w:t>§ 708.</w:t>
      </w:r>
      <w:r w:rsidRPr="00B505E2">
        <w:t xml:space="preserve"> In den Fällen der großen Haverei bleiben bei der Schadensberechnung die Beschädigungen und Verluste außer Ansatz, welche die nachstehenden Gegenstände betreffen:</w:t>
      </w:r>
    </w:p>
    <w:p w:rsidR="006D3739" w:rsidRPr="00B505E2" w:rsidRDefault="00A74B40" w:rsidP="006D3739">
      <w:pPr>
        <w:pStyle w:val="52Ziffere1"/>
      </w:pPr>
      <w:r w:rsidRPr="00B505E2">
        <w:tab/>
        <w:t>1.</w:t>
      </w:r>
      <w:r w:rsidRPr="00B505E2">
        <w:tab/>
        <w:t>nicht unter Deck geladene Güter; diese Vorschrift findet jedoch bei der Küstenschiffahrt insofern keine Anwendung, als Deckladungen durch die Landesgesetze für zulässig erklärt sind (§ 566);</w:t>
      </w:r>
    </w:p>
    <w:p w:rsidR="006D3739" w:rsidRPr="00B505E2" w:rsidRDefault="00A74B40" w:rsidP="006D3739">
      <w:pPr>
        <w:pStyle w:val="52Ziffere1"/>
      </w:pPr>
      <w:r w:rsidRPr="00B505E2">
        <w:tab/>
        <w:t>2.</w:t>
      </w:r>
      <w:r w:rsidRPr="00B505E2">
        <w:tab/>
        <w:t>Güter, über die weder ein Konnossement ausgestellt ist noch das Manifest oder Ladebuch Auskunft gibt;</w:t>
      </w:r>
    </w:p>
    <w:p w:rsidR="002F4148" w:rsidRPr="00B505E2" w:rsidRDefault="00A74B40" w:rsidP="006D3739">
      <w:pPr>
        <w:pStyle w:val="52Ziffere1"/>
      </w:pPr>
      <w:r w:rsidRPr="00B505E2">
        <w:tab/>
        <w:t>3.</w:t>
      </w:r>
      <w:r w:rsidRPr="00B505E2">
        <w:tab/>
        <w:t>Kostbarkeiten, Kunstgegenstände, Geld und Wertpapiere, die dem Schiffer nicht gehörig bezeichnet worden sind.</w:t>
      </w:r>
    </w:p>
    <w:p w:rsidR="006063CD" w:rsidRPr="00C16C23" w:rsidRDefault="00A74B40" w:rsidP="006063CD">
      <w:pPr>
        <w:pStyle w:val="51Abs"/>
      </w:pPr>
      <w:r w:rsidRPr="00C16C23">
        <w:rPr>
          <w:rStyle w:val="991GldSymbol"/>
        </w:rPr>
        <w:t>§ 709.</w:t>
      </w:r>
      <w:r w:rsidRPr="00C16C23">
        <w:t xml:space="preserve"> (1) Der an dem Schiffe oder dem Zubehör des Schiffes entstandene, zur großen Haverei gehörige Schaden ist, wenn die Ausbesserung während der Reise erfolgt, am Orte der Ausbesserung und vor dieser, sonst an dem Orte, wo die Reise endet, durch Sachverständige zu ermitteln und zu schätzen. Die Taxe muß die Veranschlagung der erforderlichen Ausbesserungskosten enthalten. Sie ist, wenn während der Reise ausgebessert wird, für die Schadensberechnung insoweit maßgebend, als nicht die Ausführungskosten unter den Anschlagssummen bleiben. War die Aufnahme einer Taxe nicht ausführbar, so entscheidet der Betrag der auf die erforderlichen Ausbesserungen wirklich verwendeten Kosten.</w:t>
      </w:r>
    </w:p>
    <w:p w:rsidR="00ED0C5D" w:rsidRPr="00C16C23" w:rsidRDefault="00A74B40" w:rsidP="006063CD">
      <w:pPr>
        <w:pStyle w:val="51Abs"/>
      </w:pPr>
      <w:r w:rsidRPr="00C16C23">
        <w:lastRenderedPageBreak/>
        <w:t>(2) Soweit die Ausbesserung nicht während der Reise geschieht, ist die Abschätzung für die Schadensberechnung ausschließlich maßgebend.</w:t>
      </w:r>
    </w:p>
    <w:p w:rsidR="009E72DD" w:rsidRPr="004858F7" w:rsidRDefault="00A74B40" w:rsidP="009E72DD">
      <w:pPr>
        <w:pStyle w:val="51Abs"/>
      </w:pPr>
      <w:r w:rsidRPr="004858F7">
        <w:rPr>
          <w:rStyle w:val="991GldSymbol"/>
        </w:rPr>
        <w:t>§ 710.</w:t>
      </w:r>
      <w:r w:rsidRPr="004858F7">
        <w:t xml:space="preserve"> (1) Der nach Maßgabe des § 709 ermittelte volle Betrag der Ausbesserungskosten bestimmt die zu leistende Vergütung, wenn das Schiff zur Zeit der Beschädigung noch nicht ein volles Jahr zu Wasser war.</w:t>
      </w:r>
    </w:p>
    <w:p w:rsidR="009E72DD" w:rsidRPr="004858F7" w:rsidRDefault="00A74B40" w:rsidP="009E72DD">
      <w:pPr>
        <w:pStyle w:val="51Abs"/>
      </w:pPr>
      <w:r w:rsidRPr="004858F7">
        <w:t>(2) Dasselbe gilt von der Vergütung für einzelne Teile des Schiffes, namentlich für die Metallhaut, sowie für einzelne Teile des Zubehörs, wenn solche Teile noch nicht ein volles Jahr in Gebrauch waren.</w:t>
      </w:r>
    </w:p>
    <w:p w:rsidR="009E72DD" w:rsidRPr="004858F7" w:rsidRDefault="00A74B40" w:rsidP="009E72DD">
      <w:pPr>
        <w:pStyle w:val="51Abs"/>
      </w:pPr>
      <w:r w:rsidRPr="004858F7">
        <w:t>(3) In den übrigen Fällen wird von dem vollen Betrage wegen des Unterschieds zwischen alt und neu ein Dritteil, bei den Ankerketten ein Sechsteil, bei den Ankern jedoch nichts abgezogen.</w:t>
      </w:r>
    </w:p>
    <w:p w:rsidR="009E72DD" w:rsidRPr="004858F7" w:rsidRDefault="00A74B40" w:rsidP="009E72DD">
      <w:pPr>
        <w:pStyle w:val="51Abs"/>
      </w:pPr>
      <w:r w:rsidRPr="004858F7">
        <w:t>(4) Von dem vollen Betrage kommen ferner in Abzug der volle Erlös oder Wert der noch vorhandenen alten Stücke, welche durch neue ersetzt sind oder zu ersetzen sind.</w:t>
      </w:r>
    </w:p>
    <w:p w:rsidR="00E157B8" w:rsidRPr="004858F7" w:rsidRDefault="00A74B40" w:rsidP="009E72DD">
      <w:pPr>
        <w:pStyle w:val="51Abs"/>
      </w:pPr>
      <w:r w:rsidRPr="004858F7">
        <w:t>(5) Findet ein solcher Abzug und zugleich der Abzug wegen des Unterschieds zwischen alt und neu statt, so ist zuerst dieser letztere und sodann von dem verbleibenden Betrage der andere Abzug zu machen.</w:t>
      </w:r>
    </w:p>
    <w:p w:rsidR="009B64E1" w:rsidRPr="00D84BEF" w:rsidRDefault="00A74B40" w:rsidP="009B64E1">
      <w:pPr>
        <w:pStyle w:val="51Abs"/>
      </w:pPr>
      <w:r w:rsidRPr="00D84BEF">
        <w:rPr>
          <w:rStyle w:val="991GldSymbol"/>
        </w:rPr>
        <w:t>§ 711.</w:t>
      </w:r>
      <w:r w:rsidRPr="00D84BEF">
        <w:t xml:space="preserve"> (1) Die Vergütung für aufgeopferte Güter wird durch den Marktpreis bestimmt, welchen Güter derselben Art und Beschaffenheit am Bestimmungsorte bei dem Beginne der Löschung des Schiffes haben.</w:t>
      </w:r>
    </w:p>
    <w:p w:rsidR="009B64E1" w:rsidRPr="00D84BEF" w:rsidRDefault="00A74B40" w:rsidP="009B64E1">
      <w:pPr>
        <w:pStyle w:val="51Abs"/>
      </w:pPr>
      <w:r w:rsidRPr="00D84BEF">
        <w:t>(2) In Ermangelung eines Marktpreises oder sofern über den Marktpreis oder dessen Anwendung, insbesondere mit Rücksicht auf die Beschaffenheit der Güter, Zweifel bestehen, wird der Preis durch Sachverständige ermittelt.</w:t>
      </w:r>
    </w:p>
    <w:p w:rsidR="009B64E1" w:rsidRPr="00D84BEF" w:rsidRDefault="00A74B40" w:rsidP="009B64E1">
      <w:pPr>
        <w:pStyle w:val="51Abs"/>
      </w:pPr>
      <w:r w:rsidRPr="00D84BEF">
        <w:t>(3) Von dem Preise kommt in Abzug, was an Fracht, Zöllen und Kosten infolge des Verlustes der Güter erspart wird.</w:t>
      </w:r>
    </w:p>
    <w:p w:rsidR="00746486" w:rsidRPr="00D84BEF" w:rsidRDefault="00A74B40" w:rsidP="009B64E1">
      <w:pPr>
        <w:pStyle w:val="51Abs"/>
      </w:pPr>
      <w:r w:rsidRPr="00D84BEF">
        <w:t>(4) Zu den aufgeopferten Gütern gehören auch diejenigen, welche zur Deckung der großen Haverei verkauft worden sind (§ 706, Nr. 7).</w:t>
      </w:r>
    </w:p>
    <w:p w:rsidR="00F30C6D" w:rsidRPr="00FF506E" w:rsidRDefault="00A74B40" w:rsidP="00280361">
      <w:pPr>
        <w:pStyle w:val="51Abs"/>
      </w:pPr>
      <w:r w:rsidRPr="00FF506E">
        <w:rPr>
          <w:rStyle w:val="991GldSymbol"/>
        </w:rPr>
        <w:t>§ 712.</w:t>
      </w:r>
      <w:r w:rsidRPr="00FF506E">
        <w:t xml:space="preserve"> Die Vergütung für Güter, die eine zur großen Haverei gehörige Beschädigung erlitten haben, wird bestimmt durch den Unterschied zwischen dem durch Sachverständige zu ermittelnden Verkaufswerte, welchen die Güter im beschädigten Zustande am Bestimmungsorte bei dem Beginn der Löschung des Schiffes haben, und dem im § 711 bezeichneten Preise nach Abzug der Zölle und Kosten, soweit sie infolge der Beschädigung erspart sind.</w:t>
      </w:r>
    </w:p>
    <w:p w:rsidR="00162766" w:rsidRPr="007E00C1" w:rsidRDefault="00A74B40" w:rsidP="00AF03D2">
      <w:pPr>
        <w:pStyle w:val="51Abs"/>
      </w:pPr>
      <w:r w:rsidRPr="007E00C1">
        <w:rPr>
          <w:rStyle w:val="991GldSymbol"/>
        </w:rPr>
        <w:t>§ 713.</w:t>
      </w:r>
      <w:r w:rsidRPr="007E00C1">
        <w:t xml:space="preserve"> Die vor, bei oder nach dem Havereifall entstandenen, zur großen Haverei nicht gehörenden Wertsverringerungen und Verluste sind bei der Berechnung der Vergütung (§§ 711, 712) in Abzug zu bringen.</w:t>
      </w:r>
    </w:p>
    <w:p w:rsidR="00F86C47" w:rsidRPr="00D3364F" w:rsidRDefault="00A74B40" w:rsidP="009F6033">
      <w:pPr>
        <w:pStyle w:val="51Abs"/>
      </w:pPr>
      <w:r w:rsidRPr="00D3364F">
        <w:rPr>
          <w:rStyle w:val="991GldSymbol"/>
        </w:rPr>
        <w:t>§ 714.</w:t>
      </w:r>
      <w:r w:rsidRPr="00D3364F">
        <w:t xml:space="preserve"> Endet die Reise für Schiff und Ladung nicht im Bestimmungshafen, sondern an einem anderen Orte, so tritt dieser letztere, endet sie durch Verlust des Schiffes, so tritt der Ort, wohin die Ladung in Sicherheit gebracht ist, für die Ermittlung der Vergütung an die Stelle des Bestimmungsorts.</w:t>
      </w:r>
    </w:p>
    <w:p w:rsidR="00EB2C19" w:rsidRPr="001D4EBF" w:rsidRDefault="00A74B40" w:rsidP="001A135B">
      <w:pPr>
        <w:pStyle w:val="51Abs"/>
      </w:pPr>
      <w:r w:rsidRPr="001D4EBF">
        <w:rPr>
          <w:rStyle w:val="991GldSymbol"/>
        </w:rPr>
        <w:t>§ 715.</w:t>
      </w:r>
      <w:r w:rsidRPr="001D4EBF">
        <w:t xml:space="preserve"> Die Vergütung für entgangene Fracht wird bestimmt durch den Frachtbetrag, welcher für die aufgeopferten Güter zu entrichten gewesen sein würde, wenn sie mit dem Schiffe an dem Orte ihrer Bestimmung oder, wenn dieser von dem Schiffe nicht erreicht wird, an dem Orte angelangt wären, wo die Reise endet.</w:t>
      </w:r>
    </w:p>
    <w:p w:rsidR="004D2EA2" w:rsidRPr="008F44F4" w:rsidRDefault="00A74B40" w:rsidP="00A85F7F">
      <w:pPr>
        <w:pStyle w:val="51Abs"/>
      </w:pPr>
      <w:r w:rsidRPr="008F44F4">
        <w:rPr>
          <w:rStyle w:val="991GldSymbol"/>
        </w:rPr>
        <w:t>§ 716.</w:t>
      </w:r>
      <w:r w:rsidRPr="008F44F4">
        <w:t xml:space="preserve"> Der gesamte Schaden, welcher die große Haverei bildet, wird über das Schiff, die Ladung und die Fracht nach dem Verhältnisse des Wertes des Schiffes und der Ladung und des Betrags der Fracht verteilt.</w:t>
      </w:r>
    </w:p>
    <w:p w:rsidR="000328E5" w:rsidRPr="00461F93" w:rsidRDefault="00A74B40" w:rsidP="000328E5">
      <w:pPr>
        <w:pStyle w:val="51Abs"/>
      </w:pPr>
      <w:r w:rsidRPr="00461F93">
        <w:rPr>
          <w:rStyle w:val="991GldSymbol"/>
        </w:rPr>
        <w:t>§ 717.</w:t>
      </w:r>
      <w:r w:rsidRPr="00461F93">
        <w:t xml:space="preserve"> (1) Das Schiff nebst Zubehör trägt bei:</w:t>
      </w:r>
    </w:p>
    <w:p w:rsidR="000328E5" w:rsidRPr="00461F93" w:rsidRDefault="00A74B40" w:rsidP="000328E5">
      <w:pPr>
        <w:pStyle w:val="52Ziffere1"/>
      </w:pPr>
      <w:r w:rsidRPr="00461F93">
        <w:tab/>
        <w:t>1.</w:t>
      </w:r>
      <w:r w:rsidRPr="00461F93">
        <w:tab/>
        <w:t>mit dem Werte, welchen es in dem Zustand am Ende der Reise bei dem Beginne der Löschung hat;</w:t>
      </w:r>
    </w:p>
    <w:p w:rsidR="000328E5" w:rsidRPr="00461F93" w:rsidRDefault="00A74B40" w:rsidP="000328E5">
      <w:pPr>
        <w:pStyle w:val="52Ziffere1"/>
      </w:pPr>
      <w:r w:rsidRPr="00461F93">
        <w:tab/>
        <w:t>2.</w:t>
      </w:r>
      <w:r w:rsidRPr="00461F93">
        <w:tab/>
        <w:t>mit dem als große Haverei in Rechnung kommenden Schaden an Schiff und Zubehör.</w:t>
      </w:r>
    </w:p>
    <w:p w:rsidR="003E4684" w:rsidRPr="00461F93" w:rsidRDefault="00A74B40" w:rsidP="000328E5">
      <w:pPr>
        <w:pStyle w:val="51Abs"/>
      </w:pPr>
      <w:r w:rsidRPr="00461F93">
        <w:t>(2) Von dem im Abs. 1, Nr. 1, bezeichneten Werte ist der noch vorhandene Wert derjenigen Ausbesserungen und Anschaffungen abzuziehen, welche erst nach dem Havereifall erfolgt sind.</w:t>
      </w:r>
    </w:p>
    <w:p w:rsidR="0053209E" w:rsidRPr="0076534F" w:rsidRDefault="00A74B40" w:rsidP="008D5734">
      <w:pPr>
        <w:pStyle w:val="51Abs"/>
      </w:pPr>
      <w:r w:rsidRPr="0076534F">
        <w:rPr>
          <w:rStyle w:val="991GldSymbol"/>
        </w:rPr>
        <w:t>§ 718.</w:t>
      </w:r>
      <w:r w:rsidRPr="0076534F">
        <w:t xml:space="preserve"> Die Ladung trägt bei:</w:t>
      </w:r>
    </w:p>
    <w:p w:rsidR="0053209E" w:rsidRPr="0076534F" w:rsidRDefault="00A74B40" w:rsidP="0053209E">
      <w:pPr>
        <w:pStyle w:val="52Ziffere1"/>
      </w:pPr>
      <w:r w:rsidRPr="0076534F">
        <w:tab/>
        <w:t>1.</w:t>
      </w:r>
      <w:r w:rsidRPr="0076534F">
        <w:tab/>
        <w:t>mit den am Ende der Reise bei dem Beginne der Löschung noch vorhandenen Gütern oder, wenn die Reise durch den Verlust des Schiffes endet (§ 714), mit den in Sicherheit gebrachten Gütern, soweit in beiden Fällen diese Güter sich zur Zeit des Havereifalls an Bord des Schiffes oder eines Leichterfahrzeugs (§ 706, Nr. 2) befunden haben;</w:t>
      </w:r>
    </w:p>
    <w:p w:rsidR="00062AB9" w:rsidRPr="0076534F" w:rsidRDefault="00A74B40" w:rsidP="0053209E">
      <w:pPr>
        <w:pStyle w:val="52Ziffere1"/>
      </w:pPr>
      <w:r w:rsidRPr="0076534F">
        <w:tab/>
        <w:t>2.</w:t>
      </w:r>
      <w:r w:rsidRPr="0076534F">
        <w:tab/>
        <w:t>mit den aufgeopferten Gütern (§ 711).</w:t>
      </w:r>
    </w:p>
    <w:p w:rsidR="00A20B0B" w:rsidRPr="00F422B5" w:rsidRDefault="00A74B40" w:rsidP="00F700F7">
      <w:pPr>
        <w:pStyle w:val="51Abs"/>
      </w:pPr>
      <w:r w:rsidRPr="00F422B5">
        <w:rPr>
          <w:rStyle w:val="991GldSymbol"/>
        </w:rPr>
        <w:lastRenderedPageBreak/>
        <w:t>§ 719.</w:t>
      </w:r>
      <w:r w:rsidRPr="00F422B5">
        <w:t xml:space="preserve"> Bei der Ermittelung des Beitrags kommt in Ansatz:</w:t>
      </w:r>
    </w:p>
    <w:p w:rsidR="00A20B0B" w:rsidRPr="00F422B5" w:rsidRDefault="00A74B40" w:rsidP="00A20B0B">
      <w:pPr>
        <w:pStyle w:val="52Ziffere1"/>
      </w:pPr>
      <w:r w:rsidRPr="00F422B5">
        <w:tab/>
        <w:t>1.</w:t>
      </w:r>
      <w:r w:rsidRPr="00F422B5">
        <w:tab/>
        <w:t>für Güter, die unversehrt sind, der Marktpreis oder der durch Sachverständige zu ermittelnde Preis (§ 711), welchen sie am Ende der Reise bei dem Beginn und am Orte der Löschung des Schiffes oder, wenn die Reise durch Verlust des Schiffes endet (§ 714), zur Zeit und am Orte der Bergung haben, nach Abzug der Fracht, Zölle und sonstigen Kosten;</w:t>
      </w:r>
    </w:p>
    <w:p w:rsidR="00A20B0B" w:rsidRPr="00F422B5" w:rsidRDefault="00A74B40" w:rsidP="00A20B0B">
      <w:pPr>
        <w:pStyle w:val="52Ziffere1"/>
      </w:pPr>
      <w:r w:rsidRPr="00F422B5">
        <w:tab/>
        <w:t>2.</w:t>
      </w:r>
      <w:r w:rsidRPr="00F422B5">
        <w:tab/>
        <w:t>für Güter, die während der Reise verdorben sind oder eine zur großen Haverei nicht gehörige Beschädigung erlitten haben, der durch Sachverständige zu ermittelnde Verkaufswert (§ 712), welchen die Güter im beschädigten Zustande zu der in Nr. 1 erwähnten Zeit und an dem dort bezeichneten Ort haben, nach Abzug der Fracht, Zölle und sonstigen Kosten;</w:t>
      </w:r>
    </w:p>
    <w:p w:rsidR="00A20B0B" w:rsidRPr="00F422B5" w:rsidRDefault="00A74B40" w:rsidP="00A20B0B">
      <w:pPr>
        <w:pStyle w:val="52Ziffere1"/>
      </w:pPr>
      <w:r w:rsidRPr="00F422B5">
        <w:tab/>
        <w:t>3.</w:t>
      </w:r>
      <w:r w:rsidRPr="00F422B5">
        <w:tab/>
        <w:t>für Güter, die aufgeopfert worden sind, der Betrag, welcher dafür nach § 711 als große Haverei in Rechnung kommt;</w:t>
      </w:r>
    </w:p>
    <w:p w:rsidR="00BC30D0" w:rsidRPr="00F422B5" w:rsidRDefault="00A74B40" w:rsidP="00A20B0B">
      <w:pPr>
        <w:pStyle w:val="52Ziffere1"/>
      </w:pPr>
      <w:r w:rsidRPr="00F422B5">
        <w:tab/>
        <w:t>4.</w:t>
      </w:r>
      <w:r w:rsidRPr="00F422B5">
        <w:tab/>
        <w:t>für Güter, die eine zur großen Haverei gehörige Beschädigung erlitten haben, der nach Nr. 2 zu ermittelnde Wert, welchen die Güter im beschädigten Zustande haben, und der Wertsunterschied, welcher nach § 712 für die Beschädigung als große Haverei in Rechnung kommt.</w:t>
      </w:r>
    </w:p>
    <w:p w:rsidR="002F5D18" w:rsidRPr="00D24AD9" w:rsidRDefault="00A74B40" w:rsidP="00B05794">
      <w:pPr>
        <w:pStyle w:val="51Abs"/>
      </w:pPr>
      <w:r w:rsidRPr="00D24AD9">
        <w:rPr>
          <w:rStyle w:val="991GldSymbol"/>
        </w:rPr>
        <w:t>§ 720.</w:t>
      </w:r>
      <w:r w:rsidRPr="00D24AD9">
        <w:t xml:space="preserve"> Sind Güter geworfen, so haben sie zu der gleichzeitigen oder einer späteren großen Haverei im Falle ihrer Bergung nur beizutragen, wenn der Eigentümer eine Vergütung verlangt.</w:t>
      </w:r>
    </w:p>
    <w:p w:rsidR="001E7E0A" w:rsidRPr="008E5D34" w:rsidRDefault="00A74B40" w:rsidP="001E7E0A">
      <w:pPr>
        <w:pStyle w:val="51Abs"/>
      </w:pPr>
      <w:r w:rsidRPr="008E5D34">
        <w:rPr>
          <w:rStyle w:val="991GldSymbol"/>
        </w:rPr>
        <w:t>§ 721.</w:t>
      </w:r>
      <w:r w:rsidRPr="008E5D34">
        <w:t xml:space="preserve"> (1) Die Frachtgelder tragen bei mit zwei Dritteilen:</w:t>
      </w:r>
    </w:p>
    <w:p w:rsidR="001E7E0A" w:rsidRPr="008E5D34" w:rsidRDefault="00A74B40" w:rsidP="001E7E0A">
      <w:pPr>
        <w:pStyle w:val="52Ziffere1"/>
      </w:pPr>
      <w:r w:rsidRPr="008E5D34">
        <w:tab/>
        <w:t>1.</w:t>
      </w:r>
      <w:r w:rsidRPr="008E5D34">
        <w:tab/>
        <w:t>des Bruttobetrags, welcher verdient ist;</w:t>
      </w:r>
    </w:p>
    <w:p w:rsidR="001E7E0A" w:rsidRPr="008E5D34" w:rsidRDefault="00A74B40" w:rsidP="001E7E0A">
      <w:pPr>
        <w:pStyle w:val="52Ziffere1"/>
      </w:pPr>
      <w:r w:rsidRPr="008E5D34">
        <w:tab/>
        <w:t>2.</w:t>
      </w:r>
      <w:r w:rsidRPr="008E5D34">
        <w:tab/>
        <w:t>des Betrags, welcher nach § 715 als große Haverei in Rechnung kommt.</w:t>
      </w:r>
    </w:p>
    <w:p w:rsidR="0006647D" w:rsidRPr="008E5D34" w:rsidRDefault="00A74B40" w:rsidP="001E7E0A">
      <w:pPr>
        <w:pStyle w:val="51Abs"/>
      </w:pPr>
      <w:r w:rsidRPr="008E5D34">
        <w:t>(2) Überfahrtsgelder tragen bei mit dem Betrage, welcher im Falle des Verlustes des Schiffes eingebüßt wäre (§ 670), nach Abzug der Kosten, die alsdann erspart sein würden.</w:t>
      </w:r>
    </w:p>
    <w:p w:rsidR="00F24021" w:rsidRPr="00D308C6" w:rsidRDefault="00A74B40" w:rsidP="00BB6494">
      <w:pPr>
        <w:pStyle w:val="51Abs"/>
      </w:pPr>
      <w:r w:rsidRPr="00D308C6">
        <w:rPr>
          <w:rStyle w:val="991GldSymbol"/>
        </w:rPr>
        <w:t>§ 722.</w:t>
      </w:r>
      <w:r w:rsidRPr="00D308C6">
        <w:t xml:space="preserve"> Haftet auf einem beitragspflichtigen Gegenstand eine durch einen späteren Notfall begründete Forderung, so trägt der Gegenstand nur mit seinem Werte nach Abzug dieser Forderung bei.</w:t>
      </w:r>
    </w:p>
    <w:p w:rsidR="00BB5F64" w:rsidRPr="00B47A18" w:rsidRDefault="00A74B40" w:rsidP="00BB5F64">
      <w:pPr>
        <w:pStyle w:val="51Abs"/>
      </w:pPr>
      <w:r w:rsidRPr="00B47A18">
        <w:rPr>
          <w:rStyle w:val="991GldSymbol"/>
        </w:rPr>
        <w:t>§ 723.</w:t>
      </w:r>
      <w:r w:rsidRPr="00B47A18">
        <w:t xml:space="preserve"> (1) Zur großen Haverei tragen nicht bei:</w:t>
      </w:r>
    </w:p>
    <w:p w:rsidR="00BB5F64" w:rsidRPr="00B47A18" w:rsidRDefault="00A74B40" w:rsidP="00BB5F64">
      <w:pPr>
        <w:pStyle w:val="52Ziffere1"/>
      </w:pPr>
      <w:r w:rsidRPr="00B47A18">
        <w:tab/>
        <w:t>1.</w:t>
      </w:r>
      <w:r w:rsidRPr="00B47A18">
        <w:tab/>
        <w:t>die Kriegs- und Mundvorräte des Schiffes;</w:t>
      </w:r>
    </w:p>
    <w:p w:rsidR="00BB5F64" w:rsidRPr="00B47A18" w:rsidRDefault="00A74B40" w:rsidP="00BB5F64">
      <w:pPr>
        <w:pStyle w:val="52Ziffere1"/>
      </w:pPr>
      <w:r w:rsidRPr="00B47A18">
        <w:tab/>
        <w:t>2.</w:t>
      </w:r>
      <w:r w:rsidRPr="00B47A18">
        <w:tab/>
        <w:t>die Heuer und die Habe der Schiffsbesatzung;</w:t>
      </w:r>
    </w:p>
    <w:p w:rsidR="00BB5F64" w:rsidRPr="00B47A18" w:rsidRDefault="00A74B40" w:rsidP="00BB5F64">
      <w:pPr>
        <w:pStyle w:val="52Ziffere1"/>
      </w:pPr>
      <w:r w:rsidRPr="00B47A18">
        <w:tab/>
        <w:t>3.</w:t>
      </w:r>
      <w:r w:rsidRPr="00B47A18">
        <w:tab/>
        <w:t>das Reisegut der Reisenden.</w:t>
      </w:r>
    </w:p>
    <w:p w:rsidR="00BB5F64" w:rsidRPr="00B47A18" w:rsidRDefault="00A74B40" w:rsidP="00BB5F64">
      <w:pPr>
        <w:pStyle w:val="51Abs"/>
      </w:pPr>
      <w:r w:rsidRPr="00B47A18">
        <w:t>(2) Sind Sachen dieser Art aufgeopfert oder haben sie eine zur großen Haverei gehörige Beschädigung erlitten, so wird dafür nach Maßgabe der §§ 711 bis 715 Vergütung gewährt: für Kostbarkeiten, Kunstgegenstände, Geld und Wertpapiere wird jedoch nur dann Vergütung gewährt, wenn sie dem Schiffer gehörig bezeichnet worden sind (§ 673, Abs. 2). Sachen, für die eine Vergütung gewährt wird, tragen mit dem Werte oder dem Wertsunterschiede bei, welcher als große Haverei in Rechnung kommt.</w:t>
      </w:r>
    </w:p>
    <w:p w:rsidR="00BB5F64" w:rsidRPr="00B47A18" w:rsidRDefault="00A74B40" w:rsidP="00BB5F64">
      <w:pPr>
        <w:pStyle w:val="51Abs"/>
      </w:pPr>
      <w:r w:rsidRPr="00B47A18">
        <w:t>(3) Die im § 708 erwähnten Gegenstände sind beitragspflichtig, soweit sie gerettet sind.</w:t>
      </w:r>
    </w:p>
    <w:p w:rsidR="0076415F" w:rsidRPr="00B47A18" w:rsidRDefault="00A74B40" w:rsidP="00BB5F64">
      <w:pPr>
        <w:pStyle w:val="51Abs"/>
      </w:pPr>
      <w:r w:rsidRPr="00B47A18">
        <w:t>(4) Die Bodmereigelder sind nicht beitragspflichtig.</w:t>
      </w:r>
    </w:p>
    <w:p w:rsidR="001A4A2D" w:rsidRPr="003C768B" w:rsidRDefault="00A74B40" w:rsidP="001A4A2D">
      <w:pPr>
        <w:pStyle w:val="51Abs"/>
      </w:pPr>
      <w:r w:rsidRPr="003C768B">
        <w:rPr>
          <w:rStyle w:val="991GldSymbol"/>
        </w:rPr>
        <w:t>§ 724.</w:t>
      </w:r>
      <w:r w:rsidRPr="003C768B">
        <w:t xml:space="preserve"> (1) Wenn nach dem Havereifall und bis zum Beginne der Löschung am Ende der Reise ein beitragspflichtiger Gegenstand ganz verlorengeht (§ 704) oder zu einem Teile verlorengeht oder im Werte verringert, insbesondere gemäß § 722 mit einer Forderung belastet wird, so tritt eine verhältnismäßige Erhöhung der von den übrigen Gegenständen zu entrichtenden Beiträge ein.</w:t>
      </w:r>
    </w:p>
    <w:p w:rsidR="00F17E49" w:rsidRPr="003C768B" w:rsidRDefault="00A74B40" w:rsidP="001A4A2D">
      <w:pPr>
        <w:pStyle w:val="51Abs"/>
      </w:pPr>
      <w:r w:rsidRPr="003C768B">
        <w:t>(2) Ist der Verlust oder die Wertsverringerung erst nach dem Beginne der Löschung erfolgt, so geht der Beitrag, welcher auf den Gegenstand fällt, soweit dieser zur Berichtigung des Beitrags unzureichend geworden ist, den Vergütungsberechtigten verloren.</w:t>
      </w:r>
    </w:p>
    <w:p w:rsidR="00CF31C6" w:rsidRPr="005E7CAF" w:rsidRDefault="00A74B40" w:rsidP="00B3352F">
      <w:pPr>
        <w:pStyle w:val="51Abs"/>
      </w:pPr>
      <w:r w:rsidRPr="005E7CAF">
        <w:rPr>
          <w:rStyle w:val="991GldSymbol"/>
        </w:rPr>
        <w:t>§ 725.</w:t>
      </w:r>
      <w:r w:rsidRPr="005E7CAF">
        <w:t xml:space="preserve"> Die Vergütungsberechtigten haben wegen der von dem Schiffe und der Fracht zu entrichtenden Beiträge die Rechte von Schiffsgläubigern. Auch in Ansehung der beitragspflichtigen Güter steht ihnen an den einzelnen Gütern wegen des von diesen zu entrichtenden Beitrags ein Pfandrecht zu. Das Pfandrecht kann jedoch nach der Auslieferung der Güter nicht zum Nachteile des dritten Erwerbers, welcher den Besitz in gutem Glauben erlangt hat, geltend gemacht werden.</w:t>
      </w:r>
    </w:p>
    <w:p w:rsidR="00E37C35" w:rsidRPr="00FD6AB8" w:rsidRDefault="00A74B40" w:rsidP="00E37C35">
      <w:pPr>
        <w:pStyle w:val="51Abs"/>
      </w:pPr>
      <w:r w:rsidRPr="00FD6AB8">
        <w:rPr>
          <w:rStyle w:val="991GldSymbol"/>
        </w:rPr>
        <w:t>§ 726.</w:t>
      </w:r>
      <w:r w:rsidRPr="00FD6AB8">
        <w:t xml:space="preserve"> (1) Eine persönliche Verpflichtung zur Entrichtung des Beitrags wird durch den Havereifall an sich nicht begründet.</w:t>
      </w:r>
    </w:p>
    <w:p w:rsidR="009075E1" w:rsidRPr="00FD6AB8" w:rsidRDefault="00A74B40" w:rsidP="00E37C35">
      <w:pPr>
        <w:pStyle w:val="51Abs"/>
      </w:pPr>
      <w:r w:rsidRPr="00FD6AB8">
        <w:t>(2) Der Empfänger beitragspflichtiger Güter wird jedoch, wenn ihm bei der Annahme der Güter bekannt ist, daß davon ein Beitrag zu entrichten ist, für den letzteren bis zu dem Werte, welchen die Güter zur Zeit ihrer Auslieferung haben, insoweit persönlich verpflichtet, als der Beitrag, falls die Auslieferung nicht erfolgt wäre, aus den Gütern hätte geleistet werden können.</w:t>
      </w:r>
    </w:p>
    <w:p w:rsidR="006E5632" w:rsidRPr="0002166D" w:rsidRDefault="00A74B40" w:rsidP="00260842">
      <w:pPr>
        <w:pStyle w:val="51Abs"/>
      </w:pPr>
      <w:r w:rsidRPr="0002166D">
        <w:rPr>
          <w:rStyle w:val="991GldSymbol"/>
        </w:rPr>
        <w:lastRenderedPageBreak/>
        <w:t>§ 727.</w:t>
      </w:r>
      <w:r w:rsidRPr="0002166D">
        <w:t xml:space="preserve"> Die Feststellung und Verteilung der Schäden erfolgt an dem Bestimmungsort und, wenn dieser nicht erreicht wird, in dem Hafen, wo die Reise endet.</w:t>
      </w:r>
    </w:p>
    <w:p w:rsidR="0047048E" w:rsidRPr="00B62B91" w:rsidRDefault="00A74B40" w:rsidP="0047048E">
      <w:pPr>
        <w:pStyle w:val="51Abs"/>
      </w:pPr>
      <w:r w:rsidRPr="00B62B91">
        <w:rPr>
          <w:rStyle w:val="991GldSymbol"/>
        </w:rPr>
        <w:t>§ 728.</w:t>
      </w:r>
      <w:r w:rsidRPr="00B62B91">
        <w:t xml:space="preserve"> (1) Der Schiffer ist verpflichtet, die Aufmachung der Dispache ohne Verzug zu veranlassen. Handelt er dieser Verpflichtung zuwider, so macht er sich jedem Beteiligten verantwortlich.</w:t>
      </w:r>
    </w:p>
    <w:p w:rsidR="00F64B1F" w:rsidRPr="00B62B91" w:rsidRDefault="00A74B40" w:rsidP="0047048E">
      <w:pPr>
        <w:pStyle w:val="51Abs"/>
      </w:pPr>
      <w:r w:rsidRPr="00B62B91">
        <w:t>(2) Wird die Aufmachung der Dispache nicht rechtzeitig veranlaßt, so kann jeder Beteiligte die Aufmachung in Antrag bringen und betreiben.</w:t>
      </w:r>
    </w:p>
    <w:p w:rsidR="00101909" w:rsidRPr="00D878AB" w:rsidRDefault="00A74B40" w:rsidP="00101909">
      <w:pPr>
        <w:pStyle w:val="51Abs"/>
      </w:pPr>
      <w:r w:rsidRPr="00D878AB">
        <w:rPr>
          <w:rStyle w:val="991GldSymbol"/>
        </w:rPr>
        <w:t>§ 729.</w:t>
      </w:r>
      <w:r w:rsidRPr="00D878AB">
        <w:t xml:space="preserve"> (1) Im Gebiete dieses Gesetzbuchs wird die Dispache durch die ein für allemal bestellten oder in deren Ermangelung durch die vom Gerichte besonders ernannten Personen (Dispacheure) aufgemacht.</w:t>
      </w:r>
    </w:p>
    <w:p w:rsidR="001936BB" w:rsidRPr="00D878AB" w:rsidRDefault="00A74B40" w:rsidP="00101909">
      <w:pPr>
        <w:pStyle w:val="51Abs"/>
      </w:pPr>
      <w:r w:rsidRPr="00D878AB">
        <w:t>(2) Jeder Beteiligte ist verpflichtet, die zur Aufmachung der Dispache erforderlichen Urkunden, soweit er sie zu seiner Verfügung hat, namentlich Chartepartien, Konnossemente und Fakturen, dem Dispacheur mitzuteilen.</w:t>
      </w:r>
    </w:p>
    <w:p w:rsidR="00924881" w:rsidRPr="00CE5E08" w:rsidRDefault="00A74B40" w:rsidP="005125BE">
      <w:pPr>
        <w:pStyle w:val="51Abs"/>
      </w:pPr>
      <w:r w:rsidRPr="00CE5E08">
        <w:rPr>
          <w:rStyle w:val="991GldSymbol"/>
        </w:rPr>
        <w:t>§ 730.</w:t>
      </w:r>
      <w:r w:rsidRPr="00CE5E08">
        <w:t xml:space="preserve"> Für die von dem Schiffe zu leistenden Beiträge ist den Ladungsbeteiligten Sicherheit zu bestellen, bevor das Schiff den Hafen verlassen darf, in welchem nach § 727 die Feststellung und Verteilung der Schäden zu erfolgen hat.</w:t>
      </w:r>
    </w:p>
    <w:p w:rsidR="00640297" w:rsidRPr="003D3691" w:rsidRDefault="00A74B40" w:rsidP="00640297">
      <w:pPr>
        <w:pStyle w:val="51Abs"/>
      </w:pPr>
      <w:r w:rsidRPr="003D3691">
        <w:rPr>
          <w:rStyle w:val="991GldSymbol"/>
        </w:rPr>
        <w:t>§ 731.</w:t>
      </w:r>
      <w:r w:rsidRPr="003D3691">
        <w:t xml:space="preserve"> (1) Der Schiffer darf Güter, auf denen Havereibeiträge haften, vor der Berichtigung oder Sicherstellung der letzteren (§ 615) nicht ausliefern, widrigenfalls er, unbeschadet der Haftung der Güter, für die Beiträge persönlich verantwortlich wird.</w:t>
      </w:r>
    </w:p>
    <w:p w:rsidR="00640297" w:rsidRPr="003D3691" w:rsidRDefault="00A74B40" w:rsidP="00640297">
      <w:pPr>
        <w:pStyle w:val="51Abs"/>
      </w:pPr>
      <w:r w:rsidRPr="003D3691">
        <w:t>(2) Hat der Reeder die Handlungsweise des Schiffers angeordnet, so kommen die Vorschriften des § 512, Abs. 2, 3, zur Anwendung.</w:t>
      </w:r>
    </w:p>
    <w:p w:rsidR="00D4292D" w:rsidRPr="003D3691" w:rsidRDefault="00A74B40" w:rsidP="00640297">
      <w:pPr>
        <w:pStyle w:val="51Abs"/>
      </w:pPr>
      <w:r w:rsidRPr="003D3691">
        <w:t>(3) Das an den beitragspflichtigen Gütern den Vergütungsberechtigten zustehende Pfandrecht wird für diese durch den Verfrachter ausgeübt. Die Geltendmachung des Pfandrechts durch den Verfrachter erfolgt nach Maßgabe der Vorschriften, die für das Pfandrecht des Verfrachters wegen der Fracht und der Auslagen gelten.</w:t>
      </w:r>
    </w:p>
    <w:p w:rsidR="006C64E7" w:rsidRPr="00422D20" w:rsidRDefault="00A74B40" w:rsidP="006C64E7">
      <w:pPr>
        <w:pStyle w:val="51Abs"/>
      </w:pPr>
      <w:r w:rsidRPr="00422D20">
        <w:rPr>
          <w:rStyle w:val="991GldSymbol"/>
        </w:rPr>
        <w:t>§ 732.</w:t>
      </w:r>
      <w:r w:rsidRPr="00422D20">
        <w:t xml:space="preserve"> (1) Hat der Schiffer zur Fortsetzung der Reise, jedoch zum Zwecke einer nicht zur großen Haverei gehörenden Aufwendung, die Ladung verbodmet oder über einen Teil der Ladung durch Verkauf oder Verwendung verfügt, so ist der Verlust, den ein Ladungsbeteiligter dadurch erleidet, daß er wegen seiner Ersatzansprüche aus Schiff und Fracht gar nicht oder nicht vollständig befriedigt werden kann (§§ 540, 541) von sämtlichen Ladungsbeteiligten nach den Grundsätzen der großen Haverei zu tragen.</w:t>
      </w:r>
    </w:p>
    <w:p w:rsidR="00EE4972" w:rsidRPr="00422D20" w:rsidRDefault="00A74B40" w:rsidP="006C64E7">
      <w:pPr>
        <w:pStyle w:val="51Abs"/>
      </w:pPr>
      <w:r w:rsidRPr="00422D20">
        <w:t>(2) Bei der Ermittelung des Verlustes ist im Verhältnisse zu den Ladungsbeteiligten in allen Fällen, namentlich auch im Falle des § 541, Abs. 2, Satz 2, die im § 711 bezeichnete Vergütung maßgebend. Mit dem Werte, durch welchen diese Vergütung bestimmt wird, tragen die verkauften Güter auch zu einer etwa eintretenden großen Haverei bei (§ 718).</w:t>
      </w:r>
    </w:p>
    <w:p w:rsidR="009A7A01" w:rsidRPr="00515C73" w:rsidRDefault="00A74B40" w:rsidP="003F4E1A">
      <w:pPr>
        <w:pStyle w:val="51Abs"/>
      </w:pPr>
      <w:r w:rsidRPr="00515C73">
        <w:rPr>
          <w:rStyle w:val="991GldSymbol"/>
        </w:rPr>
        <w:t>§ 733.</w:t>
      </w:r>
      <w:r w:rsidRPr="00515C73">
        <w:t xml:space="preserve"> Die in den Fällen der §§ 635, 732 zu entrichtenden Beiträge und eintretenden Vergütungen stehen in allen rechtlichen Beziehungen den Beiträgen und Vergütungen in den Fällen der großen Haverei gleich.</w:t>
      </w:r>
    </w:p>
    <w:p w:rsidR="00BF0878" w:rsidRPr="00494479" w:rsidRDefault="00A74B40" w:rsidP="00494479">
      <w:pPr>
        <w:pStyle w:val="41UeberschrG1"/>
      </w:pPr>
      <w:r w:rsidRPr="00494479">
        <w:t>Zweiter Titel.</w:t>
      </w:r>
    </w:p>
    <w:p w:rsidR="00BF0878" w:rsidRPr="00A74B40" w:rsidRDefault="00A74B40" w:rsidP="00A74B40">
      <w:pPr>
        <w:pStyle w:val="43UeberschrG2"/>
      </w:pPr>
      <w:r w:rsidRPr="00A74B40">
        <w:t>Schaden durch Zusammenstoß von Schiffen.</w:t>
      </w:r>
    </w:p>
    <w:p w:rsidR="00E2070F" w:rsidRPr="00F90D8A" w:rsidRDefault="00A74B40" w:rsidP="00120928">
      <w:pPr>
        <w:pStyle w:val="51Abs"/>
      </w:pPr>
      <w:r w:rsidRPr="00F90D8A">
        <w:rPr>
          <w:rStyle w:val="991GldSymbol"/>
        </w:rPr>
        <w:t>§ 734.</w:t>
      </w:r>
      <w:r w:rsidRPr="00F90D8A">
        <w:t xml:space="preserve"> Im Falle eines Zusammenstoßes von Schiffen findet, wenn der Zusammenstoß durch Zufall oder höhere Gewalt herbeigeführt ist oder Ungewißheit über seine Ursachen besteht, kein Anspruch auf Ersatz des Schadens statt, der den Schiffen oder den an Bord befindlichen Personen oder Sachen durch den Zusammenstoß zugefügt ist.</w:t>
      </w:r>
    </w:p>
    <w:p w:rsidR="001E0BCF" w:rsidRPr="004570CB" w:rsidRDefault="00A74B40" w:rsidP="002D4C1E">
      <w:pPr>
        <w:pStyle w:val="51Abs"/>
      </w:pPr>
      <w:r w:rsidRPr="004570CB">
        <w:rPr>
          <w:rStyle w:val="991GldSymbol"/>
        </w:rPr>
        <w:t>§ 735.</w:t>
      </w:r>
      <w:r w:rsidRPr="004570CB">
        <w:t xml:space="preserve"> Ist der Zusammenstoß durch Verschulden der Besatzung eines der Schiffe herbeigeführt, so ist der Reeder dieses Schiffes zum Ersatze des Schadens verpflichtet.</w:t>
      </w:r>
    </w:p>
    <w:p w:rsidR="00920FD5" w:rsidRPr="0022419D" w:rsidRDefault="00A74B40" w:rsidP="00920FD5">
      <w:pPr>
        <w:pStyle w:val="51Abs"/>
      </w:pPr>
      <w:r w:rsidRPr="0022419D">
        <w:rPr>
          <w:rStyle w:val="991GldSymbol"/>
        </w:rPr>
        <w:t>§ 736.</w:t>
      </w:r>
      <w:r w:rsidRPr="0022419D">
        <w:t xml:space="preserve"> (1) Ist der Zusammenstoß durch gemeinsames Verschulden der Besatzung der beteiligten Schiffe herbeigeführt, so sind die Reeder dieser Schiffe zum Ersatze des Schadens, der durch den Zusammenstoß den Schiffen oder den an Bord befindlichen Sachen zugefügt wird, nach Verhältnis der Schwere des auf jeder Seite obwaltenden Verschuldens verpflichtet. Kann nach den Umständen ein solches Verhältnis nicht festgesetzt werden oder erscheint das auf jeder Seite obwaltende Verschulden als gleich schwer, so sind die Reeder zu gleichen Teilen ersatzpflichtig.</w:t>
      </w:r>
    </w:p>
    <w:p w:rsidR="00B6084C" w:rsidRPr="0022419D" w:rsidRDefault="00A74B40" w:rsidP="00920FD5">
      <w:pPr>
        <w:pStyle w:val="51Abs"/>
      </w:pPr>
      <w:r w:rsidRPr="0022419D">
        <w:t>(2) Für den Schaden, der durch die Tötung oder die Verletzung des Körpers oder der Gesundheit einer an Bord befindlichen Person entstanden ist, haften die Reeder der Schiffe, wenn der Zusammenstoß durch gemeinsames Verschulden herbeigeführt ist, dem Verletzten als Gesamtschuldner. Im Verhältnis der Reeder zueinander gelten auch für einen solchen Schaden die Vorschriften des Abs. 1.</w:t>
      </w:r>
    </w:p>
    <w:p w:rsidR="00341509" w:rsidRPr="003E221C" w:rsidRDefault="00A74B40" w:rsidP="00BC31F0">
      <w:pPr>
        <w:pStyle w:val="51Abs"/>
      </w:pPr>
      <w:r w:rsidRPr="003E221C">
        <w:rPr>
          <w:rStyle w:val="991GldSymbol"/>
        </w:rPr>
        <w:lastRenderedPageBreak/>
        <w:t>§ 737.</w:t>
      </w:r>
      <w:r w:rsidRPr="003E221C">
        <w:t xml:space="preserve"> Hat sich das Schiff unter der Führung eines Zwangslotsen befunden, so ist der Reeder des Schiffes für den von dem Lotsen verschuldeten Zusammenstoß nicht verantwortlich, es sei denn, daß die zur Schiffsbesatzung gehörigen Personen die ihnen obliegenden Pflichten nicht erfüllt haben.</w:t>
      </w:r>
    </w:p>
    <w:p w:rsidR="000378B8" w:rsidRPr="00D31B2E" w:rsidRDefault="00A74B40" w:rsidP="006F37C3">
      <w:pPr>
        <w:pStyle w:val="51Abs"/>
      </w:pPr>
      <w:r w:rsidRPr="00D31B2E">
        <w:rPr>
          <w:rStyle w:val="991GldSymbol"/>
        </w:rPr>
        <w:t>§ 738.</w:t>
      </w:r>
      <w:r w:rsidRPr="00D31B2E">
        <w:t xml:space="preserve"> Fügt ein Schiff durch Ausführung oder Unterlassung eines Manövers oder durch Nichtbeobachtung einer Verordnung einem anderen Schiffe oder den an Bord der Schiffe befindlichen Personen oder Sachen einen Schaden zu, ohne daß ein Zusammenstoß stattfindet, so finden die Vorschriften dieses Titels entsprechende Anwendung.</w:t>
      </w:r>
    </w:p>
    <w:p w:rsidR="00B63E5F" w:rsidRPr="003D328C" w:rsidRDefault="00A74B40" w:rsidP="00B63E5F">
      <w:pPr>
        <w:pStyle w:val="51Abs"/>
      </w:pPr>
      <w:r w:rsidRPr="003D328C">
        <w:rPr>
          <w:rStyle w:val="991GldSymbol"/>
        </w:rPr>
        <w:t>§ 739.</w:t>
      </w:r>
      <w:r w:rsidRPr="003D328C">
        <w:t xml:space="preserve"> (1) Die Vorschriften dieses Titels gelten auch dann, wenn bei dem Unfall ein der Binnenschiffahrt dienendes Schiff beteiligt ist.</w:t>
      </w:r>
    </w:p>
    <w:p w:rsidR="005B7448" w:rsidRPr="003D328C" w:rsidRDefault="00A74B40" w:rsidP="00B63E5F">
      <w:pPr>
        <w:pStyle w:val="51Abs"/>
      </w:pPr>
      <w:r w:rsidRPr="003D328C">
        <w:t>(2) Unberührt bleiben die Vorschriften über die Beschränkung der Haftung des Reeders auf Schiff und Fracht und über seine Haftung aus Verträgen sowie die Vorschriften, nach denen die zur Schiffsbesatzung gehörigen Personen verpflichtet sind, für die Folgen ihres Verschuldens aufzukommen.</w:t>
      </w:r>
    </w:p>
    <w:p w:rsidR="003E7750" w:rsidRPr="00A67177" w:rsidRDefault="00A74B40" w:rsidP="00E865F9">
      <w:pPr>
        <w:pStyle w:val="51Abs"/>
      </w:pPr>
      <w:r w:rsidRPr="00A67177">
        <w:rPr>
          <w:rStyle w:val="991GldSymbol"/>
        </w:rPr>
        <w:t>§ 739a.</w:t>
      </w:r>
      <w:r w:rsidRPr="00A67177">
        <w:t xml:space="preserve"> Die Vorschriften der §§ 734 bis 739 finden auch Anwendung, wenn die Verwendung eines Schiffes zur Seefahrt nicht des Erwerbes wegen erfolgt.</w:t>
      </w:r>
    </w:p>
    <w:p w:rsidR="006A4A2D" w:rsidRPr="00212045" w:rsidRDefault="00A74B40" w:rsidP="00212045">
      <w:pPr>
        <w:pStyle w:val="41UeberschrG1"/>
      </w:pPr>
      <w:r w:rsidRPr="00212045">
        <w:t>Achter Abschnitt.</w:t>
      </w:r>
    </w:p>
    <w:p w:rsidR="006A4A2D" w:rsidRPr="00A74B40" w:rsidRDefault="00A74B40" w:rsidP="00A74B40">
      <w:pPr>
        <w:pStyle w:val="43UeberschrG2"/>
      </w:pPr>
      <w:r w:rsidRPr="00A74B40">
        <w:t>Bergung und Hilfsleistung in Seenot.</w:t>
      </w:r>
    </w:p>
    <w:p w:rsidR="00D833FA" w:rsidRPr="002E1FF9" w:rsidRDefault="00A74B40" w:rsidP="00BB75E7">
      <w:pPr>
        <w:pStyle w:val="51Abs"/>
      </w:pPr>
      <w:r w:rsidRPr="002E1FF9">
        <w:rPr>
          <w:rStyle w:val="991GldSymbol"/>
        </w:rPr>
        <w:t>§ 740.</w:t>
      </w:r>
      <w:r w:rsidRPr="002E1FF9">
        <w:t xml:space="preserve"> Wenn in Seenot ein Schiff oder die an Bord befindlichen Sachen von dritten Personen in Besitz genommen und in Sicherheit gebracht werden, nachdem die Schiffsbesatzung die Verfügung darüber verloren hatte (Bergung), oder wenn außer dem bezeichneten Falle ein Schiff oder die an Bord befindlichen Sachen aus einer Seenot durch die Hilfe dritter Personen gerettet werden (Hilfsleistung), so ist ein Anspruch auf Berge- oder Hilfslohn nach Maßgabe der Vorschriften dieses Titels begründet. Ein solcher Anspruch ist auch dann begründet, wenn von einem den Vorschriften des Handelsgesetzbuchs unterliegenden Schiffe ein der Binnenschiffahrt dienendes Schiff geborgen oder einem solchen Schiffe Hilfe geleistet wird.</w:t>
      </w:r>
    </w:p>
    <w:p w:rsidR="006C6A51" w:rsidRPr="0020532D" w:rsidRDefault="00A74B40" w:rsidP="006C6A51">
      <w:pPr>
        <w:pStyle w:val="51Abs"/>
      </w:pPr>
      <w:r w:rsidRPr="0020532D">
        <w:rPr>
          <w:rStyle w:val="991GldSymbol"/>
        </w:rPr>
        <w:t>§ 741.</w:t>
      </w:r>
      <w:r w:rsidRPr="0020532D">
        <w:t xml:space="preserve"> (1) Sind die geleisteten Dienste ohne Erfolg geblieben, so kann kein Berge- oder Hilfslohn beansprucht werden.</w:t>
      </w:r>
    </w:p>
    <w:p w:rsidR="00E331C6" w:rsidRPr="0020532D" w:rsidRDefault="00A74B40" w:rsidP="006C6A51">
      <w:pPr>
        <w:pStyle w:val="51Abs"/>
      </w:pPr>
      <w:r w:rsidRPr="0020532D">
        <w:t>(2) Der zu zahlende Betrag darf in keinem Falle den Wert der geborgenen oder geretteten Gegenstände übersteigen.</w:t>
      </w:r>
    </w:p>
    <w:p w:rsidR="008E7768" w:rsidRPr="00BB3726" w:rsidRDefault="00A74B40" w:rsidP="008E7768">
      <w:pPr>
        <w:pStyle w:val="51Abs"/>
      </w:pPr>
      <w:r w:rsidRPr="00BB3726">
        <w:rPr>
          <w:rStyle w:val="991GldSymbol"/>
        </w:rPr>
        <w:t>§ 742.</w:t>
      </w:r>
      <w:r w:rsidRPr="00BB3726">
        <w:t xml:space="preserve"> (1) Wer einem Schiffe gegen das ausdrückliche Verbot des Schiffers Beistand geleistet hat, kann Berge- oder Hilfslohn nicht beanspruchen, es sei denn, daß das Verbot unverständig war.</w:t>
      </w:r>
    </w:p>
    <w:p w:rsidR="008E7768" w:rsidRPr="00BB3726" w:rsidRDefault="00A74B40" w:rsidP="008E7768">
      <w:pPr>
        <w:pStyle w:val="51Abs"/>
      </w:pPr>
      <w:r w:rsidRPr="00BB3726">
        <w:t>(2) Auch der Schiffsbesatzung des in Gefahr befindlichen Schiffes steht ein solcher Anspruch nicht zu.</w:t>
      </w:r>
    </w:p>
    <w:p w:rsidR="00F86BAB" w:rsidRPr="00BB3726" w:rsidRDefault="00A74B40" w:rsidP="008E7768">
      <w:pPr>
        <w:pStyle w:val="51Abs"/>
      </w:pPr>
      <w:r w:rsidRPr="00BB3726">
        <w:t>(3) Der Schlepper kann für die Bergung oder Rettung des von ihm geschleppten Schiffes oder dessen Ladung Berge- oder Hilfslohn nur beanspruchen, wenn er außergewöhnliche Dienste geleistet hat, die nicht als zur Erfüllung des Schleppvertrags gehörig angesehen werden können.</w:t>
      </w:r>
    </w:p>
    <w:p w:rsidR="00E25223" w:rsidRPr="00F35CB1" w:rsidRDefault="00A74B40" w:rsidP="00850F9F">
      <w:pPr>
        <w:pStyle w:val="51Abs"/>
      </w:pPr>
      <w:r w:rsidRPr="00F35CB1">
        <w:rPr>
          <w:rStyle w:val="991GldSymbol"/>
        </w:rPr>
        <w:t>§ 743.</w:t>
      </w:r>
      <w:r w:rsidRPr="00F35CB1">
        <w:t xml:space="preserve"> Berge- oder Hilfslohn kann auch beansprucht werden, wenn die Bergung oder Hilfsleistung zwischen mehreren Schiffen desselben Reeders stattgefunden hat.</w:t>
      </w:r>
    </w:p>
    <w:p w:rsidR="00F55230" w:rsidRPr="00DA5802" w:rsidRDefault="00A74B40" w:rsidP="00F55230">
      <w:pPr>
        <w:pStyle w:val="51Abs"/>
      </w:pPr>
      <w:r w:rsidRPr="00DA5802">
        <w:rPr>
          <w:rStyle w:val="991GldSymbol"/>
        </w:rPr>
        <w:t>§ 744.</w:t>
      </w:r>
      <w:r w:rsidRPr="00DA5802">
        <w:t xml:space="preserve"> (1) In Ermangelung einer Vereinbarung der Parteien ist der Betrag des Berge- oder Hilfslohns unter Berücksichtigung der Umstände des Falles nach billigem Ermessen zu bestimmen.</w:t>
      </w:r>
    </w:p>
    <w:p w:rsidR="00F55230" w:rsidRPr="00DA5802" w:rsidRDefault="00A74B40" w:rsidP="00F55230">
      <w:pPr>
        <w:pStyle w:val="51Abs"/>
      </w:pPr>
      <w:r w:rsidRPr="00DA5802">
        <w:t>(2) Das gleiche gilt, unbeschadet der Vorschrift des § 749, von dem Verhältnis, in dem der Berge- oder Hilfslohn unter mehrere an der Bergung oder Hilfsleistung Beteiligte zu verteilen ist.</w:t>
      </w:r>
    </w:p>
    <w:p w:rsidR="009257DC" w:rsidRPr="00DA5802" w:rsidRDefault="00A74B40" w:rsidP="00F55230">
      <w:pPr>
        <w:pStyle w:val="51Abs"/>
      </w:pPr>
      <w:r w:rsidRPr="00DA5802">
        <w:t>(3) Der Berge- oder Hilfslohn ist in Geld festzusetzen. Er darf ohne den übereinstimmenden Antrag der Beteiligten nicht auf einen Bruchteil des Wertes der geborgenen oder geretteten Gegenstände festgesetzt werden.</w:t>
      </w:r>
    </w:p>
    <w:p w:rsidR="00791A61" w:rsidRPr="009171B1" w:rsidRDefault="00A74B40" w:rsidP="00791A61">
      <w:pPr>
        <w:pStyle w:val="51Abs"/>
      </w:pPr>
      <w:r w:rsidRPr="009171B1">
        <w:rPr>
          <w:rStyle w:val="991GldSymbol"/>
        </w:rPr>
        <w:t>§ 745.</w:t>
      </w:r>
      <w:r w:rsidRPr="009171B1">
        <w:t xml:space="preserve"> (1) Bei der Bestimmung des Betrags des Berge- oder Hilfslohns kommen insbesondere in Anschlag:</w:t>
      </w:r>
    </w:p>
    <w:p w:rsidR="00791A61" w:rsidRPr="009171B1" w:rsidRDefault="00A74B40" w:rsidP="00791A61">
      <w:pPr>
        <w:pStyle w:val="83ErlText"/>
      </w:pPr>
      <w:r w:rsidRPr="009171B1">
        <w:t>der erzielte Erfolg, die Anstrengungen und Verdienste der tätig gewesenen Personen, die Gefahr, die dem geborgenen oder geretteten Schiffe und den darauf befindlichen Personen oder Sachen gedroht hat, die Gefahr, welcher die an der Bergung oder Rettung Beteiligten sich und ihre Fahrzeuge ausgesetzt haben, die verwendete Zeit, die entstandenen Kosten und Schäden, die Gefahr einer Haftung oder anderer Nachteile, der sich die an der Bergung oder Rettung Beteiligten unterzogen haben, der Wert des von ihnen in Gefahr gebrachten Materials, gegebenenfalls auch die besondere Zweckbestimmung des bergenden oder rettenden Schiffes.</w:t>
      </w:r>
    </w:p>
    <w:p w:rsidR="00791A61" w:rsidRPr="009171B1" w:rsidRDefault="00A74B40" w:rsidP="00791A61">
      <w:pPr>
        <w:pStyle w:val="51Abs"/>
      </w:pPr>
      <w:r w:rsidRPr="009171B1">
        <w:lastRenderedPageBreak/>
        <w:t>(2) Der Wert der geborgenen oder geretteten Gegenstände, mit Einschluß des erhalten gebliebenen Anspruchs auf Fracht- und Überfahrtsgelder, ist nur an zweiter Stelle zu berücksichtigen.</w:t>
      </w:r>
    </w:p>
    <w:p w:rsidR="00610258" w:rsidRPr="009171B1" w:rsidRDefault="00A74B40" w:rsidP="00791A61">
      <w:pPr>
        <w:pStyle w:val="51Abs"/>
      </w:pPr>
      <w:r w:rsidRPr="009171B1">
        <w:t>(3) Auf die im § 744, Abs. 2, vorgesehene Verteilung finden diese Vorschriften entsprechende Anwendung.</w:t>
      </w:r>
    </w:p>
    <w:p w:rsidR="00CA06B2" w:rsidRPr="00BF7E37" w:rsidRDefault="00A74B40" w:rsidP="00F5453A">
      <w:pPr>
        <w:pStyle w:val="51Abs"/>
      </w:pPr>
      <w:r w:rsidRPr="00BF7E37">
        <w:rPr>
          <w:rStyle w:val="991GldSymbol"/>
        </w:rPr>
        <w:t>§ 746.</w:t>
      </w:r>
      <w:r w:rsidRPr="00BF7E37">
        <w:t xml:space="preserve"> In den Berge- oder Hilfslohn sind nicht enthalten die Kosten und Gebühren der Behörden, die von den geborgenen oder geretteten Gegenständen zu entrichtenden Zölle und sonstigen Ausgaben sowie die Kosten zum Zwecke der Aufbewahrung, Erhaltung, Abschätzung und Veräußerung dieser Gegenstände.</w:t>
      </w:r>
    </w:p>
    <w:p w:rsidR="00463DE9" w:rsidRPr="00EA77E9" w:rsidRDefault="00A74B40" w:rsidP="006E3FDC">
      <w:pPr>
        <w:pStyle w:val="51Abs"/>
      </w:pPr>
      <w:r w:rsidRPr="00EA77E9">
        <w:rPr>
          <w:rStyle w:val="991GldSymbol"/>
        </w:rPr>
        <w:t>§ 747.</w:t>
      </w:r>
      <w:r w:rsidRPr="00EA77E9">
        <w:t xml:space="preserve"> Ein über die Bergung oder Hilfsleistung geschlossener Vertrag kann von dem Gericht auf Antrag geändert oder für nichtig erklärt werden, wenn der Vertrag zur Zeit und unter dem Einfluß der Gefahr geschlossen ist und die vereinbarten Bedingungen unbillig sind. Das gleiche gilt, wenn einer der Vertragschließenden zu dem Vertragschluß durch arglistige Täuschung bestimmt worden ist oder der Berge- oder Hilfslohn in einem außerordentlichen Maße nach der einen oder anderen Richtung außer Verhältnis zu den geleisteten Diensten steht.</w:t>
      </w:r>
    </w:p>
    <w:p w:rsidR="00347A25" w:rsidRPr="00A6535F" w:rsidRDefault="00A74B40" w:rsidP="008324C8">
      <w:pPr>
        <w:pStyle w:val="51Abs"/>
      </w:pPr>
      <w:r w:rsidRPr="00A6535F">
        <w:rPr>
          <w:rStyle w:val="991GldSymbol"/>
        </w:rPr>
        <w:t>§ 748.</w:t>
      </w:r>
      <w:r w:rsidRPr="00A6535F">
        <w:t xml:space="preserve"> Der Berge- oder Hilfslohn kann herabgesetzt oder gänzlich versagt werden, wenn die Berger oder Retter die Notwendigkeit der Bergung oder Hilfsleistung durch ihre Schuld herbeigeführt oder sich des Diebstahls, der Verheimlichung oder anderer unredlicher Handlungen schuldig gemacht haben.</w:t>
      </w:r>
    </w:p>
    <w:p w:rsidR="00A9562B" w:rsidRPr="004A5C5D" w:rsidRDefault="00A74B40" w:rsidP="00A9562B">
      <w:pPr>
        <w:pStyle w:val="51Abs"/>
      </w:pPr>
      <w:r w:rsidRPr="004A5C5D">
        <w:rPr>
          <w:rStyle w:val="991GldSymbol"/>
        </w:rPr>
        <w:t>§ 749.</w:t>
      </w:r>
      <w:r w:rsidRPr="004A5C5D">
        <w:t xml:space="preserve"> (1) Wird ein Schiff oder dessen Ladung ganz oder teilweise von einem anderen Schiffe geborgen oder gerettet, so wird der Berge- oder Hilfslohn zwischen dem Reeder, dem Schiffer und der übrigen Besatzung des anderen Schiffes in der Weise verteilt, daß zunächst dem Reeder die Schäden am Schiffe und Betriebsmehrkosten ersetzt werden, welche durch die Bergung oder Rettung entstanden sind, und daß von dem Reste der Reeder eines Dampfschiffs zwei Drittel, eines Segelschiffs die Hälfte, der Schiffer und die übrige Besatzung eines Dampfschiffs je ein Sechstel, eines Segelschiffs je ein Viertel enthält.</w:t>
      </w:r>
    </w:p>
    <w:p w:rsidR="00A9562B" w:rsidRPr="004A5C5D" w:rsidRDefault="00A74B40" w:rsidP="00A9562B">
      <w:pPr>
        <w:pStyle w:val="51Abs"/>
      </w:pPr>
      <w:r w:rsidRPr="004A5C5D">
        <w:t>(2) Der auf die Schiffsbesatzung mit Ausnahme des Schiffers entfallende Betrag wird unter alle Mitglieder derselben mit besonderer Berücksichtigung der sachlichen und persönlichen Leistungen eines jeden verteilt. Die Verteilung erfolgt durch den Schiffer mittels eines vor Beendigung der Reise der Besatzung bekanntzugebenden Verteilungsplans, der den jedem Beteiligten zukommenden Bruchteil festsetzt.</w:t>
      </w:r>
    </w:p>
    <w:p w:rsidR="00A9562B" w:rsidRPr="004A5C5D" w:rsidRDefault="00A74B40" w:rsidP="00A9562B">
      <w:pPr>
        <w:pStyle w:val="51Abs"/>
      </w:pPr>
      <w:r w:rsidRPr="004A5C5D">
        <w:t>(3) Gegen den Verteilungsplan ist Einspruch beim Bundesminister für Verkehr zulässig. Der Bundesminister für Verkehr entscheidet nach Anhörung der Beteiligten endgültig über den Einspruch und eine etwaige andere Verteilung. Die Entscheidung ist dem Reeder vom Bundesminister für Verkehr mitzuteilen.</w:t>
      </w:r>
    </w:p>
    <w:p w:rsidR="00A9562B" w:rsidRPr="004A5C5D" w:rsidRDefault="00A74B40" w:rsidP="00A9562B">
      <w:pPr>
        <w:pStyle w:val="51Abs"/>
      </w:pPr>
      <w:r w:rsidRPr="004A5C5D">
        <w:t>(4) Vereinbarungen, welche den Vorschriften der Abs. 1, 2 zuwiderlaufen, sind nichtig.</w:t>
      </w:r>
    </w:p>
    <w:p w:rsidR="00AA29E6" w:rsidRPr="004A5C5D" w:rsidRDefault="00A74B40" w:rsidP="00A9562B">
      <w:pPr>
        <w:pStyle w:val="51Abs"/>
      </w:pPr>
      <w:r w:rsidRPr="004A5C5D">
        <w:t>(5) Diese Vorschriften finden für den Fall der Bergung oder Rettung durch Bergungs- oder Schleppdampfer keine Anwendung.</w:t>
      </w:r>
    </w:p>
    <w:p w:rsidR="00810507" w:rsidRPr="006B3B90" w:rsidRDefault="00A74B40" w:rsidP="00837E9D">
      <w:pPr>
        <w:pStyle w:val="51Abs"/>
      </w:pPr>
      <w:r w:rsidRPr="006B3B90">
        <w:rPr>
          <w:rStyle w:val="991GldSymbol"/>
        </w:rPr>
        <w:t>§ 750.</w:t>
      </w:r>
      <w:r w:rsidRPr="006B3B90">
        <w:t xml:space="preserve"> Wer sich bei Gelegenheit des Unfalls, der den Anlaß zur Bergung oder Hilfsleistung gibt, der Rettung von Menschenleben unterzieht, kann einen billigen Anteil an der Vergütung beanspruchen, die den Personen zusteht, welche das Schiff oder die an Bord befindlichen Sachen gerettet haben. Die geretteten Personen haben Berge- oder Hilfslohn nicht zu entrichten.</w:t>
      </w:r>
    </w:p>
    <w:p w:rsidR="00106FE2" w:rsidRPr="00094E08" w:rsidRDefault="00A74B40" w:rsidP="00106FE2">
      <w:pPr>
        <w:pStyle w:val="51Abs"/>
      </w:pPr>
      <w:r w:rsidRPr="00094E08">
        <w:rPr>
          <w:rStyle w:val="991GldSymbol"/>
        </w:rPr>
        <w:t>§ 751.</w:t>
      </w:r>
      <w:r w:rsidRPr="00094E08">
        <w:t xml:space="preserve"> (1) Wegen der Bergungs- und Hilfskosten, insbesondere auch wegen des Berge- und Hilfslohns, steht dem Gläubiger ein Pfandrecht an den geborgenen oder geretteten Gegenständen, an den geborgenen Gegenständen bis zur Sicherheitsleistung zugleich das Zurückbehaltungsrecht zu.</w:t>
      </w:r>
    </w:p>
    <w:p w:rsidR="00186673" w:rsidRPr="00094E08" w:rsidRDefault="00A74B40" w:rsidP="00106FE2">
      <w:pPr>
        <w:pStyle w:val="51Abs"/>
      </w:pPr>
      <w:r w:rsidRPr="00094E08">
        <w:t>(2) Auf die Geltendmachung des Pfandrechts finden die Vorschriften des § 696 entsprechende Anwendung.</w:t>
      </w:r>
    </w:p>
    <w:p w:rsidR="00395FD0" w:rsidRPr="004A4C23" w:rsidRDefault="00A74B40" w:rsidP="00395FD0">
      <w:pPr>
        <w:pStyle w:val="51Abs"/>
      </w:pPr>
      <w:r w:rsidRPr="004A4C23">
        <w:rPr>
          <w:rStyle w:val="991GldSymbol"/>
        </w:rPr>
        <w:t>§ 752.</w:t>
      </w:r>
      <w:r w:rsidRPr="004A4C23">
        <w:t xml:space="preserve"> (1) Der Schiffer darf die Güter vor der Befriedigung oder Sicherstellung des Gläubigers weder ganz noch teilweise ausliefern, widrigenfalls er dem Gläubiger insoweit persönlich verpflichtet wird, als dieser aus den ausgelieferten Gütern zur Zeit der Auslieferung hätte befriedigt werden können.</w:t>
      </w:r>
    </w:p>
    <w:p w:rsidR="009370B8" w:rsidRPr="004A4C23" w:rsidRDefault="00A74B40" w:rsidP="00395FD0">
      <w:pPr>
        <w:pStyle w:val="51Abs"/>
      </w:pPr>
      <w:r w:rsidRPr="004A4C23">
        <w:t>(2) Hat der Reeder die Handlungsweise des Schiffers angeordnet, so kommen die Vorschriften des § 512, Abs. 2, 3, zur Anwendung.</w:t>
      </w:r>
    </w:p>
    <w:p w:rsidR="00CE389D" w:rsidRPr="00961611" w:rsidRDefault="00A74B40" w:rsidP="00CE389D">
      <w:pPr>
        <w:pStyle w:val="51Abs"/>
      </w:pPr>
      <w:r w:rsidRPr="00961611">
        <w:rPr>
          <w:rStyle w:val="991GldSymbol"/>
        </w:rPr>
        <w:t>§ 753.</w:t>
      </w:r>
      <w:r w:rsidRPr="00961611">
        <w:t xml:space="preserve"> (1) Eine persönliche Verpflichtung zur Entrichtung der Bergungs- und Hilfskosten wird durch die Bergung oder Rettung an sich nicht begründet.</w:t>
      </w:r>
    </w:p>
    <w:p w:rsidR="00CE389D" w:rsidRPr="00961611" w:rsidRDefault="00A74B40" w:rsidP="00CE389D">
      <w:pPr>
        <w:pStyle w:val="51Abs"/>
      </w:pPr>
      <w:r w:rsidRPr="00961611">
        <w:t>(2) Der Empfänger von Gütern wird jedoch, wenn ihm bei der Annahme der Güter bekannt ist, daß davon Bergungs- oder Hilfskosten zu berichtigen sind, für diese Kosten insoweit persönlich verpflichtet, als sie, falls die Auslieferung nicht erfolgt wäre, aus den Gütern hätten berichtigt werden können.</w:t>
      </w:r>
    </w:p>
    <w:p w:rsidR="00015384" w:rsidRPr="00961611" w:rsidRDefault="00A74B40" w:rsidP="00CE389D">
      <w:pPr>
        <w:pStyle w:val="51Abs"/>
      </w:pPr>
      <w:r w:rsidRPr="00961611">
        <w:lastRenderedPageBreak/>
        <w:t>(3) Sind noch andere Gegenstände gemeinschaftlich mit den ausgelieferten Gütern geborgen oder gerettet, so geht die persönliche Haftung des Empfängers über den Betrag nicht hinaus, welcher bei einer Verteilung der Kosten über sämtliche Gegenstände auf die ausgelieferten Güter fällt.</w:t>
      </w:r>
    </w:p>
    <w:p w:rsidR="004B5049" w:rsidRPr="00212045" w:rsidRDefault="00A74B40" w:rsidP="00212045">
      <w:pPr>
        <w:pStyle w:val="41UeberschrG1"/>
      </w:pPr>
      <w:r w:rsidRPr="00212045">
        <w:t>Neunter Abschnitt.</w:t>
      </w:r>
    </w:p>
    <w:p w:rsidR="004B5049" w:rsidRPr="00A74B40" w:rsidRDefault="00A74B40" w:rsidP="00A74B40">
      <w:pPr>
        <w:pStyle w:val="43UeberschrG2"/>
      </w:pPr>
      <w:r w:rsidRPr="00A74B40">
        <w:t>Schiffsgläubiger.</w:t>
      </w:r>
    </w:p>
    <w:p w:rsidR="004B5049" w:rsidRPr="00D84744" w:rsidRDefault="00A74B40" w:rsidP="00A22CFA">
      <w:pPr>
        <w:pStyle w:val="51Abs"/>
      </w:pPr>
      <w:r w:rsidRPr="00D84744">
        <w:rPr>
          <w:rStyle w:val="991GldSymbol"/>
        </w:rPr>
        <w:t>§ 754.</w:t>
      </w:r>
      <w:r w:rsidRPr="00D84744">
        <w:t xml:space="preserve"> Die nachbenannten Forderungen gewähren die Rechte eines Schiffsgläubigers:</w:t>
      </w:r>
    </w:p>
    <w:p w:rsidR="004B5049" w:rsidRPr="00D84744" w:rsidRDefault="00A74B40" w:rsidP="004B5049">
      <w:pPr>
        <w:pStyle w:val="52Ziffere1"/>
      </w:pPr>
      <w:r w:rsidRPr="00D84744">
        <w:tab/>
        <w:t>1.</w:t>
      </w:r>
      <w:r w:rsidRPr="00D84744">
        <w:tab/>
        <w:t>die zu den Kosten der Zwangsvollstreckung nicht gehörenden Kosten der Bewachung und Verwahrung des Schiffes und seines Zubehörs seit der Einbringung des Schiffes in den letzten Hafen, falls das Schiff im Wege der Zwangsvollstreckung verkauft wird;</w:t>
      </w:r>
    </w:p>
    <w:p w:rsidR="004B5049" w:rsidRPr="00D84744" w:rsidRDefault="00A74B40" w:rsidP="004B5049">
      <w:pPr>
        <w:pStyle w:val="52Ziffere1"/>
      </w:pPr>
      <w:r w:rsidRPr="00D84744">
        <w:tab/>
        <w:t>2.</w:t>
      </w:r>
      <w:r w:rsidRPr="00D84744">
        <w:tab/>
        <w:t>die öffentlichen Schiffs-, Schiffahrts- und Hafenabgaben, insbesondere die Tonnen-, Leuchtfeuer-, Quarantäne- und Hafengelder;</w:t>
      </w:r>
    </w:p>
    <w:p w:rsidR="004B5049" w:rsidRPr="00D84744" w:rsidRDefault="00A74B40" w:rsidP="004B5049">
      <w:pPr>
        <w:pStyle w:val="52Ziffere1"/>
      </w:pPr>
      <w:r w:rsidRPr="00D84744">
        <w:tab/>
        <w:t>3.</w:t>
      </w:r>
      <w:r w:rsidRPr="00D84744">
        <w:tab/>
        <w:t>die aus den Dienst- und Heuerverträgen herrührenden Forderungen der Schiffsbesatzung;</w:t>
      </w:r>
    </w:p>
    <w:p w:rsidR="004B5049" w:rsidRPr="00D84744" w:rsidRDefault="00A74B40" w:rsidP="004B5049">
      <w:pPr>
        <w:pStyle w:val="52Ziffere1"/>
      </w:pPr>
      <w:r w:rsidRPr="00D84744">
        <w:tab/>
        <w:t>4.</w:t>
      </w:r>
      <w:r w:rsidRPr="00D84744">
        <w:tab/>
        <w:t>die Lotsengelder sowie die Bergungs-, Hilfs-, Loskaufs- und Reklamekosten;</w:t>
      </w:r>
    </w:p>
    <w:p w:rsidR="004B5049" w:rsidRPr="00D84744" w:rsidRDefault="00A74B40" w:rsidP="004B5049">
      <w:pPr>
        <w:pStyle w:val="52Ziffere1"/>
      </w:pPr>
      <w:r w:rsidRPr="00D84744">
        <w:tab/>
        <w:t>5.</w:t>
      </w:r>
      <w:r w:rsidRPr="00D84744">
        <w:tab/>
        <w:t>die Beiträge des Schiffes zur großen Haverei;</w:t>
      </w:r>
    </w:p>
    <w:p w:rsidR="004B5049" w:rsidRPr="00D84744" w:rsidRDefault="00A74B40" w:rsidP="004B5049">
      <w:pPr>
        <w:pStyle w:val="52Ziffere1"/>
      </w:pPr>
      <w:r w:rsidRPr="00D84744">
        <w:tab/>
        <w:t>6.</w:t>
      </w:r>
      <w:r w:rsidRPr="00D84744">
        <w:tab/>
        <w:t>die Forderungen der Bodmereigläubiger, welchen das Schiff verbodmet ist, sowie die Forderungen aus sonstigen Kreditgeschäften, die der Schiffer als solcher während des Aufenthalts des Schiffes außerhalb des Heimatshafens in Notfällen abgeschlossen hat (§§ 528, 541), auch wenn er Miteigentümer oder Alleineigentümer des Schiffes ist; den Forderungen aus solchen Kreditgeschäften stehen die Forderungen wegen Lieferungen oder Leistungen gleich, die ohne Gewährung eines Kredits dem Schiffer als solchem während des Aufenthalts des Schiffes außerhalb des Heimathafens in Notfällen zur Erhaltung des Schiffes oder zur Ausführung der Reise gemacht sind, soweit diese Lieferungen oder Leistungen zur Befriedigung des Bedürfnisses erforderlich waren;</w:t>
      </w:r>
    </w:p>
    <w:p w:rsidR="004B5049" w:rsidRPr="00D84744" w:rsidRDefault="00A74B40" w:rsidP="004B5049">
      <w:pPr>
        <w:pStyle w:val="52Ziffere1"/>
      </w:pPr>
      <w:r w:rsidRPr="00D84744">
        <w:tab/>
        <w:t>7.</w:t>
      </w:r>
      <w:r w:rsidRPr="00D84744">
        <w:tab/>
        <w:t>die Forderungen wegen Nichtablieferung oder Beschädigung der Ladungsgüter und des im § 673 Abs. 2 erwähnten Reisegutes, auch wenn der Verfrachter nicht zugleich der Reeder ist;</w:t>
      </w:r>
    </w:p>
    <w:p w:rsidR="004B5049" w:rsidRPr="00D84744" w:rsidRDefault="00A74B40" w:rsidP="004B5049">
      <w:pPr>
        <w:pStyle w:val="52Ziffere1"/>
      </w:pPr>
      <w:r w:rsidRPr="00D84744">
        <w:tab/>
        <w:t>8.</w:t>
      </w:r>
      <w:r w:rsidRPr="00D84744">
        <w:tab/>
        <w:t>die nicht unter eine der vorigen Nummern fallenden Forderungen aus Rechtsgeschäften, die der Schiffer als solcher kraft seiner gesetzlichen Befugnisse und nicht mit Bezug auf eine besondere Vollmacht geschlossen hat (§ 486, Abs. 1, Nr. 1), sowie die nicht unter eine der vorigen Nummern fallenden Forderungen wegen Nichterfüllung oder wegen unvollständiger oder mangelhafter Erfüllung eines von dem Reeder abgeschlossenen Vertrags, insofern die Ausführung des letzteren zu den Dienstobliegenheiten des Schiffers gehört hat (§ 486, Abs. 1, Nr. 2);</w:t>
      </w:r>
    </w:p>
    <w:p w:rsidR="004B5049" w:rsidRPr="00D84744" w:rsidRDefault="00A74B40" w:rsidP="004B5049">
      <w:pPr>
        <w:pStyle w:val="52Ziffere1"/>
      </w:pPr>
      <w:r w:rsidRPr="00D84744">
        <w:tab/>
        <w:t>9.</w:t>
      </w:r>
      <w:r w:rsidRPr="00D84744">
        <w:tab/>
        <w:t>die Forderungen aus dem Verschulden einer Person der Schiffsbesatzung (§ 485, § 486, Abs. 1, Nr. 3), auch wenn diese Person zugleich Miteigentümer oder Alleineigentümer des Schiffes ist;</w:t>
      </w:r>
    </w:p>
    <w:p w:rsidR="006A084B" w:rsidRPr="00D84744" w:rsidRDefault="00A74B40" w:rsidP="004B5049">
      <w:pPr>
        <w:pStyle w:val="52Ziffere1"/>
      </w:pPr>
      <w:r w:rsidRPr="00D84744">
        <w:tab/>
        <w:t>10.</w:t>
      </w:r>
      <w:r w:rsidRPr="00D84744">
        <w:tab/>
        <w:t>die Beiträge zur Sozialversicherung der Schiffsbesatzung.</w:t>
      </w:r>
    </w:p>
    <w:p w:rsidR="00A523BB" w:rsidRPr="006525F1" w:rsidRDefault="00A74B40" w:rsidP="00A523BB">
      <w:pPr>
        <w:pStyle w:val="51Abs"/>
      </w:pPr>
      <w:r w:rsidRPr="006525F1">
        <w:rPr>
          <w:rStyle w:val="991GldSymbol"/>
        </w:rPr>
        <w:t>§ 755.</w:t>
      </w:r>
      <w:r w:rsidRPr="006525F1">
        <w:t xml:space="preserve"> (1) Den Schiffsgläubigern, welchen das Schiff nicht schon durch Verbodmung verpfändet ist, steht ein gesetzliches Pfandrecht an dem Schiffe und dem Zubehöre des Schiffes zu.</w:t>
      </w:r>
    </w:p>
    <w:p w:rsidR="00C30DC5" w:rsidRPr="006525F1" w:rsidRDefault="00A74B40" w:rsidP="00A523BB">
      <w:pPr>
        <w:pStyle w:val="51Abs"/>
      </w:pPr>
      <w:r w:rsidRPr="006525F1">
        <w:t>(2) Das Pfandrecht ist gegen jeden dritten Besitzer des Schiffes verfolgbar.</w:t>
      </w:r>
    </w:p>
    <w:p w:rsidR="00E16387" w:rsidRPr="00492105" w:rsidRDefault="00A74B40" w:rsidP="00AD366F">
      <w:pPr>
        <w:pStyle w:val="51Abs"/>
      </w:pPr>
      <w:r w:rsidRPr="00492105">
        <w:rPr>
          <w:rStyle w:val="991GldSymbol"/>
        </w:rPr>
        <w:t>§ 756.</w:t>
      </w:r>
      <w:r w:rsidRPr="00492105">
        <w:t xml:space="preserve"> Das gesetzliche Pfandrecht eines jeden dieser Schiffsgläubiger erstreckt sich außerdem auf die Bruttofracht derjenigen Reise, aus welcher seine Forderung entstanden ist.</w:t>
      </w:r>
    </w:p>
    <w:p w:rsidR="00EE0850" w:rsidRPr="00153AAA" w:rsidRDefault="00A74B40" w:rsidP="00823DFB">
      <w:pPr>
        <w:pStyle w:val="51Abs"/>
      </w:pPr>
      <w:r w:rsidRPr="00153AAA">
        <w:rPr>
          <w:rStyle w:val="991GldSymbol"/>
        </w:rPr>
        <w:t>§ 757.</w:t>
      </w:r>
      <w:r w:rsidRPr="00153AAA">
        <w:t xml:space="preserve"> Als eine Reise im Sinne dieses Abschnitts wird diejenige angesehen, zu welcher das Schiff von neuem ausgerüstet oder welche entweder auf Grund eines neuen Frachtvertrags oder nach vollständiger Löschung der Ladung angetreten wird.</w:t>
      </w:r>
    </w:p>
    <w:p w:rsidR="00622C04" w:rsidRPr="003101B3" w:rsidRDefault="00A74B40" w:rsidP="00540285">
      <w:pPr>
        <w:pStyle w:val="51Abs"/>
      </w:pPr>
      <w:r w:rsidRPr="003101B3">
        <w:rPr>
          <w:rStyle w:val="991GldSymbol"/>
        </w:rPr>
        <w:t>§ 758.</w:t>
      </w:r>
      <w:r w:rsidRPr="003101B3">
        <w:t xml:space="preserve"> Den im § 754 unter Nr. 3 aufgeführten Schiffsgläubigern steht wegen der aus einer späteren Reise entstandenen Forderungen zugleich ein gesetzliches Pfandrecht an der Fracht der früheren Reisen zu, sofern die verschiedenen Reisen unter denselben Dienst- und Heuervertrag fallen.</w:t>
      </w:r>
    </w:p>
    <w:p w:rsidR="00336464" w:rsidRPr="00F9435F" w:rsidRDefault="00A74B40" w:rsidP="00336464">
      <w:pPr>
        <w:pStyle w:val="51Abs"/>
      </w:pPr>
      <w:r w:rsidRPr="00F9435F">
        <w:rPr>
          <w:rStyle w:val="991GldSymbol"/>
        </w:rPr>
        <w:t>§ 759.</w:t>
      </w:r>
      <w:r w:rsidRPr="00F9435F">
        <w:t xml:space="preserve"> (1) Auf das dem Bodmereigläubiger nach § 679 zustehende Pfandrecht finden dieselben Vorschriften Anwendung, welche für das gesetzliche Pfandrecht der übrigen Schiffsgläubiger gelten.</w:t>
      </w:r>
    </w:p>
    <w:p w:rsidR="00191430" w:rsidRPr="00F9435F" w:rsidRDefault="00A74B40" w:rsidP="00336464">
      <w:pPr>
        <w:pStyle w:val="51Abs"/>
      </w:pPr>
      <w:r w:rsidRPr="00F9435F">
        <w:t>(2) Der Umfang des Pfandrechts des Bodmereigläubigers bestimmt sich jedoch nach dem Inhalte des Bodmereivertrags (§ 680).</w:t>
      </w:r>
    </w:p>
    <w:p w:rsidR="008774C9" w:rsidRPr="001C2C10" w:rsidRDefault="00A74B40" w:rsidP="00F64455">
      <w:pPr>
        <w:pStyle w:val="51Abs"/>
      </w:pPr>
      <w:r w:rsidRPr="001C2C10">
        <w:rPr>
          <w:rStyle w:val="991GldSymbol"/>
        </w:rPr>
        <w:t>§ 760.</w:t>
      </w:r>
      <w:r w:rsidRPr="001C2C10">
        <w:t xml:space="preserve"> Das einem Schiffsgläubiger zustehende Pfandrecht gilt in gleichem Maße für Kapital, Zinsen, Bodmereiprämie und Kosten.</w:t>
      </w:r>
    </w:p>
    <w:p w:rsidR="00FE55A8" w:rsidRPr="00F7390F" w:rsidRDefault="00A74B40" w:rsidP="00FE55A8">
      <w:pPr>
        <w:pStyle w:val="51Abs"/>
      </w:pPr>
      <w:r w:rsidRPr="00F7390F">
        <w:rPr>
          <w:rStyle w:val="991GldSymbol"/>
        </w:rPr>
        <w:lastRenderedPageBreak/>
        <w:t>§ 761.</w:t>
      </w:r>
      <w:r w:rsidRPr="00F7390F">
        <w:t xml:space="preserve"> (1) Die Befriedigung des Schiffsgläubigers aus dem Schiffe und der Fracht erfolgt nach den für die Zwangsvollstreckung geltenden Vorschriften.</w:t>
      </w:r>
    </w:p>
    <w:p w:rsidR="00DC7455" w:rsidRPr="00F7390F" w:rsidRDefault="00A74B40" w:rsidP="00FE55A8">
      <w:pPr>
        <w:pStyle w:val="51Abs"/>
      </w:pPr>
      <w:r w:rsidRPr="00F7390F">
        <w:t>(2) Die Klage kann sowohl gegen den Reeder als gegen den Schiffer gerichtet werden, gegen den letzteren auch dann, wenn sich das Schiff im Heimatshafen (§ 480) befindet; das gegen den Schiffer ergangene Urteil ist auch gegenüber dem Reeder wirksam.</w:t>
      </w:r>
    </w:p>
    <w:p w:rsidR="00256FCD" w:rsidRPr="000128D2" w:rsidRDefault="00A74B40" w:rsidP="00256FCD">
      <w:pPr>
        <w:pStyle w:val="51Abs"/>
      </w:pPr>
      <w:r w:rsidRPr="000128D2">
        <w:rPr>
          <w:rStyle w:val="991GldSymbol"/>
        </w:rPr>
        <w:t>§ 762.</w:t>
      </w:r>
      <w:r w:rsidRPr="000128D2">
        <w:t xml:space="preserve"> (1) Auf die Rechte eines Schiffsgläubigers hat es keinen Einfluß, daß der Reeder für die Forderung bei deren Entstehung oder später zugleich persönlich verpflichtet wird.</w:t>
      </w:r>
    </w:p>
    <w:p w:rsidR="000C7EEF" w:rsidRPr="000128D2" w:rsidRDefault="00A74B40" w:rsidP="00256FCD">
      <w:pPr>
        <w:pStyle w:val="51Abs"/>
      </w:pPr>
      <w:r w:rsidRPr="000128D2">
        <w:t>(2) Diese Vorschrift findet insbesondere auf die Forderungen der Schiffsbesatzung aus den Dienst- und Heuerverträgen Anwendung.</w:t>
      </w:r>
    </w:p>
    <w:p w:rsidR="00DE7B79" w:rsidRPr="008D3FC8" w:rsidRDefault="00A74B40" w:rsidP="000D1FAE">
      <w:pPr>
        <w:pStyle w:val="51Abs"/>
      </w:pPr>
      <w:r w:rsidRPr="008D3FC8">
        <w:rPr>
          <w:rStyle w:val="991GldSymbol"/>
        </w:rPr>
        <w:t>§ 763.</w:t>
      </w:r>
      <w:r w:rsidRPr="008D3FC8">
        <w:t xml:space="preserve"> Gehört das Schiff einer Reederei, so haften das Schiff und die Fracht den Schiffsgläubigern in gleicher Weise, als wenn das Schiff nur einem Reeder gehörte.</w:t>
      </w:r>
    </w:p>
    <w:p w:rsidR="00A11C3D" w:rsidRPr="00A7473C" w:rsidRDefault="00A74B40" w:rsidP="00A11C3D">
      <w:pPr>
        <w:pStyle w:val="51Abs"/>
      </w:pPr>
      <w:r w:rsidRPr="00A7473C">
        <w:rPr>
          <w:rStyle w:val="991GldSymbol"/>
        </w:rPr>
        <w:t>§ 764.</w:t>
      </w:r>
      <w:r w:rsidRPr="00A7473C">
        <w:t xml:space="preserve"> (1) Das Pfandrecht der Schiffsgläubiger am Schiffe erlischt außer dem Falle der im Inland erfolgten Zwangsversteigerung des Schiffes auch durch den von dem Schiffer im Falle zwingender Notwendigkeit auf Grund seiner gesetzlichen Befugnisse bewirkten Verkauf des Schiffes (§ 530); an die Stelle des Schiffes tritt für die Schiffsgläubiger das Kaufgeld, solange es bei dem Käufer aussteht oder noch in den Händen des Schiffers ist.</w:t>
      </w:r>
    </w:p>
    <w:p w:rsidR="00891E31" w:rsidRPr="00A7473C" w:rsidRDefault="00A74B40" w:rsidP="00A11C3D">
      <w:pPr>
        <w:pStyle w:val="51Abs"/>
      </w:pPr>
      <w:r w:rsidRPr="00A7473C">
        <w:t>(2) Diese Vorschriften finden auch auf sonstige Pfandrechte am Schiffe Anwendung.</w:t>
      </w:r>
    </w:p>
    <w:p w:rsidR="002F3160" w:rsidRPr="00614925" w:rsidRDefault="00A74B40" w:rsidP="009F1306">
      <w:pPr>
        <w:pStyle w:val="51Abs"/>
      </w:pPr>
      <w:r w:rsidRPr="00614925">
        <w:rPr>
          <w:rStyle w:val="991GldSymbol"/>
        </w:rPr>
        <w:t>§ 765.</w:t>
      </w:r>
      <w:r w:rsidRPr="00614925">
        <w:t xml:space="preserve"> Wird außer den im § 764 bezeichneten Fällen das Schiff veräußert, so ist der Erwerber berechtigt, die Ausschließung der unbekannten Schiffsgläubiger mit ihren Pfandrechten im Wege des Aufgebotsverfahrens zu beantragen.</w:t>
      </w:r>
    </w:p>
    <w:p w:rsidR="00827828" w:rsidRPr="00E37381" w:rsidRDefault="00A74B40" w:rsidP="006E5207">
      <w:pPr>
        <w:pStyle w:val="51Abs"/>
      </w:pPr>
      <w:r w:rsidRPr="00E37381">
        <w:rPr>
          <w:rStyle w:val="991GldSymbol"/>
        </w:rPr>
        <w:t>§ 766.</w:t>
      </w:r>
      <w:r w:rsidRPr="00E37381">
        <w:t xml:space="preserve"> In Ansehung des Schiffes haben die Bewachungs- und Verwahrungskosten seit der Einbringung in den letzten Hafen (§ 754, Nr. 1) vor allen anderen Forderungen der Schiffsgläubiger den Vorzug.</w:t>
      </w:r>
    </w:p>
    <w:p w:rsidR="004B3ACC" w:rsidRPr="00734DF1" w:rsidRDefault="00A74B40" w:rsidP="004B3ACC">
      <w:pPr>
        <w:pStyle w:val="51Abs"/>
      </w:pPr>
      <w:r w:rsidRPr="00734DF1">
        <w:rPr>
          <w:rStyle w:val="991GldSymbol"/>
        </w:rPr>
        <w:t>§ 767.</w:t>
      </w:r>
      <w:r w:rsidRPr="00734DF1">
        <w:t xml:space="preserve"> (1) Von den im § 754 unter Nr. 2 bis 9 aufgeführten Forderungen gehen die die letzte Reise (§ 757) betreffenden Forderungen, zu welchen auch die nach der Beendigung der letzten Reise entstandenen Forderungen gerechnet werden, den Forderungen vor, welche die früheren Reisen betreffen.</w:t>
      </w:r>
    </w:p>
    <w:p w:rsidR="004B3ACC" w:rsidRPr="00734DF1" w:rsidRDefault="00A74B40" w:rsidP="004B3ACC">
      <w:pPr>
        <w:pStyle w:val="51Abs"/>
      </w:pPr>
      <w:r w:rsidRPr="00734DF1">
        <w:t>(2) Von den Forderungen, welche nicht die letzte Reise betreffen, gehen die eine spätere Reise betreffenden denjenigen vor, welche eine frühere Reise betreffen.</w:t>
      </w:r>
    </w:p>
    <w:p w:rsidR="004B3ACC" w:rsidRPr="00734DF1" w:rsidRDefault="00A74B40" w:rsidP="004B3ACC">
      <w:pPr>
        <w:pStyle w:val="51Abs"/>
      </w:pPr>
      <w:r w:rsidRPr="00734DF1">
        <w:t>(3) Den im § 754 unter Nr. 3 aufgeführten Schiffsgläubigern gebührt jedoch wegen der eine frühere Reise betreffenden Forderungen dasselbe Vorzugsrecht, welches ihnen wegen der eine spätere Reise betreffenden Forderungen zusteht, sofern die verschiedenen Reisen unter denselben Dienst- oder Heuervertrag fallen.</w:t>
      </w:r>
    </w:p>
    <w:p w:rsidR="006E07A4" w:rsidRPr="00734DF1" w:rsidRDefault="00A74B40" w:rsidP="004B3ACC">
      <w:pPr>
        <w:pStyle w:val="51Abs"/>
      </w:pPr>
      <w:r w:rsidRPr="00734DF1">
        <w:t>(4) Wenn die Bodmereireise mehrere Reisen im Sinne des § 757 umfaßt, so steht der Bodmereigläubiger denjenigen Schiffsgläubigern nach, deren Forderungen die nach der Vollendung der ersten dieser Reisen angetretenen späteren Reisen betreffen.</w:t>
      </w:r>
    </w:p>
    <w:p w:rsidR="00E62039" w:rsidRPr="00FB19BD" w:rsidRDefault="00A74B40" w:rsidP="001B4BF5">
      <w:pPr>
        <w:pStyle w:val="51Abs"/>
      </w:pPr>
      <w:r w:rsidRPr="00FB19BD">
        <w:rPr>
          <w:rStyle w:val="991GldSymbol"/>
        </w:rPr>
        <w:t>§ 768.</w:t>
      </w:r>
      <w:r w:rsidRPr="00FB19BD">
        <w:t xml:space="preserve"> Die Forderungen, welche dieselbe Reise betreffen, sowie diejenigen, welche als dieselbe Reise betreffend anzusehen sind (§ 767), sind in nachstehender Ordnung zu berichtigen:</w:t>
      </w:r>
    </w:p>
    <w:p w:rsidR="00E62039" w:rsidRPr="00FB19BD" w:rsidRDefault="00A74B40" w:rsidP="00E62039">
      <w:pPr>
        <w:pStyle w:val="52Ziffere1"/>
      </w:pPr>
      <w:r w:rsidRPr="00FB19BD">
        <w:tab/>
        <w:t>1.</w:t>
      </w:r>
      <w:r w:rsidRPr="00FB19BD">
        <w:tab/>
        <w:t>die aus den Dienst- und Heuerverträgen herrührenden Forderungen der Schiffsbesatzung (§ 754 Nr. 3);</w:t>
      </w:r>
    </w:p>
    <w:p w:rsidR="00E62039" w:rsidRPr="00FB19BD" w:rsidRDefault="00A74B40" w:rsidP="00E62039">
      <w:pPr>
        <w:pStyle w:val="52Ziffere1"/>
      </w:pPr>
      <w:r w:rsidRPr="00FB19BD">
        <w:tab/>
        <w:t>2.</w:t>
      </w:r>
      <w:r w:rsidRPr="00FB19BD">
        <w:tab/>
        <w:t>die Beiträge zur Sozialversicherung der Schiffsbesatzung (§ 754 Nr. 10);</w:t>
      </w:r>
    </w:p>
    <w:p w:rsidR="00E62039" w:rsidRPr="00FB19BD" w:rsidRDefault="00A74B40" w:rsidP="00E62039">
      <w:pPr>
        <w:pStyle w:val="52Ziffere1"/>
      </w:pPr>
      <w:r w:rsidRPr="00FB19BD">
        <w:tab/>
        <w:t>3.</w:t>
      </w:r>
      <w:r w:rsidRPr="00FB19BD">
        <w:tab/>
        <w:t>die Forderungen wegen Nichtablieferung oder Beschädigung von Ladungsgütern und Reisegut (§ 754 Nr. 7);</w:t>
      </w:r>
    </w:p>
    <w:p w:rsidR="00E62039" w:rsidRPr="00FB19BD" w:rsidRDefault="00A74B40" w:rsidP="00E62039">
      <w:pPr>
        <w:pStyle w:val="52Ziffere1"/>
      </w:pPr>
      <w:r w:rsidRPr="00FB19BD">
        <w:tab/>
        <w:t>4.</w:t>
      </w:r>
      <w:r w:rsidRPr="00FB19BD">
        <w:tab/>
        <w:t>die Lotsengelder sowie die Bergungs-, Hilfs-, Loskaufs- und Reklamekosten, (§ 754 Nr. 4), die Beiträge des Schiffes zur großen Haverei (§ 754 Nr. 5), die Forderungen aus den von dem Schiffer in Notfällen abgeschlossenen Bodmerei- und sonstigen Kreditgeschäften sowie die diesen Forderungen gleichzuachtenden Forderungen (§ 754 Nr. 6);</w:t>
      </w:r>
    </w:p>
    <w:p w:rsidR="00E62039" w:rsidRPr="00FB19BD" w:rsidRDefault="00A74B40" w:rsidP="00E62039">
      <w:pPr>
        <w:pStyle w:val="52Ziffere1"/>
      </w:pPr>
      <w:r w:rsidRPr="00FB19BD">
        <w:tab/>
        <w:t>5.</w:t>
      </w:r>
      <w:r w:rsidRPr="00FB19BD">
        <w:tab/>
        <w:t>die im § 754 unter Nr. 8, 9 aufgeführten Forderungen;</w:t>
      </w:r>
    </w:p>
    <w:p w:rsidR="008E77D5" w:rsidRPr="00FB19BD" w:rsidRDefault="00A74B40" w:rsidP="00E62039">
      <w:pPr>
        <w:pStyle w:val="52Ziffere1"/>
      </w:pPr>
      <w:r w:rsidRPr="00FB19BD">
        <w:tab/>
        <w:t>6.</w:t>
      </w:r>
      <w:r w:rsidRPr="00FB19BD">
        <w:tab/>
        <w:t>die öffentlichen Schiffs-, Schiffahrts- und Hafenabgaben (§ 754 Nr. 2).</w:t>
      </w:r>
    </w:p>
    <w:p w:rsidR="00395BC1" w:rsidRPr="00F03C1B" w:rsidRDefault="00A74B40" w:rsidP="00395BC1">
      <w:pPr>
        <w:pStyle w:val="51Abs"/>
      </w:pPr>
      <w:r w:rsidRPr="00F03C1B">
        <w:rPr>
          <w:rStyle w:val="991GldSymbol"/>
        </w:rPr>
        <w:t>§ 769.</w:t>
      </w:r>
      <w:r w:rsidRPr="00F03C1B">
        <w:t xml:space="preserve"> (1) Von den im § 768 unter Nr. 1, 2, 3, 5, 6 aufgeführten Forderungen sind die dort unter derselben Nummer aufgeführten gleichberechtigt.</w:t>
      </w:r>
    </w:p>
    <w:p w:rsidR="00395BC1" w:rsidRPr="00F03C1B" w:rsidRDefault="00A74B40" w:rsidP="00395BC1">
      <w:pPr>
        <w:pStyle w:val="51Abs"/>
      </w:pPr>
      <w:r w:rsidRPr="00F03C1B">
        <w:t>(2) Von den im § 768 unter Nr. 4 aufgeführten Forderungen geht dagegen die später entstandene der früher entstandenen vor; die gleichzeitig entstandenen sind gleichberechtigt.</w:t>
      </w:r>
    </w:p>
    <w:p w:rsidR="00395BC1" w:rsidRPr="00F03C1B" w:rsidRDefault="00A74B40" w:rsidP="00395BC1">
      <w:pPr>
        <w:pStyle w:val="51Abs"/>
      </w:pPr>
      <w:r w:rsidRPr="00F03C1B">
        <w:t>(3) Hat der Schiffer aus Anlaß desselben Notfalls verschiedene Geschäfte abgeschlossen (§ 754 Nr. 6), so gelten die daraus herrührenden Forderungen als gleichzeitig entstanden.</w:t>
      </w:r>
    </w:p>
    <w:p w:rsidR="00B106F5" w:rsidRPr="00F03C1B" w:rsidRDefault="00A74B40" w:rsidP="00395BC1">
      <w:pPr>
        <w:pStyle w:val="51Abs"/>
      </w:pPr>
      <w:r w:rsidRPr="00F03C1B">
        <w:lastRenderedPageBreak/>
        <w:t>(4) Forderungen aus Kreditgeschäften, namentlich aus Bodmereiverträgen, die von dem Schiffer zur Berichtigung früherer unter § 768 Nr. 4 fallender Forderungen eingegangen sind, sowie Forderungen aus Verträgen, die von ihm behufs einer Verlängerung der Zahlungszeit oder behufs der Anerkennung oder Erneuerung solcher früheren Forderungen abgeschlossen sind, haben auch dann, wenn das Kreditgeschäft oder der Vertrag zur Fortsetzung der Reise notwendig war, nur dasjenige Vorzugsrecht, welches der früheren Forderung zustand.</w:t>
      </w:r>
    </w:p>
    <w:p w:rsidR="005A67A8" w:rsidRPr="00182B4E" w:rsidRDefault="00A74B40" w:rsidP="00A46F27">
      <w:pPr>
        <w:pStyle w:val="51Abs"/>
      </w:pPr>
      <w:r w:rsidRPr="00182B4E">
        <w:rPr>
          <w:rStyle w:val="991GldSymbol"/>
        </w:rPr>
        <w:t>§ 770.</w:t>
      </w:r>
      <w:r w:rsidRPr="00182B4E">
        <w:t xml:space="preserve"> Die im § 754 unter Nr. 10 bezeichneten Forderungen stehen allen übrigen Forderungen von Schiffsgläubigern ohne Rücksicht auf die Zeit ihrer Entstehung nach, soweit sie nicht unter § 768 Nr. 2 fallen.</w:t>
      </w:r>
    </w:p>
    <w:p w:rsidR="00866417" w:rsidRPr="009E1089" w:rsidRDefault="00A74B40" w:rsidP="00866417">
      <w:pPr>
        <w:pStyle w:val="51Abs"/>
      </w:pPr>
      <w:r w:rsidRPr="009E1089">
        <w:rPr>
          <w:rStyle w:val="991GldSymbol"/>
        </w:rPr>
        <w:t>§ 771.</w:t>
      </w:r>
      <w:r w:rsidRPr="009E1089">
        <w:t xml:space="preserve"> (1) Das Pfandrecht der Schiffsgläubiger an der Fracht (§ 756) ist nur so lange wirksam, als die Fracht noch aussteht oder die Frachtgelder in den Händen des Schiffers sind.</w:t>
      </w:r>
    </w:p>
    <w:p w:rsidR="00866417" w:rsidRPr="009E1089" w:rsidRDefault="00A74B40" w:rsidP="00866417">
      <w:pPr>
        <w:pStyle w:val="51Abs"/>
      </w:pPr>
      <w:r w:rsidRPr="009E1089">
        <w:t>(2) Auch auf dieses Pfandrecht finden die Vorschriften der §§ 766 bis 770 über die Rangordnung Anwendung.</w:t>
      </w:r>
    </w:p>
    <w:p w:rsidR="00866417" w:rsidRPr="009E1089" w:rsidRDefault="00A74B40" w:rsidP="00866417">
      <w:pPr>
        <w:pStyle w:val="51Abs"/>
      </w:pPr>
      <w:r w:rsidRPr="009E1089">
        <w:t>(3) Im Falle der Abtretung der Fracht kann das Pfandrecht der Schiffsgläubiger, solange die Fracht noch aussteht oder die Frachtgelder in den Händen des Schiffers sind, auch dem neuen Gläubiger gegenüber geltend gemacht werden.</w:t>
      </w:r>
    </w:p>
    <w:p w:rsidR="00866417" w:rsidRPr="009E1089" w:rsidRDefault="00A74B40" w:rsidP="00866417">
      <w:pPr>
        <w:pStyle w:val="51Abs"/>
      </w:pPr>
      <w:r w:rsidRPr="009E1089">
        <w:t>(4) Soweit der Reeder die Fracht einzieht, haftet er den Schiffsgläubigern, welchen das Pfandrecht dadurch ganz oder zu einem Teile entgeht, persönlich, und zwar einem jeden in Höhe desjenigen Betrags, welcher sich für ihn bei einer Verteilung des eingezogenen Betrags nach der gesetzlichen Rangordnung ergibt.</w:t>
      </w:r>
    </w:p>
    <w:p w:rsidR="0066341F" w:rsidRPr="009E1089" w:rsidRDefault="00A74B40" w:rsidP="00866417">
      <w:pPr>
        <w:pStyle w:val="51Abs"/>
      </w:pPr>
      <w:r w:rsidRPr="009E1089">
        <w:t>(5) Dieselbe persönliche Haftung des Reeders tritt ein in Ansehung der am Abladungsorte zur Abladungszeit üblichen Fracht für die Güter, welche für seine Rechnung abgeladen sind.</w:t>
      </w:r>
    </w:p>
    <w:p w:rsidR="008F27CF" w:rsidRPr="00747C97" w:rsidRDefault="00A74B40" w:rsidP="009242FF">
      <w:pPr>
        <w:pStyle w:val="51Abs"/>
      </w:pPr>
      <w:r w:rsidRPr="00747C97">
        <w:rPr>
          <w:rStyle w:val="991GldSymbol"/>
        </w:rPr>
        <w:t>§ 772.</w:t>
      </w:r>
      <w:r w:rsidRPr="00747C97">
        <w:t xml:space="preserve"> Verwendet der Reeder die Fracht zur Befriedigung eines oder mehrerer Gläubiger, denen ein Pfandrecht an der Fracht zusteht, so ist er den Gläubigern, welchen der Vorzug gebührt hätte, nur insoweit verantwortlich, als er sie wissentlich verkürzt hat.</w:t>
      </w:r>
    </w:p>
    <w:p w:rsidR="00547883" w:rsidRPr="00B72E6C" w:rsidRDefault="00A74B40" w:rsidP="006E02D4">
      <w:pPr>
        <w:pStyle w:val="51Abs"/>
      </w:pPr>
      <w:r w:rsidRPr="00B72E6C">
        <w:rPr>
          <w:rStyle w:val="991GldSymbol"/>
        </w:rPr>
        <w:t>§ 773.</w:t>
      </w:r>
      <w:r w:rsidRPr="00B72E6C">
        <w:t xml:space="preserve"> Soweit der Reeder in den Fällen der §§ 764, 765 das Kaufgeld einzieht, haftet er den Schiffsgläubigern, deren Pfandrechte infolge der Zwangsversteigerung, des Verkaufs oder des Aufgebotsverfahrens erloschen sind, in gleicher Weise persönlich wie den Gläubigern einer Reise im Falle der Einziehung der Fracht (§§ 771, 772).</w:t>
      </w:r>
    </w:p>
    <w:p w:rsidR="008116DF" w:rsidRPr="00FD25FC" w:rsidRDefault="00A74B40" w:rsidP="008116DF">
      <w:pPr>
        <w:pStyle w:val="51Abs"/>
      </w:pPr>
      <w:r w:rsidRPr="00FD25FC">
        <w:rPr>
          <w:rStyle w:val="991GldSymbol"/>
        </w:rPr>
        <w:t>§ 774.</w:t>
      </w:r>
      <w:r w:rsidRPr="00FD25FC">
        <w:t xml:space="preserve"> (1) Sendet der Reeder, nachdem er von der Forderung eines Schiffsgläubigers, für die er nur mit Schiff und Fracht haftet, Kenntnis erhalten hat, das Schiff zu einer neuen Reise (§ 757) in See, ohne daß das Interesse des Schiffsgläubigers es gebietet, so wird er für die Forderung in Höhe desjenigen Betrags zugleich persönlich verpflichtet, welcher sich für den Gläubiger ergeben haben würde, falls der Wert, den das Schiff bei dem Antritte der Reise hatte, unter die Schiffsgläubiger nach der gesetzlichen Rangordnung verteilt worden wäre.</w:t>
      </w:r>
    </w:p>
    <w:p w:rsidR="008116DF" w:rsidRPr="00FD25FC" w:rsidRDefault="00A74B40" w:rsidP="008116DF">
      <w:pPr>
        <w:pStyle w:val="51Abs"/>
      </w:pPr>
      <w:r w:rsidRPr="00FD25FC">
        <w:t>(2) Es wird vermutet, daß der Gläubiger bei dieser Verteilung seine vollständige Befriedigung erlangt haben würde.</w:t>
      </w:r>
    </w:p>
    <w:p w:rsidR="00374D64" w:rsidRPr="00FD25FC" w:rsidRDefault="00A74B40" w:rsidP="008116DF">
      <w:pPr>
        <w:pStyle w:val="51Abs"/>
      </w:pPr>
      <w:r w:rsidRPr="00FD25FC">
        <w:t>(3) Die persönliche Verpflichtung des Reeders, welche aus der Einziehung der dem Gläubiger haftenden Fracht entsteht (§ 771), wird durch diese Vorschriften nicht berührt.</w:t>
      </w:r>
    </w:p>
    <w:p w:rsidR="00FD0EA9" w:rsidRPr="00CE06AC" w:rsidRDefault="00A74B40" w:rsidP="00FD0EA9">
      <w:pPr>
        <w:pStyle w:val="51Abs"/>
      </w:pPr>
      <w:r w:rsidRPr="00CE06AC">
        <w:rPr>
          <w:rStyle w:val="991GldSymbol"/>
        </w:rPr>
        <w:t>§ 775.</w:t>
      </w:r>
      <w:r w:rsidRPr="00CE06AC">
        <w:t xml:space="preserve"> (1) Die Vergütung für Aufopferung oder Beschädigung in Fällen der großen Haverei tritt für die Schiffsgläubiger an die Stelle desjenigen, wofür die Vergütung bestimmt ist.</w:t>
      </w:r>
    </w:p>
    <w:p w:rsidR="00FD0EA9" w:rsidRPr="00CE06AC" w:rsidRDefault="00A74B40" w:rsidP="00FD0EA9">
      <w:pPr>
        <w:pStyle w:val="51Abs"/>
      </w:pPr>
      <w:r w:rsidRPr="00CE06AC">
        <w:t>(2) Dasselbe gilt von der Entschädigung, die im Falle des Verlustes oder der Beschädigung des Schiffes oder wegen entzogener Fracht im Falle des Verlustes oder der Beschädigung von Gütern dem Reeder von demjenigen zu zahlen ist, welcher den Schaden durch eine rechtswidrige Handlung verursacht hat.</w:t>
      </w:r>
    </w:p>
    <w:p w:rsidR="00BD38C9" w:rsidRPr="00CE06AC" w:rsidRDefault="00A74B40" w:rsidP="00FD0EA9">
      <w:pPr>
        <w:pStyle w:val="51Abs"/>
      </w:pPr>
      <w:r w:rsidRPr="00CE06AC">
        <w:t>(3) Ist die Vergütung oder Entschädigung von dem Reeder eingezogen, so haftet er in Höhe des eingezogenen Betrags den Schiffsgläubigern in gleicher Weise persönlich wie den Gläubigern einer Reise im Falle der Einziehung der Fracht (§§ 771, 772).</w:t>
      </w:r>
    </w:p>
    <w:p w:rsidR="009B0DA2" w:rsidRPr="00320B08" w:rsidRDefault="00A74B40" w:rsidP="00CE5721">
      <w:pPr>
        <w:pStyle w:val="51Abs"/>
      </w:pPr>
      <w:r w:rsidRPr="00320B08">
        <w:rPr>
          <w:rStyle w:val="991GldSymbol"/>
        </w:rPr>
        <w:t>§ 776.</w:t>
      </w:r>
      <w:r w:rsidRPr="00320B08">
        <w:t xml:space="preserve"> Treffen Schiffsgläubiger, die ihr Pfandrecht verfolgen, mit anderen Pfandgläubigern oder sonstigen Gläubigern zusammen, so haben die Schiffsgläubiger den Vorzug.</w:t>
      </w:r>
    </w:p>
    <w:p w:rsidR="002955A7" w:rsidRPr="00E915CC" w:rsidRDefault="00A74B40" w:rsidP="002955A7">
      <w:pPr>
        <w:pStyle w:val="51Abs"/>
      </w:pPr>
      <w:r w:rsidRPr="00E915CC">
        <w:rPr>
          <w:rStyle w:val="991GldSymbol"/>
        </w:rPr>
        <w:t>§ 777.</w:t>
      </w:r>
      <w:r w:rsidRPr="00E915CC">
        <w:t xml:space="preserve"> (1) Von den auf den Gütern wegen der Fracht, der Bodmereigelder, der Beiträge zur großen Haverei und der Bergungs- und Hilfskosten (§§ 623, 679, 725, 751) haftenden Pfandrechten steht das wegen der Fracht allen übrigen nach; unter diesen übrigen hat das später entstandene vor dem früher entstandenen den Vorzug; die gleichzeitig entstandenen sind gleichberechtigt. Die Forderungen aus den </w:t>
      </w:r>
      <w:r w:rsidRPr="00E915CC">
        <w:lastRenderedPageBreak/>
        <w:t>von dem Schiffer aus Anlaß desselben Notfalls abgeschlossenen Geschäften gelten als gleichzeitig entstanden.</w:t>
      </w:r>
    </w:p>
    <w:p w:rsidR="00030E21" w:rsidRPr="00E915CC" w:rsidRDefault="00A74B40" w:rsidP="002955A7">
      <w:pPr>
        <w:pStyle w:val="51Abs"/>
      </w:pPr>
      <w:r w:rsidRPr="00E915CC">
        <w:t>(2) In den Fällen der großen Haverei und des Verlustes oder der Beschädigung durch rechtswidrige Handlungen kommen die Vorschriften des § 775 und im Falle des von dem Schiffer zur Abwendung oder Verringerung eines Verlustes nach Maßgabe des § 535, Abs. 3, bewirkten Verkaufs die Vorschriften des § 764 und, wenn derjenige, für dessen Rechnung der Verkauf geschehen ist, das Kaufgeld einzieht, auch die Vorschrift des § 773 zur Anwendung.</w:t>
      </w:r>
    </w:p>
    <w:p w:rsidR="00A5783A" w:rsidRPr="00212045" w:rsidRDefault="00A74B40" w:rsidP="00212045">
      <w:pPr>
        <w:pStyle w:val="41UeberschrG1"/>
      </w:pPr>
      <w:r w:rsidRPr="00212045">
        <w:t>Zehnter Abschnitt.</w:t>
      </w:r>
    </w:p>
    <w:p w:rsidR="00A5783A" w:rsidRPr="00212045" w:rsidRDefault="00A74B40" w:rsidP="00212045">
      <w:pPr>
        <w:pStyle w:val="43UeberschrG2"/>
      </w:pPr>
      <w:r w:rsidRPr="00212045">
        <w:t>Versicherung gegen die Gefahren der Seeschiffahrt.</w:t>
      </w:r>
    </w:p>
    <w:p w:rsidR="00A5783A" w:rsidRPr="00212045" w:rsidRDefault="00A74B40" w:rsidP="00212045">
      <w:pPr>
        <w:pStyle w:val="42UeberschrG1-"/>
      </w:pPr>
      <w:r w:rsidRPr="00212045">
        <w:t>Erster Titel.</w:t>
      </w:r>
    </w:p>
    <w:p w:rsidR="00A5783A" w:rsidRPr="00A74B40" w:rsidRDefault="00A74B40" w:rsidP="00A74B40">
      <w:pPr>
        <w:pStyle w:val="43UeberschrG2"/>
      </w:pPr>
      <w:r w:rsidRPr="00A74B40">
        <w:t>Allgemeine Vorschriften.</w:t>
      </w:r>
    </w:p>
    <w:p w:rsidR="00E53B46" w:rsidRPr="00392849" w:rsidRDefault="00A74B40" w:rsidP="00F73F44">
      <w:pPr>
        <w:pStyle w:val="51Abs"/>
      </w:pPr>
      <w:r w:rsidRPr="00392849">
        <w:rPr>
          <w:rStyle w:val="991GldSymbol"/>
        </w:rPr>
        <w:t>§ 778.</w:t>
      </w:r>
      <w:r w:rsidRPr="00392849">
        <w:t xml:space="preserve"> Jedes in Geld schätzbare Interesse, welches jemand daran hat, daß Schiff oder Ladung die Gefahren der Seeschiffahrt besteht, kann Gegenstand der Seeversicherung sein.</w:t>
      </w:r>
    </w:p>
    <w:p w:rsidR="006E3429" w:rsidRPr="009B62AF" w:rsidRDefault="00A74B40" w:rsidP="006E3429">
      <w:pPr>
        <w:pStyle w:val="51Abs"/>
      </w:pPr>
      <w:r w:rsidRPr="009B62AF">
        <w:rPr>
          <w:rStyle w:val="991GldSymbol"/>
        </w:rPr>
        <w:t>§ 779.</w:t>
      </w:r>
      <w:r w:rsidRPr="009B62AF">
        <w:t xml:space="preserve"> (1) Es können insbesondere versichert werden:</w:t>
      </w:r>
    </w:p>
    <w:p w:rsidR="006E3429" w:rsidRPr="009B62AF" w:rsidRDefault="00A74B40" w:rsidP="006E3429">
      <w:pPr>
        <w:pStyle w:val="83ErlText"/>
      </w:pPr>
      <w:r w:rsidRPr="009B62AF">
        <w:t>das Schiff;</w:t>
      </w:r>
    </w:p>
    <w:p w:rsidR="006E3429" w:rsidRPr="009B62AF" w:rsidRDefault="00A74B40" w:rsidP="006E3429">
      <w:pPr>
        <w:pStyle w:val="83ErlText"/>
      </w:pPr>
      <w:r w:rsidRPr="009B62AF">
        <w:t>die Fracht;</w:t>
      </w:r>
    </w:p>
    <w:p w:rsidR="006E3429" w:rsidRPr="009B62AF" w:rsidRDefault="00A74B40" w:rsidP="006E3429">
      <w:pPr>
        <w:pStyle w:val="83ErlText"/>
      </w:pPr>
      <w:r w:rsidRPr="009B62AF">
        <w:t>die Überfahrtsgelder;</w:t>
      </w:r>
    </w:p>
    <w:p w:rsidR="006E3429" w:rsidRPr="009B62AF" w:rsidRDefault="00A74B40" w:rsidP="006E3429">
      <w:pPr>
        <w:pStyle w:val="83ErlText"/>
      </w:pPr>
      <w:r w:rsidRPr="009B62AF">
        <w:t>die Güter;</w:t>
      </w:r>
    </w:p>
    <w:p w:rsidR="006E3429" w:rsidRPr="009B62AF" w:rsidRDefault="00A74B40" w:rsidP="006E3429">
      <w:pPr>
        <w:pStyle w:val="83ErlText"/>
      </w:pPr>
      <w:r w:rsidRPr="009B62AF">
        <w:t>die Bodmereigelder;</w:t>
      </w:r>
    </w:p>
    <w:p w:rsidR="006E3429" w:rsidRPr="009B62AF" w:rsidRDefault="00A74B40" w:rsidP="006E3429">
      <w:pPr>
        <w:pStyle w:val="83ErlText"/>
      </w:pPr>
      <w:r w:rsidRPr="009B62AF">
        <w:t>die Havereigelder;</w:t>
      </w:r>
    </w:p>
    <w:p w:rsidR="006E3429" w:rsidRPr="009B62AF" w:rsidRDefault="00A74B40" w:rsidP="00212045">
      <w:pPr>
        <w:pStyle w:val="83ErlText"/>
      </w:pPr>
      <w:r w:rsidRPr="009B62AF">
        <w:t>andere Forderungen, zu deren Deckung Schiff, Fracht,</w:t>
      </w:r>
      <w:r>
        <w:t xml:space="preserve"> </w:t>
      </w:r>
      <w:r w:rsidRPr="009B62AF">
        <w:t>Überfahrtsgelder oder Güter dienen;</w:t>
      </w:r>
    </w:p>
    <w:p w:rsidR="006E3429" w:rsidRPr="009B62AF" w:rsidRDefault="00A74B40" w:rsidP="006E3429">
      <w:pPr>
        <w:pStyle w:val="83ErlText"/>
      </w:pPr>
      <w:r w:rsidRPr="009B62AF">
        <w:t>der von der Ankunft der Güter am Bestimmungsort erwartete Gewinn</w:t>
      </w:r>
      <w:r>
        <w:t xml:space="preserve"> </w:t>
      </w:r>
      <w:r w:rsidRPr="009B62AF">
        <w:t>(imaginäre Gewinn);</w:t>
      </w:r>
    </w:p>
    <w:p w:rsidR="006E3429" w:rsidRPr="009B62AF" w:rsidRDefault="00A74B40" w:rsidP="006E3429">
      <w:pPr>
        <w:pStyle w:val="83ErlText"/>
      </w:pPr>
      <w:r w:rsidRPr="009B62AF">
        <w:t>die zu verdienende Provision;</w:t>
      </w:r>
    </w:p>
    <w:p w:rsidR="006E3429" w:rsidRPr="009B62AF" w:rsidRDefault="00A74B40" w:rsidP="006E3429">
      <w:pPr>
        <w:pStyle w:val="83ErlText"/>
      </w:pPr>
      <w:r w:rsidRPr="009B62AF">
        <w:t>die von dem Versicherer übernommene Gefahr (Rückversicherung).</w:t>
      </w:r>
    </w:p>
    <w:p w:rsidR="00B43BE7" w:rsidRPr="009B62AF" w:rsidRDefault="00A74B40" w:rsidP="006E3429">
      <w:pPr>
        <w:pStyle w:val="51Abs"/>
      </w:pPr>
      <w:r w:rsidRPr="009B62AF">
        <w:t>(2) In der einen dieser Versicherungen ist die andere nicht enthalten.</w:t>
      </w:r>
    </w:p>
    <w:p w:rsidR="000D7D75" w:rsidRPr="003C0D3F" w:rsidRDefault="00A74B40" w:rsidP="004959C6">
      <w:pPr>
        <w:pStyle w:val="51Abs"/>
      </w:pPr>
      <w:r w:rsidRPr="003C0D3F">
        <w:rPr>
          <w:rStyle w:val="991GldSymbol"/>
        </w:rPr>
        <w:t>§ 780.</w:t>
      </w:r>
      <w:r w:rsidRPr="003C0D3F">
        <w:t xml:space="preserve"> Die Heuerforderung des Schiffers und der Schiffsmannschaft kann nicht versichert werden.</w:t>
      </w:r>
    </w:p>
    <w:p w:rsidR="002E0C76" w:rsidRPr="00924C02" w:rsidRDefault="00A74B40" w:rsidP="002E0C76">
      <w:pPr>
        <w:pStyle w:val="51Abs"/>
      </w:pPr>
      <w:r w:rsidRPr="00924C02">
        <w:rPr>
          <w:rStyle w:val="991GldSymbol"/>
        </w:rPr>
        <w:t>§ 781.</w:t>
      </w:r>
      <w:r w:rsidRPr="00924C02">
        <w:t xml:space="preserve"> (1) Der Versicherungsnehmer kann entweder sein eigenes Interesse (Versicherung für eigene Rechnung) oder das Interesse eines Dritten (Versicherung für fremde Rechnung) und im letzteren Falle mit oder ohne Bezeichnung der Person des Versicherten unter Versicherung bringen.</w:t>
      </w:r>
    </w:p>
    <w:p w:rsidR="002E0C76" w:rsidRPr="00924C02" w:rsidRDefault="00A74B40" w:rsidP="002E0C76">
      <w:pPr>
        <w:pStyle w:val="51Abs"/>
      </w:pPr>
      <w:r w:rsidRPr="00924C02">
        <w:t>(2) Es kann im Vertrag auch unbestimmt gelassen werden, ob die Versicherung für eigene oder für fremde Rechnung genommen wird (für Rechnung „wen es angeht</w:t>
      </w:r>
      <w:r>
        <w:t>“</w:t>
      </w:r>
      <w:r w:rsidRPr="00924C02">
        <w:t>). Ergibt sich bei einer Versicherung für Rechnung „wen es angeht</w:t>
      </w:r>
      <w:r>
        <w:t>“</w:t>
      </w:r>
      <w:r w:rsidRPr="00924C02">
        <w:t>, daß sie für fremde Rechnung genommen ist, so kommen die Vorschriften über die Versicherung für fremde Rechnung zur Anwendung.</w:t>
      </w:r>
    </w:p>
    <w:p w:rsidR="00367F3B" w:rsidRPr="00924C02" w:rsidRDefault="00A74B40" w:rsidP="002E0C76">
      <w:pPr>
        <w:pStyle w:val="51Abs"/>
      </w:pPr>
      <w:r w:rsidRPr="00924C02">
        <w:t>(3) Die Versicherung gilt als für eigene Rechnung des Versicherungsnehmers geschlossen, wenn der Vertrag nicht ergibt, daß sie für fremde Rechnung oder für Rechnung „wen es angeht</w:t>
      </w:r>
      <w:r>
        <w:t>“</w:t>
      </w:r>
      <w:r w:rsidRPr="00924C02">
        <w:t xml:space="preserve"> genommen ist.</w:t>
      </w:r>
    </w:p>
    <w:p w:rsidR="004B6F19" w:rsidRPr="00BB73BF" w:rsidRDefault="00A74B40" w:rsidP="004B6F19">
      <w:pPr>
        <w:pStyle w:val="51Abs"/>
      </w:pPr>
      <w:r w:rsidRPr="00BB73BF">
        <w:rPr>
          <w:rStyle w:val="991GldSymbol"/>
        </w:rPr>
        <w:t>§ 783.</w:t>
      </w:r>
      <w:r w:rsidRPr="00BB73BF">
        <w:t xml:space="preserve"> (1) Wird die Versicherung von einem Bevollmächtigten, einem Geschäftsführer ohne Auftrag oder einem sonstigen Vertreter des Versicherten in dessen Namen geschlossen, so ist im Sinne dieses Gesetzbuchs weder der Vertreter Versicherungsnehmer noch die Versicherung selbst eine Versicherung für fremde Rechnung.</w:t>
      </w:r>
    </w:p>
    <w:p w:rsidR="00D67D46" w:rsidRPr="00BB73BF" w:rsidRDefault="00A74B40" w:rsidP="004B6F19">
      <w:pPr>
        <w:pStyle w:val="51Abs"/>
      </w:pPr>
      <w:r w:rsidRPr="00BB73BF">
        <w:t>(2) Im Zweifel wird angenommen, daß selbst die auf das Interesse eines benannten Dritten sich beziehende Versicherung eine Versicherung für fremde Rechnung sei.</w:t>
      </w:r>
    </w:p>
    <w:p w:rsidR="00367326" w:rsidRPr="005C7727" w:rsidRDefault="00A74B40" w:rsidP="004763E2">
      <w:pPr>
        <w:pStyle w:val="51Abs"/>
      </w:pPr>
      <w:r w:rsidRPr="005C7727">
        <w:rPr>
          <w:rStyle w:val="991GldSymbol"/>
        </w:rPr>
        <w:t>§ 784.</w:t>
      </w:r>
      <w:r w:rsidRPr="005C7727">
        <w:t xml:space="preserve"> Der Versicherer ist verpflichtet, eine von ihm unterzeichnete Urkunde (Police) über den Versicherungsvertrag dem Versicherungsnehmer auf dessen Verlangen auszuhändigen.</w:t>
      </w:r>
    </w:p>
    <w:p w:rsidR="003E0CB6" w:rsidRPr="0038086C" w:rsidRDefault="00A74B40" w:rsidP="003E0CB6">
      <w:pPr>
        <w:pStyle w:val="51Abs"/>
      </w:pPr>
      <w:r w:rsidRPr="0038086C">
        <w:rPr>
          <w:rStyle w:val="991GldSymbol"/>
        </w:rPr>
        <w:t>§ 785.</w:t>
      </w:r>
      <w:r w:rsidRPr="0038086C">
        <w:t xml:space="preserve"> (1) Auf die Gültigkeit des Versicherungsvertrags hat es keinen Einfluß, daß zur Zeit des Abschlusses die Möglichkeit des Eintritts eines zu ersetzenden Schadens schon ausgeschlossen oder der zu ersetzende Schaden bereits eingetreten ist.</w:t>
      </w:r>
    </w:p>
    <w:p w:rsidR="003E0CB6" w:rsidRPr="0038086C" w:rsidRDefault="00A74B40" w:rsidP="003E0CB6">
      <w:pPr>
        <w:pStyle w:val="51Abs"/>
      </w:pPr>
      <w:r w:rsidRPr="0038086C">
        <w:t>(2) Waren jedoch beide Teile von dem Sachverhältnis unterrichtet, so ist der Vertrag als Versicherungsvertrag ungültig.</w:t>
      </w:r>
    </w:p>
    <w:p w:rsidR="003E0CB6" w:rsidRPr="0038086C" w:rsidRDefault="00A74B40" w:rsidP="003E0CB6">
      <w:pPr>
        <w:pStyle w:val="51Abs"/>
      </w:pPr>
      <w:r w:rsidRPr="0038086C">
        <w:lastRenderedPageBreak/>
        <w:t>(3) Wußte nur der Versicherer, daß die Möglichkeit des Eintritts eines zu ersetzenden Schadens schon ausgeschlossen war, oder wußte nur der Versicherungsnehmer, daß der zu ersetzende Schaden schon eingetreten war, so ist der Vertrag für den anderen, von dem Sachverhältnisse nicht unterrichteten Teil unverbindlich. Im zweiten Falle kann der Versicherer, auch wenn er die Unverbindlichkeit des Vertrags geltend macht, die volle Prämie beanspruchen.</w:t>
      </w:r>
    </w:p>
    <w:p w:rsidR="00E81566" w:rsidRPr="0038086C" w:rsidRDefault="00A74B40" w:rsidP="003E0CB6">
      <w:pPr>
        <w:pStyle w:val="51Abs"/>
      </w:pPr>
      <w:r w:rsidRPr="0038086C">
        <w:t>(4) Im Falle, daß der Vertrag für den Versicherungsnehmer durch einen Vertreter abgeschlossen wird, kommt die Vorschrift des § 806, Abs. 2, im Falle der Versicherung für fremde Rechnung die Vorschrift des § 807 und im Falle der Versicherung mehrerer Gegenstände oder einer Gesamtheit von Gegenständen die Vorschrift des § 810 zur Anwendung.</w:t>
      </w:r>
    </w:p>
    <w:p w:rsidR="00D07479" w:rsidRPr="00230558" w:rsidRDefault="00A74B40" w:rsidP="00D07479">
      <w:pPr>
        <w:pStyle w:val="51Abs"/>
      </w:pPr>
      <w:r w:rsidRPr="00230558">
        <w:rPr>
          <w:rStyle w:val="991GldSymbol"/>
        </w:rPr>
        <w:t>§ 786.</w:t>
      </w:r>
      <w:r w:rsidRPr="00230558">
        <w:t xml:space="preserve"> (1) Der volle Wert des versicherten Gegenstandes ist der Versicherungswert.</w:t>
      </w:r>
    </w:p>
    <w:p w:rsidR="00D07479" w:rsidRPr="00230558" w:rsidRDefault="00A74B40" w:rsidP="00D07479">
      <w:pPr>
        <w:pStyle w:val="51Abs"/>
      </w:pPr>
      <w:r w:rsidRPr="00230558">
        <w:t>(2) Die Versicherungssumme kann den Versicherungswert nicht übersteigen.</w:t>
      </w:r>
    </w:p>
    <w:p w:rsidR="00B0591F" w:rsidRPr="00230558" w:rsidRDefault="00A74B40" w:rsidP="00D07479">
      <w:pPr>
        <w:pStyle w:val="51Abs"/>
      </w:pPr>
      <w:r w:rsidRPr="00230558">
        <w:t>(3) Soweit die Versicherungssumme den Versicherungswert übersteigt (Überversicherung), hat die Versicherung keine rechtliche Geltung.</w:t>
      </w:r>
    </w:p>
    <w:p w:rsidR="00BB2FEB" w:rsidRPr="00B27CD6" w:rsidRDefault="00A74B40" w:rsidP="00BB2FEB">
      <w:pPr>
        <w:pStyle w:val="51Abs"/>
      </w:pPr>
      <w:r w:rsidRPr="00B27CD6">
        <w:rPr>
          <w:rStyle w:val="991GldSymbol"/>
        </w:rPr>
        <w:t>§ 787.</w:t>
      </w:r>
      <w:r w:rsidRPr="00B27CD6">
        <w:t xml:space="preserve"> (1) Ist ein Gegenstand gegen dieselbe Gefahr bei mehreren Versicherern versichert und übersteigen die Versicherungssummen zusammen den Versicherungswert (Doppelversicherung), so sind die Versicherer in der Weise als Gesamtschuldner verpflichtet, daß dem Versicherten jeder Versicherer für den Betrag haftet, dessen Zahlung ihm nach seinem Vertrag obliegt, der Versicherte aber im ganzen nicht mehr als den Betrag des Schadens verlangen kann.</w:t>
      </w:r>
    </w:p>
    <w:p w:rsidR="00BB2FEB" w:rsidRPr="00B27CD6" w:rsidRDefault="00A74B40" w:rsidP="00BB2FEB">
      <w:pPr>
        <w:pStyle w:val="51Abs"/>
      </w:pPr>
      <w:r w:rsidRPr="00B27CD6">
        <w:t>(2) Die Versicherer sind im Verhältnisse zueinander zu Anteilen nach Maßgabe der Beträge verpflichtet, deren Zahlung ihnen dem Versicherten gegenüber vertragsmäßig obliegt. Findet auf eine der Versicherungen ausländisches Recht Anwendung, so kann der Versicherer, für den das ausländische Recht gilt, gegen den anderen Versicherer einen Anspruch auf Ausgleichung nur geltend machen, wenn er selbst nach dem für ihn maßgebenden Rechte zur Ausgleichung verpflichtet ist.</w:t>
      </w:r>
    </w:p>
    <w:p w:rsidR="00561F5F" w:rsidRPr="00B27CD6" w:rsidRDefault="00A74B40" w:rsidP="00BB2FEB">
      <w:pPr>
        <w:pStyle w:val="51Abs"/>
      </w:pPr>
      <w:r w:rsidRPr="00B27CD6">
        <w:t>(3) Hat der Versicherte eine Doppelversicherung in der Absicht genommen, sich dadurch einen rechtswidrigen Vermögensvorteil zu verschaffen, so ist jeder in dieser Absicht geschlossene Vertrag nichtig; der Versicherer kann die ganze Prämie verlangen, sofern er nicht bei der Schließung des Vertrags von der Nichtigkeit Kenntnis hatte.</w:t>
      </w:r>
    </w:p>
    <w:p w:rsidR="00E95873" w:rsidRPr="00D7306D" w:rsidRDefault="00A74B40" w:rsidP="00E95873">
      <w:pPr>
        <w:pStyle w:val="51Abs"/>
      </w:pPr>
      <w:r w:rsidRPr="00D7306D">
        <w:rPr>
          <w:rStyle w:val="991GldSymbol"/>
        </w:rPr>
        <w:t>§ 788.</w:t>
      </w:r>
      <w:r w:rsidRPr="00D7306D">
        <w:t xml:space="preserve"> (1) Hat der Versicherungsnehmer den Vertrag, durch den die Doppelversicherung entstanden ist, ohne Kenntnis von der anderen Versicherung geschlossen, so kann er von jedem Versicherer verlangen, daß die Versicherungssumme, unter verhältnismäßiger Minderung der Prämie, auf den Betrag des Anteils herabgesetzt wird, den der Versicherer im Verhältnisse zu dem anderen Versicherer zu tragen hat.</w:t>
      </w:r>
    </w:p>
    <w:p w:rsidR="00E95873" w:rsidRPr="00D7306D" w:rsidRDefault="00A74B40" w:rsidP="00E95873">
      <w:pPr>
        <w:pStyle w:val="51Abs"/>
      </w:pPr>
      <w:r w:rsidRPr="00D7306D">
        <w:t>(2) Die Herabsetzung der Versicherungssumme und der Prämie wirkt von dem Beginne der Versicherung an. Hatte die Gefahr für den einen Versicherer schon zu laufen begonnen, bevor der Vertrag mit dem anderen Versicherer geschlossen wurde, so wird dem ersten Versicherer gegenüber die Herabsetzung erst mit dem Zeitpunkte wirksam, in welchem sie verlangt wird.</w:t>
      </w:r>
    </w:p>
    <w:p w:rsidR="00E95873" w:rsidRPr="00D7306D" w:rsidRDefault="00A74B40" w:rsidP="00E95873">
      <w:pPr>
        <w:pStyle w:val="51Abs"/>
      </w:pPr>
      <w:r w:rsidRPr="00D7306D">
        <w:t>(3) Dem Versicherer steht eine angemessene Ristornogebühr zu.</w:t>
      </w:r>
    </w:p>
    <w:p w:rsidR="006C1232" w:rsidRPr="00D7306D" w:rsidRDefault="00A74B40" w:rsidP="00E95873">
      <w:pPr>
        <w:pStyle w:val="51Abs"/>
      </w:pPr>
      <w:r w:rsidRPr="00D7306D">
        <w:t>(4) Das Recht, die Herabsetzung zu verlangen, erlischt, wenn der Versicherungsnehmer es nicht unverzüglich geltend macht, nachdem er von der Doppelversicherung Kenntnis erlangt hat.</w:t>
      </w:r>
    </w:p>
    <w:p w:rsidR="00AA116C" w:rsidRPr="00052F5D" w:rsidRDefault="00A74B40" w:rsidP="001E49DC">
      <w:pPr>
        <w:pStyle w:val="51Abs"/>
      </w:pPr>
      <w:r w:rsidRPr="00052F5D">
        <w:rPr>
          <w:rStyle w:val="991GldSymbol"/>
        </w:rPr>
        <w:t>§ 789.</w:t>
      </w:r>
      <w:r w:rsidRPr="00052F5D">
        <w:t xml:space="preserve"> Wer für ein Interesse gegen dieselbe Gefahr bei mehreren Versicherern Versicherung nimmt, hat jedem Versicherer von der anderen Versicherung unverzüglich Mitteilung zu machen.</w:t>
      </w:r>
    </w:p>
    <w:p w:rsidR="00C0782F" w:rsidRPr="001E6171" w:rsidRDefault="00A74B40" w:rsidP="002A3D6C">
      <w:pPr>
        <w:pStyle w:val="51Abs"/>
      </w:pPr>
      <w:r w:rsidRPr="001E6171">
        <w:rPr>
          <w:rStyle w:val="991GldSymbol"/>
        </w:rPr>
        <w:t>§ 792.</w:t>
      </w:r>
      <w:r w:rsidRPr="001E6171">
        <w:t xml:space="preserve"> Erreicht die Versicherungssumme den Versicherungswert nicht, so haftet der Versicherer im Falle eines teilweisen Schadens für den Betrag des letzteren nur nach dem Verhältnisse der Versicherungssumme zum Versicherungswerte.</w:t>
      </w:r>
    </w:p>
    <w:p w:rsidR="006608F5" w:rsidRPr="003677F2" w:rsidRDefault="00A74B40" w:rsidP="006608F5">
      <w:pPr>
        <w:pStyle w:val="51Abs"/>
      </w:pPr>
      <w:r w:rsidRPr="003677F2">
        <w:rPr>
          <w:rStyle w:val="991GldSymbol"/>
        </w:rPr>
        <w:t>§ 793.</w:t>
      </w:r>
      <w:r w:rsidRPr="003677F2">
        <w:t xml:space="preserve"> (1) Wird durch Vereinbarung der Parteien der Versicherungswert auf eine bestimmte Summe (Taxe) festgestellt (taxierte Police), so ist die Taxe unter den Parteien für den Versicherungswert maßgebend.</w:t>
      </w:r>
    </w:p>
    <w:p w:rsidR="006608F5" w:rsidRPr="003677F2" w:rsidRDefault="00A74B40" w:rsidP="006608F5">
      <w:pPr>
        <w:pStyle w:val="51Abs"/>
      </w:pPr>
      <w:r w:rsidRPr="003677F2">
        <w:t>(2) Der Versicherer kann jedoch eine Herabsetzung der Taxe fordern, wenn sie wesentlich übersetzt ist; ist imaginärer Gewinn taxiert, so kann der Versicherer eine Herabsetzung der Taxe fordern, wenn sie den Gewinn übersteigt, der zur Zeit des Abschlusses des Vertrags nach unternehmerischer Berechnung möglicherweise zu erwarten war.</w:t>
      </w:r>
    </w:p>
    <w:p w:rsidR="006608F5" w:rsidRPr="003677F2" w:rsidRDefault="00A74B40" w:rsidP="006608F5">
      <w:pPr>
        <w:pStyle w:val="51Abs"/>
      </w:pPr>
      <w:r w:rsidRPr="003677F2">
        <w:t xml:space="preserve">(3) Eine Police mit der Bestimmung: </w:t>
      </w:r>
      <w:r>
        <w:t>„</w:t>
      </w:r>
      <w:r w:rsidRPr="003677F2">
        <w:t>vorläufig taxiert</w:t>
      </w:r>
      <w:r>
        <w:t>“</w:t>
      </w:r>
      <w:r w:rsidRPr="003677F2">
        <w:t xml:space="preserve"> wird, solange die Taxe nicht in eine feste verwandelt ist, einer nicht taxierten Police (offenen Police) gleichgeachtet.</w:t>
      </w:r>
    </w:p>
    <w:p w:rsidR="008B5785" w:rsidRPr="003677F2" w:rsidRDefault="00A74B40" w:rsidP="006608F5">
      <w:pPr>
        <w:pStyle w:val="51Abs"/>
      </w:pPr>
      <w:r w:rsidRPr="003677F2">
        <w:lastRenderedPageBreak/>
        <w:t>(4) Bei der Versicherung von Fracht ist die Taxe in bezug auf einen von dem Versicherer zu ersetzenden Schaden nur maßgebend, wenn es besonders bedungen ist.</w:t>
      </w:r>
    </w:p>
    <w:p w:rsidR="00EE4D92" w:rsidRPr="008966C5" w:rsidRDefault="00A74B40" w:rsidP="0074436A">
      <w:pPr>
        <w:pStyle w:val="51Abs"/>
      </w:pPr>
      <w:r w:rsidRPr="008966C5">
        <w:rPr>
          <w:rStyle w:val="991GldSymbol"/>
        </w:rPr>
        <w:t>§ 794.</w:t>
      </w:r>
      <w:r w:rsidRPr="008966C5">
        <w:t xml:space="preserve"> Wenn in einem Vertrage mehrere Gegenstände oder eine Gesamtheit von Gegenständen unter einer Versicherungssumme begriffen, aber für einzelne dieser Gegenstände besondere Taxen vereinbart sind, so gelten die Gegenstände, welche besonders taxiert sind, auch als abgesondert versichert.</w:t>
      </w:r>
    </w:p>
    <w:p w:rsidR="00C8122C" w:rsidRPr="005C127F" w:rsidRDefault="00A74B40" w:rsidP="00C8122C">
      <w:pPr>
        <w:pStyle w:val="51Abs"/>
      </w:pPr>
      <w:r w:rsidRPr="005C127F">
        <w:rPr>
          <w:rStyle w:val="991GldSymbol"/>
        </w:rPr>
        <w:t>§ 795.</w:t>
      </w:r>
      <w:r w:rsidRPr="005C127F">
        <w:t xml:space="preserve"> (1) Als Versicherungswert des Schiffes gilt, wenn die Parteien nicht eine andere Grundlage für die Schätzung vereinbaren, der Wert, welchen das Schiff in dem Zeitpunkte hat, in welchem die Gefahr für den Versicherer zu laufen beginnt.</w:t>
      </w:r>
    </w:p>
    <w:p w:rsidR="000A5368" w:rsidRPr="005C127F" w:rsidRDefault="00A74B40" w:rsidP="00C8122C">
      <w:pPr>
        <w:pStyle w:val="51Abs"/>
      </w:pPr>
      <w:r w:rsidRPr="005C127F">
        <w:t>(2) Diese Vorschrift kommt auch zur Anwendung, wenn der Versicherungswert des Schiffes taxiert ist.</w:t>
      </w:r>
    </w:p>
    <w:p w:rsidR="00C616FF" w:rsidRPr="00E134F7" w:rsidRDefault="00A74B40" w:rsidP="00F67757">
      <w:pPr>
        <w:pStyle w:val="51Abs"/>
      </w:pPr>
      <w:r w:rsidRPr="00E134F7">
        <w:rPr>
          <w:rStyle w:val="991GldSymbol"/>
        </w:rPr>
        <w:t>§ 796.</w:t>
      </w:r>
      <w:r w:rsidRPr="00E134F7">
        <w:t xml:space="preserve"> Die Ausrüstungskosten, die Heuer und die Versicherungskosten können zugleich mit dem Schiffe oder durch Versicherung der Bruttofracht oder besonders versichert werden. Sie gelten nur dann als mit dem Schiffe versichert, wenn es besonders vereinbart ist.</w:t>
      </w:r>
    </w:p>
    <w:p w:rsidR="00C3428D" w:rsidRPr="00C80CB5" w:rsidRDefault="00A74B40" w:rsidP="00C3428D">
      <w:pPr>
        <w:pStyle w:val="51Abs"/>
      </w:pPr>
      <w:r w:rsidRPr="00C80CB5">
        <w:rPr>
          <w:rStyle w:val="991GldSymbol"/>
        </w:rPr>
        <w:t>§ 797.</w:t>
      </w:r>
      <w:r w:rsidRPr="00C80CB5">
        <w:t xml:space="preserve"> (1) Die Fracht kann bis zu ihrem Bruttobetrage versichert werden.</w:t>
      </w:r>
    </w:p>
    <w:p w:rsidR="00AD2C68" w:rsidRPr="00C80CB5" w:rsidRDefault="00A74B40" w:rsidP="00C3428D">
      <w:pPr>
        <w:pStyle w:val="51Abs"/>
      </w:pPr>
      <w:r w:rsidRPr="00C80CB5">
        <w:t>(2) Als Versicherungswert der Fracht gilt der Betrag der in den Frachtverträgen bedungenen Fracht und, wenn eine bestimmte Fracht nicht bedungen ist oder soweit Güter für Rechnung des Reeders verschifft sind, der Betrag der üblichen Fracht (§ 619).</w:t>
      </w:r>
    </w:p>
    <w:p w:rsidR="002241E7" w:rsidRPr="00152D5A" w:rsidRDefault="00A74B40" w:rsidP="002241E7">
      <w:pPr>
        <w:pStyle w:val="51Abs"/>
      </w:pPr>
      <w:r w:rsidRPr="00152D5A">
        <w:rPr>
          <w:rStyle w:val="991GldSymbol"/>
        </w:rPr>
        <w:t>§ 798.</w:t>
      </w:r>
      <w:r w:rsidRPr="00152D5A">
        <w:t xml:space="preserve"> (1) Ist bei der Versicherung der Fracht nicht bestimmt, ob sie ganz oder ob nur ein Teil versichert werden soll, so gilt die ganze Fracht als versichert.</w:t>
      </w:r>
    </w:p>
    <w:p w:rsidR="002241E7" w:rsidRPr="00152D5A" w:rsidRDefault="00A74B40" w:rsidP="002241E7">
      <w:pPr>
        <w:pStyle w:val="51Abs"/>
      </w:pPr>
      <w:r w:rsidRPr="00152D5A">
        <w:t>(2) Ist nicht bestimmt, ob die Brutto- oder die Nettofracht versichert werden soll, so gilt die Bruttofracht als versichert.</w:t>
      </w:r>
    </w:p>
    <w:p w:rsidR="00D67927" w:rsidRPr="00152D5A" w:rsidRDefault="00A74B40" w:rsidP="002241E7">
      <w:pPr>
        <w:pStyle w:val="51Abs"/>
      </w:pPr>
      <w:r w:rsidRPr="00152D5A">
        <w:t>(3) Sind die Fracht der Hinreise und die Fracht der Rückreise unter einer Versicherungssumme versichert, ohne daß bestimmt ist, welcher Teil der Versicherungssumme auf die Fracht der Hinreise und welcher Teil auf die Fracht der Rückreise fallen soll, so wird die Hälfte auf die Fracht der Hinreise, die Hälfte auf die Fracht der Rückreise gerechnet.</w:t>
      </w:r>
    </w:p>
    <w:p w:rsidR="00B23DA6" w:rsidRPr="00442D51" w:rsidRDefault="00A74B40" w:rsidP="00B23DA6">
      <w:pPr>
        <w:pStyle w:val="51Abs"/>
      </w:pPr>
      <w:r w:rsidRPr="00442D51">
        <w:rPr>
          <w:rStyle w:val="991GldSymbol"/>
        </w:rPr>
        <w:t>§ 799.</w:t>
      </w:r>
      <w:r w:rsidRPr="00442D51">
        <w:t xml:space="preserve"> (1) Als Versicherungswert der Güter gilt, wenn die Parteien nicht eine andere Grundlage für die Schätzung vereinbaren, derjenige Wert, welchen die Güter am Orte und zur Zeit der Abladung haben, unter Hinzurechnung aller Kosten bis an Bord einschließlich der Versicherungskosten.</w:t>
      </w:r>
    </w:p>
    <w:p w:rsidR="00B23DA6" w:rsidRPr="00442D51" w:rsidRDefault="00A74B40" w:rsidP="00B23DA6">
      <w:pPr>
        <w:pStyle w:val="51Abs"/>
      </w:pPr>
      <w:r w:rsidRPr="00442D51">
        <w:t>(2) Die Fracht sowie die Kosten während der Reise und am Bestimmungsorte werden nur hinzugerechnet, sofern es vereinbart ist.</w:t>
      </w:r>
    </w:p>
    <w:p w:rsidR="00E31166" w:rsidRPr="00442D51" w:rsidRDefault="00A74B40" w:rsidP="00B23DA6">
      <w:pPr>
        <w:pStyle w:val="51Abs"/>
      </w:pPr>
      <w:r w:rsidRPr="00442D51">
        <w:t>(3) Diese Vorschriften kommen auch zur Anwendung, wenn der Versicherungswert der Güter taxiert ist.</w:t>
      </w:r>
    </w:p>
    <w:p w:rsidR="00CB1123" w:rsidRPr="004B3579" w:rsidRDefault="00A74B40" w:rsidP="00904BC0">
      <w:pPr>
        <w:pStyle w:val="51Abs"/>
      </w:pPr>
      <w:r w:rsidRPr="004B3579">
        <w:rPr>
          <w:rStyle w:val="991GldSymbol"/>
        </w:rPr>
        <w:t>§ 800.</w:t>
      </w:r>
      <w:r w:rsidRPr="004B3579">
        <w:t xml:space="preserve"> Sind die Ausrüstungskosten oder die Heuer, sei es selbständig, sei es durch Versicherung der Bruttofracht, versichert oder sind bei der Versicherung von Gütern die Fracht oder die Kosten während der Reise und am Bestimmungsorte versichert, so leistet der Versicherer für denjenigen Teil der Kosten, der Heuer oder der Fracht keinen Ersatz, welcher infolge eines Unfalls erspart wird.</w:t>
      </w:r>
    </w:p>
    <w:p w:rsidR="006960E9" w:rsidRPr="000265C9" w:rsidRDefault="00A74B40" w:rsidP="006960E9">
      <w:pPr>
        <w:pStyle w:val="51Abs"/>
      </w:pPr>
      <w:r w:rsidRPr="000265C9">
        <w:rPr>
          <w:rStyle w:val="991GldSymbol"/>
        </w:rPr>
        <w:t>§ 801.</w:t>
      </w:r>
      <w:r w:rsidRPr="000265C9">
        <w:t xml:space="preserve"> (1) Bei der Versicherung von Gütern ist der imaginäre Gewinn oder die Provision, auch wenn der Versicherungswert der Güter taxiert ist, als mitversichert nur anzusehen, sofern es im Vertrage bestimmt ist.</w:t>
      </w:r>
    </w:p>
    <w:p w:rsidR="006960E9" w:rsidRPr="000265C9" w:rsidRDefault="00A74B40" w:rsidP="006960E9">
      <w:pPr>
        <w:pStyle w:val="51Abs"/>
      </w:pPr>
      <w:r w:rsidRPr="000265C9">
        <w:t>(2) Ist im Falle der Mitversicherung des imaginären Gewinns der Versicherungswert taxiert, aber nicht bestimmt, welcher Teil der Taxe sich auf den imaginären Gewinn beziehen soll, so wird angenommen, daß zehn Prozent der Taxe auf den imaginären Gewinn fallen. Wenn im Falle der Mitversicherung des imaginären Gewinns der Versicherungswert nicht taxiert ist, so werden als imaginärer Gewinn zehn Prozent des Versicherungswertes der Güter (§ 799) als versichert betrachtet.</w:t>
      </w:r>
    </w:p>
    <w:p w:rsidR="009C3623" w:rsidRPr="000265C9" w:rsidRDefault="00A74B40" w:rsidP="006960E9">
      <w:pPr>
        <w:pStyle w:val="51Abs"/>
      </w:pPr>
      <w:r w:rsidRPr="000265C9">
        <w:t>(3) Die Vorschriften des Abs. 2 kommen auch im Falle der Mitversicherung der Provision mit der Maßgabe zur Anwendung, daß an die Stelle der zehn Prozent zwei Prozent treten.</w:t>
      </w:r>
    </w:p>
    <w:p w:rsidR="0080375A" w:rsidRPr="006E0803" w:rsidRDefault="00A74B40" w:rsidP="001135F7">
      <w:pPr>
        <w:pStyle w:val="51Abs"/>
      </w:pPr>
      <w:r w:rsidRPr="006E0803">
        <w:rPr>
          <w:rStyle w:val="991GldSymbol"/>
        </w:rPr>
        <w:t>§ 802.</w:t>
      </w:r>
      <w:r w:rsidRPr="006E0803">
        <w:t xml:space="preserve"> Ist der imaginäre Gewinn oder die Provision selbständig versichert, der Versicherungswert jedoch nicht taxiert, so wird im Zweifel angenommen, daß die Versicherungssumme zugleich als Taxe des Versicherungswerts gelten soll.</w:t>
      </w:r>
    </w:p>
    <w:p w:rsidR="004B7D38" w:rsidRPr="00AD3D03" w:rsidRDefault="00A74B40" w:rsidP="004B7D38">
      <w:pPr>
        <w:pStyle w:val="51Abs"/>
      </w:pPr>
      <w:r w:rsidRPr="00AD3D03">
        <w:rPr>
          <w:rStyle w:val="991GldSymbol"/>
        </w:rPr>
        <w:t>§ 803.</w:t>
      </w:r>
      <w:r w:rsidRPr="00AD3D03">
        <w:t xml:space="preserve"> (1) Die Bodmereigelder können einschließlich der Bodmereiprämie für den Bodmereigläubiger versichert werden.</w:t>
      </w:r>
    </w:p>
    <w:p w:rsidR="000F0D1A" w:rsidRPr="00AD3D03" w:rsidRDefault="00A74B40" w:rsidP="004B7D38">
      <w:pPr>
        <w:pStyle w:val="51Abs"/>
      </w:pPr>
      <w:r w:rsidRPr="00AD3D03">
        <w:t xml:space="preserve">(2) Ist bei der Versicherung von Bodmereigeldern nicht angegeben, welche Gegenstände verbodmet sind, so wird angenommen, daß Bodmereigelder auf Schiff, Fracht und Ladung versichert sind. Hierauf </w:t>
      </w:r>
      <w:r w:rsidRPr="00AD3D03">
        <w:lastRenderedPageBreak/>
        <w:t>kann sich, wenn in Wirklichkeit nicht alle diese Gegenstände verbodmet sind, nur der Versicherer berufen.</w:t>
      </w:r>
    </w:p>
    <w:p w:rsidR="00434C30" w:rsidRPr="00392FF2" w:rsidRDefault="00A74B40" w:rsidP="00434C30">
      <w:pPr>
        <w:pStyle w:val="51Abs"/>
      </w:pPr>
      <w:r w:rsidRPr="00392FF2">
        <w:rPr>
          <w:rStyle w:val="991GldSymbol"/>
        </w:rPr>
        <w:t>§ 804.</w:t>
      </w:r>
      <w:r w:rsidRPr="00392FF2">
        <w:t xml:space="preserve"> (1) Hat der Versicherer seine Verpflichtungen erfüllt, so tritt er, soweit er einen Schaden vergütet hat, dessen Erstattung der Versicherte von einem Dritten zu fordern befugt ist, in die Rechte des Versicherten gegen den Dritten ein, jedoch unbeschadet der Vorschriften des § 775, Abs. 2, und des § 777, Abs. 2.</w:t>
      </w:r>
    </w:p>
    <w:p w:rsidR="00434C30" w:rsidRPr="00392FF2" w:rsidRDefault="00A74B40" w:rsidP="00434C30">
      <w:pPr>
        <w:pStyle w:val="51Abs"/>
      </w:pPr>
      <w:r w:rsidRPr="00392FF2">
        <w:t>(2) Der Versicherte ist verpflichtet, dem Versicherer, wenn er es verlangt, auf dessen Kosten eine öffentlich beglaubigte Anerkennungsurkunde über den Eintritt in die Rechte gegen den Dritten zu erteilen.</w:t>
      </w:r>
    </w:p>
    <w:p w:rsidR="00456417" w:rsidRPr="00392FF2" w:rsidRDefault="00A74B40" w:rsidP="00434C30">
      <w:pPr>
        <w:pStyle w:val="51Abs"/>
      </w:pPr>
      <w:r w:rsidRPr="00392FF2">
        <w:t>(3) Der Versicherte ist verantwortlich für jede Handlung, durch die er jene Rechte beeinträchtigt.</w:t>
      </w:r>
    </w:p>
    <w:p w:rsidR="00035B37" w:rsidRPr="005F39E3" w:rsidRDefault="00A74B40" w:rsidP="00035B37">
      <w:pPr>
        <w:pStyle w:val="51Abs"/>
      </w:pPr>
      <w:r w:rsidRPr="005F39E3">
        <w:rPr>
          <w:rStyle w:val="991GldSymbol"/>
        </w:rPr>
        <w:t>§ 805.</w:t>
      </w:r>
      <w:r w:rsidRPr="005F39E3">
        <w:t xml:space="preserve"> (1) Ist eine Forderung versichert, zu deren Deckung eine den Gefahren der See ausgesetzte Sache dient, so ist der Versicherte im Falle eines Schadens verpflichtet, dem Versicherer, nachdem dieser seine Verpflichtungen erfüllt hat, seine Rechte gegen den Schuldner insoweit abzutreten, als der Versicherer Ersatz geleistet hat.</w:t>
      </w:r>
    </w:p>
    <w:p w:rsidR="007B341D" w:rsidRPr="005F39E3" w:rsidRDefault="00A74B40" w:rsidP="00035B37">
      <w:pPr>
        <w:pStyle w:val="51Abs"/>
      </w:pPr>
      <w:r w:rsidRPr="005F39E3">
        <w:t>(2) Der Versicherte ist nicht verpflichtet, die ihm gegen den Schuldner zustehenden Rechte geltend zu machen, bevor er den Versicherer in Anspruch nimmt.</w:t>
      </w:r>
    </w:p>
    <w:p w:rsidR="007A7B56" w:rsidRPr="00212045" w:rsidRDefault="00A74B40" w:rsidP="00212045">
      <w:pPr>
        <w:pStyle w:val="41UeberschrG1"/>
      </w:pPr>
      <w:r w:rsidRPr="00212045">
        <w:t>Zweiter Titel.</w:t>
      </w:r>
    </w:p>
    <w:p w:rsidR="007A7B56" w:rsidRPr="00A74B40" w:rsidRDefault="00A74B40" w:rsidP="00A74B40">
      <w:pPr>
        <w:pStyle w:val="43UeberschrG2"/>
      </w:pPr>
      <w:r w:rsidRPr="00A74B40">
        <w:t>Anzeigen bei dem Abschlusse des Vertrags.</w:t>
      </w:r>
    </w:p>
    <w:p w:rsidR="007A7B56" w:rsidRPr="003161F5" w:rsidRDefault="00A74B40" w:rsidP="007A7B56">
      <w:pPr>
        <w:pStyle w:val="51Abs"/>
      </w:pPr>
      <w:r w:rsidRPr="003161F5">
        <w:rPr>
          <w:rStyle w:val="991GldSymbol"/>
        </w:rPr>
        <w:t>§ 806.</w:t>
      </w:r>
      <w:r w:rsidRPr="003161F5">
        <w:t xml:space="preserve"> (1) Der Versicherungsnehmer ist sowohl im Falle der Versicherung für eigene Rechnung als im Falle der Versicherung für fremde Rechnung verpflichtet, bei dem Abschlusse des Vertrags dem Versicherer alle ihm bekannten Umstände anzuzeigen, die wegen ihrer Erheblichkeit für die Beurteilung der von dem Versicherer zu tragenden Gefahr geeignet sind, auf den Entschluß des letzteren, sich auf den Vertrag überhaupt oder unter denselben Bestimmungen einzulassen, Einfluß zu üben.</w:t>
      </w:r>
    </w:p>
    <w:p w:rsidR="00C23C9A" w:rsidRPr="003161F5" w:rsidRDefault="00A74B40" w:rsidP="007A7B56">
      <w:pPr>
        <w:pStyle w:val="51Abs"/>
      </w:pPr>
      <w:r w:rsidRPr="003161F5">
        <w:t>(2) Wenn der Vertrag für den Versicherungsnehmer durch einen Vertreter abgeschlossen wird, so sind auch die dem Vertreter bekannten Umstände anzuzeigen.</w:t>
      </w:r>
    </w:p>
    <w:p w:rsidR="005D685D" w:rsidRPr="000403F5" w:rsidRDefault="00A74B40" w:rsidP="005D685D">
      <w:pPr>
        <w:pStyle w:val="51Abs"/>
      </w:pPr>
      <w:r w:rsidRPr="000403F5">
        <w:rPr>
          <w:rStyle w:val="991GldSymbol"/>
        </w:rPr>
        <w:t>§ 807.</w:t>
      </w:r>
      <w:r w:rsidRPr="000403F5">
        <w:t xml:space="preserve"> (1) Im Falle der Versicherung für fremde Rechnung müssen dem Versicherer bei dem Abschlusse des Vertrags auch diejenigen Umstände angezeigt werden, welche dem Versicherten selbst oder einem Zwischenbeauftragten bekannt sind.</w:t>
      </w:r>
    </w:p>
    <w:p w:rsidR="005D685D" w:rsidRPr="000403F5" w:rsidRDefault="00A74B40" w:rsidP="005D685D">
      <w:pPr>
        <w:pStyle w:val="51Abs"/>
      </w:pPr>
      <w:r w:rsidRPr="000403F5">
        <w:t>(2) Die Kenntnis des Versicherten oder eines Zwischenbeauftragten kommt jedoch nicht in Betracht, wenn ihnen der Umstand so spät bekannt wird, daß sie den Versicherungsnehmer ohne Anwendung außergewöhnlicher Maßregeln vor dem Abschlusse des Vertrags nicht mehr davon benachrichtigen können.</w:t>
      </w:r>
    </w:p>
    <w:p w:rsidR="006D3594" w:rsidRPr="000403F5" w:rsidRDefault="00A74B40" w:rsidP="005D685D">
      <w:pPr>
        <w:pStyle w:val="51Abs"/>
      </w:pPr>
      <w:r w:rsidRPr="000403F5">
        <w:t>(3) Die Kenntnis des Versicherten kommt auch dann nicht in Betracht, wenn die Versicherung ohne seinen Auftrag und ohne sein Wissen genommen und der Mangel des Auftrags bei dem Abschlusse des Vertrags dem Versicherer angezeigt worden ist.</w:t>
      </w:r>
    </w:p>
    <w:p w:rsidR="00C512F0" w:rsidRPr="00215956" w:rsidRDefault="00A74B40" w:rsidP="00C512F0">
      <w:pPr>
        <w:pStyle w:val="51Abs"/>
      </w:pPr>
      <w:r w:rsidRPr="00215956">
        <w:rPr>
          <w:rStyle w:val="991GldSymbol"/>
        </w:rPr>
        <w:t>§ 808.</w:t>
      </w:r>
      <w:r w:rsidRPr="00215956">
        <w:t xml:space="preserve"> (1) Der Versicherer kann von dem Vertrage zurücktreten, wenn den Vorschriften der §§ 806, 807 zuwider die Anzeige eines erheblichen Umstandes unterblieben ist. Das gleiche gilt, wenn die Anzeige eines erheblichen Umstandes deshalb unterblieben ist, weil sich der Versicherungsnehmer oder ein Beteiligter, dessen Kenntnis nach § 806, Abs. 2, oder nach § 807 erheblich ist, der Kenntnis des Umstandes arglistig entzogen hat.</w:t>
      </w:r>
    </w:p>
    <w:p w:rsidR="00595E31" w:rsidRPr="00215956" w:rsidRDefault="00A74B40" w:rsidP="00C512F0">
      <w:pPr>
        <w:pStyle w:val="51Abs"/>
      </w:pPr>
      <w:r w:rsidRPr="00215956">
        <w:t>(2) Der Rücktritt ist ausgeschlossen, wenn der Versicherer den nicht angezeigten Umstand kannte oder wenn die Anzeige ohne Verschulden unterblieben ist.</w:t>
      </w:r>
    </w:p>
    <w:p w:rsidR="00BA74C7" w:rsidRPr="00D366BC" w:rsidRDefault="00A74B40" w:rsidP="00BA74C7">
      <w:pPr>
        <w:pStyle w:val="51Abs"/>
      </w:pPr>
      <w:r w:rsidRPr="00D366BC">
        <w:rPr>
          <w:rStyle w:val="991GldSymbol"/>
        </w:rPr>
        <w:t>§ 809.</w:t>
      </w:r>
      <w:r w:rsidRPr="00D366BC">
        <w:t xml:space="preserve"> (1) Der Versicherer kann von dem Vertrag auch dann zurücktreten, wenn über einen erheblichen Umstand eine unrichtige Anzeige gemacht worden ist.</w:t>
      </w:r>
    </w:p>
    <w:p w:rsidR="0068077C" w:rsidRPr="00D366BC" w:rsidRDefault="00A74B40" w:rsidP="00BA74C7">
      <w:pPr>
        <w:pStyle w:val="51Abs"/>
      </w:pPr>
      <w:r w:rsidRPr="00D366BC">
        <w:t>(2) Der Rücktritt ist ausgeschlossen, wenn die Unrichtigkeit dem Versicherer bekannt war oder die Anzeige ohne Verschulden unrichtig gemacht worden ist.</w:t>
      </w:r>
    </w:p>
    <w:p w:rsidR="00D61240" w:rsidRPr="00817C45" w:rsidRDefault="00A74B40" w:rsidP="00900DCD">
      <w:pPr>
        <w:pStyle w:val="51Abs"/>
      </w:pPr>
      <w:r w:rsidRPr="00817C45">
        <w:rPr>
          <w:rStyle w:val="991GldSymbol"/>
        </w:rPr>
        <w:t>§ 810.</w:t>
      </w:r>
      <w:r w:rsidRPr="00817C45">
        <w:t xml:space="preserve"> Liegen die Voraussetzungen, unter denen der Versicherer zum Rücktritte berechtigt ist, in Ansehung eines Teiles der Gegenstände vor, auf welche sich die Versicherung bezieht, so steht dem Versicherer das Recht des Rücktritts für den übrigen Teil nur zu, wenn anzunehmen ist, daß für diesen allein der Versicherer den Vertrag unter den gleichen Bestimmungen nicht geschlossen haben würde.</w:t>
      </w:r>
    </w:p>
    <w:p w:rsidR="000F6636" w:rsidRPr="006406C1" w:rsidRDefault="00A74B40" w:rsidP="000F6636">
      <w:pPr>
        <w:pStyle w:val="51Abs"/>
      </w:pPr>
      <w:r w:rsidRPr="006406C1">
        <w:rPr>
          <w:rStyle w:val="991GldSymbol"/>
        </w:rPr>
        <w:t>§ 811.</w:t>
      </w:r>
      <w:r w:rsidRPr="006406C1">
        <w:t xml:space="preserve"> (1) Der Rücktritt kann nur innerhalb einer Woche erfolgen. Die Frist beginnt mit dem Zeitpunkt, in welchem der Versicherer von der Verletzung der Anzeigepflicht Kenntnis erlangt.</w:t>
      </w:r>
    </w:p>
    <w:p w:rsidR="000F6636" w:rsidRPr="006406C1" w:rsidRDefault="00A74B40" w:rsidP="000F6636">
      <w:pPr>
        <w:pStyle w:val="51Abs"/>
      </w:pPr>
      <w:r w:rsidRPr="006406C1">
        <w:lastRenderedPageBreak/>
        <w:t>(2) Der Rücktritt erfolgt durch Erklärung gegenüber dem Versicherungsnehmer. Tritt der Versicherer zurück, so gebührt ihm gleichwohl die ganze Prämie; die empfangene Entschädigungssumme ist zurückzugewähren und von der Zeit des Empfanges an zu verzinsen.</w:t>
      </w:r>
    </w:p>
    <w:p w:rsidR="00966284" w:rsidRPr="006406C1" w:rsidRDefault="00A74B40" w:rsidP="000F6636">
      <w:pPr>
        <w:pStyle w:val="51Abs"/>
      </w:pPr>
      <w:r w:rsidRPr="006406C1">
        <w:t>(3) Tritt der Versicherer zurück, nachdem ein Unfall, für den der Versicherer haftet, eingetreten ist, so bleibt die Verpflichtung des Versicherers zur Zahlung der Entschädigung bestehen, wenn der Umstand, in Ansehung dessen die Anzeigepflicht verletzt ist, keinen Einfluß auf den Eintritt des Versicherungsfalls und auf den Umfang der Leistung des Versicherers gehabt hat.</w:t>
      </w:r>
    </w:p>
    <w:p w:rsidR="00FB3CC6" w:rsidRPr="00B7305C" w:rsidRDefault="00A74B40" w:rsidP="00FB3CC6">
      <w:pPr>
        <w:pStyle w:val="51Abs"/>
      </w:pPr>
      <w:r w:rsidRPr="00B7305C">
        <w:rPr>
          <w:rStyle w:val="991GldSymbol"/>
        </w:rPr>
        <w:t>§ 811a.</w:t>
      </w:r>
      <w:r w:rsidRPr="00B7305C">
        <w:t xml:space="preserve"> (1) Ist die Anzeigepflicht versetzt </w:t>
      </w:r>
      <w:r w:rsidRPr="00212045">
        <w:rPr>
          <w:i/>
        </w:rPr>
        <w:t>(Anm.: richtig: verletzt)</w:t>
      </w:r>
      <w:r w:rsidRPr="00B7305C">
        <w:t xml:space="preserve"> worden, das Rücktrittsrecht des Versicherers aber ausgeschlossen, weil dem anderen Teile ein Verschulden nicht zur Last fällt, so kann der Versicherer, falls mit Rücksicht auf die höhere Gefahr eine höhere Prämie angemessen ist, die höhere Prämie verlangen. Das gleiche gilt, wenn bei der Schließung des Vertrags ein für die Übernahme der Gefahr erheblicher Umstand dem Versicherer nicht angezeigt worden ist, weil er dem anderen Teile nicht bekannt war.</w:t>
      </w:r>
    </w:p>
    <w:p w:rsidR="009443E2" w:rsidRPr="00B7305C" w:rsidRDefault="00A74B40" w:rsidP="00FB3CC6">
      <w:pPr>
        <w:pStyle w:val="51Abs"/>
      </w:pPr>
      <w:r w:rsidRPr="00B7305C">
        <w:t>(2) Der Anspruch auf die höhere Prämie erlischt, wenn er nicht innerhalb einer Woche von dem Zeitpunkt an geltend gemacht wird, in welchem der Versicherer von der Verletzung der Anzeigepflicht oder von dem nicht angezeigten Umstande Kenntnis erlangt.</w:t>
      </w:r>
    </w:p>
    <w:p w:rsidR="001A3FB8" w:rsidRPr="0097392B" w:rsidRDefault="00A74B40" w:rsidP="0043431E">
      <w:pPr>
        <w:pStyle w:val="51Abs"/>
      </w:pPr>
      <w:r w:rsidRPr="0097392B">
        <w:rPr>
          <w:rStyle w:val="991GldSymbol"/>
        </w:rPr>
        <w:t>§ 811b.</w:t>
      </w:r>
      <w:r w:rsidRPr="0097392B">
        <w:t xml:space="preserve"> Das Recht des Versicherers, den Vertrag wegen arglistiger Täuschung anzufechten, bleibt unberührt.</w:t>
      </w:r>
    </w:p>
    <w:p w:rsidR="00AB034B" w:rsidRPr="00212045" w:rsidRDefault="00A74B40" w:rsidP="00212045">
      <w:pPr>
        <w:pStyle w:val="41UeberschrG1"/>
      </w:pPr>
      <w:r w:rsidRPr="00212045">
        <w:t>Dritter Titel.</w:t>
      </w:r>
    </w:p>
    <w:p w:rsidR="00AB034B" w:rsidRPr="00A74B40" w:rsidRDefault="00A74B40" w:rsidP="00A74B40">
      <w:pPr>
        <w:pStyle w:val="43UeberschrG2"/>
      </w:pPr>
      <w:r w:rsidRPr="00A74B40">
        <w:t>Verpflichtungen des Versicherten aus dem Versicherungsvertrage.</w:t>
      </w:r>
    </w:p>
    <w:p w:rsidR="00AB034B" w:rsidRPr="00CF47B3" w:rsidRDefault="00A74B40" w:rsidP="00AB034B">
      <w:pPr>
        <w:pStyle w:val="51Abs"/>
      </w:pPr>
      <w:r w:rsidRPr="00CF47B3">
        <w:rPr>
          <w:rStyle w:val="991GldSymbol"/>
        </w:rPr>
        <w:t>§ 812.</w:t>
      </w:r>
      <w:r w:rsidRPr="00CF47B3">
        <w:t xml:space="preserve"> (1) Die Prämie ist, sofern nicht ein anderes vereinbart ist, sofort nach dem Abschlusse des Vertrags und, wenn eine Police verlangt wird, gegen Auslieferung der Police zu zahlen.</w:t>
      </w:r>
    </w:p>
    <w:p w:rsidR="00C44A02" w:rsidRPr="00CF47B3" w:rsidRDefault="00A74B40" w:rsidP="00AB034B">
      <w:pPr>
        <w:pStyle w:val="51Abs"/>
      </w:pPr>
      <w:r w:rsidRPr="00CF47B3">
        <w:t>(2) Zur Zahlung der Prämie ist der Versicherungsnehmer verpflichtet.</w:t>
      </w:r>
    </w:p>
    <w:p w:rsidR="00A42F26" w:rsidRPr="00DE7FB3" w:rsidRDefault="00A74B40" w:rsidP="00A42F26">
      <w:pPr>
        <w:pStyle w:val="51Abs"/>
      </w:pPr>
      <w:r w:rsidRPr="00DE7FB3">
        <w:rPr>
          <w:rStyle w:val="991GldSymbol"/>
        </w:rPr>
        <w:t>§ 813.</w:t>
      </w:r>
      <w:r w:rsidRPr="00DE7FB3">
        <w:t xml:space="preserve"> (1) Wird statt der versicherten Reise, bevor die Gefahr für den Versicherer zu laufen begonnen hat, eine andere Reise angetreten, so ist der Versicherer bei der Versicherung von Schiff und Fracht von jeder Haftung frei, bei anderen Versicherungen trägt er die Gefahr für die andere Reise nur dann, wenn die Veränderung der Reise weder von dem Versicherten noch in dessen Auftrag oder mit dessen Zustimmung bewirkt ist.</w:t>
      </w:r>
    </w:p>
    <w:p w:rsidR="00A42F26" w:rsidRPr="00DE7FB3" w:rsidRDefault="00A74B40" w:rsidP="00A42F26">
      <w:pPr>
        <w:pStyle w:val="51Abs"/>
      </w:pPr>
      <w:r w:rsidRPr="00DE7FB3">
        <w:t>(2) Wird die versicherte Reise verändert, nachdem die Gefahr für den Versicherer zu laufen begonnen hat, so haftet der Versicherer nicht für die nach der Veränderung der Reise eintretenden Unfälle. Er haftet jedoch für diese Unfälle, wenn die Veränderung weder von dem Versicherten noch in dessen Auftrag oder mit dessen Zustimmung bewirkt oder wenn sie durch einen Notfall verursacht ist, es sei denn, daß sich der Notfall auf eine Gefahr gründet, die der Versicherer nicht zu tragen hat.</w:t>
      </w:r>
    </w:p>
    <w:p w:rsidR="00481628" w:rsidRPr="00DE7FB3" w:rsidRDefault="00A74B40" w:rsidP="00A42F26">
      <w:pPr>
        <w:pStyle w:val="51Abs"/>
      </w:pPr>
      <w:r w:rsidRPr="00DE7FB3">
        <w:t>(3) Die Reise ist verändert, sobald der Entschluß, sie nach einem anderen Bestimmungshafen zu richten, zur Ausführung gebracht wird, sollten sich auch die Wege nach beiden Bestimmungshäfen noch nicht geschieden haben. Diese Vorschrift gilt sowohl für die Fälle des Abs. 1 als für die Fälle des Abs. 2.</w:t>
      </w:r>
    </w:p>
    <w:p w:rsidR="00EB58DA" w:rsidRPr="000C38AB" w:rsidRDefault="00A74B40" w:rsidP="00EB58DA">
      <w:pPr>
        <w:pStyle w:val="51Abs"/>
      </w:pPr>
      <w:r w:rsidRPr="000C38AB">
        <w:rPr>
          <w:rStyle w:val="991GldSymbol"/>
        </w:rPr>
        <w:t>§ 814.</w:t>
      </w:r>
      <w:r w:rsidRPr="000C38AB">
        <w:t xml:space="preserve"> (1) Wenn von dem Versicherten oder in dessen Auftrag oder mit dessen Zustimmung der Antritt oder die Vollendung der Reise ungebührlich verzögert, von dem der versicherten Reise entsprechenden Wege abgewichen oder ein Hafen angelaufen wird, dessen Angehung als in der versicherten Reise begriffen nicht erachtet werden kann, oder wenn der Versicherte in anderer Weise eine Vergrößerung oder Veränderung der Gefahr veranlaßt, namentlich eine in dieser Beziehung erteilte besondere Zusage nicht erfüllt, so haftet der Versicherer nicht für die später sich ereignenden Unfälle.</w:t>
      </w:r>
    </w:p>
    <w:p w:rsidR="00EB58DA" w:rsidRPr="000C38AB" w:rsidRDefault="00A74B40" w:rsidP="00EB58DA">
      <w:pPr>
        <w:pStyle w:val="51Abs"/>
      </w:pPr>
      <w:r w:rsidRPr="000C38AB">
        <w:t>(2) Diese Wirkung tritt jedoch nicht ein:</w:t>
      </w:r>
    </w:p>
    <w:p w:rsidR="00EB58DA" w:rsidRPr="000C38AB" w:rsidRDefault="00A74B40" w:rsidP="00EB58DA">
      <w:pPr>
        <w:pStyle w:val="52Ziffere1"/>
      </w:pPr>
      <w:r w:rsidRPr="000C38AB">
        <w:tab/>
        <w:t>1.</w:t>
      </w:r>
      <w:r w:rsidRPr="000C38AB">
        <w:tab/>
        <w:t>wenn anzunehmen ist, daß die Vergrößerung oder Veränderung der Gefahr keinen Einfluß auf den späteren Unfall hat üben können;</w:t>
      </w:r>
    </w:p>
    <w:p w:rsidR="00EB58DA" w:rsidRPr="000C38AB" w:rsidRDefault="00A74B40" w:rsidP="00EB58DA">
      <w:pPr>
        <w:pStyle w:val="52Ziffere1"/>
      </w:pPr>
      <w:r w:rsidRPr="000C38AB">
        <w:tab/>
        <w:t>2.</w:t>
      </w:r>
      <w:r w:rsidRPr="000C38AB">
        <w:tab/>
        <w:t>wenn die Vergrößerung oder Veränderung der Gefahr, nachdem die Gefahr für den Versicherer bereits zu laufen begonnen hat, durch einen Notfall verursacht ist, es sei denn, daß sich der Notfall auf eine Gefahr gründet, die der Versicherer nicht zu tragen hat;</w:t>
      </w:r>
    </w:p>
    <w:p w:rsidR="009E588E" w:rsidRPr="000C38AB" w:rsidRDefault="00A74B40" w:rsidP="00EB58DA">
      <w:pPr>
        <w:pStyle w:val="52Ziffere1"/>
      </w:pPr>
      <w:r w:rsidRPr="000C38AB">
        <w:tab/>
        <w:t>3.</w:t>
      </w:r>
      <w:r w:rsidRPr="000C38AB">
        <w:tab/>
        <w:t>wenn der Schiffer zu der Abweichung von dem Wege durch das Gebot der Menschlichkeit genötigt worden ist.</w:t>
      </w:r>
    </w:p>
    <w:p w:rsidR="0071610E" w:rsidRPr="000E3134" w:rsidRDefault="00A74B40" w:rsidP="00900517">
      <w:pPr>
        <w:pStyle w:val="51Abs"/>
      </w:pPr>
      <w:r w:rsidRPr="000E3134">
        <w:rPr>
          <w:rStyle w:val="991GldSymbol"/>
        </w:rPr>
        <w:t>§ 815.</w:t>
      </w:r>
      <w:r w:rsidRPr="000E3134">
        <w:t xml:space="preserve"> Wird bei dem Abschlusse des Vertrags der Schiffer bezeichnet, so ist in dieser Bezeichnung allein noch nicht die Zusage enthalten, daß der benannte Schiffer die Führung des Schiffes behalten werde.</w:t>
      </w:r>
    </w:p>
    <w:p w:rsidR="00250385" w:rsidRPr="0087788B" w:rsidRDefault="00A74B40" w:rsidP="001D5285">
      <w:pPr>
        <w:pStyle w:val="51Abs"/>
      </w:pPr>
      <w:r w:rsidRPr="0087788B">
        <w:rPr>
          <w:rStyle w:val="991GldSymbol"/>
        </w:rPr>
        <w:lastRenderedPageBreak/>
        <w:t>§ 816.</w:t>
      </w:r>
      <w:r w:rsidRPr="0087788B">
        <w:t xml:space="preserve"> Bei der Versicherung von Gütern haftet der Versicherer für keinen Unfall, soweit die Beförderung der Güter nicht mit dem dazu bestimmten Schiffe geschieht. Er haftet jedoch nach Maßgabe des Vertrags, wenn die Güter, nachdem die Gefahr für ihn bereits zu laufen begonnen hat, ohne Auftrag und ohne Zustimmung des Versicherten in anderer Art als mit dem zur Beförderung bestimmten Schiffe weiterbefördert werden oder wenn dies infolge eines Unfalls geschieht, es sei denn, daß sich der Unfall auf eine Gefahr gründet, die der Versicherer nicht zu tragen hat.</w:t>
      </w:r>
    </w:p>
    <w:p w:rsidR="00AD7886" w:rsidRPr="001614B5" w:rsidRDefault="00A74B40" w:rsidP="00AD7886">
      <w:pPr>
        <w:pStyle w:val="51Abs"/>
      </w:pPr>
      <w:r w:rsidRPr="001614B5">
        <w:rPr>
          <w:rStyle w:val="991GldSymbol"/>
        </w:rPr>
        <w:t>§ 817.</w:t>
      </w:r>
      <w:r w:rsidRPr="001614B5">
        <w:t xml:space="preserve"> (1) Bei der Versicherung von Gütern ohne Bezeichnung des Schiffes oder der Schiffe (in unbestimmten oder unbenannten Schiffen) hat der Versicherte, sobald er Nachricht erhält, in welches Schiff versicherte Güter abgeladen sind, diese Nachricht dem Versicherer mitzuteilen.</w:t>
      </w:r>
    </w:p>
    <w:p w:rsidR="00003929" w:rsidRPr="001614B5" w:rsidRDefault="00A74B40" w:rsidP="00AD7886">
      <w:pPr>
        <w:pStyle w:val="51Abs"/>
      </w:pPr>
      <w:r w:rsidRPr="001614B5">
        <w:t>(2) Im Falle der Nichterfüllung dieser Verpflichtung haftet der Versicherer für keinen Unfall, der den abgeladenen Gütern zustößt.</w:t>
      </w:r>
    </w:p>
    <w:p w:rsidR="00EC4E92" w:rsidRPr="00EB78B7" w:rsidRDefault="00A74B40" w:rsidP="00CF0EA2">
      <w:pPr>
        <w:pStyle w:val="51Abs"/>
      </w:pPr>
      <w:r w:rsidRPr="00EB78B7">
        <w:rPr>
          <w:rStyle w:val="991GldSymbol"/>
        </w:rPr>
        <w:t>§ 818.</w:t>
      </w:r>
      <w:r w:rsidRPr="00EB78B7">
        <w:t xml:space="preserve"> Jeder Unfall ist, sobald der Versicherungsnehmer oder der Versicherte, wenn dieser von der Versicherung Kenntnis hat, Nachricht von dem Unfall erhält, dem Versicherer anzuzeigen, widrigenfalls der Versicherer befugt ist, von der Entschädigungssumme den Betrag abzuziehen, um den sie sich bei rechtzeitiger Anzeige gemindert hätte.</w:t>
      </w:r>
    </w:p>
    <w:p w:rsidR="00F86ADF" w:rsidRPr="00786D83" w:rsidRDefault="00A74B40" w:rsidP="00F86ADF">
      <w:pPr>
        <w:pStyle w:val="51Abs"/>
      </w:pPr>
      <w:r w:rsidRPr="00786D83">
        <w:rPr>
          <w:rStyle w:val="991GldSymbol"/>
        </w:rPr>
        <w:t>§ 819.</w:t>
      </w:r>
      <w:r w:rsidRPr="00786D83">
        <w:t xml:space="preserve"> (1) Der Versicherte ist verpflichtet, wenn sich ein Unfall zuträgt, sowohl für die Rettung der versicherten Sachen als für die Abwendung größerer Nachteile tunlichst zu sorgen.</w:t>
      </w:r>
    </w:p>
    <w:p w:rsidR="0065651D" w:rsidRPr="00786D83" w:rsidRDefault="00A74B40" w:rsidP="00F86ADF">
      <w:pPr>
        <w:pStyle w:val="51Abs"/>
      </w:pPr>
      <w:r w:rsidRPr="00786D83">
        <w:t>(2) Er hat jedoch, wenn tunlich, über die erforderlichen Maßregeln vorher mit dem Versicherer Rücksprache zu nehmen.</w:t>
      </w:r>
    </w:p>
    <w:p w:rsidR="00CC35A2" w:rsidRPr="00212045" w:rsidRDefault="00A74B40" w:rsidP="00212045">
      <w:pPr>
        <w:pStyle w:val="41UeberschrG1"/>
      </w:pPr>
      <w:r w:rsidRPr="00212045">
        <w:t>Vierter Titel.</w:t>
      </w:r>
    </w:p>
    <w:p w:rsidR="00CC35A2" w:rsidRPr="00A74B40" w:rsidRDefault="00A74B40" w:rsidP="00A74B40">
      <w:pPr>
        <w:pStyle w:val="43UeberschrG2"/>
      </w:pPr>
      <w:r w:rsidRPr="00A74B40">
        <w:t>Umfang der Gefahr.</w:t>
      </w:r>
    </w:p>
    <w:p w:rsidR="00CC35A2" w:rsidRPr="00984981" w:rsidRDefault="00A74B40" w:rsidP="00CC35A2">
      <w:pPr>
        <w:pStyle w:val="51Abs"/>
      </w:pPr>
      <w:r w:rsidRPr="00984981">
        <w:rPr>
          <w:rStyle w:val="991GldSymbol"/>
        </w:rPr>
        <w:t>§ 820.</w:t>
      </w:r>
      <w:r w:rsidRPr="00984981">
        <w:t xml:space="preserve"> (1) Der Versicherer trägt alle Gefahren, denen Schiff oder Ladung während der Dauer der Versicherung ausgesetzt sind, soweit nicht durch die nachfolgenden Vorschriften oder durch Vertrag ein anderes bestimmt ist.</w:t>
      </w:r>
    </w:p>
    <w:p w:rsidR="00CC35A2" w:rsidRPr="00984981" w:rsidRDefault="00A74B40" w:rsidP="00CC35A2">
      <w:pPr>
        <w:pStyle w:val="51Abs"/>
      </w:pPr>
      <w:r w:rsidRPr="00984981">
        <w:t>(2) Er trägt insbesondere:</w:t>
      </w:r>
    </w:p>
    <w:p w:rsidR="00CC35A2" w:rsidRPr="00984981" w:rsidRDefault="00A74B40" w:rsidP="00CC35A2">
      <w:pPr>
        <w:pStyle w:val="52Ziffere1"/>
      </w:pPr>
      <w:r w:rsidRPr="00984981">
        <w:tab/>
        <w:t>1.</w:t>
      </w:r>
      <w:r w:rsidRPr="00984981">
        <w:tab/>
        <w:t>die Gefahr der Naturereignisse und der sonstigen Seeunfälle, auch wenn diese durch das Verschulden eines Dritten veranlaßt sind, wie Eindringen des Seewassers, Strandung, Schiffbruch, Sinken, Feuer, Explosion, Blitz, Erdbeben, Beschädigung durch Eis usw.;</w:t>
      </w:r>
    </w:p>
    <w:p w:rsidR="00CC35A2" w:rsidRPr="00984981" w:rsidRDefault="00A74B40" w:rsidP="00CC35A2">
      <w:pPr>
        <w:pStyle w:val="52Ziffere1"/>
      </w:pPr>
      <w:r w:rsidRPr="00984981">
        <w:tab/>
        <w:t>2.</w:t>
      </w:r>
      <w:r w:rsidRPr="00984981">
        <w:tab/>
        <w:t>die Gefahr des Krieges und der Verfügungen von hoher Hand;</w:t>
      </w:r>
    </w:p>
    <w:p w:rsidR="00CC35A2" w:rsidRPr="00984981" w:rsidRDefault="00A74B40" w:rsidP="00CC35A2">
      <w:pPr>
        <w:pStyle w:val="52Ziffere1"/>
      </w:pPr>
      <w:r w:rsidRPr="00984981">
        <w:tab/>
        <w:t>3.</w:t>
      </w:r>
      <w:r w:rsidRPr="00984981">
        <w:tab/>
        <w:t>die Gefahr des auf Antrag eines Dritten angeordneten, von dem Versicherten nicht verschuldeten Arrestes;</w:t>
      </w:r>
    </w:p>
    <w:p w:rsidR="00CC35A2" w:rsidRPr="00984981" w:rsidRDefault="00A74B40" w:rsidP="00CC35A2">
      <w:pPr>
        <w:pStyle w:val="52Ziffere1"/>
      </w:pPr>
      <w:r w:rsidRPr="00984981">
        <w:tab/>
        <w:t>4.</w:t>
      </w:r>
      <w:r w:rsidRPr="00984981">
        <w:tab/>
        <w:t>die Gefahr des Diebstahls sowie die Gefahr des Seeraubs, der Plünderung und sonstiger Gewalttätigkeiten;</w:t>
      </w:r>
    </w:p>
    <w:p w:rsidR="00CC35A2" w:rsidRPr="00984981" w:rsidRDefault="00A74B40" w:rsidP="00CC35A2">
      <w:pPr>
        <w:pStyle w:val="52Ziffere1"/>
      </w:pPr>
      <w:r w:rsidRPr="00984981">
        <w:tab/>
        <w:t>5.</w:t>
      </w:r>
      <w:r w:rsidRPr="00984981">
        <w:tab/>
        <w:t>die Gefahr der Verbodmung der versicherten Güter zur Fortsetzung der Reise oder der Verfügung über die Güter durch Verkauf oder durch Verwendung zu gleichem Zwecke (§§ 538 bis 541, 732);</w:t>
      </w:r>
    </w:p>
    <w:p w:rsidR="00CC35A2" w:rsidRPr="00984981" w:rsidRDefault="00A74B40" w:rsidP="00CC35A2">
      <w:pPr>
        <w:pStyle w:val="52Ziffere1"/>
      </w:pPr>
      <w:r w:rsidRPr="00984981">
        <w:tab/>
        <w:t>6.</w:t>
      </w:r>
      <w:r w:rsidRPr="00984981">
        <w:tab/>
        <w:t>die Gefahr der Unredlichkeit oder des Verschuldens einer Person der Schiffsbesatzung, sofern daraus für den versicherten Gegenstand ein Schaden entsteht;</w:t>
      </w:r>
    </w:p>
    <w:p w:rsidR="003F7953" w:rsidRPr="00984981" w:rsidRDefault="00A74B40" w:rsidP="00CC35A2">
      <w:pPr>
        <w:pStyle w:val="52Ziffere1"/>
      </w:pPr>
      <w:r w:rsidRPr="00984981">
        <w:tab/>
        <w:t>7.</w:t>
      </w:r>
      <w:r w:rsidRPr="00984981">
        <w:tab/>
        <w:t>die Gefahr des Zusammenstoßes von Schiffen, und zwar ohne Unterschied, ob der Versicherte infolge des Zusammenstoßes unmittelbar oder ob er mittelbar dadurch einen Schaden erleidet, daß er den einem Dritten zugefügten Schaden zu ersetzen hat.</w:t>
      </w:r>
    </w:p>
    <w:p w:rsidR="00F5425D" w:rsidRPr="002008D2" w:rsidRDefault="00A74B40" w:rsidP="00100984">
      <w:pPr>
        <w:pStyle w:val="51Abs"/>
      </w:pPr>
      <w:r w:rsidRPr="002008D2">
        <w:rPr>
          <w:rStyle w:val="991GldSymbol"/>
        </w:rPr>
        <w:t>§ 821.</w:t>
      </w:r>
      <w:r w:rsidRPr="002008D2">
        <w:t xml:space="preserve"> Dem Versicherer fallen die nachstehend bezeichneten Schäden nicht zur Last:</w:t>
      </w:r>
    </w:p>
    <w:p w:rsidR="00F5425D" w:rsidRPr="002008D2" w:rsidRDefault="00A74B40" w:rsidP="00F5425D">
      <w:pPr>
        <w:pStyle w:val="52Ziffere1"/>
      </w:pPr>
      <w:r w:rsidRPr="002008D2">
        <w:tab/>
        <w:t>1.</w:t>
      </w:r>
      <w:r w:rsidRPr="002008D2">
        <w:tab/>
        <w:t>bei der Versicherung von Schiff oder Fracht:</w:t>
      </w:r>
    </w:p>
    <w:p w:rsidR="00F5425D" w:rsidRPr="002008D2" w:rsidRDefault="00A74B40" w:rsidP="00F5425D">
      <w:pPr>
        <w:pStyle w:val="56SchlussteilZiff"/>
      </w:pPr>
      <w:r w:rsidRPr="002008D2">
        <w:t>der Schaden, welcher daraus entsteht, daß das Schiff in einem</w:t>
      </w:r>
      <w:r>
        <w:t xml:space="preserve"> </w:t>
      </w:r>
      <w:r w:rsidRPr="002008D2">
        <w:t>nicht seetüchtigen Zustand oder nicht gehörig ausgerüstet oder bemannt oder ohne die erforderlichen Papiere (§ 513) in See gesandt ist;</w:t>
      </w:r>
    </w:p>
    <w:p w:rsidR="00F5425D" w:rsidRPr="002008D2" w:rsidRDefault="00A74B40" w:rsidP="00F5425D">
      <w:pPr>
        <w:pStyle w:val="56SchlussteilZiff"/>
      </w:pPr>
      <w:r w:rsidRPr="002008D2">
        <w:t>der Schaden, welcher außer dem Falle des Zusammenstoßes von</w:t>
      </w:r>
      <w:r>
        <w:t xml:space="preserve"> </w:t>
      </w:r>
      <w:r w:rsidRPr="002008D2">
        <w:t>Schiffen daraus entsteht, daß der Reeder für den durch eine Person der Schiffsbesatzung einem Dritten zugefügten Schaden haften muß (§§ 485, 486);</w:t>
      </w:r>
    </w:p>
    <w:p w:rsidR="00F5425D" w:rsidRPr="002008D2" w:rsidRDefault="00A74B40" w:rsidP="00F5425D">
      <w:pPr>
        <w:pStyle w:val="52Ziffere1"/>
      </w:pPr>
      <w:r w:rsidRPr="002008D2">
        <w:tab/>
        <w:t>2.</w:t>
      </w:r>
      <w:r w:rsidRPr="002008D2">
        <w:tab/>
        <w:t>bei einer auf das Schiff sich beziehenden Versicherung:</w:t>
      </w:r>
    </w:p>
    <w:p w:rsidR="00F5425D" w:rsidRPr="002008D2" w:rsidRDefault="00A74B40" w:rsidP="00F5425D">
      <w:pPr>
        <w:pStyle w:val="56SchlussteilZiff"/>
      </w:pPr>
      <w:r w:rsidRPr="002008D2">
        <w:t>der Schaden an Schiff und Zubehör, welcher nur eine Folge der Abnutzung des Schiffes im gewöhnlichen Gebrauch ist;</w:t>
      </w:r>
    </w:p>
    <w:p w:rsidR="00F5425D" w:rsidRPr="002008D2" w:rsidRDefault="00A74B40" w:rsidP="00F5425D">
      <w:pPr>
        <w:pStyle w:val="56SchlussteilZiff"/>
      </w:pPr>
      <w:r w:rsidRPr="002008D2">
        <w:t>der Schaden an Schiff und Zubehör, welcher nur durch Alter,</w:t>
      </w:r>
    </w:p>
    <w:p w:rsidR="00F5425D" w:rsidRPr="002008D2" w:rsidRDefault="00A74B40" w:rsidP="00F5425D">
      <w:pPr>
        <w:pStyle w:val="56SchlussteilZiff"/>
      </w:pPr>
      <w:r w:rsidRPr="002008D2">
        <w:lastRenderedPageBreak/>
        <w:t>Fäulnis oder Wurmfraß verursacht wird;</w:t>
      </w:r>
    </w:p>
    <w:p w:rsidR="00F5425D" w:rsidRPr="002008D2" w:rsidRDefault="00A74B40" w:rsidP="00F5425D">
      <w:pPr>
        <w:pStyle w:val="52Ziffere1"/>
      </w:pPr>
      <w:r w:rsidRPr="002008D2">
        <w:tab/>
        <w:t>3.</w:t>
      </w:r>
      <w:r w:rsidRPr="002008D2">
        <w:tab/>
        <w:t>bei einer auf Güter oder Fracht sich beziehenden Versicherung der Schaden, welcher durch die natürliche Beschaffenheit der Güter, namentlich durch inneren Verderb, Schwinden, gewöhnliche Leckage und dergleichen, oder durch mangelhafte Verpackung der Güter entsteht oder an diesen durch Ratten oder Mäuse verursacht wird; wenn jedoch die Reise durch einen Unfall, für den der Versicherer haftet, ungewöhnlich verzögert wird, so hat der Versicherer den unter dieser Nummer bezeichneten Schaden in dem Maße zu ersetzen, in welchem die Verzögerung dessen Ursache ist;</w:t>
      </w:r>
    </w:p>
    <w:p w:rsidR="00F5425D" w:rsidRPr="002008D2" w:rsidRDefault="00A74B40" w:rsidP="00F5425D">
      <w:pPr>
        <w:pStyle w:val="52Ziffere1"/>
      </w:pPr>
      <w:r w:rsidRPr="002008D2">
        <w:tab/>
        <w:t>4.</w:t>
      </w:r>
      <w:r w:rsidRPr="002008D2">
        <w:tab/>
        <w:t>der Schaden, welcher von dem Versicherten vorsätzlich oder fahrlässig verursacht wird; der Versicherer hat jedoch den von dem Versicherten durch die fehlerhafte Führung des Schiffes verursachten Schaden zu ersetzen, es sei denn, daß dem Versicherten eine bösliche Handlungsweise zur Last fällt;</w:t>
      </w:r>
    </w:p>
    <w:p w:rsidR="006D1CFF" w:rsidRPr="002008D2" w:rsidRDefault="00A74B40" w:rsidP="00F5425D">
      <w:pPr>
        <w:pStyle w:val="52Ziffere1"/>
      </w:pPr>
      <w:r w:rsidRPr="002008D2">
        <w:tab/>
        <w:t>5.</w:t>
      </w:r>
      <w:r w:rsidRPr="002008D2">
        <w:tab/>
        <w:t>bei der Versicherung von Gütern oder imaginärem Gewinn der Schaden, welcher von dem Ablader, Empfänger oder Kargadeur in dieser Eigenschaft vorsätzlich oder fahrlässig verursacht wird.</w:t>
      </w:r>
    </w:p>
    <w:p w:rsidR="006E7EE2" w:rsidRPr="005D2FE1" w:rsidRDefault="00A74B40" w:rsidP="007D403B">
      <w:pPr>
        <w:pStyle w:val="51Abs"/>
      </w:pPr>
      <w:r w:rsidRPr="005D2FE1">
        <w:rPr>
          <w:rStyle w:val="991GldSymbol"/>
        </w:rPr>
        <w:t>§ 822.</w:t>
      </w:r>
      <w:r w:rsidRPr="005D2FE1">
        <w:t xml:space="preserve"> Die Verpflichtung des Versicherers zum Ersatz eines Schadens tritt auch dann ein, wenn dem Versicherten ein Anspruch auf dessen Vergütung gegen den Schiffer oder eine andere Person zusteht. Der Versicherte kann sich wegen des Ersatzes des Schadens zunächst an den Versicherer halten. Er hat jedoch dem Versicherer die zur wirksamen Verfolgung eines solchen Anspruchs etwa erforderliche Hilfe zu gewähren, auch für die Sicherstellung des Anspruchs durch Einbehaltung der Fracht, Erwirkung des Arrestes in das Schiff oder sonst in geeigneter Weise auf Kosten des Versicherers die nach den Umständen angemessene Sorge zu tragen (§ 819).</w:t>
      </w:r>
    </w:p>
    <w:p w:rsidR="00BB4008" w:rsidRPr="00935839" w:rsidRDefault="00A74B40" w:rsidP="00BB4008">
      <w:pPr>
        <w:pStyle w:val="51Abs"/>
      </w:pPr>
      <w:r w:rsidRPr="00935839">
        <w:rPr>
          <w:rStyle w:val="991GldSymbol"/>
        </w:rPr>
        <w:t>§ 823.</w:t>
      </w:r>
      <w:r w:rsidRPr="00935839">
        <w:t xml:space="preserve"> (1) Bei der Versicherung des Schiffes für eine Reise beginnt die Gefahr für den Versicherer mit dem Zeitpunkt, in welchem mit der Einnahme der Ladung oder des Ballastes angefangen wird, oder, wenn weder Ladung noch Ballast einzunehmen ist, mit dem Zeitpunkte der Abfahrt des Schiffes. Sie endet mit dem Zeitpunkt, in welchem die Löschung der Ladung oder des Ballastes im Bestimmungshafen beendigt ist.</w:t>
      </w:r>
    </w:p>
    <w:p w:rsidR="00BB4008" w:rsidRPr="00935839" w:rsidRDefault="00A74B40" w:rsidP="00BB4008">
      <w:pPr>
        <w:pStyle w:val="51Abs"/>
      </w:pPr>
      <w:r w:rsidRPr="00935839">
        <w:t>(2) Wird die Löschung von dem Versicherten ungebührlich verzögert, so endet die Gefahr mit dem Zeitpunkt, in welchem die Löschung beendigt sein würde, falls ein solcher Verzug nicht stattgefunden hätte.</w:t>
      </w:r>
    </w:p>
    <w:p w:rsidR="00680BDA" w:rsidRPr="00935839" w:rsidRDefault="00A74B40" w:rsidP="00BB4008">
      <w:pPr>
        <w:pStyle w:val="51Abs"/>
      </w:pPr>
      <w:r w:rsidRPr="00935839">
        <w:t>(3) Wird vor der Beendigung der Löschung für eine neue Reise Ladung oder Ballast eingenommen, so endet die Gefahr mit dem Zeitpunkt, in welchem mit der Einnahme der Ladung oder des Ballastes begonnen wird.</w:t>
      </w:r>
    </w:p>
    <w:p w:rsidR="00FB09A7" w:rsidRPr="00B33F83" w:rsidRDefault="00A74B40" w:rsidP="00FB09A7">
      <w:pPr>
        <w:pStyle w:val="51Abs"/>
      </w:pPr>
      <w:r w:rsidRPr="00B33F83">
        <w:rPr>
          <w:rStyle w:val="991GldSymbol"/>
        </w:rPr>
        <w:t>§ 824.</w:t>
      </w:r>
      <w:r w:rsidRPr="00B33F83">
        <w:t xml:space="preserve"> (1) Sind Güter, imaginärer Gewinn oder die von verschifften Gütern zu verdienende Provision versichert, so beginnt die Gefahr mit dem Zeitpunkt, in welchem die Güter zum Zwecke der Einladung in das Schiff oder in die Leichterfahrzeuge vom Lande scheiden; sie endet mit dem Zeitpunkt, in welchem die Güter im Bestimmungshafen wieder an das Land gelangen.</w:t>
      </w:r>
    </w:p>
    <w:p w:rsidR="00FB09A7" w:rsidRPr="00B33F83" w:rsidRDefault="00A74B40" w:rsidP="00FB09A7">
      <w:pPr>
        <w:pStyle w:val="51Abs"/>
      </w:pPr>
      <w:r w:rsidRPr="00B33F83">
        <w:t>(2) Wird die Löschung von dem Versicherten oder bei der Versicherung von Gütern oder imaginärem Gewinne von dem Versicherten oder von einer der im § 821, Nr. 5, bezeichneten Personen ungebührlich verzögert, so endet die Gefahr mit dem Zeitpunkte, in welchem die Löschung beendigt sein würde, falls ein solcher Verzug nicht stattgefunden hätte.</w:t>
      </w:r>
    </w:p>
    <w:p w:rsidR="00865D43" w:rsidRPr="00B33F83" w:rsidRDefault="00A74B40" w:rsidP="00FB09A7">
      <w:pPr>
        <w:pStyle w:val="51Abs"/>
      </w:pPr>
      <w:r w:rsidRPr="00B33F83">
        <w:t>(3) Bei der Einladung und Ausladung trägt der Versicherer die Gefahr der ortsgebräuchlichen Benutzung von Leichterfahrzeugen.</w:t>
      </w:r>
    </w:p>
    <w:p w:rsidR="00132519" w:rsidRPr="003C56D4" w:rsidRDefault="00A74B40" w:rsidP="00132519">
      <w:pPr>
        <w:pStyle w:val="51Abs"/>
      </w:pPr>
      <w:r w:rsidRPr="003C56D4">
        <w:rPr>
          <w:rStyle w:val="991GldSymbol"/>
        </w:rPr>
        <w:t>§ 825.</w:t>
      </w:r>
      <w:r w:rsidRPr="003C56D4">
        <w:t xml:space="preserve"> (1) Bei der Versicherung der Fracht beginnt und endet die Gefahr in Ansehung der Unfälle, denen das Schiff und dadurch die Fracht ausgesetzt ist, mit demselben Zeitpunkt, in welchem die Gefahr bei der Versicherung des Schiffes für dieselbe Reise beginnen und enden würde, in Ansehung der Unfälle, denen die Güter und dadurch die Fracht ausgesetzt sind, mit demselben Zeitpunkt, in welchem die Gefahr bei der Versicherung der Güter für dieselbe Reise beginnen und enden würde.</w:t>
      </w:r>
    </w:p>
    <w:p w:rsidR="00132519" w:rsidRPr="003C56D4" w:rsidRDefault="00A74B40" w:rsidP="00132519">
      <w:pPr>
        <w:pStyle w:val="51Abs"/>
      </w:pPr>
      <w:r w:rsidRPr="003C56D4">
        <w:t>(2) Bei der Versicherung von Überfahrtsgeldern beginnt und endet die Gefahr mit demselben Zeitpunkt, in welchem die Gefahr bei der Versicherung des Schiffes beginnen und enden würde.</w:t>
      </w:r>
    </w:p>
    <w:p w:rsidR="007238F2" w:rsidRPr="003C56D4" w:rsidRDefault="00A74B40" w:rsidP="00132519">
      <w:pPr>
        <w:pStyle w:val="51Abs"/>
      </w:pPr>
      <w:r w:rsidRPr="003C56D4">
        <w:t>(3) Der Versicherer von Fracht- und Überfahrtsgeldern haftet für einen Unfall, von dem das Schiff betroffen wird, nur insoweit, als Fracht- oder Überfahrtsverträge bereits abgeschlossen sind, und wenn der Reeder Güter für seine Rechnung verschifft, nur insoweit, als diese zum Zwecke der Einladung in das Schiff oder in die Leichterfahrzeuge bereits vom Lande geschieden sind.</w:t>
      </w:r>
    </w:p>
    <w:p w:rsidR="00E95141" w:rsidRPr="00402807" w:rsidRDefault="00A74B40" w:rsidP="00DB5C2A">
      <w:pPr>
        <w:pStyle w:val="51Abs"/>
      </w:pPr>
      <w:r w:rsidRPr="00402807">
        <w:rPr>
          <w:rStyle w:val="991GldSymbol"/>
        </w:rPr>
        <w:t>§ 826.</w:t>
      </w:r>
      <w:r w:rsidRPr="00402807">
        <w:t xml:space="preserve"> Bei der Versicherung von Bodmerei- und Havereigeldern beginnt die Gefahr mit dem Zeitpunkt, in welchem die Gelder vorgeschossen sind, oder, wenn der Versicherte selbst die </w:t>
      </w:r>
      <w:r w:rsidRPr="00402807">
        <w:lastRenderedPageBreak/>
        <w:t>Havereigelder verausgabt hat, mit dem Zeitpunkt, in welchem sie verwendet sind; sie endet mit dem Zeitpunkt, in welchem sie bei einer Versicherung der Gegenstände, welche verbodmet oder auf welche die Havereigelder verwendet sind, enden würde.</w:t>
      </w:r>
    </w:p>
    <w:p w:rsidR="006E05AC" w:rsidRPr="0034798D" w:rsidRDefault="00A74B40" w:rsidP="006E05AC">
      <w:pPr>
        <w:pStyle w:val="51Abs"/>
      </w:pPr>
      <w:r w:rsidRPr="0034798D">
        <w:rPr>
          <w:rStyle w:val="991GldSymbol"/>
        </w:rPr>
        <w:t>§ 827.</w:t>
      </w:r>
      <w:r w:rsidRPr="0034798D">
        <w:t xml:space="preserve"> (1) Die begonnene Gefahr läuft für den Versicherer während der bedungenen Zeit oder der versicherten Reise ununterbrochen fort. Der Versicherer trägt insbesondere die Gefahr auch während des Aufenthalts in einem Not- oder Zwischenhafen und im Falle der Versicherung für die Hinreise und Rückreise während des Aufenthalts des Schiffes in dem Bestimmungshafen der Hinreise.</w:t>
      </w:r>
    </w:p>
    <w:p w:rsidR="003D4A76" w:rsidRPr="0034798D" w:rsidRDefault="00A74B40" w:rsidP="006E05AC">
      <w:pPr>
        <w:pStyle w:val="51Abs"/>
      </w:pPr>
      <w:r w:rsidRPr="0034798D">
        <w:t>(2) Müssen die Güter einstweilen gelöscht werden oder wird das Schiff zur Ausbesserung an das Land gebracht, so trägt der Versicherer die Gefahr auch für die Zeit, während welcher sich die Güter oder das Schiff am Lande befinden.</w:t>
      </w:r>
    </w:p>
    <w:p w:rsidR="00223CE5" w:rsidRPr="00D63A3F" w:rsidRDefault="00A74B40" w:rsidP="00223CE5">
      <w:pPr>
        <w:pStyle w:val="51Abs"/>
      </w:pPr>
      <w:r w:rsidRPr="00D63A3F">
        <w:rPr>
          <w:rStyle w:val="991GldSymbol"/>
        </w:rPr>
        <w:t>§ 828.</w:t>
      </w:r>
      <w:r w:rsidRPr="00D63A3F">
        <w:t xml:space="preserve"> (1) Wird nach dem Beginne der Gefahr die versicherte Reise freiwillig oder gezwungen aufgegeben, so tritt in Ansehung der Beendigung der Gefahr der Hafen, in welchem die Reise beendigt wird, an die Stelle des Bestimmungshafens.</w:t>
      </w:r>
    </w:p>
    <w:p w:rsidR="00430C44" w:rsidRPr="00D63A3F" w:rsidRDefault="00A74B40" w:rsidP="00223CE5">
      <w:pPr>
        <w:pStyle w:val="51Abs"/>
      </w:pPr>
      <w:r w:rsidRPr="00D63A3F">
        <w:t>(2) Werden die Güter, nachdem die Reise des Schiffes aufgegeben ist, in anderer Art als mit dem zur Beförderung bestimmten Schiffe nach dem Bestimmungshafen weiterbefördert, so läuft in betreff der Güter die begonnene Gefahr fort, auch wenn die Weiterbeförderung ganz oder zu einem Teile zu Lande geschieht. Der Versicherer trägt in solchen Fällen zugleich die Kosten der früheren Löschung, die Kosten der einstweiligen Lagerung und die Mehrkosten der Weiterbeförderung, auch wenn diese zu Lande erfolgt.</w:t>
      </w:r>
    </w:p>
    <w:p w:rsidR="00397E80" w:rsidRPr="005D747D" w:rsidRDefault="00A74B40" w:rsidP="004F7276">
      <w:pPr>
        <w:pStyle w:val="51Abs"/>
      </w:pPr>
      <w:r w:rsidRPr="005D747D">
        <w:rPr>
          <w:rStyle w:val="991GldSymbol"/>
        </w:rPr>
        <w:t>§ 829.</w:t>
      </w:r>
      <w:r w:rsidRPr="005D747D">
        <w:t xml:space="preserve"> Die Vorschriften der §§ 827, 828 gelten nur unbeschadet der Vorschriften der §§ 814, 816.</w:t>
      </w:r>
    </w:p>
    <w:p w:rsidR="008942B2" w:rsidRPr="00EB5D60" w:rsidRDefault="00A74B40" w:rsidP="008942B2">
      <w:pPr>
        <w:pStyle w:val="51Abs"/>
      </w:pPr>
      <w:r w:rsidRPr="00EB5D60">
        <w:rPr>
          <w:rStyle w:val="991GldSymbol"/>
        </w:rPr>
        <w:t>§ 830.</w:t>
      </w:r>
      <w:r w:rsidRPr="00EB5D60">
        <w:t xml:space="preserve"> (1) Ist die Dauer der Versicherung nach Tagen, Wochen, Monaten oder nach einem mehrere Monate umfassenden Zeitraum bestimmt, so beginnt die Versicherung am Mittage des Tages, an welchem der Vertrag geschlossen wird. Sie endigt am Mittage des letzten Tages der Frist.</w:t>
      </w:r>
    </w:p>
    <w:p w:rsidR="00786DF2" w:rsidRPr="00EB5D60" w:rsidRDefault="00A74B40" w:rsidP="008942B2">
      <w:pPr>
        <w:pStyle w:val="51Abs"/>
      </w:pPr>
      <w:r w:rsidRPr="00EB5D60">
        <w:t>(2) Bei der Berechnung der Zeit ist der Ort, wo sich das Schiff befindet, maßgebend.</w:t>
      </w:r>
    </w:p>
    <w:p w:rsidR="00173FD9" w:rsidRPr="008628D4" w:rsidRDefault="00A74B40" w:rsidP="00173FD9">
      <w:pPr>
        <w:pStyle w:val="51Abs"/>
      </w:pPr>
      <w:r w:rsidRPr="008628D4">
        <w:rPr>
          <w:rStyle w:val="991GldSymbol"/>
        </w:rPr>
        <w:t>§ 831.</w:t>
      </w:r>
      <w:r w:rsidRPr="008628D4">
        <w:t xml:space="preserve"> (1) Ist im Falle der Versicherung des Schiffes auf Zeit das Schiff bei dem Ablaufe der im Vertrage festgesetzten Versicherungszeit unterwegs, so gilt die Versicherung in Ermangelung einer entgegenstehenden Vereinbarung als verlängert bis zur Ankunft des Schiffes im nächsten Bestimmungshafen und, falls in diesem gelöscht wird, bis zur Beendigung der Löschung (§ 823). Der Versicherte ist jedoch befugt, die Verlängerung durch eine dem Versicherer, solange das Schiff noch nicht unterwegs ist, kundzugebende Erklärung auszuschließen.</w:t>
      </w:r>
    </w:p>
    <w:p w:rsidR="00173FD9" w:rsidRPr="008628D4" w:rsidRDefault="00A74B40" w:rsidP="00173FD9">
      <w:pPr>
        <w:pStyle w:val="51Abs"/>
      </w:pPr>
      <w:r w:rsidRPr="008628D4">
        <w:t>(2) Im Falle der Verlängerung hat der Versicherte für deren Dauer und, wenn die Verschollenheit des Schiffes eintritt, bis zum Ablaufe der Verschollenheitsfrist die vereinbarte Zeitprämie fortzuentrichten.</w:t>
      </w:r>
    </w:p>
    <w:p w:rsidR="005240EB" w:rsidRPr="008628D4" w:rsidRDefault="00A74B40" w:rsidP="00173FD9">
      <w:pPr>
        <w:pStyle w:val="51Abs"/>
      </w:pPr>
      <w:r w:rsidRPr="008628D4">
        <w:t>(3) Ist die Verlängerung ausgeschlossen, so kann der Versicherer, wenn die Verschollenheitsfrist über die Versicherungszeit hinausläuft, auf Grund der Verschollenheit nicht in Anspruch genommen werden.</w:t>
      </w:r>
    </w:p>
    <w:p w:rsidR="007E49DE" w:rsidRPr="00E856FD" w:rsidRDefault="00A74B40" w:rsidP="00B821AC">
      <w:pPr>
        <w:pStyle w:val="51Abs"/>
      </w:pPr>
      <w:r w:rsidRPr="00E856FD">
        <w:rPr>
          <w:rStyle w:val="991GldSymbol"/>
        </w:rPr>
        <w:t>§ 832.</w:t>
      </w:r>
      <w:r w:rsidRPr="00E856FD">
        <w:t xml:space="preserve"> Bei einer Versicherung nach einem oder dem anderen unter mehreren Häfen ist dem Versicherten gestattet, einen dieser Häfen zu wählen; bei einer Versicherung nach einem und einem anderen oder nach einem und mehreren anderen Häfen ist der Versicherte zum Besuch eines jeden der bezeichneten Häfen befugt.</w:t>
      </w:r>
    </w:p>
    <w:p w:rsidR="00B41ACD" w:rsidRPr="00F14D89" w:rsidRDefault="00A74B40" w:rsidP="00B41ACD">
      <w:pPr>
        <w:pStyle w:val="51Abs"/>
      </w:pPr>
      <w:r w:rsidRPr="00F14D89">
        <w:rPr>
          <w:rStyle w:val="991GldSymbol"/>
        </w:rPr>
        <w:t>§ 833.</w:t>
      </w:r>
      <w:r w:rsidRPr="00F14D89">
        <w:t xml:space="preserve"> (1) Ist die Versicherung nach mehreren Häfen geschlossen oder dem Versicherten das Recht vorbehalten, mehrere Häfen anzulaufen, so ist dem Versicherten nur gestattet, die Häfen nach der vereinbarten oder in Ermangelung einer Vereinbarung nach der den Schiffahrtsverhältnissen entsprechenden Reihenfolge zu besuchen; er ist jedoch zum Besuch aller einzelnen Häfen nicht verpflichtet.</w:t>
      </w:r>
    </w:p>
    <w:p w:rsidR="00157F97" w:rsidRPr="00F14D89" w:rsidRDefault="00A74B40" w:rsidP="00B41ACD">
      <w:pPr>
        <w:pStyle w:val="51Abs"/>
      </w:pPr>
      <w:r w:rsidRPr="00F14D89">
        <w:t>(2) Die in der Police enthaltene Reihenfolge wird, soweit nicht ein anderes sich ergibt, als die vereinbarte angesehen.</w:t>
      </w:r>
    </w:p>
    <w:p w:rsidR="003C6E64" w:rsidRPr="004145B4" w:rsidRDefault="00A74B40" w:rsidP="00B0663B">
      <w:pPr>
        <w:pStyle w:val="51Abs"/>
      </w:pPr>
      <w:r w:rsidRPr="004145B4">
        <w:rPr>
          <w:rStyle w:val="991GldSymbol"/>
        </w:rPr>
        <w:t>§ 834.</w:t>
      </w:r>
      <w:r w:rsidRPr="004145B4">
        <w:t xml:space="preserve"> Dem Versicherer fallen zur Last:</w:t>
      </w:r>
    </w:p>
    <w:p w:rsidR="003C6E64" w:rsidRPr="004145B4" w:rsidRDefault="00A74B40" w:rsidP="003C6E64">
      <w:pPr>
        <w:pStyle w:val="52Ziffere1"/>
      </w:pPr>
      <w:r w:rsidRPr="004145B4">
        <w:tab/>
        <w:t>1.</w:t>
      </w:r>
      <w:r w:rsidRPr="004145B4">
        <w:tab/>
        <w:t>die Beiträge zur großen Haverei mit Einschluß derjenigen, welche der Versicherte selbst wegen eines von ihm erlittenen Schadens zu tragen hat; die in Gemäßheit der §§ 635, 732 nach den Grundsätzen der großen Haverei zu beurteilenden Beiträge werden den Beiträgen zur großen Haverei gleichgeachtet;</w:t>
      </w:r>
    </w:p>
    <w:p w:rsidR="003C6E64" w:rsidRPr="004145B4" w:rsidRDefault="00A74B40" w:rsidP="003C6E64">
      <w:pPr>
        <w:pStyle w:val="52Ziffere1"/>
      </w:pPr>
      <w:r w:rsidRPr="004145B4">
        <w:tab/>
        <w:t>2.</w:t>
      </w:r>
      <w:r w:rsidRPr="004145B4">
        <w:tab/>
        <w:t>die Aufopferungen, welche zur großen Haverei gehören würden, wenn das Schiff Güter, und zwar andere als Güter des Reeders, an Bord gehabt hätte;</w:t>
      </w:r>
    </w:p>
    <w:p w:rsidR="003C6E64" w:rsidRPr="004145B4" w:rsidRDefault="00A74B40" w:rsidP="003C6E64">
      <w:pPr>
        <w:pStyle w:val="52Ziffere1"/>
      </w:pPr>
      <w:r w:rsidRPr="004145B4">
        <w:tab/>
        <w:t>3.</w:t>
      </w:r>
      <w:r w:rsidRPr="004145B4">
        <w:tab/>
        <w:t>die sonstigen zur Rettung sowie zur Abwendung größerer Nachteile notwendig oder zweckmäßig aufgewendeten Kosten (§ 819), selbst wenn die ergriffenen Maßregeln erfolglos geblieben sind;</w:t>
      </w:r>
    </w:p>
    <w:p w:rsidR="003C34B0" w:rsidRPr="004145B4" w:rsidRDefault="00A74B40" w:rsidP="003C6E64">
      <w:pPr>
        <w:pStyle w:val="52Ziffere1"/>
      </w:pPr>
      <w:r w:rsidRPr="004145B4">
        <w:lastRenderedPageBreak/>
        <w:tab/>
        <w:t>4.</w:t>
      </w:r>
      <w:r w:rsidRPr="004145B4">
        <w:tab/>
        <w:t>die zur Ermittelung und Feststellung des dem Versicherer zur Last fallenden Schadens erforderlichen Kosten, insbesondere die Kosten der Besichtigung, der Abschätzung, des Verkaufs und der Anfertigung der Dispache.</w:t>
      </w:r>
    </w:p>
    <w:p w:rsidR="00257049" w:rsidRPr="00BE1753" w:rsidRDefault="00A74B40" w:rsidP="00257049">
      <w:pPr>
        <w:pStyle w:val="51Abs"/>
      </w:pPr>
      <w:r w:rsidRPr="00BE1753">
        <w:rPr>
          <w:rStyle w:val="991GldSymbol"/>
        </w:rPr>
        <w:t>§ 835.</w:t>
      </w:r>
      <w:r w:rsidRPr="00BE1753">
        <w:t xml:space="preserve"> (1) In Ansehung der Beiträge zur großen Haverei und der nach den Grundsätzen der großen Haverei zu beurteilenden Beiträge bestimmen sich die Verpflichtungen des Versicherers nach der am gehörigen Orte im Inland oder im Ausland, im Einklange mit dem am Orte der Aufmachung geltenden Rechte aufgemachten Dispache. Insbesondere ist der Versicherte, der einen zur großen Haverei gehörenden Schaden erlitten hat, nicht berechtigt, von dem Versicherer mehr als den Betrag zu fordern, zu welchem der Schaden in der Dispache berechnet ist; andererseits haftet der Versicherer für diesen ganzen Betrag, ohne daß namentlich der Versicherungswert maßgebend ist.</w:t>
      </w:r>
    </w:p>
    <w:p w:rsidR="00760446" w:rsidRPr="00BE1753" w:rsidRDefault="00A74B40" w:rsidP="00257049">
      <w:pPr>
        <w:pStyle w:val="51Abs"/>
      </w:pPr>
      <w:r w:rsidRPr="00BE1753">
        <w:t>(2) Auch kann der Versicherte, wenn der Schaden nach dem am Orte der Aufmachung geltenden Rechte als große Haverei nicht anzusehen ist, den Ersatz des Schadens von dem Versicherer nicht aus dem Grunde fordern, weil der Schaden nach einem anderen Rechte, insbesondere nach dem Rechte des Versicherungsorts, große Haverei sei.</w:t>
      </w:r>
    </w:p>
    <w:p w:rsidR="008B45CB" w:rsidRPr="00555DB5" w:rsidRDefault="00A74B40" w:rsidP="00E0036A">
      <w:pPr>
        <w:pStyle w:val="51Abs"/>
      </w:pPr>
      <w:r w:rsidRPr="00555DB5">
        <w:rPr>
          <w:rStyle w:val="991GldSymbol"/>
        </w:rPr>
        <w:t>§ 836.</w:t>
      </w:r>
      <w:r w:rsidRPr="00555DB5">
        <w:t xml:space="preserve"> Der Versicherer haftet jedoch für die im § 835 erwähnten Beiträge nicht, soweit sie sich auf einen Unfall gründen, für den der Versicherer nach dem Versicherungsvertrage nicht haftet.</w:t>
      </w:r>
    </w:p>
    <w:p w:rsidR="00322BCF" w:rsidRPr="00E03CBC" w:rsidRDefault="00A74B40" w:rsidP="00322BCF">
      <w:pPr>
        <w:pStyle w:val="51Abs"/>
      </w:pPr>
      <w:r w:rsidRPr="00E03CBC">
        <w:rPr>
          <w:rStyle w:val="991GldSymbol"/>
        </w:rPr>
        <w:t>§ 837.</w:t>
      </w:r>
      <w:r w:rsidRPr="00E03CBC">
        <w:t xml:space="preserve"> (1) Ist die Dispache von einer durch Gesetz oder Gebrauch dazu berufenen Person aufgemacht worden, so kann der Versicherer sie wegen Nichtübereinstimmung mit dem am Orte der Aufmachung geltenden Rechte und der dadurch bewirkten Benachteiligung des Versicherten nicht anfechten, es sei denn, daß der Versicherte durch mangelhafte Wahrnehmung seiner Rechte die Benachteiligung verschuldet hat.</w:t>
      </w:r>
    </w:p>
    <w:p w:rsidR="00322BCF" w:rsidRPr="00E03CBC" w:rsidRDefault="00A74B40" w:rsidP="00322BCF">
      <w:pPr>
        <w:pStyle w:val="51Abs"/>
      </w:pPr>
      <w:r w:rsidRPr="00E03CBC">
        <w:t>(2) Dem Versicherten liegt jedoch ob, die Ansprüche gegen die zu seinem Nachteile Begünstigten dem Versicherer abzutreten.</w:t>
      </w:r>
    </w:p>
    <w:p w:rsidR="00E809CB" w:rsidRPr="00E03CBC" w:rsidRDefault="00A74B40" w:rsidP="00322BCF">
      <w:pPr>
        <w:pStyle w:val="51Abs"/>
      </w:pPr>
      <w:r w:rsidRPr="00E03CBC">
        <w:t>(3) Dagegen ist der Versicherer befugt, in allen Fällen die Dispache dem Versicherten gegenüber insoweit anzufechten, als ein von dem Versicherten selbst erlittener Schaden, für den ihm nach dem am Orte der Aufmachung der Dispache geltenden Rechte eine Vergütung nicht gebührt hätte, gleichwohl als große Haverei behandelt worden ist.</w:t>
      </w:r>
    </w:p>
    <w:p w:rsidR="00272E18" w:rsidRPr="009F6B83" w:rsidRDefault="00A74B40" w:rsidP="000F4513">
      <w:pPr>
        <w:pStyle w:val="51Abs"/>
      </w:pPr>
      <w:r w:rsidRPr="009F6B83">
        <w:rPr>
          <w:rStyle w:val="991GldSymbol"/>
        </w:rPr>
        <w:t>§ 838.</w:t>
      </w:r>
      <w:r w:rsidRPr="009F6B83">
        <w:t xml:space="preserve"> Wegen eines von dem Versicherten erlittenen, zur großen Haverei gehörenden oder nach den Grundsätzen der letzteren zu beurteilenden Schadens haftet der Versicherer, wenn die Einleitung des die Feststellung und Verteilung des Schadens bezweckenden ordnungsmäßigen Verfahrens stattgefunden hat, in Ansehung der Beiträge, welche dem Versicherten zu entrichten sind, nur insoweit, als der Versicherte die ihm gebührende Vergütung auch im Rechtswege, sofern er diesen füglich betreten konnte, nicht erhalten hat.</w:t>
      </w:r>
    </w:p>
    <w:p w:rsidR="00355F97" w:rsidRPr="00B11563" w:rsidRDefault="00A74B40" w:rsidP="004B3CFA">
      <w:pPr>
        <w:pStyle w:val="51Abs"/>
      </w:pPr>
      <w:r w:rsidRPr="00B11563">
        <w:rPr>
          <w:rStyle w:val="991GldSymbol"/>
        </w:rPr>
        <w:t>§ 839.</w:t>
      </w:r>
      <w:r w:rsidRPr="00B11563">
        <w:t xml:space="preserve"> Ist die Einleitung des Verfahrens ohne Verschulden des Versicherten unterblieben, so kann er den Versicherer wegen des ganzen Schadens nach Maßgabe des Versicherungsvertrags unmittelbar in Anspruch nehmen.</w:t>
      </w:r>
    </w:p>
    <w:p w:rsidR="00527A6F" w:rsidRPr="00D53290" w:rsidRDefault="00A74B40" w:rsidP="00527A6F">
      <w:pPr>
        <w:pStyle w:val="51Abs"/>
      </w:pPr>
      <w:r w:rsidRPr="00D53290">
        <w:rPr>
          <w:rStyle w:val="991GldSymbol"/>
        </w:rPr>
        <w:t>§ 840.</w:t>
      </w:r>
      <w:r w:rsidRPr="00D53290">
        <w:t xml:space="preserve"> (1) Der Versicherer haftet für den Schaden nur bis zur Höhe der Versicherungssumme.</w:t>
      </w:r>
    </w:p>
    <w:p w:rsidR="00527A6F" w:rsidRPr="00D53290" w:rsidRDefault="00A74B40" w:rsidP="00527A6F">
      <w:pPr>
        <w:pStyle w:val="51Abs"/>
      </w:pPr>
      <w:r w:rsidRPr="00D53290">
        <w:t>(2) Er hat jedoch die im § 834, Nr. 3, 4, erwähnten Kosten vollständig zu erstatten, wenngleich die hiernach im ganzen zu zahlende Vergütung die Versicherungssumme übersteigt.</w:t>
      </w:r>
    </w:p>
    <w:p w:rsidR="006343DA" w:rsidRPr="00D53290" w:rsidRDefault="00A74B40" w:rsidP="00527A6F">
      <w:pPr>
        <w:pStyle w:val="51Abs"/>
      </w:pPr>
      <w:r w:rsidRPr="00D53290">
        <w:t>(3) Sind infolge eines Unfalls solche Kosten bereits aufgewendet, zum Beispiel Loskaufs- oder Reklamekosten verausgabt, oder sind zur Wiederherstellung oder Ausbesserung der durch den Unfall beschädigten Sache bereits Verwendungen geschehen, zum Beispiel zu einem solchen Zwecke Havereigelder verausgabt, oder sind von dem Versicherten Beiträge zur großen Haverei bereits entrichtet oder ist eine persönliche Verpflichtung des Versicherten zur Entrichtung solcher Beiträge bereits entstanden und ereignet sich später ein neuer Unfall, so haftet der Versicherer für den durch den späteren Unfall entstehenden Schaden bis zur Höhe der ganzen Versicherungssumme ohne Rücksicht auf die ihm zur Last fallenden früheren Aufwendungen und Beiträge.</w:t>
      </w:r>
    </w:p>
    <w:p w:rsidR="002E4A2E" w:rsidRPr="00744B32" w:rsidRDefault="00A74B40" w:rsidP="002E4A2E">
      <w:pPr>
        <w:pStyle w:val="51Abs"/>
      </w:pPr>
      <w:r w:rsidRPr="00744B32">
        <w:rPr>
          <w:rStyle w:val="991GldSymbol"/>
        </w:rPr>
        <w:t>§ 841.</w:t>
      </w:r>
      <w:r w:rsidRPr="00744B32">
        <w:t xml:space="preserve"> (1) Der Versicherer ist nach dem Eintritt eines Unfalls berechtigt, sich durch Zahlung der vollen Versicherungssumme von allen weiteren Verbindlichkeiten aus dem Versicherungsvertrage zu befreien, insbesondere von der Verpflichtung, die Kosten zu erstatten, welche zur Rettung, Erhaltung und Wiederherstellung der versicherten Sachen erforderlich sind.</w:t>
      </w:r>
    </w:p>
    <w:p w:rsidR="002E4A2E" w:rsidRPr="00744B32" w:rsidRDefault="00A74B40" w:rsidP="002E4A2E">
      <w:pPr>
        <w:pStyle w:val="51Abs"/>
      </w:pPr>
      <w:r w:rsidRPr="00744B32">
        <w:t>(2) War zur Zeit des Eintritt des Unfalls ein Teil der versicherten Sachen der vom Versicherer zu tragenden Gefahr bereits entzogen, so hat der Versicherer, welcher von dem Rechte des Abs. 1 Gebrauch macht, den auf jenen Teil fallenden Teil der Versicherungssumme nicht zu entrichten.</w:t>
      </w:r>
    </w:p>
    <w:p w:rsidR="002E4A2E" w:rsidRPr="00744B32" w:rsidRDefault="00A74B40" w:rsidP="002E4A2E">
      <w:pPr>
        <w:pStyle w:val="51Abs"/>
      </w:pPr>
      <w:r w:rsidRPr="00744B32">
        <w:lastRenderedPageBreak/>
        <w:t>(3) Der Versicherer erlangt durch Zahlung der Versicherungssumme keinen Anspruch auf die versicherten Sachen.</w:t>
      </w:r>
    </w:p>
    <w:p w:rsidR="00E877D9" w:rsidRPr="00744B32" w:rsidRDefault="00A74B40" w:rsidP="002E4A2E">
      <w:pPr>
        <w:pStyle w:val="51Abs"/>
      </w:pPr>
      <w:r w:rsidRPr="00744B32">
        <w:t>(4) Ungeachtet der Zahlung der Versicherungssumme bleibt der Versicherer zum Ersatze derjenigen Kosten verpflichtet, welche auf die Rettung, Erhaltung oder Wiederherstellung der versicherten Sachen verwendet worden sind, bevor seine Erklärung, von dem Rechte Gebrauch zu machen, dem Versicherten zugegangen ist.</w:t>
      </w:r>
    </w:p>
    <w:p w:rsidR="00F10BF6" w:rsidRPr="0030694F" w:rsidRDefault="00A74B40" w:rsidP="00F804F7">
      <w:pPr>
        <w:pStyle w:val="51Abs"/>
      </w:pPr>
      <w:r w:rsidRPr="0030694F">
        <w:rPr>
          <w:rStyle w:val="991GldSymbol"/>
        </w:rPr>
        <w:t>§ 842.</w:t>
      </w:r>
      <w:r w:rsidRPr="0030694F">
        <w:t xml:space="preserve"> Der Versicherer muß seinen Entschluß, von dem im § 841 bezeichneten Rechte Gebrauch zu machen, bei Verlust dieses Rechtes dem Versicherten spätestens am dritten Tage nach dem Ablaufe desjenigen Tages erklären, an welchem ihm der Versicherte den Unfall unter Bezeichnung seiner Beschaffenheit und seiner unmittelbaren Folgen angezeigt und alle sonstigen auf den Unfall sich beziehenden Umstände mitgeteilt hat, soweit die letzteren dem Versicherten bekannt sind.</w:t>
      </w:r>
    </w:p>
    <w:p w:rsidR="00EF2975" w:rsidRPr="00591B52" w:rsidRDefault="00A74B40" w:rsidP="005C1A8B">
      <w:pPr>
        <w:pStyle w:val="51Abs"/>
      </w:pPr>
      <w:r w:rsidRPr="00591B52">
        <w:rPr>
          <w:rStyle w:val="991GldSymbol"/>
        </w:rPr>
        <w:t>§ 843.</w:t>
      </w:r>
      <w:r w:rsidRPr="00591B52">
        <w:t xml:space="preserve"> Ist nicht zum vollen Werte versichert, so haftet der Versicherer für die im § 834 erwähnten Beiträge, Aufopferungen und Kosten nur nach dem Verhältnisse der Versicherungssumme zum Versicherungswerte.</w:t>
      </w:r>
    </w:p>
    <w:p w:rsidR="007308DE" w:rsidRPr="00D70DCB" w:rsidRDefault="00A74B40" w:rsidP="00041389">
      <w:pPr>
        <w:pStyle w:val="51Abs"/>
      </w:pPr>
      <w:r w:rsidRPr="00D70DCB">
        <w:rPr>
          <w:rStyle w:val="991GldSymbol"/>
        </w:rPr>
        <w:t>§ 844.</w:t>
      </w:r>
      <w:r w:rsidRPr="00D70DCB">
        <w:t xml:space="preserve"> Die Verpflichtung des Versicherers, einen Schaden zu ersetzen, wird dadurch nicht wieder aufgehoben oder geändert, daß später infolge einer Gefahr, die der Versicherer nicht zu tragen hat, ein neuer Schaden und selbst ein Totalverlust eintritt.</w:t>
      </w:r>
    </w:p>
    <w:p w:rsidR="0070572C" w:rsidRPr="00C20499" w:rsidRDefault="00A74B40" w:rsidP="0070572C">
      <w:pPr>
        <w:pStyle w:val="51Abs"/>
      </w:pPr>
      <w:r w:rsidRPr="00C20499">
        <w:rPr>
          <w:rStyle w:val="991GldSymbol"/>
        </w:rPr>
        <w:t>§ 845.</w:t>
      </w:r>
      <w:r w:rsidRPr="00C20499">
        <w:t xml:space="preserve"> (1) Besondere Havereien hat der Versicherer nicht zu ersetzen, wenn sie ohne die Kosten der Ermittelung und Feststellung des Schadens (§ 834, Nr. 4) drei Prozent des Versicherungswerts nicht übersteigen; betragen sie mehr als drei Prozent, so sind sie ohne Abzug der drei Prozent zu vergüten.</w:t>
      </w:r>
    </w:p>
    <w:p w:rsidR="003E73B9" w:rsidRPr="00C20499" w:rsidRDefault="00A74B40" w:rsidP="0070572C">
      <w:pPr>
        <w:pStyle w:val="51Abs"/>
      </w:pPr>
      <w:r w:rsidRPr="00C20499">
        <w:t>(2) Ist das Schiff auf Zeit oder auf mehrere Reisen versichert, so sind die drei Prozent für jede einzelne Reise zu berechnen. Der Begriff der Reise bestimmt sich nach § 757.</w:t>
      </w:r>
    </w:p>
    <w:p w:rsidR="00C172D1" w:rsidRPr="00E21292" w:rsidRDefault="00A74B40" w:rsidP="00E26104">
      <w:pPr>
        <w:pStyle w:val="51Abs"/>
      </w:pPr>
      <w:r w:rsidRPr="00E21292">
        <w:rPr>
          <w:rStyle w:val="991GldSymbol"/>
        </w:rPr>
        <w:t>§ 846.</w:t>
      </w:r>
      <w:r w:rsidRPr="00E21292">
        <w:t xml:space="preserve"> Die im § 834 unter Nr. 1 bis 3 erwähnten Beiträge, Aufopferungen und Kosten muß der Versicherer ersetzen, auch wenn sie drei Prozent des Versicherungswerts nicht erreichen. Sie kommen jedoch bei der Ermittelung der im § 845 bezeichneten drei Prozent nicht in Berechnung.</w:t>
      </w:r>
    </w:p>
    <w:p w:rsidR="009D19FE" w:rsidRPr="008349B6" w:rsidRDefault="00A74B40" w:rsidP="007C21D8">
      <w:pPr>
        <w:pStyle w:val="51Abs"/>
      </w:pPr>
      <w:r w:rsidRPr="008349B6">
        <w:rPr>
          <w:rStyle w:val="991GldSymbol"/>
        </w:rPr>
        <w:t>§ 847.</w:t>
      </w:r>
      <w:r w:rsidRPr="008349B6">
        <w:t xml:space="preserve"> Ist vereinbart, daß der Versicherer von bestimmten Prozenten frei sein soll, so kommen die Vorschriften der §§ 845, 846 mit der Maßgabe zur Anwendung, daß an die Stelle der dort erwähnten drei Prozent die im Vertrag angegebene Anzahl von Prozenten tritt.</w:t>
      </w:r>
    </w:p>
    <w:p w:rsidR="00894DBC" w:rsidRPr="0007524B" w:rsidRDefault="00A74B40" w:rsidP="00894DBC">
      <w:pPr>
        <w:pStyle w:val="51Abs"/>
      </w:pPr>
      <w:r w:rsidRPr="0007524B">
        <w:rPr>
          <w:rStyle w:val="991GldSymbol"/>
        </w:rPr>
        <w:t>§ 848.</w:t>
      </w:r>
      <w:r w:rsidRPr="0007524B">
        <w:t xml:space="preserve"> (1) Ist vereinbart, daß der Versicherer die Kriegsgefahr nicht übernimmt, auch die Versicherung rücksichtlich der übrigen Gefahren nur bis zum Eintritt einer Kriegsbelästigung dauern soll, so endet die Gefahr für den Versicherer mit dem Zeitpunkt, in welchem die Kriegsgefahr auf die Reise Einfluß zu üben beginnt, insbesondere also, wenn der Antritt oder die Fortsetzung der Reise durch Kriegsschiffe, Kaper oder Blockade behindert oder zur Vermeidung der Kriegsgefahr aufgeschoben wird, wenn das Schiff aus einem solchen Grunde von seinem Wege abweicht oder wenn der Schiffer durch Kriegsbelästigung die freie Führung des Schiffes verliert.</w:t>
      </w:r>
    </w:p>
    <w:p w:rsidR="003D40B9" w:rsidRPr="0007524B" w:rsidRDefault="00A74B40" w:rsidP="00894DBC">
      <w:pPr>
        <w:pStyle w:val="51Abs"/>
      </w:pPr>
      <w:r w:rsidRPr="0007524B">
        <w:t>(2) Eine Vereinbarung der im Abs. 1 bezeichneten Art wird namentlich angenommen, wenn der Vertrag mit der Klausel: „frei von Kriegsmolest</w:t>
      </w:r>
      <w:r>
        <w:t>“</w:t>
      </w:r>
      <w:r w:rsidRPr="0007524B">
        <w:t xml:space="preserve"> abgeschlossen ist.</w:t>
      </w:r>
    </w:p>
    <w:p w:rsidR="0047312B" w:rsidRPr="00997302" w:rsidRDefault="00A74B40" w:rsidP="0047312B">
      <w:pPr>
        <w:pStyle w:val="51Abs"/>
      </w:pPr>
      <w:r w:rsidRPr="00997302">
        <w:rPr>
          <w:rStyle w:val="991GldSymbol"/>
        </w:rPr>
        <w:t>§ 849.</w:t>
      </w:r>
      <w:r w:rsidRPr="00997302">
        <w:t xml:space="preserve"> (1) Ist vereinbart, daß der Versicherer zwar nicht die Kriegsgefahr übernimmt, alle übrigen Gefahren aber auch nach dem Eintritt einer Kriegsbelästigung tragen soll, so endet die Gefahr für den Versicherer erst mit der Kondemnation der versicherten Sache oder sobald sie geendet hätte, wenn die Kriegsgefahr nicht ausgenommen worden wäre; der Versicherer haftet aber nicht für die zunächst durch Kriegsgefahr verursachten Schäden, also insbesondere nicht:</w:t>
      </w:r>
    </w:p>
    <w:p w:rsidR="0047312B" w:rsidRPr="00997302" w:rsidRDefault="00A74B40" w:rsidP="0047312B">
      <w:pPr>
        <w:pStyle w:val="83ErlText"/>
      </w:pPr>
      <w:r w:rsidRPr="00997302">
        <w:t>für Konfiskation durch kriegführende Mächte;</w:t>
      </w:r>
    </w:p>
    <w:p w:rsidR="0047312B" w:rsidRPr="00997302" w:rsidRDefault="00A74B40" w:rsidP="00212045">
      <w:pPr>
        <w:pStyle w:val="83ErlText"/>
      </w:pPr>
      <w:r w:rsidRPr="00997302">
        <w:t>für Nehmung, Beschädigung, Vernichtung und Plünderung durch</w:t>
      </w:r>
      <w:r>
        <w:t xml:space="preserve"> </w:t>
      </w:r>
      <w:r w:rsidRPr="00997302">
        <w:t>Kriegsschiffe und Kaper;</w:t>
      </w:r>
    </w:p>
    <w:p w:rsidR="0047312B" w:rsidRPr="00997302" w:rsidRDefault="00A74B40" w:rsidP="0047312B">
      <w:pPr>
        <w:pStyle w:val="83ErlText"/>
      </w:pPr>
      <w:r w:rsidRPr="00997302">
        <w:t>für die Kosten, welche entstehen aus der Anhaltung und Reklamierung, aus der Blockade des Aufenthaltshafens oder der Zurückweisung von einem blockierten Hafen oder aus dem freiwilligen Aufenthalte wegen Kriegsgefahr;</w:t>
      </w:r>
    </w:p>
    <w:p w:rsidR="0047312B" w:rsidRPr="00997302" w:rsidRDefault="00A74B40" w:rsidP="0047312B">
      <w:pPr>
        <w:pStyle w:val="83ErlText"/>
      </w:pPr>
      <w:r w:rsidRPr="00997302">
        <w:t>für die nachstehenden Folgen eines solchen Aufenthalts: Verderb und Verminderung der Güter, Kosten und Gefahr ihrer Entlöschung und Lagerung, Kosten ihrer Weiterbeförderung.</w:t>
      </w:r>
    </w:p>
    <w:p w:rsidR="0047312B" w:rsidRPr="00997302" w:rsidRDefault="00A74B40" w:rsidP="0047312B">
      <w:pPr>
        <w:pStyle w:val="51Abs"/>
      </w:pPr>
      <w:r w:rsidRPr="00997302">
        <w:t>(2) Im Zweifel wird angenommen, daß ein eingetretener Schaden durch Kriegsgefahr nicht verursacht sei.</w:t>
      </w:r>
    </w:p>
    <w:p w:rsidR="00AD2592" w:rsidRPr="00997302" w:rsidRDefault="00A74B40" w:rsidP="0047312B">
      <w:pPr>
        <w:pStyle w:val="51Abs"/>
      </w:pPr>
      <w:r w:rsidRPr="00997302">
        <w:t>(3) Eine Vereinbarung der im Abs. 1 bezeichneten Art wird namentlich angenommen, wenn der Vertrag mit der Klausel: „nur für Seegefahr</w:t>
      </w:r>
      <w:r>
        <w:t>“</w:t>
      </w:r>
      <w:r w:rsidRPr="00997302">
        <w:t xml:space="preserve"> abgeschlossen worden ist.</w:t>
      </w:r>
    </w:p>
    <w:p w:rsidR="008171B0" w:rsidRPr="006E26D4" w:rsidRDefault="00A74B40" w:rsidP="008171B0">
      <w:pPr>
        <w:pStyle w:val="51Abs"/>
      </w:pPr>
      <w:r w:rsidRPr="006E26D4">
        <w:rPr>
          <w:rStyle w:val="991GldSymbol"/>
        </w:rPr>
        <w:lastRenderedPageBreak/>
        <w:t>§ 850.</w:t>
      </w:r>
      <w:r w:rsidRPr="006E26D4">
        <w:t xml:space="preserve"> (1) Ist der Vertrag mit der Klausel: „für behaltene Ankunft</w:t>
      </w:r>
      <w:r>
        <w:t>“</w:t>
      </w:r>
      <w:r w:rsidRPr="006E26D4">
        <w:t xml:space="preserve"> abgeschlossen, so endet die Gefahr für den Versicherer schon mit dem Zeitpunkt, in welchem das Schiff im Bestimmungshafen am gebräuchlichen oder gehörigen Platze den Anker hat fallen lassen oder befestigt ist.</w:t>
      </w:r>
    </w:p>
    <w:p w:rsidR="008171B0" w:rsidRPr="006E26D4" w:rsidRDefault="00A74B40" w:rsidP="008171B0">
      <w:pPr>
        <w:pStyle w:val="51Abs"/>
      </w:pPr>
      <w:r w:rsidRPr="006E26D4">
        <w:t>(2) Auch haftet der Versicherer nur:</w:t>
      </w:r>
    </w:p>
    <w:p w:rsidR="008171B0" w:rsidRPr="006E26D4" w:rsidRDefault="00A74B40" w:rsidP="008171B0">
      <w:pPr>
        <w:pStyle w:val="52Ziffere1"/>
      </w:pPr>
      <w:r w:rsidRPr="006E26D4">
        <w:tab/>
        <w:t>1.</w:t>
      </w:r>
      <w:r w:rsidRPr="006E26D4">
        <w:tab/>
        <w:t>bei der auf das Schiff sich beziehenden Versicherung, wenn entweder ein Totalverlust eintritt oder wenn das Schiff abandonniert (§ 861) oder infolge eines Unfalls vor der Erreichung des Bestimmungshafens wegen Reparaturunfähigkeit oder wegen Reparaturunwürdigkeit verkauft wird (§ 873);</w:t>
      </w:r>
    </w:p>
    <w:p w:rsidR="008171B0" w:rsidRPr="006E26D4" w:rsidRDefault="00A74B40" w:rsidP="008171B0">
      <w:pPr>
        <w:pStyle w:val="52Ziffere1"/>
      </w:pPr>
      <w:r w:rsidRPr="006E26D4">
        <w:tab/>
        <w:t>2.</w:t>
      </w:r>
      <w:r w:rsidRPr="006E26D4">
        <w:tab/>
        <w:t>bei der auf Güter sich beziehenden Versicherung, wenn die Güter oder ein Teil der Güter infolge eines Unfalls den Bestimmungshafen nicht erreichen, insbesondere wenn sie vor der Erreichung des Bestimmungshafens infolge eines Unfalls verkauft werden. Erreichen die Güter den Bestimmungshafen, so haftet der Versicherer weder für eine Beschädigung noch für einen Verlust, der die Folge einer Beschädigung ist.</w:t>
      </w:r>
    </w:p>
    <w:p w:rsidR="00AC7E2C" w:rsidRPr="006E26D4" w:rsidRDefault="00A74B40" w:rsidP="008171B0">
      <w:pPr>
        <w:pStyle w:val="51Abs"/>
      </w:pPr>
      <w:r w:rsidRPr="006E26D4">
        <w:t>(3) Überdies hat der Versicherer in keinem Falle die im § 834 erwähnten Beiträge, Aufopferungen und Kosten zu tragen.</w:t>
      </w:r>
    </w:p>
    <w:p w:rsidR="00C0227F" w:rsidRPr="00B27784" w:rsidRDefault="00A74B40" w:rsidP="00C0227F">
      <w:pPr>
        <w:pStyle w:val="51Abs"/>
      </w:pPr>
      <w:r w:rsidRPr="00B27784">
        <w:rPr>
          <w:rStyle w:val="991GldSymbol"/>
        </w:rPr>
        <w:t>§ 851.</w:t>
      </w:r>
      <w:r w:rsidRPr="00B27784">
        <w:t xml:space="preserve"> (1) Ist der Vertrag mit der Klausel: „frei von Beschädigung außer im Strandungsfall</w:t>
      </w:r>
      <w:r>
        <w:t>“</w:t>
      </w:r>
      <w:r w:rsidRPr="00B27784">
        <w:t xml:space="preserve"> abgeschlossen, so haftet der Versicherer nicht für einen Schaden, der aus einer Beschädigung entsteht, ohne Unterschied, ob der Schaden in einer Wertsverringerung oder in einem gänzlichen oder teilweisen Verlust und insbesondere darin besteht, daß die versicherten Güter gänzlich verdorben und in ihrer ursprünglichen Beschaffenheit zerstört den Bestimmungshafen erreichen oder während der Reise wegen Beschädigung und drohenden Verderbs verkauft worden sind, es sei denn, daß das Schiff oder das Leichterfahrzeug, in welchem sich die versicherten Güter befanden, gestrandet ist. Der Strandung werden folgende Seeunfälle gleichgeachtet: Kentern, Sinken, Zerbrechen des Rumpfes, Scheitern und jeder Seeunfall, durch den das Schiff oder das Leichterfahrzeug reparaturunfähig geworden ist.</w:t>
      </w:r>
    </w:p>
    <w:p w:rsidR="00C0227F" w:rsidRPr="00B27784" w:rsidRDefault="00A74B40" w:rsidP="00C0227F">
      <w:pPr>
        <w:pStyle w:val="51Abs"/>
      </w:pPr>
      <w:r w:rsidRPr="00B27784">
        <w:t>(2) Hat sich eine Strandung oder ein dieser gleichzuachtender anderer Seeunfall ereignet, so haftet der Versicherer für jede drei Prozent (§ 845) übersteigende Beschädigung, die infolge eines solchen Seeunfalls entstanden ist, nicht aber für eine sonstige Beschädigung. Es wird vermutet, daß eine Beschädigung, die möglicherweise Folge des eingetretenen Seeunfalls sein kann, infolge des Unfalls entstanden sei.</w:t>
      </w:r>
    </w:p>
    <w:p w:rsidR="00C0227F" w:rsidRPr="00B27784" w:rsidRDefault="00A74B40" w:rsidP="00C0227F">
      <w:pPr>
        <w:pStyle w:val="51Abs"/>
      </w:pPr>
      <w:r w:rsidRPr="00B27784">
        <w:t>(3) Für jeden Schaden, der nicht aus einer Beschädigung entsteht, haftet der Versicherer, ohne Unterschied, ob sich eine Strandung oder ein anderer der erwähnten Unfälle zugetragen hat oder nicht, in derselben Weise, als wenn der Vertrag ohne die Klausel abgeschlossen wäre. Jedenfalls haftet er für die im § 834 unter Nr. 1, 2, 4 erwähnten Beiträge, Aufopferungen und Kosten, für die im § 834 unter Nr. 3 erwähnten Kosten aber nur dann, wenn sie zur Abwendung eines ihm zur Last fallenden Verlustes verausgabt worden sind.</w:t>
      </w:r>
    </w:p>
    <w:p w:rsidR="005D766B" w:rsidRPr="00B27784" w:rsidRDefault="00A74B40" w:rsidP="00C0227F">
      <w:pPr>
        <w:pStyle w:val="51Abs"/>
      </w:pPr>
      <w:r w:rsidRPr="00B27784">
        <w:t>(4) Eine Beschädigung, die ohne Selbstentzündung durch Feuer oder durch Löschung eines solchen Feuers oder durch Beschießen entstanden ist, wird als eine solche Beschädigung, von welcher der Versicherer durch die Klausel befreit wird, nicht angesehen.</w:t>
      </w:r>
    </w:p>
    <w:p w:rsidR="003E6E66" w:rsidRPr="003F1CB0" w:rsidRDefault="00A74B40" w:rsidP="002851BE">
      <w:pPr>
        <w:pStyle w:val="51Abs"/>
      </w:pPr>
      <w:r w:rsidRPr="003F1CB0">
        <w:rPr>
          <w:rStyle w:val="991GldSymbol"/>
        </w:rPr>
        <w:t>§ 852.</w:t>
      </w:r>
      <w:r w:rsidRPr="003F1CB0">
        <w:t xml:space="preserve"> Wenn der Vertrag mit der Klausel: „frei von Bruch außer im Strandungsfall</w:t>
      </w:r>
      <w:r>
        <w:t>“</w:t>
      </w:r>
      <w:r w:rsidRPr="003F1CB0">
        <w:t xml:space="preserve"> abgeschlossen ist, so finden die Vorschriften des § 851 mit der Maßgabe Anwendung, daß der Versicherer für Bruch insoweit haftet, als er nach § 851 für Beschädigung aufzukommen hat.</w:t>
      </w:r>
    </w:p>
    <w:p w:rsidR="00B23243" w:rsidRPr="00FB77EA" w:rsidRDefault="00A74B40" w:rsidP="000D5D8C">
      <w:pPr>
        <w:pStyle w:val="51Abs"/>
      </w:pPr>
      <w:r w:rsidRPr="00FB77EA">
        <w:rPr>
          <w:rStyle w:val="991GldSymbol"/>
        </w:rPr>
        <w:t>§ 853.</w:t>
      </w:r>
      <w:r w:rsidRPr="00FB77EA">
        <w:t xml:space="preserve"> Eine Strandung im Sinne der §§ 851, 852 ist vorhanden, wenn das Schiff unter nicht gewöhnlichen Verhältnissen der Seeschiffahrt auf den Grund festgerät und nicht wieder flott wird oder zwar wieder flott wird, jedoch entweder</w:t>
      </w:r>
    </w:p>
    <w:p w:rsidR="00B23243" w:rsidRPr="00FB77EA" w:rsidRDefault="00A74B40" w:rsidP="00B23243">
      <w:pPr>
        <w:pStyle w:val="52Ziffere1"/>
      </w:pPr>
      <w:r w:rsidRPr="00FB77EA">
        <w:tab/>
        <w:t>1.</w:t>
      </w:r>
      <w:r w:rsidRPr="00FB77EA">
        <w:tab/>
        <w:t>nur unter Anwendung ungewöhnlicher Maßregeln, wie Kappen der Masten, Werfen oder Löschung eines Teiles der Ladung und dergleichen, oder durch den Eintritt einer ungewöhnlich hohen Flut, nicht aber ausschließlich durch Anwendung gewöhnlicher Maßregeln, wie Winden auf den Anker, Backstellen der Segel und dergleichen, oder</w:t>
      </w:r>
    </w:p>
    <w:p w:rsidR="00BB150A" w:rsidRPr="00FB77EA" w:rsidRDefault="00A74B40" w:rsidP="00B23243">
      <w:pPr>
        <w:pStyle w:val="52Ziffere1"/>
      </w:pPr>
      <w:r w:rsidRPr="00FB77EA">
        <w:tab/>
        <w:t>2.</w:t>
      </w:r>
      <w:r w:rsidRPr="00FB77EA">
        <w:tab/>
        <w:t>erst nachdem das Schiff durch das Festgeraten einen erheblichen Schaden am Schiffskörper erlitten hat.</w:t>
      </w:r>
    </w:p>
    <w:p w:rsidR="00384CD1" w:rsidRPr="00212045" w:rsidRDefault="00A74B40" w:rsidP="00212045">
      <w:pPr>
        <w:pStyle w:val="41UeberschrG1"/>
      </w:pPr>
      <w:r w:rsidRPr="00212045">
        <w:t>Fünfter Titel.</w:t>
      </w:r>
    </w:p>
    <w:p w:rsidR="00384CD1" w:rsidRPr="00A74B40" w:rsidRDefault="00A74B40" w:rsidP="00A74B40">
      <w:pPr>
        <w:pStyle w:val="43UeberschrG2"/>
      </w:pPr>
      <w:r w:rsidRPr="00A74B40">
        <w:t>Umfang des Schadens.</w:t>
      </w:r>
    </w:p>
    <w:p w:rsidR="00D606E2" w:rsidRPr="0075312D" w:rsidRDefault="00A74B40" w:rsidP="003B1F46">
      <w:pPr>
        <w:pStyle w:val="51Abs"/>
      </w:pPr>
      <w:r w:rsidRPr="0075312D">
        <w:rPr>
          <w:rStyle w:val="991GldSymbol"/>
        </w:rPr>
        <w:t>§ 854.</w:t>
      </w:r>
      <w:r w:rsidRPr="0075312D">
        <w:t xml:space="preserve"> Ein Totalverlust des Schiffes oder der Güter liegt vor, wenn das Schiff oder die Güter zugrunde gegangen oder dem Versicherten ohne Aussicht auf Wiedererlangung entzogen sind, </w:t>
      </w:r>
      <w:r w:rsidRPr="0075312D">
        <w:lastRenderedPageBreak/>
        <w:t>namentlich wenn sie unrettbar gesunken oder in ihrer ursprünglichen Beschaffenheit zerstört oder für gute Prise erklärt sind. Ein Totalverlust des Schiffes wird dadurch nicht ausgeschlossen, daß einzelne Teile des Wrackes oder des Inventars gerettet sind.</w:t>
      </w:r>
    </w:p>
    <w:p w:rsidR="000B32D9" w:rsidRPr="00AC4ED0" w:rsidRDefault="00A74B40" w:rsidP="00954447">
      <w:pPr>
        <w:pStyle w:val="51Abs"/>
      </w:pPr>
      <w:r w:rsidRPr="00AC4ED0">
        <w:rPr>
          <w:rStyle w:val="991GldSymbol"/>
        </w:rPr>
        <w:t>§ 855.</w:t>
      </w:r>
      <w:r w:rsidRPr="00AC4ED0">
        <w:t xml:space="preserve"> Ein Totalverlust in Ansehung der Fracht liegt vor, wenn die ganze Fracht verlorengegangen ist.</w:t>
      </w:r>
    </w:p>
    <w:p w:rsidR="00517999" w:rsidRPr="002B570E" w:rsidRDefault="00A74B40" w:rsidP="00FD6D6A">
      <w:pPr>
        <w:pStyle w:val="51Abs"/>
      </w:pPr>
      <w:r w:rsidRPr="002B570E">
        <w:rPr>
          <w:rStyle w:val="991GldSymbol"/>
        </w:rPr>
        <w:t>§ 856.</w:t>
      </w:r>
      <w:r w:rsidRPr="002B570E">
        <w:t xml:space="preserve"> Ein Totalverlust in Ansehung des imaginären Gewinns oder in Ansehung der Provision, welche von der Ankunft der Güter am Bestimmungsort erwartet werden, liegt vor, wenn die Güter den Bestimmungsort nicht erreicht haben.</w:t>
      </w:r>
    </w:p>
    <w:p w:rsidR="00F32D3F" w:rsidRPr="00872E46" w:rsidRDefault="00A74B40" w:rsidP="0059272B">
      <w:pPr>
        <w:pStyle w:val="51Abs"/>
      </w:pPr>
      <w:r w:rsidRPr="00872E46">
        <w:rPr>
          <w:rStyle w:val="991GldSymbol"/>
        </w:rPr>
        <w:t>§ 857.</w:t>
      </w:r>
      <w:r w:rsidRPr="00872E46">
        <w:t xml:space="preserve"> Ein Totalverlust in Ansehung der Bodmerei- und Havereigelder liegt vor, wenn die Gegenstände, welche verbodmet oder für welche die Havereigelder vorgeschossen oder verausgabt sind, entweder von einem Totalverlust oder dergestalt von anderen Unfällen betroffen sind, daß infolge der dadurch herbeigeführten Beschädigungen, Verbodmungen oder sonstigen Belastungen zur Deckung jener Gelder nichts übriggeblieben ist.</w:t>
      </w:r>
    </w:p>
    <w:p w:rsidR="00574EB5" w:rsidRPr="007D31ED" w:rsidRDefault="00A74B40" w:rsidP="003E104E">
      <w:pPr>
        <w:pStyle w:val="51Abs"/>
      </w:pPr>
      <w:r w:rsidRPr="007D31ED">
        <w:rPr>
          <w:rStyle w:val="991GldSymbol"/>
        </w:rPr>
        <w:t>§ 858.</w:t>
      </w:r>
      <w:r w:rsidRPr="007D31ED">
        <w:t xml:space="preserve"> Im Falle des Totalverlustes hat der Versicherer die Versicherungssumme zum vollen Betrage zu zahlen, jedoch unbeschadet der nach § 800 etwa zu machenden Abzüge.</w:t>
      </w:r>
    </w:p>
    <w:p w:rsidR="00750634" w:rsidRPr="001D2505" w:rsidRDefault="00A74B40" w:rsidP="00750634">
      <w:pPr>
        <w:pStyle w:val="51Abs"/>
      </w:pPr>
      <w:r w:rsidRPr="001D2505">
        <w:rPr>
          <w:rStyle w:val="991GldSymbol"/>
        </w:rPr>
        <w:t>§ 859.</w:t>
      </w:r>
      <w:r w:rsidRPr="001D2505">
        <w:t xml:space="preserve"> (1) Ist im Falle des Totalverlustes vor der Zahlung der Versicherungssumme etwas gerettet, so kommt der Erlös des Geretteten von der Versicherungssumme in Abzug. War nicht zum vollen Werte versichert, so wird nur ein verhältnismäßiger Teil des Geretteten von der Versicherungssumme abgezogen.</w:t>
      </w:r>
    </w:p>
    <w:p w:rsidR="00750634" w:rsidRPr="001D2505" w:rsidRDefault="00A74B40" w:rsidP="00750634">
      <w:pPr>
        <w:pStyle w:val="51Abs"/>
      </w:pPr>
      <w:r w:rsidRPr="001D2505">
        <w:t>(2) Mit der Zahlung der Versicherungssumme gehen die Rechte des Versicherten an der versicherten Sache auf den Versicherer über.</w:t>
      </w:r>
    </w:p>
    <w:p w:rsidR="00F32CE6" w:rsidRPr="001D2505" w:rsidRDefault="00A74B40" w:rsidP="00750634">
      <w:pPr>
        <w:pStyle w:val="51Abs"/>
      </w:pPr>
      <w:r w:rsidRPr="001D2505">
        <w:t>(3) Erfolgt erst nach der Zahlung der Versicherungssumme eine vollständige oder teilweise Rettung, so hat auf das nachträglich Gerettete nur der Versicherer Anspruch. War nicht zum vollen Werte versichert, so gebührt dem Versicherer nur ein verhältnismäßiger Teil des Geretteten.</w:t>
      </w:r>
    </w:p>
    <w:p w:rsidR="00D672FE" w:rsidRPr="00F7310C" w:rsidRDefault="00A74B40" w:rsidP="00732705">
      <w:pPr>
        <w:pStyle w:val="51Abs"/>
      </w:pPr>
      <w:r w:rsidRPr="00F7310C">
        <w:rPr>
          <w:rStyle w:val="991GldSymbol"/>
        </w:rPr>
        <w:t>§ 860.</w:t>
      </w:r>
      <w:r w:rsidRPr="00F7310C">
        <w:t xml:space="preserve"> Sind bei einem Totalverlust in Ansehung des imaginären Gewinns (§ 856) die Güter während der Reise so günstig verkauft, daß der Reinerlös mehr beträgt als der Versicherungswert der Güter, oder ist für die Güter, wenn sie in Fällen der großen Haverei aufgeopfert worden sind oder wenn dafür nach Maßgabe der §§ 541, 658 Ersatz geleistet werden muß, mehr als jener Wert vergütet, so kommt von der Versicherungssumme des imaginären Gewinns der Überschuß in Abzug.</w:t>
      </w:r>
    </w:p>
    <w:p w:rsidR="001B1AF6" w:rsidRPr="002C6944" w:rsidRDefault="00A74B40" w:rsidP="001B1AF6">
      <w:pPr>
        <w:pStyle w:val="51Abs"/>
      </w:pPr>
      <w:r w:rsidRPr="002C6944">
        <w:rPr>
          <w:rStyle w:val="991GldSymbol"/>
        </w:rPr>
        <w:t>§ 861.</w:t>
      </w:r>
      <w:r w:rsidRPr="002C6944">
        <w:t xml:space="preserve"> (1) Der Versicherte ist befugt, die Zahlung der Versicherungssumme zum vollen Betrage gegen Abtretung der in Ansehung des versicherten Gegenstandes ihm zustehenden Rechte in folgenden Fällen zu verlangen (Abandon):</w:t>
      </w:r>
    </w:p>
    <w:p w:rsidR="001B1AF6" w:rsidRPr="002C6944" w:rsidRDefault="00A74B40" w:rsidP="001B1AF6">
      <w:pPr>
        <w:pStyle w:val="52Ziffere1"/>
      </w:pPr>
      <w:r w:rsidRPr="002C6944">
        <w:tab/>
        <w:t>1.</w:t>
      </w:r>
      <w:r w:rsidRPr="002C6944">
        <w:tab/>
        <w:t>wenn das Schiff verschollen ist;</w:t>
      </w:r>
    </w:p>
    <w:p w:rsidR="001B1AF6" w:rsidRPr="002C6944" w:rsidRDefault="00A74B40" w:rsidP="001B1AF6">
      <w:pPr>
        <w:pStyle w:val="52Ziffere1"/>
      </w:pPr>
      <w:r w:rsidRPr="002C6944">
        <w:tab/>
        <w:t>2.</w:t>
      </w:r>
      <w:r w:rsidRPr="002C6944">
        <w:tab/>
        <w:t>wenn der Gegenstand der Versicherung dadurch bedroht ist, daß das Schiff oder die Güter unter Embargo gelegt, von einer kriegführenden Macht aufgebracht, auf andere Weise durch Verfügung von hoher Hand angehalten oder durch Seeräuber genommen und während einer Frist von sechs, neun oder zwölf Monaten nicht freigegeben sind, je nachdem die Aufbringung, Anhaltung oder Nehmung geschehen ist:</w:t>
      </w:r>
    </w:p>
    <w:p w:rsidR="001B1AF6" w:rsidRPr="002C6944" w:rsidRDefault="00A74B40" w:rsidP="001B1AF6">
      <w:pPr>
        <w:pStyle w:val="53Literae2"/>
      </w:pPr>
      <w:r w:rsidRPr="002C6944">
        <w:tab/>
        <w:t>a)</w:t>
      </w:r>
      <w:r w:rsidRPr="002C6944">
        <w:tab/>
        <w:t>in einem europäischen Hafen oder in einem europäischen Meere einschließlich aller Häfen oder Teile des Mittelländischen, Schwarzen und Asowschen Meeres oder</w:t>
      </w:r>
    </w:p>
    <w:p w:rsidR="001B1AF6" w:rsidRPr="002C6944" w:rsidRDefault="00A74B40" w:rsidP="001B1AF6">
      <w:pPr>
        <w:pStyle w:val="53Literae2"/>
      </w:pPr>
      <w:r w:rsidRPr="002C6944">
        <w:tab/>
        <w:t>b)</w:t>
      </w:r>
      <w:r w:rsidRPr="002C6944">
        <w:tab/>
        <w:t>in einem anderen Gewässer, jedoch diesseits des Vorgebirgs der Guten Hoffnung und des Kap Horn, oder</w:t>
      </w:r>
    </w:p>
    <w:p w:rsidR="001B1AF6" w:rsidRPr="002C6944" w:rsidRDefault="00A74B40" w:rsidP="001B1AF6">
      <w:pPr>
        <w:pStyle w:val="53Literae2"/>
      </w:pPr>
      <w:r w:rsidRPr="002C6944">
        <w:tab/>
        <w:t>c)</w:t>
      </w:r>
      <w:r w:rsidRPr="002C6944">
        <w:tab/>
        <w:t>in einem Gewässer jenseits des einen jener Vorgebirge.</w:t>
      </w:r>
    </w:p>
    <w:p w:rsidR="00801731" w:rsidRPr="002C6944" w:rsidRDefault="00A74B40" w:rsidP="001B1AF6">
      <w:pPr>
        <w:pStyle w:val="51Abs"/>
      </w:pPr>
      <w:r w:rsidRPr="002C6944">
        <w:t>(2) Die Fristen werden von dem Tage an berechnet, an welchem dem Versicherer der Unfall durch den Versicherten angezeigt wird (§ 818).</w:t>
      </w:r>
    </w:p>
    <w:p w:rsidR="00A01355" w:rsidRPr="00395ECB" w:rsidRDefault="00A74B40" w:rsidP="00A01355">
      <w:pPr>
        <w:pStyle w:val="51Abs"/>
      </w:pPr>
      <w:r w:rsidRPr="00395ECB">
        <w:rPr>
          <w:rStyle w:val="991GldSymbol"/>
        </w:rPr>
        <w:t>§ 862.</w:t>
      </w:r>
      <w:r w:rsidRPr="00395ECB">
        <w:t xml:space="preserve"> (1) Ein Schiff, welches eine Reise angetreten hat, ist als verschollen anzusehen, wenn es innerhalb der Verschollenheitsfrist den Bestimmungshafen nicht erreicht hat, auch innerhalb dieser Frist den Beteiligten keine Nachrichten über das Schiff zugegangen sind.</w:t>
      </w:r>
    </w:p>
    <w:p w:rsidR="00A01355" w:rsidRPr="00395ECB" w:rsidRDefault="00A74B40" w:rsidP="00A01355">
      <w:pPr>
        <w:pStyle w:val="51Abs"/>
      </w:pPr>
      <w:r w:rsidRPr="00395ECB">
        <w:t>(2) Die Verschollenheitsfrist beträgt:</w:t>
      </w:r>
    </w:p>
    <w:p w:rsidR="00A01355" w:rsidRPr="00395ECB" w:rsidRDefault="00A74B40" w:rsidP="00A01355">
      <w:pPr>
        <w:pStyle w:val="52Ziffere1"/>
      </w:pPr>
      <w:r w:rsidRPr="00395ECB">
        <w:tab/>
        <w:t>1.</w:t>
      </w:r>
      <w:r w:rsidRPr="00395ECB">
        <w:tab/>
        <w:t>wenn sowohl der Abgangshafen als der Bestimmungshafen ein europäischer Hafen ist, bei Segelschiffen sechs, bei Dampfschiffen vier Monate;</w:t>
      </w:r>
    </w:p>
    <w:p w:rsidR="00A01355" w:rsidRPr="00395ECB" w:rsidRDefault="00A74B40" w:rsidP="00A01355">
      <w:pPr>
        <w:pStyle w:val="52Ziffere1"/>
      </w:pPr>
      <w:r w:rsidRPr="00395ECB">
        <w:tab/>
        <w:t>2.</w:t>
      </w:r>
      <w:r w:rsidRPr="00395ECB">
        <w:tab/>
        <w:t>wenn entweder nur der Abgangshafen oder nur der Bestimmungshafen ein außereuropäischer Hafen ist, falls er diesseits des Vorgebirgs der Guten Hoffnung und des Kap Horn belegen ist, bei Segel- und Dampfschiffen neun Monate, falls er jenseits des einen jener Vorgebirge belegen ist, bei Segel- und Dampfschiffen zwölf Monate;</w:t>
      </w:r>
    </w:p>
    <w:p w:rsidR="00A01355" w:rsidRPr="00395ECB" w:rsidRDefault="00A74B40" w:rsidP="00A01355">
      <w:pPr>
        <w:pStyle w:val="52Ziffere1"/>
      </w:pPr>
      <w:r w:rsidRPr="00395ECB">
        <w:lastRenderedPageBreak/>
        <w:tab/>
        <w:t>3.</w:t>
      </w:r>
      <w:r w:rsidRPr="00395ECB">
        <w:tab/>
        <w:t>wenn sowohl der Abgangs- als der Bestimmungshafen ein außereuropäischer Hafen ist, bei Segel- und Dampfschiffen sechs, neun oder zwölf Monate, je nachdem die Durchschnittsdauer der Reise nicht über zwei oder nicht über drei oder mehr als drei Monate beträgt.</w:t>
      </w:r>
    </w:p>
    <w:p w:rsidR="00524C62" w:rsidRPr="00395ECB" w:rsidRDefault="00A74B40" w:rsidP="00A01355">
      <w:pPr>
        <w:pStyle w:val="51Abs"/>
      </w:pPr>
      <w:r w:rsidRPr="00395ECB">
        <w:t>(3) Im Zweifel ist die längere Frist abzuwarten.</w:t>
      </w:r>
    </w:p>
    <w:p w:rsidR="00430074" w:rsidRPr="00C54E2B" w:rsidRDefault="00A74B40" w:rsidP="001968E8">
      <w:pPr>
        <w:pStyle w:val="51Abs"/>
      </w:pPr>
      <w:r w:rsidRPr="00C54E2B">
        <w:rPr>
          <w:rStyle w:val="991GldSymbol"/>
        </w:rPr>
        <w:t>§ 863.</w:t>
      </w:r>
      <w:r w:rsidRPr="00C54E2B">
        <w:t xml:space="preserve"> Die Verschollenheitsfrist wird von dem Tage an berechnet, an welchem das Schiff die Reise angetreten hat. Sind jedoch seit dessen Abgange Nachrichten von ihm angelangt, so wird von dem Tage an, bis zu welchem die letzte Nachricht reicht, diejenige Frist berechnet, welche maßgebend sein würde, wenn das Schiff von dem Punkte, an welchem es sich nach sicherer Nachricht zuletzt befunden hat, abgegangen wäre.</w:t>
      </w:r>
    </w:p>
    <w:p w:rsidR="00F31499" w:rsidRPr="00E84376" w:rsidRDefault="00A74B40" w:rsidP="00F31499">
      <w:pPr>
        <w:pStyle w:val="51Abs"/>
      </w:pPr>
      <w:r w:rsidRPr="00E84376">
        <w:rPr>
          <w:rStyle w:val="991GldSymbol"/>
        </w:rPr>
        <w:t>§ 864.</w:t>
      </w:r>
      <w:r w:rsidRPr="00E84376">
        <w:t xml:space="preserve"> (1) Die Abandonerklärung muß dem Versicherer innerhalb der Abandonfrist zugegangen sein.</w:t>
      </w:r>
    </w:p>
    <w:p w:rsidR="00F31499" w:rsidRPr="00E84376" w:rsidRDefault="00A74B40" w:rsidP="00F31499">
      <w:pPr>
        <w:pStyle w:val="51Abs"/>
      </w:pPr>
      <w:r w:rsidRPr="00E84376">
        <w:t>(2) Die Abandonfrist beträgt sechs Monate, wenn im Falle der Verschollenheit (§ 861, Abs. 1, Nr. 1) der Bestimmungshafen ein europäischer Hafen ist und wenn im Falle der Aufbringung, Anhaltung oder Nehmung (§ 861, Abs. 1, Nr. 2) der Unfall sich in einem europäischen Hafen oder in einem europäischen Meere einschließlich aller Häfen oder Teile des Mittelländischen, Schwarzen und Asowschen Meeres zugetragen hat. In den übrigen Fällen beträgt die Abandonfrist neun Monate. Die Abandonfrist beginnt mit dem Ablaufe der in den §§ 861, 862 bezeichneten Fristen.</w:t>
      </w:r>
    </w:p>
    <w:p w:rsidR="00D3622B" w:rsidRPr="00E84376" w:rsidRDefault="00A74B40" w:rsidP="00F31499">
      <w:pPr>
        <w:pStyle w:val="51Abs"/>
      </w:pPr>
      <w:r w:rsidRPr="00E84376">
        <w:t>(3) Bei der Rückversicherung beginnt die Abandonfrist mit dem Ablaufe des Tages, an welchem dem Rückversicherten von dem Versicherten der Abandon erklärt worden ist.</w:t>
      </w:r>
    </w:p>
    <w:p w:rsidR="002051C5" w:rsidRPr="00DF21A1" w:rsidRDefault="00A74B40" w:rsidP="002051C5">
      <w:pPr>
        <w:pStyle w:val="51Abs"/>
      </w:pPr>
      <w:r w:rsidRPr="00DF21A1">
        <w:rPr>
          <w:rStyle w:val="991GldSymbol"/>
        </w:rPr>
        <w:t>§ 865.</w:t>
      </w:r>
      <w:r w:rsidRPr="00DF21A1">
        <w:t xml:space="preserve"> (1) Nach dem Ablaufe der Abandonfrist ist der Abandon unstatthaft, unbeschadet des Rechtes des Versicherten, nach Maßgabe der sonstigen Grundsätze Vergütung eines Schadens in Anspruch zu nehmen.</w:t>
      </w:r>
    </w:p>
    <w:p w:rsidR="00753DFC" w:rsidRPr="00DF21A1" w:rsidRDefault="00A74B40" w:rsidP="002051C5">
      <w:pPr>
        <w:pStyle w:val="51Abs"/>
      </w:pPr>
      <w:r w:rsidRPr="00DF21A1">
        <w:t>(2) Ist im Falle der Verschollenheit des Schiffes die Abandonfrist versäumt, so kann der Versicherte zwar den Ersatz eines Totalschadens fordern; er hat jedoch, wenn die versicherte Sache wieder zum Vorscheine kommt und sich dabei ergibt, daß ein Totalverlust nicht vorliegt, auf Verlangen des Versicherers gegen Verzicht des letzteren auf die infolge der Zahlung der Versicherungssumme nach § 859 ihm zustehenden Rechte die Versicherungssumme zu erstatten und sich mit dem Ersatz eines etwa erlittenen teilweisen Schadens zu begnügen.</w:t>
      </w:r>
    </w:p>
    <w:p w:rsidR="002973D6" w:rsidRPr="008625B2" w:rsidRDefault="00A74B40" w:rsidP="002973D6">
      <w:pPr>
        <w:pStyle w:val="51Abs"/>
      </w:pPr>
      <w:r w:rsidRPr="008625B2">
        <w:rPr>
          <w:rStyle w:val="991GldSymbol"/>
        </w:rPr>
        <w:t>§ 866.</w:t>
      </w:r>
      <w:r w:rsidRPr="008625B2">
        <w:t xml:space="preserve"> (1) Die Abandonerklärung muß, um gültig zu sein, ohne Vorbehalt oder Bedingung erfolgen und sich auf den ganzen versicherten Gegenstand erstrecken, soweit dieser zur Zeit des Unfalls den Gefahren der See ausgesetzt war.</w:t>
      </w:r>
    </w:p>
    <w:p w:rsidR="002973D6" w:rsidRPr="008625B2" w:rsidRDefault="00A74B40" w:rsidP="002973D6">
      <w:pPr>
        <w:pStyle w:val="51Abs"/>
      </w:pPr>
      <w:r w:rsidRPr="008625B2">
        <w:t>(2) Wenn jedoch nicht zum vollen Werte versichert war, so ist der Versicherte nur den verhältnismäßigen Teil des versicherten Gegenstandes zu abandonnieren verpflichtet.</w:t>
      </w:r>
    </w:p>
    <w:p w:rsidR="00AC584F" w:rsidRPr="008625B2" w:rsidRDefault="00A74B40" w:rsidP="002973D6">
      <w:pPr>
        <w:pStyle w:val="51Abs"/>
      </w:pPr>
      <w:r w:rsidRPr="008625B2">
        <w:t>(3) Die Abandonerklärung ist unwiderruflich.</w:t>
      </w:r>
    </w:p>
    <w:p w:rsidR="00C97FCC" w:rsidRPr="006C0732" w:rsidRDefault="00A74B40" w:rsidP="00EE1DFE">
      <w:pPr>
        <w:pStyle w:val="51Abs"/>
      </w:pPr>
      <w:r w:rsidRPr="006C0732">
        <w:rPr>
          <w:rStyle w:val="991GldSymbol"/>
        </w:rPr>
        <w:t>§ 867.</w:t>
      </w:r>
      <w:r w:rsidRPr="006C0732">
        <w:t xml:space="preserve"> Die Abandonerklärung ist ohne rechtliche Wirkung, wenn die Tatsachen, auf welche sie gestützt wird, sich nicht bestätigen oder zur Zeit der Mitteilung der Erklärung nicht mehr bestehen. Dagegen bleibt sie für beide Teile verbindlich, auch wenn sich später Umstände ereignen, deren früherer Eintritt das Recht zum Abandon ausgeschlossen haben würde.</w:t>
      </w:r>
    </w:p>
    <w:p w:rsidR="003E6661" w:rsidRPr="005577AE" w:rsidRDefault="00A74B40" w:rsidP="003E6661">
      <w:pPr>
        <w:pStyle w:val="51Abs"/>
      </w:pPr>
      <w:r w:rsidRPr="005577AE">
        <w:rPr>
          <w:rStyle w:val="991GldSymbol"/>
        </w:rPr>
        <w:t>§ 868.</w:t>
      </w:r>
      <w:r w:rsidRPr="005577AE">
        <w:t xml:space="preserve"> (1) Durch Abandonerklärung gehen auf den Versicherer alle Rechte über, die dem Versicherten in Ansehung des abandonnierten Gegenstandes zustanden.</w:t>
      </w:r>
    </w:p>
    <w:p w:rsidR="003E6661" w:rsidRPr="005577AE" w:rsidRDefault="00A74B40" w:rsidP="003E6661">
      <w:pPr>
        <w:pStyle w:val="51Abs"/>
      </w:pPr>
      <w:r w:rsidRPr="005577AE">
        <w:t>(2) Der Versicherte hat dem Versicherer Gewähr zu leisten wegen der auf dem abandonnierten Gegenstande zur Zeit der Abandonerklärung haftenden dinglichen Rechte, es sei denn, daß sich diese auf Gefahren gründen, für die der Versicherer nach dem Versicherungsvertrag aufzukommen hat.</w:t>
      </w:r>
    </w:p>
    <w:p w:rsidR="003E6661" w:rsidRPr="005577AE" w:rsidRDefault="00A74B40" w:rsidP="003E6661">
      <w:pPr>
        <w:pStyle w:val="51Abs"/>
      </w:pPr>
      <w:r w:rsidRPr="005577AE">
        <w:t>(3) Wird das Schiff abandonniert, so gebührt dem Versicherer des Schiffes die Nettofracht der Reise, auf welcher sich der Unfall zugetragen hat, soweit die Fracht erst nach der Abandonerklärung verdient ist. Dieser Teil der Fracht wird nach den für die Ermittelung der Distanzfracht geltenden Vorschriften berechnet.</w:t>
      </w:r>
    </w:p>
    <w:p w:rsidR="005559C9" w:rsidRPr="005577AE" w:rsidRDefault="00A74B40" w:rsidP="003E6661">
      <w:pPr>
        <w:pStyle w:val="51Abs"/>
      </w:pPr>
      <w:r w:rsidRPr="005577AE">
        <w:t>(4) Den hiernach für den Versicherten entstehenden Verlust hat, wenn die Fracht selbständig versichert ist, der Versicherer der Fracht zu tragen.</w:t>
      </w:r>
    </w:p>
    <w:p w:rsidR="00514AF3" w:rsidRPr="00AD1C4B" w:rsidRDefault="00A74B40" w:rsidP="00514AF3">
      <w:pPr>
        <w:pStyle w:val="51Abs"/>
      </w:pPr>
      <w:r w:rsidRPr="00AD1C4B">
        <w:rPr>
          <w:rStyle w:val="991GldSymbol"/>
        </w:rPr>
        <w:t>§ 869.</w:t>
      </w:r>
      <w:r w:rsidRPr="00AD1C4B">
        <w:t xml:space="preserve"> (1) Die Zahlung der Versicherungssumme kann erst verlangt werden, nachdem die zur Rechtfertigung des Abandons dienenden Urkunden dem Versicherer mitgeteilt sind und eine angemessene Frist zu deren Prüfung abgelaufen ist. Wird wegen Verschollenheit des Schiffes abandonniert, so gehören zu den mitzuteilenden Urkunden glaubhafte Bescheinigungen über die Zeit, in welcher das Schiff den Abgangshafen verlassen hat, und über die Nichtankunft des Schiffes im Bestimmungshafen während der Verschollenheitsfrist.</w:t>
      </w:r>
    </w:p>
    <w:p w:rsidR="00873C10" w:rsidRPr="00AD1C4B" w:rsidRDefault="00A74B40" w:rsidP="00514AF3">
      <w:pPr>
        <w:pStyle w:val="51Abs"/>
      </w:pPr>
      <w:r w:rsidRPr="00AD1C4B">
        <w:lastRenderedPageBreak/>
        <w:t>(2) Der Versicherte ist verpflichtet, bei der Abandonerklärung, soweit er dazu imstande ist, dem Versicherer anzuzeigen, ob und welche andere den abandonnierten Gegenstand betreffende Versicherungen genommen sind, sowie ob und welche Bodmereischulden oder sonstige Belastungen darauf haften. Ist die Anzeige unterblieben, so kann der Versicherer die Zahlung der Versicherungssumme so lange verweigern, bis die Anzeige nachträglich geschehen ist; wenn eine Zahlungsfrist bedungen ist, so beginnt diese erst mit dem Zeitpunkt, in welchem die Anzeige nachgeholt wird.</w:t>
      </w:r>
    </w:p>
    <w:p w:rsidR="004B56E7" w:rsidRPr="000D36DA" w:rsidRDefault="00A74B40" w:rsidP="004B56E7">
      <w:pPr>
        <w:pStyle w:val="51Abs"/>
      </w:pPr>
      <w:r w:rsidRPr="000D36DA">
        <w:rPr>
          <w:rStyle w:val="991GldSymbol"/>
        </w:rPr>
        <w:t>§ 870.</w:t>
      </w:r>
      <w:r w:rsidRPr="000D36DA">
        <w:t xml:space="preserve"> (1) Der Versicherte ist verpflichtet, auch nach der Abandonerklärung für die Rettung der versicherten Sachen und für die Abwendung größerer Nachteile nach § 819 und zwar so lange zu sorgen, bis der Versicherer selbst dazu imstande ist.</w:t>
      </w:r>
    </w:p>
    <w:p w:rsidR="004B56E7" w:rsidRPr="000D36DA" w:rsidRDefault="00A74B40" w:rsidP="004B56E7">
      <w:pPr>
        <w:pStyle w:val="51Abs"/>
      </w:pPr>
      <w:r w:rsidRPr="000D36DA">
        <w:t>(2) Erfährt der Versicherte, daß ein für verloren erachteter Gegenstand wieder zum Vorscheine gekommen ist, so muß er dies dem Versicherer sofort anzeigen und ihm auf Verlangen die zur Erlangung oder Verwertung des Gegenstandes erforderliche Hilfe leisten.</w:t>
      </w:r>
    </w:p>
    <w:p w:rsidR="00341A7B" w:rsidRPr="000D36DA" w:rsidRDefault="00A74B40" w:rsidP="004B56E7">
      <w:pPr>
        <w:pStyle w:val="51Abs"/>
      </w:pPr>
      <w:r w:rsidRPr="000D36DA">
        <w:t>(3) Die Kosten hat der Versicherer zu ersetzen; auch hat er den Versicherten auf Verlangen mit einem angemessenen Vorschusse zu versehen.</w:t>
      </w:r>
    </w:p>
    <w:p w:rsidR="0082205C" w:rsidRPr="001C46E4" w:rsidRDefault="00A74B40" w:rsidP="00B62BBA">
      <w:pPr>
        <w:pStyle w:val="51Abs"/>
      </w:pPr>
      <w:r w:rsidRPr="001C46E4">
        <w:rPr>
          <w:rStyle w:val="991GldSymbol"/>
        </w:rPr>
        <w:t>§ 871.</w:t>
      </w:r>
      <w:r w:rsidRPr="001C46E4">
        <w:t xml:space="preserve"> Der Versicherte muß dem Versicherer, wenn dieser die Rechtmäßigkeit des Abandons anerkennt, auf dessen Verlangen und auf dessen Kosten über den nach § 868 durch die Abandonerklärung eingetretenen Übergang der Rechte eine öffentlich beglaubigte Anerkennungsurkunde (Abandonrevers) erteilen und die auf die abandonnierten Gegenstände sich beziehenden Urkunden ausliefern.</w:t>
      </w:r>
    </w:p>
    <w:p w:rsidR="0088131A" w:rsidRPr="000E45E6" w:rsidRDefault="00A74B40" w:rsidP="00EC4C8A">
      <w:pPr>
        <w:pStyle w:val="51Abs"/>
      </w:pPr>
      <w:r w:rsidRPr="000E45E6">
        <w:rPr>
          <w:rStyle w:val="991GldSymbol"/>
        </w:rPr>
        <w:t>§ 872.</w:t>
      </w:r>
      <w:r w:rsidRPr="000E45E6">
        <w:t xml:space="preserve"> Bei einem teilweisen Schaden am Schiffe besteht der Schaden in dem nach den §§ 709, 710 zu ermittelnden Betrage der Ausbesserungskosten, soweit diese die Beschädigungen betreffen, welche dem Versicherer zur Last fallen.</w:t>
      </w:r>
    </w:p>
    <w:p w:rsidR="0015260C" w:rsidRPr="00D741DD" w:rsidRDefault="00A74B40" w:rsidP="0015260C">
      <w:pPr>
        <w:pStyle w:val="51Abs"/>
      </w:pPr>
      <w:r w:rsidRPr="00D741DD">
        <w:rPr>
          <w:rStyle w:val="991GldSymbol"/>
        </w:rPr>
        <w:t>§ 873.</w:t>
      </w:r>
      <w:r w:rsidRPr="00D741DD">
        <w:t xml:space="preserve"> (1) Ist die Reparaturunfähigkeit oder Reparaturunwürdigkeit des Schiffes (§ 479) auf dem im § 530 vorgeschriebenen Wege festgestellt, so ist der Versicherte dem Versicherer gegenüber befugt, das Schiff oder das Wrack zum öffentlichen Verkauf zu bringen; im Falle des Verkaufs besteht der Schaden in dem Unterschiede zwischen dem Reinerlös und dem Versicherungswerte.</w:t>
      </w:r>
    </w:p>
    <w:p w:rsidR="0015260C" w:rsidRPr="00D741DD" w:rsidRDefault="00A74B40" w:rsidP="0015260C">
      <w:pPr>
        <w:pStyle w:val="51Abs"/>
      </w:pPr>
      <w:r w:rsidRPr="00D741DD">
        <w:t>(2) Die übernommene Gefahr endet für den Versicherer erst mit dem Verkaufe des Schiffes oder des Wrackes; auch haftet der Versicherer für den Eingang des Kaufpreises.</w:t>
      </w:r>
    </w:p>
    <w:p w:rsidR="00930EC1" w:rsidRPr="00D741DD" w:rsidRDefault="00A74B40" w:rsidP="0015260C">
      <w:pPr>
        <w:pStyle w:val="51Abs"/>
      </w:pPr>
      <w:r w:rsidRPr="00D741DD">
        <w:t>(3) Bei der zur Ermittlung der Reparaturunwürdigkeit erforderlichen Feststellung des Wertes des Schiffes im unbeschädigten Zustande bleibt dessen Versicherungswert, gleichviel ob er taxiert ist oder nicht, außer Betracht.</w:t>
      </w:r>
    </w:p>
    <w:p w:rsidR="00947CCE" w:rsidRPr="0022575D" w:rsidRDefault="00A74B40" w:rsidP="00947CCE">
      <w:pPr>
        <w:pStyle w:val="51Abs"/>
      </w:pPr>
      <w:r w:rsidRPr="0022575D">
        <w:rPr>
          <w:rStyle w:val="991GldSymbol"/>
        </w:rPr>
        <w:t>§ 874.</w:t>
      </w:r>
      <w:r w:rsidRPr="0022575D">
        <w:t xml:space="preserve"> (1) Der Beginn der Ausbesserung schließt die Ausübung des im § 873 dem Versicherten eingeräumten Rechtes nicht aus, wenn erst später erhebliche Schäden entdeckt werden, die dem Versicherten ohne sein Verschulden unbekannt geblieben waren.</w:t>
      </w:r>
    </w:p>
    <w:p w:rsidR="009E0FE1" w:rsidRPr="0022575D" w:rsidRDefault="00A74B40" w:rsidP="00947CCE">
      <w:pPr>
        <w:pStyle w:val="51Abs"/>
      </w:pPr>
      <w:r w:rsidRPr="0022575D">
        <w:t>(2) Macht der Versicherte von dem Rechte nachträglich Gebrauch, so muß der Versicherer die bereits aufgewendeten Ausbesserungskosten insoweit besonders vergüten, als durch die Ausbesserung bei dem Verkaufe des Schiffes ein höherer Erlös erzielt worden ist.</w:t>
      </w:r>
    </w:p>
    <w:p w:rsidR="00F804E4" w:rsidRPr="00C068A4" w:rsidRDefault="00A74B40" w:rsidP="00F804E4">
      <w:pPr>
        <w:pStyle w:val="51Abs"/>
      </w:pPr>
      <w:r w:rsidRPr="00C068A4">
        <w:rPr>
          <w:rStyle w:val="991GldSymbol"/>
        </w:rPr>
        <w:t>§ 875.</w:t>
      </w:r>
      <w:r w:rsidRPr="00C068A4">
        <w:t xml:space="preserve"> (1) Bei Gütern, die beschädigt im Bestimmungshafen ankommen, ist durch Vergleichung des Bruttowertes, den sie daselbst im beschädigten Zustande haben, mit dem Bruttowerte, welchen sie dort im unbeschädigten Zustande haben würden, zu ermitteln, wieviele Prozente des Wertes der Güter verloren sind. Ebenso viele Prozente des Versicherungswertes sind als der Betrag des Schadens anzusehen.</w:t>
      </w:r>
    </w:p>
    <w:p w:rsidR="00F804E4" w:rsidRPr="00C068A4" w:rsidRDefault="00A74B40" w:rsidP="00F804E4">
      <w:pPr>
        <w:pStyle w:val="51Abs"/>
      </w:pPr>
      <w:r w:rsidRPr="00C068A4">
        <w:t>(2) Die Ermittelung des Wertes, welchen die Güter im beschädigten Zustande haben, erfolgt durch öffentlichen Verkauf oder, wenn der Versicherer einwilligt, durch Abschätzung. Der Wert, welchen die Güter im unbeschädigten Zustande haben würden, bestimmt sich nach § 658, Abs. 1.</w:t>
      </w:r>
    </w:p>
    <w:p w:rsidR="00D759E7" w:rsidRPr="00C068A4" w:rsidRDefault="00A74B40" w:rsidP="00F804E4">
      <w:pPr>
        <w:pStyle w:val="51Abs"/>
      </w:pPr>
      <w:r w:rsidRPr="00C068A4">
        <w:t>(3) Der Versicherer hat außerdem die Besichtigungs-, Abschätzungs- und Verkaufskosten zu tragen.</w:t>
      </w:r>
    </w:p>
    <w:p w:rsidR="00F87EAC" w:rsidRPr="008977F5" w:rsidRDefault="00A74B40" w:rsidP="00166122">
      <w:pPr>
        <w:pStyle w:val="51Abs"/>
      </w:pPr>
      <w:r w:rsidRPr="008977F5">
        <w:rPr>
          <w:rStyle w:val="991GldSymbol"/>
        </w:rPr>
        <w:t>§ 876.</w:t>
      </w:r>
      <w:r w:rsidRPr="008977F5">
        <w:t xml:space="preserve"> Geht ein Teil der Güter auf der Reise verloren, so besteht der Schaden in ebensovielen Prozenten des Versicherungswerts, als Prozente des Wertes der Güter verloren gegangen sind.</w:t>
      </w:r>
    </w:p>
    <w:p w:rsidR="00CB103D" w:rsidRPr="003E605E" w:rsidRDefault="00A74B40" w:rsidP="00CB103D">
      <w:pPr>
        <w:pStyle w:val="51Abs"/>
      </w:pPr>
      <w:r w:rsidRPr="003E605E">
        <w:rPr>
          <w:rStyle w:val="991GldSymbol"/>
        </w:rPr>
        <w:t>§ 877.</w:t>
      </w:r>
      <w:r w:rsidRPr="003E605E">
        <w:t xml:space="preserve"> (1) Sind Güter auf der Reise infolge eines Unfalls verkauft worden, so besteht der Schaden in dem Unterschiede zwischen dem nach Abzug der Fracht, der Zölle und Verkaufskosten sich ergebenden Reinerlöse der Güter und deren Versicherungswerte.</w:t>
      </w:r>
    </w:p>
    <w:p w:rsidR="00CB103D" w:rsidRPr="003E605E" w:rsidRDefault="00A74B40" w:rsidP="00CB103D">
      <w:pPr>
        <w:pStyle w:val="51Abs"/>
      </w:pPr>
      <w:r w:rsidRPr="003E605E">
        <w:t>(2) Die übernommene Gefahr endet für den Versicherer erst mit dem Verkaufe der Güter; auch haftet der Versicherer für den Eingang des Kaufpreises.</w:t>
      </w:r>
    </w:p>
    <w:p w:rsidR="00827C3B" w:rsidRPr="003E605E" w:rsidRDefault="00A74B40" w:rsidP="00CB103D">
      <w:pPr>
        <w:pStyle w:val="51Abs"/>
      </w:pPr>
      <w:r w:rsidRPr="003E605E">
        <w:t>(3) Die Vorschriften der §§ 834 bis 838 bleiben unberührt.</w:t>
      </w:r>
    </w:p>
    <w:p w:rsidR="00A241D1" w:rsidRPr="00F206E2" w:rsidRDefault="00A74B40" w:rsidP="00A241D1">
      <w:pPr>
        <w:pStyle w:val="51Abs"/>
      </w:pPr>
      <w:r w:rsidRPr="00F206E2">
        <w:rPr>
          <w:rStyle w:val="991GldSymbol"/>
        </w:rPr>
        <w:lastRenderedPageBreak/>
        <w:t>§ 878.</w:t>
      </w:r>
      <w:r w:rsidRPr="00F206E2">
        <w:t xml:space="preserve"> (1) Bei einem teilweisen Verluste der Fracht besteht der Schaden in demjenigen Teile der bedungenen oder in deren Ermangelung der üblichen Fracht, welcher verlorengegangen ist.</w:t>
      </w:r>
    </w:p>
    <w:p w:rsidR="006F000D" w:rsidRPr="00F206E2" w:rsidRDefault="00A74B40" w:rsidP="00A241D1">
      <w:pPr>
        <w:pStyle w:val="51Abs"/>
      </w:pPr>
      <w:r w:rsidRPr="00F206E2">
        <w:t>(2) Ist die Fracht taxiert und die Taxe nach § 793, Abs. 4, in bezug auf einen von dem Versicherer zu ersetzenden Schaden maßgebend, so besteht der Schaden in ebensovielen Prozenten der Taxe, als Prozente der bedungenen oder üblichen Fracht verloren sind.</w:t>
      </w:r>
    </w:p>
    <w:p w:rsidR="00A62A96" w:rsidRPr="008C49F4" w:rsidRDefault="00A74B40" w:rsidP="00A62A96">
      <w:pPr>
        <w:pStyle w:val="51Abs"/>
      </w:pPr>
      <w:r w:rsidRPr="008C49F4">
        <w:rPr>
          <w:rStyle w:val="991GldSymbol"/>
        </w:rPr>
        <w:t>§ 879.</w:t>
      </w:r>
      <w:r w:rsidRPr="008C49F4">
        <w:t xml:space="preserve"> (1) Bei einem imaginären Gewinn oder einer Provision, die von der Ankunft der Güter erwartet werden, besteht der Schaden, wenn die Güter in beschädigtem Zustand ankommen, in ebensovielen Prozenten des als Gewinn oder Provision versicherten Betrags, als der nach § 875 zu ermittelnde Schaden an den Gütern Prozente des Versicherungswerts der letzteren beträgt.</w:t>
      </w:r>
    </w:p>
    <w:p w:rsidR="00A62A96" w:rsidRPr="008C49F4" w:rsidRDefault="00A74B40" w:rsidP="00A62A96">
      <w:pPr>
        <w:pStyle w:val="51Abs"/>
      </w:pPr>
      <w:r w:rsidRPr="008C49F4">
        <w:t>(2) Erreicht ein Teil der Güter den Bestimmungshafen nicht, so besteht der Schaden in ebensovielen Prozenten des als Gewinn oder Provision versicherten Betrags, als der Wert des in dem Bestimmungshafen nicht angelangten Teiles der Güter Prozente des Wertes aller Güter beträgt.</w:t>
      </w:r>
    </w:p>
    <w:p w:rsidR="00B64554" w:rsidRPr="008C49F4" w:rsidRDefault="00A74B40" w:rsidP="00A62A96">
      <w:pPr>
        <w:pStyle w:val="51Abs"/>
      </w:pPr>
      <w:r w:rsidRPr="008C49F4">
        <w:t>(3) Sind bei der Versicherung des imaginären Gewinns in Ansehung des nicht angelangten Teiles der Güter die Voraussetzungen des § 860 vorhanden, so kommt von dem Schaden der im § 860 bezeichnete Überschuß in Abzug.</w:t>
      </w:r>
    </w:p>
    <w:p w:rsidR="005D53CD" w:rsidRPr="00BB7933" w:rsidRDefault="00A74B40" w:rsidP="00BC3477">
      <w:pPr>
        <w:pStyle w:val="51Abs"/>
      </w:pPr>
      <w:r w:rsidRPr="00BB7933">
        <w:rPr>
          <w:rStyle w:val="991GldSymbol"/>
        </w:rPr>
        <w:t>§ 880.</w:t>
      </w:r>
      <w:r w:rsidRPr="00BB7933">
        <w:t xml:space="preserve"> Bei Bodmerei- oder Havereigeldern besteht im Falle eines teilweisen Verlustes der Schaden in dem Ausfalle, welcher sich darauf gründet, daß der Gegenstand, der verbodmet oder für den die Havereigelder vorgeschossen oder verausgabt sind, zur Deckung der Bodmerei- oder Havereigelder infolge späterer Unfälle nicht mehr genügt.</w:t>
      </w:r>
    </w:p>
    <w:p w:rsidR="00674F50" w:rsidRPr="00A53E59" w:rsidRDefault="00A74B40" w:rsidP="00B1547D">
      <w:pPr>
        <w:pStyle w:val="51Abs"/>
      </w:pPr>
      <w:r w:rsidRPr="00A53E59">
        <w:rPr>
          <w:rStyle w:val="991GldSymbol"/>
        </w:rPr>
        <w:t>§ 881.</w:t>
      </w:r>
      <w:r w:rsidRPr="00A53E59">
        <w:t xml:space="preserve"> Der Versicherer hat den nach den §§ 872 bis 880 zu berechnenden Schaden vollständig zu vergüten, wenn zum vollen Werte versichert war, jedoch unbeschadet der Vorschrift des § 800; war nicht zum vollen Werte versichert, so hat er nach Maßgabe des § 792 nur einen verhältnismäßigen Teil dieses Schadens zu vergüten.</w:t>
      </w:r>
    </w:p>
    <w:p w:rsidR="0091716E" w:rsidRPr="00212045" w:rsidRDefault="00A74B40" w:rsidP="00212045">
      <w:pPr>
        <w:pStyle w:val="41UeberschrG1"/>
      </w:pPr>
      <w:r w:rsidRPr="00212045">
        <w:t>Sechster Titel.</w:t>
      </w:r>
    </w:p>
    <w:p w:rsidR="0091716E" w:rsidRPr="00A74B40" w:rsidRDefault="00A74B40" w:rsidP="00A74B40">
      <w:pPr>
        <w:pStyle w:val="43UeberschrG2"/>
      </w:pPr>
      <w:r w:rsidRPr="00A74B40">
        <w:t>Bezahlung des Schadens.</w:t>
      </w:r>
    </w:p>
    <w:p w:rsidR="0091716E" w:rsidRPr="004E6C8C" w:rsidRDefault="00A74B40" w:rsidP="0091716E">
      <w:pPr>
        <w:pStyle w:val="51Abs"/>
      </w:pPr>
      <w:r w:rsidRPr="004E6C8C">
        <w:rPr>
          <w:rStyle w:val="991GldSymbol"/>
        </w:rPr>
        <w:t>§ 882.</w:t>
      </w:r>
      <w:r w:rsidRPr="004E6C8C">
        <w:t xml:space="preserve"> (1) Der Versicherte hat, um den Ersatz eines Schadens fordern zu können, eine Schadensberechnung dem Versicherer mitzuteilen.</w:t>
      </w:r>
    </w:p>
    <w:p w:rsidR="0091716E" w:rsidRPr="004E6C8C" w:rsidRDefault="00A74B40" w:rsidP="0091716E">
      <w:pPr>
        <w:pStyle w:val="51Abs"/>
      </w:pPr>
      <w:r w:rsidRPr="004E6C8C">
        <w:t>(2) Er muß zugleich durch genügende Belege dem Versicherer dartun:</w:t>
      </w:r>
    </w:p>
    <w:p w:rsidR="0091716E" w:rsidRPr="004E6C8C" w:rsidRDefault="00A74B40" w:rsidP="0091716E">
      <w:pPr>
        <w:pStyle w:val="52Ziffere1"/>
      </w:pPr>
      <w:r w:rsidRPr="004E6C8C">
        <w:tab/>
        <w:t>1.</w:t>
      </w:r>
      <w:r w:rsidRPr="004E6C8C">
        <w:tab/>
        <w:t>sein Interesse;</w:t>
      </w:r>
    </w:p>
    <w:p w:rsidR="0091716E" w:rsidRPr="004E6C8C" w:rsidRDefault="00A74B40" w:rsidP="0091716E">
      <w:pPr>
        <w:pStyle w:val="52Ziffere1"/>
      </w:pPr>
      <w:r w:rsidRPr="004E6C8C">
        <w:tab/>
        <w:t>2.</w:t>
      </w:r>
      <w:r w:rsidRPr="004E6C8C">
        <w:tab/>
        <w:t>daß der versicherte Gegenstand den Gefahren der See ausgesetzt worden ist;</w:t>
      </w:r>
    </w:p>
    <w:p w:rsidR="0091716E" w:rsidRPr="004E6C8C" w:rsidRDefault="00A74B40" w:rsidP="0091716E">
      <w:pPr>
        <w:pStyle w:val="52Ziffere1"/>
      </w:pPr>
      <w:r w:rsidRPr="004E6C8C">
        <w:tab/>
        <w:t>3.</w:t>
      </w:r>
      <w:r w:rsidRPr="004E6C8C">
        <w:tab/>
        <w:t>den Unfall, auf den der Anspruch gestützt wird;</w:t>
      </w:r>
    </w:p>
    <w:p w:rsidR="0001435F" w:rsidRPr="004E6C8C" w:rsidRDefault="00A74B40" w:rsidP="0091716E">
      <w:pPr>
        <w:pStyle w:val="52Ziffere1"/>
      </w:pPr>
      <w:r w:rsidRPr="004E6C8C">
        <w:tab/>
        <w:t>4.</w:t>
      </w:r>
      <w:r w:rsidRPr="004E6C8C">
        <w:tab/>
        <w:t>den Schaden und dessen Umfang.</w:t>
      </w:r>
    </w:p>
    <w:p w:rsidR="00922424" w:rsidRPr="00183877" w:rsidRDefault="00A74B40" w:rsidP="002000B6">
      <w:pPr>
        <w:pStyle w:val="51Abs"/>
      </w:pPr>
      <w:r w:rsidRPr="00183877">
        <w:rPr>
          <w:rStyle w:val="991GldSymbol"/>
        </w:rPr>
        <w:t>§ 883.</w:t>
      </w:r>
      <w:r w:rsidRPr="00183877">
        <w:t xml:space="preserve"> Bei der Versicherung für fremde Rechnung hat sich außerdem der Versicherte darüber auszuweisen, daß er dem Versicherungsnehmer zum Abschlusse des Vertrags Auftrag erteilt hat. Ist die Versicherung ohne Auftrag geschlossen, so muß der Versicherte die Umstände dartun, aus welchen hervorgeht, daß die Versicherung in seinem Interesse genommen ist.</w:t>
      </w:r>
    </w:p>
    <w:p w:rsidR="00FA14D0" w:rsidRPr="007D72BC" w:rsidRDefault="00A74B40" w:rsidP="000556B2">
      <w:pPr>
        <w:pStyle w:val="51Abs"/>
      </w:pPr>
      <w:r w:rsidRPr="007D72BC">
        <w:rPr>
          <w:rStyle w:val="991GldSymbol"/>
        </w:rPr>
        <w:t>§ 884.</w:t>
      </w:r>
      <w:r w:rsidRPr="007D72BC">
        <w:t xml:space="preserve"> Als genügende Belege sind im allgemeinen solche Belege anzusehen, die im Handelsverkehre, namentlich wegen der Schwierigkeit der Beschaffung anderer Beweise, nicht beanstandet zu werden pflegen, insbesondere</w:t>
      </w:r>
    </w:p>
    <w:p w:rsidR="00FA14D0" w:rsidRPr="007D72BC" w:rsidRDefault="00A74B40" w:rsidP="00FA14D0">
      <w:pPr>
        <w:pStyle w:val="52Ziffere1"/>
      </w:pPr>
      <w:r w:rsidRPr="007D72BC">
        <w:tab/>
        <w:t>1.</w:t>
      </w:r>
      <w:r w:rsidRPr="007D72BC">
        <w:tab/>
        <w:t>zum Nachweise des Interesses:</w:t>
      </w:r>
    </w:p>
    <w:p w:rsidR="00FA14D0" w:rsidRPr="007D72BC" w:rsidRDefault="00A74B40" w:rsidP="00FA14D0">
      <w:pPr>
        <w:pStyle w:val="56SchlussteilZiff"/>
      </w:pPr>
      <w:r w:rsidRPr="007D72BC">
        <w:t>bei der Versicherung des Schiffes die üblichen</w:t>
      </w:r>
      <w:r>
        <w:t xml:space="preserve"> </w:t>
      </w:r>
      <w:r w:rsidRPr="007D72BC">
        <w:t>Eigentumsurkunden;</w:t>
      </w:r>
    </w:p>
    <w:p w:rsidR="00FA14D0" w:rsidRPr="007D72BC" w:rsidRDefault="00A74B40" w:rsidP="00FA14D0">
      <w:pPr>
        <w:pStyle w:val="56SchlussteilZiff"/>
      </w:pPr>
      <w:r w:rsidRPr="007D72BC">
        <w:t>bei der Versicherung von Gütern die Fakturen und Konnossomente, sofern nach deren Inhalt der Versicherte zur Verfügung über die Güter befugt erscheint;</w:t>
      </w:r>
    </w:p>
    <w:p w:rsidR="00FA14D0" w:rsidRPr="007D72BC" w:rsidRDefault="00A74B40" w:rsidP="00FA14D0">
      <w:pPr>
        <w:pStyle w:val="56SchlussteilZiff"/>
      </w:pPr>
      <w:r w:rsidRPr="007D72BC">
        <w:t>bei der Versicherung der Fracht die Chartepartien und Konnossomente;</w:t>
      </w:r>
    </w:p>
    <w:p w:rsidR="00FA14D0" w:rsidRPr="007D72BC" w:rsidRDefault="00A74B40" w:rsidP="00FA14D0">
      <w:pPr>
        <w:pStyle w:val="52Ziffere1"/>
      </w:pPr>
      <w:r w:rsidRPr="007D72BC">
        <w:tab/>
        <w:t>2.</w:t>
      </w:r>
      <w:r w:rsidRPr="007D72BC">
        <w:tab/>
        <w:t>zum Nachweise der Verladung der Güter die Konnossemente;</w:t>
      </w:r>
    </w:p>
    <w:p w:rsidR="00FA14D0" w:rsidRPr="007D72BC" w:rsidRDefault="00A74B40" w:rsidP="00FA14D0">
      <w:pPr>
        <w:pStyle w:val="52Ziffere1"/>
      </w:pPr>
      <w:r w:rsidRPr="007D72BC">
        <w:tab/>
        <w:t>3.</w:t>
      </w:r>
      <w:r w:rsidRPr="007D72BC">
        <w:tab/>
        <w:t>zum Nachweise des Unfalls die Verklarung und das Tagebuch, in Kondemnationsfällen das Erkenntnis des Prisengerichts, in Verschollenheitsfällen glaubhafte Bescheinigungen über die Zeit, in welcher das Schiff den Abgangshafen verlassen hat, und über die Nichtankunft des Schiffes im Bestimmungshafen während der Verschollenheitsfrist;</w:t>
      </w:r>
    </w:p>
    <w:p w:rsidR="004A135F" w:rsidRPr="007D72BC" w:rsidRDefault="00A74B40" w:rsidP="00FA14D0">
      <w:pPr>
        <w:pStyle w:val="52Ziffere1"/>
      </w:pPr>
      <w:r w:rsidRPr="007D72BC">
        <w:tab/>
        <w:t>4.</w:t>
      </w:r>
      <w:r w:rsidRPr="007D72BC">
        <w:tab/>
        <w:t xml:space="preserve">zum Nachweise des Schadens und dessen Umfanges die den Gesetzen oder Gebräuchen des Ortes der Schadensermittelung entsprechenden Besichtigungs-, Abschätzungs- und Versteigerungsurkunden sowie die Kostenanschläge der Sachverständigen, ferner die quittierten Rechnungen über die ausgeführten Ausbesserungen und andere Quittungen über geleistete </w:t>
      </w:r>
      <w:r w:rsidRPr="007D72BC">
        <w:lastRenderedPageBreak/>
        <w:t>Zahlungen; in Ansehung eines teilweisen Schadens am Schiffe (§§ 872, 873) genügen jedoch die Besichtigungs- und Abschätzungsurkunden sowie die Kostenanschläge nur dann, wenn die etwaigen Schäden, die sich auf Abnutzung, Alter, Fäulnis oder Wurmfraß gründen, gehörig ausgeschieden sind und wenn zugleich, soweit es ausführbar war, solche Sachverständige zugezogen worden sind, die entweder ein für allemal obrigkeitlich bestellt oder von dem Ortsgericht oder dem deutschen Konsul und, in deren Ermangelung oder sofern deren Mitwirkung sich nicht erlangen ließ, von einer anderen Behörde besonders ernannt waren.</w:t>
      </w:r>
    </w:p>
    <w:p w:rsidR="00356429" w:rsidRPr="002C5BB2" w:rsidRDefault="00A74B40" w:rsidP="00356429">
      <w:pPr>
        <w:pStyle w:val="51Abs"/>
      </w:pPr>
      <w:r w:rsidRPr="002C5BB2">
        <w:rPr>
          <w:rStyle w:val="991GldSymbol"/>
        </w:rPr>
        <w:t>§ 885.</w:t>
      </w:r>
      <w:r w:rsidRPr="002C5BB2">
        <w:t xml:space="preserve"> (1) Eine Vereinbarung, durch die der Versicherte von dem Nachweise der im § 882 erwähnten Umstände oder eines Teiles dieser Umstände befreit wird, ist gültig, jedoch unbeschadet des Rechtes des Versicherers, das Gegenteil zu beweisen.</w:t>
      </w:r>
    </w:p>
    <w:p w:rsidR="00804B25" w:rsidRPr="002C5BB2" w:rsidRDefault="00A74B40" w:rsidP="00356429">
      <w:pPr>
        <w:pStyle w:val="51Abs"/>
      </w:pPr>
      <w:r w:rsidRPr="002C5BB2">
        <w:t>(2) Die bei der Versicherung von Gütern getroffene Vereinbarung, daß das Konnossement nicht vorzulegen ist, befreit nur von dem Nachweise der Verladung.</w:t>
      </w:r>
    </w:p>
    <w:p w:rsidR="00CA4995" w:rsidRPr="00DE74E1" w:rsidRDefault="00A74B40" w:rsidP="00CA4995">
      <w:pPr>
        <w:pStyle w:val="51Abs"/>
      </w:pPr>
      <w:r w:rsidRPr="00DE74E1">
        <w:rPr>
          <w:rStyle w:val="991GldSymbol"/>
        </w:rPr>
        <w:t>§ 886.</w:t>
      </w:r>
      <w:r w:rsidRPr="00DE74E1">
        <w:t xml:space="preserve"> (1) Bei der Versicherung für fremde Rechnung stehen die Rechte aus dem Versicherungsvertrage dem Versicherten zu. Die Aushändigung einer Police kann jedoch nur der Versicherungsnehmer verlangen.</w:t>
      </w:r>
    </w:p>
    <w:p w:rsidR="008568BE" w:rsidRPr="00DE74E1" w:rsidRDefault="00A74B40" w:rsidP="00CA4995">
      <w:pPr>
        <w:pStyle w:val="51Abs"/>
      </w:pPr>
      <w:r w:rsidRPr="00DE74E1">
        <w:t>(2) Der Versicherte kann ohne Zustimmung des Versicherungsnehmers über seine Rechte nur verfügen und diese Rechte nur gerichtlich geltend machen, wenn er im Besitze einer Police ist.</w:t>
      </w:r>
    </w:p>
    <w:p w:rsidR="00514709" w:rsidRPr="007C0A51" w:rsidRDefault="00A74B40" w:rsidP="00514709">
      <w:pPr>
        <w:pStyle w:val="51Abs"/>
      </w:pPr>
      <w:r w:rsidRPr="007C0A51">
        <w:rPr>
          <w:rStyle w:val="991GldSymbol"/>
        </w:rPr>
        <w:t>§ 887.</w:t>
      </w:r>
      <w:r w:rsidRPr="007C0A51">
        <w:t xml:space="preserve"> (1) Der Versicherungsnehmer kann über die Rechte, welche dem Versicherten aus dem Versicherungsvertrage zustehen, im eigenen Namen verfügen.</w:t>
      </w:r>
    </w:p>
    <w:p w:rsidR="00514709" w:rsidRPr="007C0A51" w:rsidRDefault="00A74B40" w:rsidP="00514709">
      <w:pPr>
        <w:pStyle w:val="51Abs"/>
      </w:pPr>
      <w:r w:rsidRPr="007C0A51">
        <w:t>(2) Ist eine Police ausgestellt, so ist der Versicherungsnehmer ohne Zustimmung des Versicherten zur Annahme der Zahlung sowie zur Übertragung der Rechte des Versicherten nur befugt, wenn er im Besitze der Police ist.</w:t>
      </w:r>
    </w:p>
    <w:p w:rsidR="000A63C0" w:rsidRPr="007C0A51" w:rsidRDefault="00A74B40" w:rsidP="00514709">
      <w:pPr>
        <w:pStyle w:val="51Abs"/>
      </w:pPr>
      <w:r w:rsidRPr="007C0A51">
        <w:t>(3) Der Versicherer ist zur Zahlung an den Versicherungsnehmer nur verpflichtet, wenn dieser ihm gegenüber nachweist, daß der Versicherte seine Zustimmung zu der Versicherung erteilt hat.</w:t>
      </w:r>
    </w:p>
    <w:p w:rsidR="00EA19DB" w:rsidRPr="0056077A" w:rsidRDefault="00A74B40" w:rsidP="00717712">
      <w:pPr>
        <w:pStyle w:val="51Abs"/>
      </w:pPr>
      <w:r w:rsidRPr="0056077A">
        <w:rPr>
          <w:rStyle w:val="991GldSymbol"/>
        </w:rPr>
        <w:t>§ 888.</w:t>
      </w:r>
      <w:r w:rsidRPr="0056077A">
        <w:t xml:space="preserve"> Der Versicherungsnehmer ist nicht verpflichtet, die Police dem Versicherten oder den Gläubigern oder der </w:t>
      </w:r>
      <w:r w:rsidRPr="00187E86">
        <w:t>Insolvenzmasse</w:t>
      </w:r>
      <w:r w:rsidRPr="0056077A">
        <w:t xml:space="preserve"> des Versicherten auszuliefern, bevor er wegen der gegen den Versicherten in bezug auf den versicherten Gegenstand ihm zustehenden Ansprüche befriedigt ist. Im Falle eines Schadens kann der Versicherungsnehmer sich wegen dieser Ansprüche aus der Forderung, welche gegen den Versicherer begründet ist, und nach Einziehung der Versicherungsgelder aus den letzteren vorzugsweise vor dem Versicherten und vor dessen Gläubigern befriedigen.</w:t>
      </w:r>
    </w:p>
    <w:p w:rsidR="00A5459E" w:rsidRPr="001968B4" w:rsidRDefault="00A74B40" w:rsidP="00A5459E">
      <w:pPr>
        <w:pStyle w:val="51Abs"/>
      </w:pPr>
      <w:r w:rsidRPr="001968B4">
        <w:rPr>
          <w:rStyle w:val="991GldSymbol"/>
        </w:rPr>
        <w:t>§ 889.</w:t>
      </w:r>
      <w:r w:rsidRPr="001968B4">
        <w:t xml:space="preserve"> (1) Der Versicherer macht sich dem Versicherungsnehmer verantwortlich, wenn er, während sich dieser noch im Besitze der Police befindet, durch Zahlungen, die er dem Versicherten oder den Gläubigern oder der </w:t>
      </w:r>
      <w:r w:rsidRPr="00187E86">
        <w:t>Insolvenzmasse</w:t>
      </w:r>
      <w:r w:rsidRPr="001968B4">
        <w:t xml:space="preserve"> des Versicherten leistet, oder durch Verträge, die er mit ihnen schließt, das im § 888 bezeichnete Recht des Versicherungsnehmers beeinträchtigt.</w:t>
      </w:r>
    </w:p>
    <w:p w:rsidR="00EA1BEF" w:rsidRPr="001968B4" w:rsidRDefault="00A74B40" w:rsidP="00A5459E">
      <w:pPr>
        <w:pStyle w:val="51Abs"/>
      </w:pPr>
      <w:r w:rsidRPr="001968B4">
        <w:t>(2) Inwiefern sich der Versicherer einem Dritten, welchem Rechte aus der Police eingeräumt sind, dadurch verantwortlich macht, daß er über diese Rechte Verträge schließt oder Versicherungsgelder zahlt, ohne sich die Police zurückgeben zu lassen oder sie mit der erforderlichen Bemerkung zu versehen, bestimmt sich nach den Vorschriften des bürgerlichen Rechtes.</w:t>
      </w:r>
    </w:p>
    <w:p w:rsidR="00D83ACD" w:rsidRPr="00800510" w:rsidRDefault="00A74B40" w:rsidP="00F43071">
      <w:pPr>
        <w:pStyle w:val="51Abs"/>
      </w:pPr>
      <w:r w:rsidRPr="00800510">
        <w:rPr>
          <w:rStyle w:val="991GldSymbol"/>
        </w:rPr>
        <w:t>§ 890.</w:t>
      </w:r>
      <w:r w:rsidRPr="00800510">
        <w:t xml:space="preserve"> Der Versicherer kann gegen die Entschädigungsforderung eine Forderung, die ihm gegen den Versicherungsnehmer zusteht, insoweit aufrechnen, als sie auf der für den Versicherten genommenen Versicherung beruht.</w:t>
      </w:r>
    </w:p>
    <w:p w:rsidR="00805133" w:rsidRPr="00927BF6" w:rsidRDefault="00A74B40" w:rsidP="008E1B70">
      <w:pPr>
        <w:pStyle w:val="51Abs"/>
      </w:pPr>
      <w:r w:rsidRPr="00927BF6">
        <w:rPr>
          <w:rStyle w:val="991GldSymbol"/>
        </w:rPr>
        <w:t>§ 891.</w:t>
      </w:r>
      <w:r w:rsidRPr="00927BF6">
        <w:t xml:space="preserve"> Der Versicherte ist befugt, nicht nur die aus einem bereits eingetretenen Unfall ihm zustehenden, sondern auch die künftigen Entschädigungsansprüche einem Dritten abzutreten. Ist die Police nach § 363, Abs. 2, an Order gestellt, so ist bei der Versicherung für fremde Rechnung zur Gültigkeit der ersten Übertragung das Indossament des Versicherungsnehmers genügend.</w:t>
      </w:r>
    </w:p>
    <w:p w:rsidR="0065798B" w:rsidRPr="00FF1839" w:rsidRDefault="00A74B40" w:rsidP="00AE38F0">
      <w:pPr>
        <w:pStyle w:val="51Abs"/>
      </w:pPr>
      <w:r w:rsidRPr="00FF1839">
        <w:rPr>
          <w:rStyle w:val="991GldSymbol"/>
        </w:rPr>
        <w:t>§ 892.</w:t>
      </w:r>
      <w:r w:rsidRPr="00FF1839">
        <w:t xml:space="preserve"> Wenn nach dem Ablaufe von zwei Monaten seit der Anzeige des Unfalls die Schadensberechnung (§ 882) ohne Verschulden des Versicherten noch nicht vorgelegt, wohl aber durch ungefähre Ermittelung die Summe festgestellt worden ist, welche dem Versicherer mindestens zur Last fällt, so hat der letztere diese Summe in Anrechnung auf seine Schuld vorläufig zu zahlen, jedoch nicht vor dem Ablaufe der etwa für die Zahlung der Versicherungsgelder bedungenen Frist. Soll die Zahlungsfrist mit dem Zeitpunkte beginnen, in welchem dem Versicherer die Schadensberechnung mitgeteilt ist, so wird sie in dem bezeichneten Falle von der Zeit an berechnet, in welcher dem Versicherer die vorläufige Ermittelung mitgeteilt ist.</w:t>
      </w:r>
    </w:p>
    <w:p w:rsidR="00D86698" w:rsidRPr="00062706" w:rsidRDefault="00A74B40" w:rsidP="00026159">
      <w:pPr>
        <w:pStyle w:val="51Abs"/>
      </w:pPr>
      <w:r w:rsidRPr="00062706">
        <w:rPr>
          <w:rStyle w:val="991GldSymbol"/>
        </w:rPr>
        <w:t>§ 893.</w:t>
      </w:r>
      <w:r w:rsidRPr="00062706">
        <w:t xml:space="preserve"> Der Versicherer hat:</w:t>
      </w:r>
    </w:p>
    <w:p w:rsidR="00D86698" w:rsidRPr="00062706" w:rsidRDefault="00A74B40" w:rsidP="00D86698">
      <w:pPr>
        <w:pStyle w:val="52Ziffere1"/>
      </w:pPr>
      <w:r w:rsidRPr="00062706">
        <w:lastRenderedPageBreak/>
        <w:tab/>
        <w:t>1.</w:t>
      </w:r>
      <w:r w:rsidRPr="00062706">
        <w:tab/>
        <w:t>in Havereifällen zu den für die Rettung, Erhaltung oder Wiederherstellung der versicherten Sache nötigen Ausgaben in Anrechnung auf seine später festzustellende Schuld zwei Dritteile des ihm zur Last fallenden Betrags,</w:t>
      </w:r>
    </w:p>
    <w:p w:rsidR="00AB3D2E" w:rsidRPr="00062706" w:rsidRDefault="00A74B40" w:rsidP="00D86698">
      <w:pPr>
        <w:pStyle w:val="52Ziffere1"/>
      </w:pPr>
      <w:r w:rsidRPr="00062706">
        <w:tab/>
        <w:t>2.</w:t>
      </w:r>
      <w:r w:rsidRPr="00062706">
        <w:tab/>
        <w:t>bei Aufbringung des Schiffes oder der Güter den vollen Betrag der ihm zur Last fallenden Kosten des Reklameprozesses, sowie sie erforderlich werden, vorzuschießen.</w:t>
      </w:r>
    </w:p>
    <w:p w:rsidR="00E71347" w:rsidRPr="00212045" w:rsidRDefault="00A74B40" w:rsidP="00212045">
      <w:pPr>
        <w:pStyle w:val="41UeberschrG1"/>
      </w:pPr>
      <w:r w:rsidRPr="00212045">
        <w:t>Siebenter Titel.</w:t>
      </w:r>
    </w:p>
    <w:p w:rsidR="00E71347" w:rsidRPr="00A74B40" w:rsidRDefault="00A74B40" w:rsidP="00A74B40">
      <w:pPr>
        <w:pStyle w:val="43UeberschrG2"/>
      </w:pPr>
      <w:r w:rsidRPr="00A74B40">
        <w:t>Aufhebung der Versicherung und Rückzahlung der Prämie.</w:t>
      </w:r>
    </w:p>
    <w:p w:rsidR="00E71347" w:rsidRPr="0040045B" w:rsidRDefault="00A74B40" w:rsidP="00E71347">
      <w:pPr>
        <w:pStyle w:val="51Abs"/>
      </w:pPr>
      <w:r w:rsidRPr="0040045B">
        <w:rPr>
          <w:rStyle w:val="991GldSymbol"/>
        </w:rPr>
        <w:t>§ 894.</w:t>
      </w:r>
      <w:r w:rsidRPr="0040045B">
        <w:t xml:space="preserve"> (1) Wird die Unternehmung, auf welche sich die Versicherung bezieht, ganz oder zu einem Teile von dem Versicherten aufgegeben oder wird ohne sein Zutun die ganze versicherte Sache oder ein Teil dieser Sache der von dem Versicherer übernommenen Gefahr nicht ausgesetzt, so kann die Prämie ganz oder zu dem verhältnismäßigen Teile bis auf eine dem Versicherer gebührende Vergütung zurückgefordert oder einbehalten werden (Ristorno).</w:t>
      </w:r>
    </w:p>
    <w:p w:rsidR="00D7137A" w:rsidRPr="0040045B" w:rsidRDefault="00A74B40" w:rsidP="00E71347">
      <w:pPr>
        <w:pStyle w:val="51Abs"/>
      </w:pPr>
      <w:r w:rsidRPr="0040045B">
        <w:t>(2) Die Vergütung (Ristornogebühr) besteht, sofern nicht ein anderer Betrag vereinbart oder am Orte der Versicherung üblich ist, in einem halben Prozente der ganzen oder des entsprechenden Teiles der Versicherungssumme, wenn aber die Prämie nicht ein Prozent der Versicherungssumme erreicht, in der Hälfte der ganzen oder des verhältnismäßigen Teiles der Prämie.</w:t>
      </w:r>
    </w:p>
    <w:p w:rsidR="009349D1" w:rsidRPr="00EF3677" w:rsidRDefault="00A74B40" w:rsidP="00CC722B">
      <w:pPr>
        <w:pStyle w:val="51Abs"/>
      </w:pPr>
      <w:r w:rsidRPr="00EF3677">
        <w:rPr>
          <w:rStyle w:val="991GldSymbol"/>
        </w:rPr>
        <w:t>§ 895.</w:t>
      </w:r>
      <w:r w:rsidRPr="00EF3677">
        <w:t xml:space="preserve"> Ist die Versicherung wegen Mangels des versicherten Interesses (§ 778) oder wegen Überversicherung (§ 786) unwirksam und hat sich der Versicherungsnehmer bei dem Abschlusse des Vertrags und im Falle der Versicherung für fremde Rechnung auch der Versicherte bei der Erteilung des Auftrags in gutem Glauben befunden, so kann die Prämie gleichfalls bis auf die im § 894 bezeichnete Ristornogebühr zurückgefordert oder einbehalten werden.</w:t>
      </w:r>
    </w:p>
    <w:p w:rsidR="00F92631" w:rsidRPr="00E9336C" w:rsidRDefault="00A74B40" w:rsidP="00EB00C5">
      <w:pPr>
        <w:pStyle w:val="51Abs"/>
      </w:pPr>
      <w:r w:rsidRPr="00E9336C">
        <w:rPr>
          <w:rStyle w:val="991GldSymbol"/>
        </w:rPr>
        <w:t>§ 896.</w:t>
      </w:r>
      <w:r w:rsidRPr="00E9336C">
        <w:t xml:space="preserve"> Die Anwendung der Vorschriften der §§ 894, 895 wird dadurch nicht ausgeschlossen, daß der Versicherungsvertrag für den Versicherer wegen Verletzung der Anzeigepflicht oder aus anderen Gründen unverbindlich ist, selbst wenn der Versicherer ungeachtet dieser Unverbindlichkeit auf die volle Prämie Anspruch hätte.</w:t>
      </w:r>
    </w:p>
    <w:p w:rsidR="00212A93" w:rsidRPr="0006183E" w:rsidRDefault="00A74B40" w:rsidP="003960B2">
      <w:pPr>
        <w:pStyle w:val="51Abs"/>
      </w:pPr>
      <w:r w:rsidRPr="0006183E">
        <w:rPr>
          <w:rStyle w:val="991GldSymbol"/>
        </w:rPr>
        <w:t>§ 897.</w:t>
      </w:r>
      <w:r w:rsidRPr="0006183E">
        <w:t xml:space="preserve"> Ein Ristorno findet nicht statt, wenn die Gefahr für den Versicherer bereits zu laufen begonnen hat.</w:t>
      </w:r>
    </w:p>
    <w:p w:rsidR="003C5215" w:rsidRPr="00E73A60" w:rsidRDefault="00A74B40" w:rsidP="00D15B0B">
      <w:pPr>
        <w:pStyle w:val="51Abs"/>
      </w:pPr>
      <w:r w:rsidRPr="00E73A60">
        <w:rPr>
          <w:rStyle w:val="991GldSymbol"/>
        </w:rPr>
        <w:t>§ 898.</w:t>
      </w:r>
      <w:r w:rsidRPr="00E73A60">
        <w:t xml:space="preserve"> Wenn der Versicherer zahlungsunfähig geworden ist, so ist der Versicherte befugt, nach seiner Wahl entweder von dem Vertrage zurückzutreten und die ganze Prämie zurückzufordern oder einzubehalten oder auf Kosten des Versicherers eine neue Versicherung zu nehmen. Dieses Recht steht ihm jedoch nicht zu, wenn ihm wegen der Erfüllung der Verpflichtungen des Versicherers genügende Sicherheit bestellt wird, bevor er von dem Vertrage zurückgetreten ist oder die neue Versicherung genommen hat.</w:t>
      </w:r>
    </w:p>
    <w:p w:rsidR="00D935A6" w:rsidRPr="00783138" w:rsidRDefault="00A74B40" w:rsidP="00D935A6">
      <w:pPr>
        <w:pStyle w:val="51Abs"/>
      </w:pPr>
      <w:r w:rsidRPr="00783138">
        <w:rPr>
          <w:rStyle w:val="991GldSymbol"/>
        </w:rPr>
        <w:t>§ 899.</w:t>
      </w:r>
      <w:r w:rsidRPr="00783138">
        <w:t xml:space="preserve"> (1) Wird die versicherte Sache von dem Versicherten veräußert, so tritt an Stelle des Veräußerers der Erwerber in die sich während der Dauer seines Eigentums aus dem Versicherungsverhältnis ergebenden Rechte und Pflichten des Versicherten ein. Für die Prämie haften der Veräußerer und der Erwerber als Gesamtschuldner.</w:t>
      </w:r>
    </w:p>
    <w:p w:rsidR="00D935A6" w:rsidRPr="00783138" w:rsidRDefault="00A74B40" w:rsidP="00D935A6">
      <w:pPr>
        <w:pStyle w:val="51Abs"/>
      </w:pPr>
      <w:r w:rsidRPr="00783138">
        <w:t>(2) Der Versicherer hat in Ansehung der durch das Versicherungsverhältnis gegen ihn begründeten Forderungen die Veräußerung erst dann gegen sich gelten zu lassen, wenn er von ihr Kenntnis erlangt; die Vorschriften der §§ 406 bis 408 des Bürgerlichen Gesetzbuchs finden entsprechende Anwendung.</w:t>
      </w:r>
    </w:p>
    <w:p w:rsidR="00D935A6" w:rsidRPr="00783138" w:rsidRDefault="00A74B40" w:rsidP="00D935A6">
      <w:pPr>
        <w:pStyle w:val="51Abs"/>
      </w:pPr>
      <w:r w:rsidRPr="00783138">
        <w:t>(3) Der Versicherer haftet nicht für die Gefahren, welche nicht eingetreten sein würden, wenn die Veräußerung unterblieben wäre.</w:t>
      </w:r>
    </w:p>
    <w:p w:rsidR="00D935A6" w:rsidRPr="00783138" w:rsidRDefault="00A74B40" w:rsidP="00D935A6">
      <w:pPr>
        <w:pStyle w:val="51Abs"/>
      </w:pPr>
      <w:r w:rsidRPr="00783138">
        <w:t>(4) Der Erwerber ist berechtigt, das Versicherungsverhältnis ohne Einhaltung einer Kündigungsfrist zu kündigen. Das Kündigungsrecht erlischt, wenn es nicht innerhalb eines Monats nach dem Erwerb ausgeübt wird; hatte der Erwerber von der Versicherung keine Kenntnis, so bleibt das Kündigungsrecht bis zum Ablauf eines Monats von dem Zeitpunkt an bestehen, in welchem der Erwerber von der Versicherung Kenntnis erlangt. Kündigt der Erwerber, so haftet er für die Prämie nicht.</w:t>
      </w:r>
    </w:p>
    <w:p w:rsidR="00632007" w:rsidRPr="00783138" w:rsidRDefault="00A74B40" w:rsidP="00D935A6">
      <w:pPr>
        <w:pStyle w:val="51Abs"/>
      </w:pPr>
      <w:r w:rsidRPr="00783138">
        <w:t>(5) Bei einer Zwangsversteigerung der versicherten Sache finden die Vorschriften der Abs. 1 bis 4 entsprechende Anwendung.</w:t>
      </w:r>
    </w:p>
    <w:p w:rsidR="006E5B6D" w:rsidRPr="00FF1496" w:rsidRDefault="00A74B40" w:rsidP="006E5B6D">
      <w:pPr>
        <w:pStyle w:val="51Abs"/>
      </w:pPr>
      <w:r w:rsidRPr="00FF1496">
        <w:rPr>
          <w:rStyle w:val="991GldSymbol"/>
        </w:rPr>
        <w:t>§ 900.</w:t>
      </w:r>
      <w:r w:rsidRPr="00FF1496">
        <w:t xml:space="preserve"> (1) Die Vorschriften des § 899 gelten auch im Falle der Versicherung einer Schiffspart.</w:t>
      </w:r>
    </w:p>
    <w:p w:rsidR="00364F54" w:rsidRPr="00FF1496" w:rsidRDefault="00A74B40" w:rsidP="006E5B6D">
      <w:pPr>
        <w:pStyle w:val="51Abs"/>
      </w:pPr>
      <w:r w:rsidRPr="00FF1496">
        <w:t xml:space="preserve">(2) Ist das Schiff selbst versichert, so kommen sie nur zur Anwendung, wenn das Schiff während einer Reise veräußert wird. Der Anfang und das Ende der Reise bestimmen sich nach § 823. Ist das Schiff </w:t>
      </w:r>
      <w:r w:rsidRPr="00FF1496">
        <w:lastRenderedPageBreak/>
        <w:t>auf Zeit oder für mehrere Reisen (§ 757) versichert, so dauert die Versicherung im Falle der Veräußerung, während einer Reise nur bis zur Entlöschung des Schiffes im nächsten Bestimmungshafen (§ 823).</w:t>
      </w:r>
    </w:p>
    <w:p w:rsidR="00EA630E" w:rsidRPr="00212045" w:rsidRDefault="00A74B40" w:rsidP="00212045">
      <w:pPr>
        <w:pStyle w:val="41UeberschrG1"/>
      </w:pPr>
      <w:r w:rsidRPr="00212045">
        <w:t>Elfter Abschnitt.</w:t>
      </w:r>
    </w:p>
    <w:p w:rsidR="00EA630E" w:rsidRPr="00A74B40" w:rsidRDefault="00A74B40" w:rsidP="00A74B40">
      <w:pPr>
        <w:pStyle w:val="43UeberschrG2"/>
      </w:pPr>
      <w:r w:rsidRPr="00A74B40">
        <w:t>Verjährung.</w:t>
      </w:r>
    </w:p>
    <w:p w:rsidR="00EA630E" w:rsidRPr="00890A73" w:rsidRDefault="00A74B40" w:rsidP="00E655FC">
      <w:pPr>
        <w:pStyle w:val="51Abs"/>
      </w:pPr>
      <w:r w:rsidRPr="00890A73">
        <w:rPr>
          <w:rStyle w:val="991GldSymbol"/>
        </w:rPr>
        <w:t>§ 901.</w:t>
      </w:r>
      <w:r w:rsidRPr="00890A73">
        <w:t xml:space="preserve"> Die im § 754, Nr. 1 bis 9, aufgeführten Forderungen verjähren in einem Jahre. Es beträgt jedoch die Verjährungsfrist zwei Jahre:</w:t>
      </w:r>
    </w:p>
    <w:p w:rsidR="00EA630E" w:rsidRPr="00890A73" w:rsidRDefault="00A74B40" w:rsidP="00EA630E">
      <w:pPr>
        <w:pStyle w:val="52Ziffere1"/>
      </w:pPr>
      <w:r w:rsidRPr="00890A73">
        <w:tab/>
        <w:t>1.</w:t>
      </w:r>
      <w:r w:rsidRPr="00890A73">
        <w:tab/>
        <w:t>für die aus den Dienst- und Heuerverträgen herrührenden Forderungen der Schiffsbesatzung, wenn die Entlassung jenseits des Vorgebirgs der Guten Hoffnung oder des Kap Horn erfolgt ist;</w:t>
      </w:r>
    </w:p>
    <w:p w:rsidR="00DD357D" w:rsidRPr="00890A73" w:rsidRDefault="00A74B40" w:rsidP="00EA630E">
      <w:pPr>
        <w:pStyle w:val="52Ziffere1"/>
      </w:pPr>
      <w:r w:rsidRPr="00890A73">
        <w:tab/>
        <w:t>2.</w:t>
      </w:r>
      <w:r w:rsidRPr="00890A73">
        <w:tab/>
        <w:t>für die Entschädigungsforderungen aus einem Zusammenstoße von Schiffen oder aus einem unter § 738 fallenden Ereignis sowie für die Forderungen auf Berge- oder Hilfslohn.</w:t>
      </w:r>
    </w:p>
    <w:p w:rsidR="00381539" w:rsidRPr="00335AD8" w:rsidRDefault="00A74B40" w:rsidP="00502E66">
      <w:pPr>
        <w:pStyle w:val="51Abs"/>
      </w:pPr>
      <w:r w:rsidRPr="00335AD8">
        <w:rPr>
          <w:rStyle w:val="991GldSymbol"/>
        </w:rPr>
        <w:t>§ 902.</w:t>
      </w:r>
      <w:r w:rsidRPr="00335AD8">
        <w:t xml:space="preserve"> Die nach § 901 eintretende Verjährung bezieht sich zugleich auf die persönlichen Ansprüche, die dem Gläubiger etwa gegen den Reeder oder eine Person der Schiffsbesatzung zustehen. § 612 wird hierdurch nicht berührt.</w:t>
      </w:r>
    </w:p>
    <w:p w:rsidR="000818BE" w:rsidRPr="00976191" w:rsidRDefault="00A74B40" w:rsidP="004F0A06">
      <w:pPr>
        <w:pStyle w:val="51Abs"/>
      </w:pPr>
      <w:r w:rsidRPr="00976191">
        <w:rPr>
          <w:rStyle w:val="991GldSymbol"/>
        </w:rPr>
        <w:t>§ 903.</w:t>
      </w:r>
      <w:r w:rsidRPr="00976191">
        <w:t xml:space="preserve"> Die Verjährung beginnt:</w:t>
      </w:r>
    </w:p>
    <w:p w:rsidR="000818BE" w:rsidRPr="00976191" w:rsidRDefault="00A74B40" w:rsidP="000818BE">
      <w:pPr>
        <w:pStyle w:val="52Ziffere1"/>
      </w:pPr>
      <w:r w:rsidRPr="00976191">
        <w:tab/>
        <w:t>1.</w:t>
      </w:r>
      <w:r w:rsidRPr="00976191">
        <w:tab/>
        <w:t>in Ansehung der Forderungen der Schiffsbesatzung (§ 754, Nr. 3) mit dem Ablaufe des Jahres, in welchem das Dienst- oder Heuerverhältnis endet und, falls die Anstellung der Klage früher möglich und zulässig ist, mit dem Ablaufe des Jahres, in welchem die Voraussetzung eintritt; jedoch kommt das Recht, Vorschuß- und Abschlagszahlungen zu verlangen, für den Beginn der Verjährung nicht in Betracht;</w:t>
      </w:r>
    </w:p>
    <w:p w:rsidR="000818BE" w:rsidRPr="00976191" w:rsidRDefault="00A74B40" w:rsidP="000818BE">
      <w:pPr>
        <w:pStyle w:val="52Ziffere1"/>
      </w:pPr>
      <w:r w:rsidRPr="00976191">
        <w:tab/>
        <w:t>2.</w:t>
      </w:r>
      <w:r w:rsidRPr="00976191">
        <w:tab/>
        <w:t>in Ansehung der Forderungen wegen Beschädigung oder verspäteter Ablieferung von Ladungsgütern und Reisegut (§ 754, Nr. 7, 9) und wegen der Beiträge zur großen Haverei (§ 754, Nr. 5) mit der Auslieferung der Güter (§ 611 Abs. 1 Satz 1), in Ansehung der Forderung wegen Nichtablieferung von Gütern mit dem Zeitpunkt, zu dem die Güter hätten ausgeliefert werden müssen;</w:t>
      </w:r>
    </w:p>
    <w:p w:rsidR="000818BE" w:rsidRPr="00976191" w:rsidRDefault="00A74B40" w:rsidP="000818BE">
      <w:pPr>
        <w:pStyle w:val="52Ziffere1"/>
      </w:pPr>
      <w:r w:rsidRPr="00976191">
        <w:tab/>
        <w:t>3.</w:t>
      </w:r>
      <w:r w:rsidRPr="00976191">
        <w:tab/>
        <w:t>in Ansehung der nicht unter Nr. 2 fallenden Forderungen aus dem Verschulden einer Person der Schiffsbesatzung (§ 754, Nr. 9) mit dem Ablaufe des Jahres, in welchem der Beteiligte von dem Schaden Kenntnis erlangt hat, in Ansehung der Entschädigungsforderungen aus dem Zusammenstoße von Schiffen oder aus einem unter den § 738 fallenden Ereignis mit dem Ablaufe des Tages, an welchem das Ereignis stattgefunden hat;</w:t>
      </w:r>
    </w:p>
    <w:p w:rsidR="000818BE" w:rsidRPr="00976191" w:rsidRDefault="00A74B40" w:rsidP="000818BE">
      <w:pPr>
        <w:pStyle w:val="52Ziffere1"/>
      </w:pPr>
      <w:r w:rsidRPr="00976191">
        <w:tab/>
        <w:t>3a.</w:t>
      </w:r>
      <w:r w:rsidRPr="00976191">
        <w:tab/>
        <w:t>in Ansehung der Forderungen auf Berge- und Hilfslohn mit dem Ablaufe des Tages, an welchem das Bergungs- oder Hilfeleistungswerk beendigt worden ist;</w:t>
      </w:r>
    </w:p>
    <w:p w:rsidR="001F14A3" w:rsidRPr="00976191" w:rsidRDefault="00A74B40" w:rsidP="000818BE">
      <w:pPr>
        <w:pStyle w:val="52Ziffere1"/>
      </w:pPr>
      <w:r w:rsidRPr="00976191">
        <w:tab/>
        <w:t>4.</w:t>
      </w:r>
      <w:r w:rsidRPr="00976191">
        <w:tab/>
        <w:t>in Ansehung aller anderen Forderungen mit dem Ablaufe des Jahres, in welchem die Forderung fällig geworden ist.</w:t>
      </w:r>
    </w:p>
    <w:p w:rsidR="00227CA6" w:rsidRPr="00694BE7" w:rsidRDefault="00A74B40" w:rsidP="00227CA6">
      <w:pPr>
        <w:pStyle w:val="51Abs"/>
      </w:pPr>
      <w:r w:rsidRPr="00694BE7">
        <w:rPr>
          <w:rStyle w:val="991GldSymbol"/>
        </w:rPr>
        <w:t>§ 904.</w:t>
      </w:r>
      <w:r w:rsidRPr="00694BE7">
        <w:t xml:space="preserve"> (1) Die Rückgriffsforderungen, die den Reedern untereinander nach § 736, Abs. 2, zustehen, verjähren in einem Jahre. Die Verjährung beginnt mit dem Ablaufe des Tages, an welchem die den Rückgriff begründende Zahlung erfolgt ist. Ferner verjähren in einem Jahre die auf den Gütern wegen der Bodmereigelder und der Beiträge zur großen Haverei haftenden Forderungen sowie die wegen dieser Gelder und Beiträge begründeten persönlichen Ansprüche.</w:t>
      </w:r>
    </w:p>
    <w:p w:rsidR="00227CA6" w:rsidRPr="00694BE7" w:rsidRDefault="00A74B40" w:rsidP="00227CA6">
      <w:pPr>
        <w:pStyle w:val="51Abs"/>
      </w:pPr>
      <w:r w:rsidRPr="00694BE7">
        <w:t>(2) Die Verjährung beginnt in Ansehung der Bodmereigelder mit dem Ablaufe des Jahres, in welchem die Fälligkeit eingetreten ist, in Ansehung der Beiträge zur großen Haverei mit dem Ablaufe des Jahres, in welchem die beitragspflichtigen Güter abgeliefert sind.</w:t>
      </w:r>
    </w:p>
    <w:p w:rsidR="00FA4159" w:rsidRPr="00694BE7" w:rsidRDefault="00A74B40" w:rsidP="00227CA6">
      <w:pPr>
        <w:pStyle w:val="51Abs"/>
      </w:pPr>
      <w:r w:rsidRPr="00694BE7">
        <w:t>(3) Die auf den Gütern wegen der Bergungs- und Hilfskosten haftenden Forderungen sowie die wegen dieser Kosten begründeten persönlichen Ansprüche verjähren in zwei Jahren. Die Verjährung beginnt mit dem Ablaufe des Tages, an welchem das Bergungs- oder Hilfeleistungswerk beendigt worden ist.</w:t>
      </w:r>
    </w:p>
    <w:p w:rsidR="005E2082" w:rsidRPr="00B22ADC" w:rsidRDefault="00A74B40" w:rsidP="005E2082">
      <w:pPr>
        <w:pStyle w:val="51Abs"/>
      </w:pPr>
      <w:r w:rsidRPr="00B22ADC">
        <w:rPr>
          <w:rStyle w:val="991GldSymbol"/>
        </w:rPr>
        <w:t>§ 905.</w:t>
      </w:r>
      <w:r w:rsidRPr="00B22ADC">
        <w:t xml:space="preserve"> (1) Es verjähren in fünf Jahren die Forderungen des Versicherers und des Versicherten aus dem Versicherungsvertrage.</w:t>
      </w:r>
    </w:p>
    <w:p w:rsidR="00354CDF" w:rsidRPr="00B22ADC" w:rsidRDefault="00A74B40" w:rsidP="005E2082">
      <w:pPr>
        <w:pStyle w:val="51Abs"/>
      </w:pPr>
      <w:r w:rsidRPr="00B22ADC">
        <w:t>(2) Die Verjährung beginnt mit dem Ablaufe des Jahres, in welchem die versicherte Reise beendigt ist, und bei der Versicherung auf Zeit mit dem Ablaufe des Tages, an welchem die Versicherungszeit endet. Sie beginnt, wenn das Schiff verschollen ist, mit dem Ablaufe des Tages, an welchem die Verschollenheitsfrist endet.</w:t>
      </w:r>
    </w:p>
    <w:p w:rsidR="00DC7162" w:rsidRPr="0044594E" w:rsidRDefault="00CE2C87" w:rsidP="0044594E">
      <w:pPr>
        <w:pStyle w:val="45UeberschrPara"/>
      </w:pPr>
      <w:r w:rsidRPr="0044594E">
        <w:lastRenderedPageBreak/>
        <w:t>Inkrafttreten</w:t>
      </w:r>
    </w:p>
    <w:p w:rsidR="00DC7162" w:rsidRPr="0044594E" w:rsidRDefault="00CE2C87" w:rsidP="00DC7162">
      <w:pPr>
        <w:pStyle w:val="51Abs"/>
      </w:pPr>
      <w:r w:rsidRPr="0044594E">
        <w:rPr>
          <w:rStyle w:val="991GldSymbol"/>
        </w:rPr>
        <w:t>§ 906.</w:t>
      </w:r>
      <w:r w:rsidRPr="0044594E">
        <w:t xml:space="preserve"> (1) § 17 Abs. 2 in der Fassung des Bundesgesetzes BGBl. I Nr. 158/1998 tritt mit 1. Jänner 1999 in Kraft.</w:t>
      </w:r>
    </w:p>
    <w:p w:rsidR="00DC7162" w:rsidRPr="0044594E" w:rsidRDefault="00CE2C87" w:rsidP="00DC7162">
      <w:pPr>
        <w:pStyle w:val="51Abs"/>
      </w:pPr>
      <w:r w:rsidRPr="0044594E">
        <w:t>(2) Die durch das Bundesgesetz BGBl. I Nr. 61/2000 geänderten Schwellenwerte des § 221 Abs. 1 und 2 und des § 246 Abs. 1 sind erstmals auf Geschäftsjahre anzuwenden, die nach dem 31. Dezember 1999 beginnen.</w:t>
      </w:r>
    </w:p>
    <w:p w:rsidR="00DC7162" w:rsidRPr="0044594E" w:rsidRDefault="00CE2C87" w:rsidP="00DC7162">
      <w:pPr>
        <w:pStyle w:val="51Abs"/>
      </w:pPr>
      <w:r w:rsidRPr="0044594E">
        <w:t>(3) Die §§ 10, 15 Abs. 2, 32 Abs. 1, 162 und 283 Abs. 2 in der Fassung des Bundesgesetzes BGBl. I Nr. 142/2000 treten mit 1. Jänner 2002 in Kraft.</w:t>
      </w:r>
    </w:p>
    <w:p w:rsidR="00DC7162" w:rsidRPr="0044594E" w:rsidRDefault="00CE2C87" w:rsidP="00DC7162">
      <w:pPr>
        <w:pStyle w:val="51Abs"/>
      </w:pPr>
      <w:r w:rsidRPr="0044594E">
        <w:t>(4) § 223 Abs. 2 sowie § 277 Abs. 3, 4, 7 und 8 in der Fassung des Bundesgesetzes BGBl. I Nr. 41/2001 treten mit 1. Mai 2001 in Kraft. Werden Einreichungen gemäß §§ 277 bis 281 für Geschäftsjahre, die spätestens am 31. Dezember 2002 enden, im Weg des elektronischen Rechtsverkehrs vorgenommen, so verlängert sich die Frist des § 277 Abs. 1 auf zwölf Monate.</w:t>
      </w:r>
    </w:p>
    <w:p w:rsidR="00DC7162" w:rsidRPr="0044594E" w:rsidRDefault="00CE2C87" w:rsidP="00DC7162">
      <w:pPr>
        <w:pStyle w:val="51Abs"/>
      </w:pPr>
      <w:r w:rsidRPr="0044594E">
        <w:t>(5) § 239 Abs. 1 Z 5 in der Fassung des Bundesgesetzes BGBl. I Nr. 42/2001 tritt am 1. Mai 2001 in Kraft und ist auf danach endende Geschäftsjahre anzuwenden.</w:t>
      </w:r>
    </w:p>
    <w:p w:rsidR="00DC7162" w:rsidRPr="0044594E" w:rsidRDefault="00CE2C87" w:rsidP="00DC7162">
      <w:pPr>
        <w:pStyle w:val="51Abs"/>
      </w:pPr>
      <w:r w:rsidRPr="0044594E">
        <w:t>(6) § 271 Abs. 2 Z 9 und Abs. 4 Z 2 sowie § 275 Abs. 1 und 2 in der Fassung des Bundesgesetzes BGBl. I Nr. 97/2001 treten am 1. Jänner 2002 in Kraft. § 271 Abs. 2 Z 9 und Abs. 4 Z 2 ist auf Prüfungen von Geschäftsjahren anzuwenden, die nach dem 31. Dezember 2005 beginnen und § 275 Abs. 1 und Abs. 2 auf Prüfungen von Geschäftsjahren, die nach dem 31. Dezember 2001 beginnen. Auf die Prüfung von Geschäftsjahren, die nicht erst nach dem 31. Dezember 2005 beginnen, ist § 275 Abs. 2 mit der Maßgabe anzuwenden, dass im vierten Satz der Betrag von zwei Millionen</w:t>
      </w:r>
      <w:r w:rsidRPr="00976C85">
        <w:rPr>
          <w:color w:val="auto"/>
        </w:rPr>
        <w:t xml:space="preserve"> </w:t>
      </w:r>
      <w:r w:rsidRPr="0044594E">
        <w:t>Euro durch den Betrag von einer Million</w:t>
      </w:r>
      <w:r w:rsidRPr="00976C85">
        <w:rPr>
          <w:color w:val="auto"/>
        </w:rPr>
        <w:t xml:space="preserve"> </w:t>
      </w:r>
      <w:r w:rsidRPr="0044594E">
        <w:t>Euro zu ersetzen ist. Sofern in den Bestimmungen über andere Prüfungen auf § 275 verwiesen wird, ist § 275 Abs. 1 und 2 in der Fassung des BGBl. I Nr. 97/2001 anzuwenden, wenn der Prüfungsbericht nach dem 31. Dezember 2002 erstattet wird; für Berichte, die bis zum 31. Dezember 2006 erstattet werden, gilt dies mit der Maßgabe, dass im vierten Satz des Abs. 2 der Betrag von zwei Millionen</w:t>
      </w:r>
      <w:r w:rsidRPr="00976C85">
        <w:rPr>
          <w:color w:val="auto"/>
        </w:rPr>
        <w:t xml:space="preserve"> </w:t>
      </w:r>
      <w:r w:rsidRPr="0044594E">
        <w:t>Euro durch den Betrag von einer Million</w:t>
      </w:r>
      <w:r w:rsidRPr="00976C85">
        <w:rPr>
          <w:color w:val="auto"/>
        </w:rPr>
        <w:t xml:space="preserve"> </w:t>
      </w:r>
      <w:r w:rsidRPr="0044594E">
        <w:t>Euro zu ersetzen ist.</w:t>
      </w:r>
    </w:p>
    <w:p w:rsidR="00DC7162" w:rsidRPr="0044594E" w:rsidRDefault="00CE2C87" w:rsidP="00DC7162">
      <w:pPr>
        <w:pStyle w:val="51Abs"/>
      </w:pPr>
      <w:r w:rsidRPr="0044594E">
        <w:t>(7) § 352 und die Aufhebung des § 353 in der Fassung des Bundesgesetzes BGBl. I Nr. 118/2002 treten mit 1. August 2002 in Kraft.</w:t>
      </w:r>
    </w:p>
    <w:p w:rsidR="00DC7162" w:rsidRPr="0044594E" w:rsidRDefault="00CE2C87" w:rsidP="00DC7162">
      <w:pPr>
        <w:pStyle w:val="51Abs"/>
      </w:pPr>
      <w:r w:rsidRPr="0044594E">
        <w:t xml:space="preserve">(8) Rückstellungen im Sinne von § 198 Abs. 8 Z 4 lit. d für Verpflichtungen zur Rücknahme und Verwertungen von Altfahrzeugen gemäß § 5 der auf Grund von § 14 Abs. 1 des Abfallwirtschaftsgesetzes 2002, BGBl. I Nr. 102/2002, erlassenen Altfahrzeugeverordnung vom 6. November 2002, BGBl. II Nr. 407/2002, sind erstmals im Jahresabschluss für das nach dem 5. November 2002 endende Geschäftsjahr zu bilden. Soweit sich diese Verpflichtungen auf Fahrzeuge beziehen, die vor dem 1. Juli 2002 in Verkehr gebracht wurden, darf der Unterschiedsbetrag zwischen der nach § 198 Abs. 8 Z 4 lit. d anzusetzenden Rückstellung und dem Betrag, der sich bei Ansammlung der Rückstellung in gleichmäßig bemessenen Jahresraten ergibt, als gesonderter Aktivposten, der in der Bilanz unter der Bezeichnung </w:t>
      </w:r>
      <w:r>
        <w:t>„</w:t>
      </w:r>
      <w:r w:rsidRPr="0044594E">
        <w:t>Abgrenzungsposten gemäß § 906 Abs. 8 HGB</w:t>
      </w:r>
      <w:r>
        <w:t>“</w:t>
      </w:r>
      <w:r w:rsidRPr="0044594E">
        <w:t xml:space="preserve"> vor dem Anlagevermögen auszuweisen ist, in die Bilanz aufgenommen werden. Dabei ist ein Ansammlungszeitraum zugrundezulegen, der mit dem nach dem 5. November 2002 endenden Geschäftsjahr beginnt und mit dem letzten vor dem 1. Jänner 2007 endenden Geschäftsjahr endet. Durch den Ansatz des Aktivpostens darf der ausschüttbare Gewinn nicht erhöht werden.</w:t>
      </w:r>
    </w:p>
    <w:p w:rsidR="00DC7162" w:rsidRPr="0044594E" w:rsidRDefault="00CE2C87" w:rsidP="00DC7162">
      <w:pPr>
        <w:pStyle w:val="51Abs"/>
      </w:pPr>
      <w:r w:rsidRPr="0044594E">
        <w:t>(9) § 454 in der Fassung des Bundesgesetzes BGBl. I Nr. 71/2003 ist auf Investitionen anzuwenden, zu denen der gebundene Unternehmer zur Durchführung des Vertriebsbindungsvertrags nach In-Kraft-Treten dieser Bestimmung verpflichtet wird. Bereits bestehende Ansprüche bleiben unberührt.</w:t>
      </w:r>
    </w:p>
    <w:p w:rsidR="00DC7162" w:rsidRPr="0044594E" w:rsidRDefault="00CE2C87" w:rsidP="00DC7162">
      <w:pPr>
        <w:pStyle w:val="51Abs"/>
      </w:pPr>
      <w:r w:rsidRPr="0044594E">
        <w:t>(10) Die §§ 237a, 242 Abs. 2, 243 Abs. 2 Z 5, 266 Z 9 und 10, 267 Abs. 2 Z 4 in der Fassung des Bundesgesetzes BGBl. I Nr. 118/2003 treten am 1. Jänner 2004 in Kraft und sind auf Geschäftsjahre anzuwenden, die nach dem 31. Dezember 2003 beginnen.</w:t>
      </w:r>
    </w:p>
    <w:p w:rsidR="00DC7162" w:rsidRPr="0044594E" w:rsidRDefault="00CE2C87" w:rsidP="00DC7162">
      <w:pPr>
        <w:pStyle w:val="51Abs"/>
      </w:pPr>
      <w:r w:rsidRPr="0044594E">
        <w:t>(11) Die §§ 221 Abs. 1 bis 3 und 7, 228 Abs. 3, 243, 245 Abs. 5, 245a, 246 Abs. 1 und 3, 247 Abs. 1, 250 Abs. 1, 265 Abs. 2 Z 1, 267 und 274 in der Fassung des Bundesgesetzes BGBl. I Nr. 161/2004 treten mit 1. Jänner 2005 in Kraft. Sie sind für Geschäftsjahre anzuwenden, die nach dem 31. Dezember 2004 beginnen. Für den Eintritt der Rechtsfolgen der §§ 221 Abs. 1 und 2, sowie 246 Abs. 1 sind die geänderten Größenmerkmale auch für Beobachtungszeiträume nach §§ 221 Abs. 4 und 246 Abs. 2 anzuwenden, die vor diesem Zeitpunkt liegen. Die §§ 248 und 260 Abs. 3 treten mit 1. Jänner 2005 außer Kraft.</w:t>
      </w:r>
    </w:p>
    <w:p w:rsidR="00DC7162" w:rsidRPr="0044594E" w:rsidRDefault="00CE2C87" w:rsidP="00DC7162">
      <w:pPr>
        <w:pStyle w:val="51Abs"/>
      </w:pPr>
      <w:r w:rsidRPr="0044594E">
        <w:t xml:space="preserve">(12) Art. 4 der Verordnung (EG) Nr. 1606/2002 betreffend die Anwendung internationaler Rechnungslegungsstandards, Abl. Nr. L 243 vom 11.9.2002 S.1, muss von Unternehmen, von denen lediglich Schuldtitel zum Handel an einem geregelten Markt im Sinne des § 1 Abs. 2 BörseG zugelassen </w:t>
      </w:r>
      <w:r w:rsidRPr="0044594E">
        <w:lastRenderedPageBreak/>
        <w:t>sind, erst für Geschäftsjahre angewendet werden, die nach dem 31. Dezember 2006 beginnen. Dasselbe gilt für Unternehmen, deren Wertpapiere zum öffentlichen Handel in einem Nichtmitgliedstaat der EU zugelassen sind und die zu diesem Zweck seit einem Geschäftsjahr, das vor dem 11. September 2002 begonnen hat, international anerkannte Rechnungslegungsstandards anwenden. In diesen Fällen ist § 245a HGB in der Fassung des Bundesgesetzes BGBl. I Nr. 49/1999 weiterhin anwendbar. In dieser Fassung ist § 245a auch auf nicht zu einem Konzernabschluss nach international anerkannten Rechnungslegungsgrundsätzen verpflichtete Mutterunternehmen bis zu Geschäftsjahren, die nach dem 31. Dezember 2006 beginnen, weiterhin anwendbar.</w:t>
      </w:r>
    </w:p>
    <w:p w:rsidR="00DC7162" w:rsidRPr="0044594E" w:rsidRDefault="00CE2C87" w:rsidP="00DC7162">
      <w:pPr>
        <w:pStyle w:val="51Abs"/>
      </w:pPr>
      <w:r w:rsidRPr="0044594E">
        <w:t>(13) § 268 Abs. 1, § 270 Abs. 1, 3 und 5, § 271, § 271a und § 275 Abs. 2 in der Fassung des Bundesgesetzes BGBl. I Nr. 59/2005 treten mit 1. Jänner 2006 in Kraft und sind auf die Bestellung zur Prüfung und auf die Prüfung von Geschäftsjahren anzuwenden, die nach dem 31. Dezember 2005 beginnen. Sofern in Bestimmungen über andere Prüfungen auf § 275 verwiesen wird, ist § 275 in der Fassung des BGBl. I Nr. 59/2005 anzuwenden, wenn der Prüfungsbericht nach dem 31. Dezember 2005 erstattet wird. § 271 Abs. 2 Z 3 ist in Fällen, in denen ein Gesellschafter weniger als 20 von Hundert der Stimmrechte an einer Prüfungsgesellschaft besitzt, erst auf die Bestellung zur Prüfung von Geschäftsjahren anzuwenden, die nach dem 31. Dezember 2007 beginnen.</w:t>
      </w:r>
    </w:p>
    <w:p w:rsidR="00DC7162" w:rsidRPr="0044594E" w:rsidRDefault="00CE2C87" w:rsidP="00DC7162">
      <w:pPr>
        <w:pStyle w:val="51Abs"/>
      </w:pPr>
      <w:r w:rsidRPr="0044594E">
        <w:t xml:space="preserve">(14) Die §§ 1 bis 24, 28 bis 40, 48 bis 58, 105 bis 180, </w:t>
      </w:r>
      <w:r w:rsidRPr="00212045">
        <w:rPr>
          <w:i/>
        </w:rPr>
        <w:t>(Anm.: in der Aufzählung fehlt § 183)</w:t>
      </w:r>
      <w:r w:rsidRPr="0044594E">
        <w:t xml:space="preserve"> 185 bis 195, 198, 205, 207, 211 bis 215, 221, 225, 228, 229, 237, 241, 244, 265, 266, 268, 273, 283, 343 bis 349, 351 bis 357, 363 bis 365, 367 bis 374, 376 bis 379, 381, 383 bis 405, 407 bis 414, 416 bis 439, 440 bis 450, 486a, 739a und 793 in der Fassung des Handelsrechts-Änderungsgesetzes, BGBl. I Nr. 120/2005, treten mit 1. Jänner 2007 in Kraft. Die §§ 25 bis 27, 32a, </w:t>
      </w:r>
      <w:r w:rsidRPr="00212045">
        <w:rPr>
          <w:i/>
        </w:rPr>
        <w:t>(Anm.: in der Aufzählung fehlt § 350)</w:t>
      </w:r>
      <w:r w:rsidRPr="0044594E">
        <w:t xml:space="preserve"> 358 bis 362, 366, 375, 380, 382, 406, 415, 451 bis 453, 489 bis 510 und 679 bis 699 treten mit Ablauf des 31. Dezember 2006 außer Kraft. Soweit im folgenden nichts anderes bestimmt ist, sind auf Sachverhalte, die sich vor diesem Zeitpunkt ereignet haben, die bisher geltenden Bestimmungen weiter anzuwenden. Die §§ 270 Abs. 3, 271a Abs. 1 und 275 Abs. 2 in der Fassung des Handelsrechts-Änderungsgesetzes, BGBl. I Nr. 120/2005, treten mit 1. Jänner 2006 in Kraft.</w:t>
      </w:r>
    </w:p>
    <w:p w:rsidR="00DC7162" w:rsidRPr="0044594E" w:rsidRDefault="00CE2C87" w:rsidP="00DC7162">
      <w:pPr>
        <w:pStyle w:val="51Abs"/>
      </w:pPr>
      <w:r w:rsidRPr="0044594E">
        <w:t>(15) § 243a und § 267 Abs. 3a treten mit 20. Mai 2006 in Kraft und sind auf Jahresabschlüsse (Konzernabschlüsse) für Geschäftsjahre anzuwenden, die nach dem 31. Dezember 2005 beginnen.</w:t>
      </w:r>
    </w:p>
    <w:p w:rsidR="00DC7162" w:rsidRPr="0044594E" w:rsidRDefault="00CE2C87" w:rsidP="00DC7162">
      <w:pPr>
        <w:pStyle w:val="51Abs"/>
      </w:pPr>
      <w:r w:rsidRPr="0044594E">
        <w:t>(16) § 32 und § 189 Abs. 1 Z 2 und Abs. 2 Z 2 in der Fassung des Bundesgesetzes BGBl. I Nr. 103/2006 treten am 1. Jänner 2007 in Kraft. §§ 277, 281 und 283 in der Fassung des Bundesgesetzes BGBl. I Nr. 103/2006 treten am 1. Juli 2006 in Kraft; § 277 Abs. 6 erster bis dritter Satz in der Fassung des Bundesgesetzes BGBl. I Nr. 103/2006 gilt erstmals für Einreichungen für Geschäftsjahre, die am 31. Dezember 2007 enden.</w:t>
      </w:r>
    </w:p>
    <w:p w:rsidR="00DC7162" w:rsidRPr="0044594E" w:rsidRDefault="00CE2C87" w:rsidP="00DC7162">
      <w:pPr>
        <w:pStyle w:val="51Abs"/>
      </w:pPr>
      <w:r w:rsidRPr="0044594E">
        <w:t>(17) §§ 221, 243a, 245, 246, 267 und 906 Abs. 12 in der Fassung des Bundesgesetzes BGBl. I Nr. 72/2007 treten am 15. Dezember 2007 in Kraft.</w:t>
      </w:r>
    </w:p>
    <w:p w:rsidR="00A84F2A" w:rsidRDefault="00CE2C87" w:rsidP="00DC7162">
      <w:pPr>
        <w:pStyle w:val="51Abs"/>
      </w:pPr>
      <w:r w:rsidRPr="0044594E">
        <w:t xml:space="preserve">(18) Die §§ 38, 221, 222, 237, 242, 243a, 243b, 245a, 246, 266, 267, 268, 269, 269a, 270, 271, 271a, 271b, 271c, 273, 274, 275, 277 und 451 in der Fassung des Bundesgesetzes BGBl. I Nr. 70/2008 treten mit 1. Juni 2008 in Kraft. § 38 Abs. 5a ist auf Unternehmensübergänge aufgrund eines nach dem 31. Mai 2008 vereinbarten oder beendeten Pacht-, Leih-, Fruchtnießungsvertrags und Vertrags über das Recht des Gebrauchs anzuwenden. Auf davor aufgrund des Abschlusses oder der Beendigung eines Pacht-, Leih-, Fruchtnießungsvertrags und Vertrags über das Recht des Gebrauchs erfolgte Unternehmensübergänge sind die bisher geltenden Bestimmungen weiter anzuwenden. §§ 221 Abs. 1 und 2 sowie 246 Abs. 1 sind auf Geschäftsjahre anzuwenden, die nach dem 31. Dezember 2007 beginnen. Für den Eintritt der Rechtsfolgen der §§ 221 Abs. 1 und 2, sowie 246 Abs. 1 sind die geänderten Größenmerkmale auch für Beobachtungszeiträume nach §§ 221 Abs. 4 und 246 Abs. 2 anzuwenden, die vor diesem Zeitpunkt liegen. Die §§ 222, 237, 242, 243a, 243b, 245a, 266, 267 und 277 sind auf Geschäftsjahre anzuwenden, die nach dem 31. Dezember 2008 beginnen. </w:t>
      </w:r>
      <w:r w:rsidRPr="0091283F">
        <w:t>Die §§</w:t>
      </w:r>
      <w:r>
        <w:t> </w:t>
      </w:r>
      <w:r w:rsidRPr="0091283F">
        <w:t>268, 269, 269a, 270, 271, 271a, 271b, 273, 274 und 275 sind auf die Bestellung zur Prüfung und auf die Prüfung von Geschäftsjahren anzuwenden, die nach dem 31.</w:t>
      </w:r>
      <w:r w:rsidRPr="00976C85">
        <w:rPr>
          <w:color w:val="auto"/>
        </w:rPr>
        <w:t> </w:t>
      </w:r>
      <w:r w:rsidRPr="0091283F">
        <w:t>Dezember 2008 beginnen; §</w:t>
      </w:r>
      <w:r w:rsidRPr="00976C85">
        <w:rPr>
          <w:color w:val="auto"/>
        </w:rPr>
        <w:t> </w:t>
      </w:r>
      <w:r w:rsidRPr="0091283F">
        <w:t>271 Abs.</w:t>
      </w:r>
      <w:r w:rsidRPr="00976C85">
        <w:rPr>
          <w:color w:val="auto"/>
        </w:rPr>
        <w:t> </w:t>
      </w:r>
      <w:r w:rsidRPr="0091283F">
        <w:t>2 Z</w:t>
      </w:r>
      <w:r w:rsidRPr="00976C85">
        <w:rPr>
          <w:color w:val="auto"/>
        </w:rPr>
        <w:t> </w:t>
      </w:r>
      <w:r w:rsidRPr="0091283F">
        <w:t>3 und Abs.</w:t>
      </w:r>
      <w:r w:rsidRPr="00976C85">
        <w:rPr>
          <w:color w:val="auto"/>
        </w:rPr>
        <w:t> </w:t>
      </w:r>
      <w:r w:rsidRPr="0091283F">
        <w:t>4 letzter Satz ist abweichend davon auf Abschlussprüfer, die sich nach §</w:t>
      </w:r>
      <w:r w:rsidRPr="00976C85">
        <w:rPr>
          <w:color w:val="auto"/>
        </w:rPr>
        <w:t> </w:t>
      </w:r>
      <w:r w:rsidRPr="0091283F">
        <w:t>4 Abs.</w:t>
      </w:r>
      <w:r w:rsidRPr="00976C85">
        <w:rPr>
          <w:color w:val="auto"/>
        </w:rPr>
        <w:t> </w:t>
      </w:r>
      <w:r w:rsidRPr="0091283F">
        <w:t>2 A-QSG in einem Abstand von jeweils sechs Jahren einer externen Qualitätsprüfung unterziehen müssen, für die Bestellung zum Abschlussprüfer für Geschäftsjahre anzuwenden, die nach dem 31.</w:t>
      </w:r>
      <w:r w:rsidRPr="00976C85">
        <w:rPr>
          <w:color w:val="auto"/>
        </w:rPr>
        <w:t> </w:t>
      </w:r>
      <w:r w:rsidRPr="0091283F">
        <w:t>Dezember 2011 beginnen; dies gilt auch dann, wenn solche Abschlussprüfer erstmals zum Abschlussprüfer eines Unternehmens im Sinn von §</w:t>
      </w:r>
      <w:r w:rsidRPr="00976C85">
        <w:rPr>
          <w:color w:val="auto"/>
        </w:rPr>
        <w:t> </w:t>
      </w:r>
      <w:r w:rsidRPr="0091283F">
        <w:t>4 Abs.</w:t>
      </w:r>
      <w:r w:rsidRPr="00976C85">
        <w:rPr>
          <w:color w:val="auto"/>
        </w:rPr>
        <w:t> </w:t>
      </w:r>
      <w:r w:rsidRPr="0091283F">
        <w:t>1 Z</w:t>
      </w:r>
      <w:r w:rsidRPr="00976C85">
        <w:rPr>
          <w:color w:val="auto"/>
        </w:rPr>
        <w:t> </w:t>
      </w:r>
      <w:r w:rsidRPr="0091283F">
        <w:t>1 A-QSG bestellt werden.</w:t>
      </w:r>
      <w:r w:rsidRPr="0044594E">
        <w:t xml:space="preserve"> Die §§ 271c und 451 sind auf nach dem 31. Mai 2008 geschlossene Verträge anzuwenden. Auf davor geschlossene Verträge sind die bisher geltenden Bestimmungen weiter anzuwenden.</w:t>
      </w:r>
    </w:p>
    <w:p w:rsidR="00561ED3" w:rsidRDefault="00CE2C87" w:rsidP="00DC7162">
      <w:pPr>
        <w:pStyle w:val="51Abs"/>
      </w:pPr>
      <w:r>
        <w:lastRenderedPageBreak/>
        <w:t>(19) Die §§ 229 Abs. 4 bis 7, 243b Abs.</w:t>
      </w:r>
      <w:r w:rsidRPr="00976C85">
        <w:rPr>
          <w:color w:val="auto"/>
        </w:rPr>
        <w:t> </w:t>
      </w:r>
      <w:r>
        <w:t>2, 244 Abs.</w:t>
      </w:r>
      <w:r w:rsidRPr="00976C85">
        <w:rPr>
          <w:color w:val="auto"/>
        </w:rPr>
        <w:t> </w:t>
      </w:r>
      <w:r>
        <w:t>1 und 275 Abs.</w:t>
      </w:r>
      <w:r w:rsidRPr="00976C85">
        <w:rPr>
          <w:color w:val="auto"/>
        </w:rPr>
        <w:t> </w:t>
      </w:r>
      <w:r>
        <w:t>1 in der Fassung des Aktienrechts-Änderungsgesetzes</w:t>
      </w:r>
      <w:r w:rsidRPr="00976C85">
        <w:rPr>
          <w:color w:val="auto"/>
        </w:rPr>
        <w:t> </w:t>
      </w:r>
      <w:r>
        <w:t>2009, BGBl.</w:t>
      </w:r>
      <w:r w:rsidRPr="00976C85">
        <w:rPr>
          <w:color w:val="auto"/>
        </w:rPr>
        <w:t> </w:t>
      </w:r>
      <w:r>
        <w:t>I Nr.</w:t>
      </w:r>
      <w:r w:rsidRPr="00976C85">
        <w:rPr>
          <w:color w:val="auto"/>
        </w:rPr>
        <w:t> </w:t>
      </w:r>
      <w:r>
        <w:t>71/2009, treten mit 1.</w:t>
      </w:r>
      <w:r w:rsidRPr="00976C85">
        <w:rPr>
          <w:color w:val="auto"/>
        </w:rPr>
        <w:t> </w:t>
      </w:r>
      <w:r>
        <w:t>August 2009 in Kraft. § 243b Abs.</w:t>
      </w:r>
      <w:r w:rsidRPr="00976C85">
        <w:rPr>
          <w:color w:val="auto"/>
        </w:rPr>
        <w:t> </w:t>
      </w:r>
      <w:r>
        <w:t>2 ist auf Geschäftsjahre anzuwenden, die nach dem 31.</w:t>
      </w:r>
      <w:r w:rsidRPr="00976C85">
        <w:rPr>
          <w:color w:val="auto"/>
        </w:rPr>
        <w:t> </w:t>
      </w:r>
      <w:r>
        <w:t>Dezember 2009 beginnen.</w:t>
      </w:r>
    </w:p>
    <w:p w:rsidR="00561ED3" w:rsidRPr="0096164B" w:rsidRDefault="00CE2C87" w:rsidP="00561ED3">
      <w:pPr>
        <w:pStyle w:val="51Abs"/>
      </w:pPr>
      <w:r w:rsidRPr="0096164B">
        <w:t>(20) §</w:t>
      </w:r>
      <w:r w:rsidRPr="00976C85">
        <w:rPr>
          <w:color w:val="auto"/>
        </w:rPr>
        <w:t> </w:t>
      </w:r>
      <w:r w:rsidRPr="0096164B">
        <w:t>189 Abs.</w:t>
      </w:r>
      <w:r w:rsidRPr="00976C85">
        <w:rPr>
          <w:color w:val="auto"/>
        </w:rPr>
        <w:t> </w:t>
      </w:r>
      <w:r w:rsidRPr="0096164B">
        <w:t>1 Z</w:t>
      </w:r>
      <w:r w:rsidRPr="00976C85">
        <w:rPr>
          <w:color w:val="auto"/>
        </w:rPr>
        <w:t> </w:t>
      </w:r>
      <w:r w:rsidRPr="0096164B">
        <w:t xml:space="preserve">2 </w:t>
      </w:r>
      <w:r>
        <w:t>und Abs.</w:t>
      </w:r>
      <w:r w:rsidRPr="00976C85">
        <w:rPr>
          <w:color w:val="auto"/>
        </w:rPr>
        <w:t> </w:t>
      </w:r>
      <w:r>
        <w:t>2 Z</w:t>
      </w:r>
      <w:r w:rsidRPr="00976C85">
        <w:rPr>
          <w:color w:val="auto"/>
        </w:rPr>
        <w:t> </w:t>
      </w:r>
      <w:r>
        <w:t xml:space="preserve">2 </w:t>
      </w:r>
      <w:r w:rsidRPr="0096164B">
        <w:t xml:space="preserve">in der Fassung des Bundesgesetzes </w:t>
      </w:r>
      <w:r>
        <w:t>BGBl.</w:t>
      </w:r>
      <w:r w:rsidRPr="00976C85">
        <w:rPr>
          <w:color w:val="auto"/>
        </w:rPr>
        <w:t> </w:t>
      </w:r>
      <w:r>
        <w:t>I Nr.</w:t>
      </w:r>
      <w:r w:rsidRPr="00976C85">
        <w:rPr>
          <w:color w:val="auto"/>
        </w:rPr>
        <w:t> </w:t>
      </w:r>
      <w:r>
        <w:t>140</w:t>
      </w:r>
      <w:r w:rsidRPr="0096164B">
        <w:t xml:space="preserve">/2009 </w:t>
      </w:r>
      <w:r>
        <w:t>treten</w:t>
      </w:r>
      <w:r w:rsidRPr="0096164B">
        <w:t xml:space="preserve"> mit 1.</w:t>
      </w:r>
      <w:r w:rsidRPr="00976C85">
        <w:rPr>
          <w:color w:val="auto"/>
        </w:rPr>
        <w:t> </w:t>
      </w:r>
      <w:r w:rsidRPr="0096164B">
        <w:t xml:space="preserve">Jänner 2010 in Kraft und </w:t>
      </w:r>
      <w:r>
        <w:t>sind</w:t>
      </w:r>
      <w:r w:rsidRPr="0096164B">
        <w:t xml:space="preserve"> </w:t>
      </w:r>
      <w:r>
        <w:t xml:space="preserve">in dieser Fassung </w:t>
      </w:r>
      <w:r w:rsidRPr="0096164B">
        <w:t>auf Jahresabschlüsse für Geschäftsjahre anzuwenden, die nach dem 31.</w:t>
      </w:r>
      <w:r w:rsidRPr="00976C85">
        <w:rPr>
          <w:color w:val="auto"/>
        </w:rPr>
        <w:t> </w:t>
      </w:r>
      <w:r w:rsidRPr="0096164B">
        <w:t>Dezember 2009 beginnen. Für den Eintritt und den Entfall der Rechtsfolgen des §</w:t>
      </w:r>
      <w:r w:rsidRPr="00976C85">
        <w:rPr>
          <w:color w:val="auto"/>
        </w:rPr>
        <w:t> </w:t>
      </w:r>
      <w:r w:rsidRPr="0096164B">
        <w:t>189 Abs.</w:t>
      </w:r>
      <w:r w:rsidRPr="00976C85">
        <w:rPr>
          <w:color w:val="auto"/>
        </w:rPr>
        <w:t> </w:t>
      </w:r>
      <w:r w:rsidRPr="0096164B">
        <w:t>1 Z</w:t>
      </w:r>
      <w:r w:rsidRPr="00976C85">
        <w:rPr>
          <w:color w:val="auto"/>
        </w:rPr>
        <w:t> </w:t>
      </w:r>
      <w:r w:rsidRPr="0096164B">
        <w:t xml:space="preserve">2 </w:t>
      </w:r>
      <w:r>
        <w:t>sind</w:t>
      </w:r>
      <w:r w:rsidRPr="0096164B">
        <w:t xml:space="preserve"> d</w:t>
      </w:r>
      <w:r>
        <w:t xml:space="preserve">ie </w:t>
      </w:r>
      <w:r w:rsidRPr="0096164B">
        <w:t>geänderte</w:t>
      </w:r>
      <w:r>
        <w:t>n</w:t>
      </w:r>
      <w:r w:rsidRPr="0096164B">
        <w:t xml:space="preserve"> </w:t>
      </w:r>
      <w:r>
        <w:t>W</w:t>
      </w:r>
      <w:r w:rsidRPr="0096164B">
        <w:t>ert</w:t>
      </w:r>
      <w:r>
        <w:t xml:space="preserve">e </w:t>
      </w:r>
      <w:r w:rsidRPr="0096164B">
        <w:t>auch f</w:t>
      </w:r>
      <w:r>
        <w:t>ür Beobachtungszeiträume nach § </w:t>
      </w:r>
      <w:r w:rsidRPr="0096164B">
        <w:t>189 Abs.</w:t>
      </w:r>
      <w:r w:rsidRPr="00976C85">
        <w:rPr>
          <w:color w:val="auto"/>
        </w:rPr>
        <w:t> </w:t>
      </w:r>
      <w:r w:rsidRPr="0096164B">
        <w:t>2 anzuwenden, die vor diesem Zeitpunkt liegen.</w:t>
      </w:r>
    </w:p>
    <w:p w:rsidR="00957048" w:rsidRDefault="00CE2C87" w:rsidP="00561ED3">
      <w:pPr>
        <w:pStyle w:val="51Abs"/>
      </w:pPr>
      <w:r w:rsidRPr="00F56539">
        <w:t xml:space="preserve">(21) </w:t>
      </w:r>
      <w:r>
        <w:t xml:space="preserve">Die </w:t>
      </w:r>
      <w:r w:rsidRPr="00F56539">
        <w:t>§§</w:t>
      </w:r>
      <w:r w:rsidRPr="00976C85">
        <w:rPr>
          <w:color w:val="auto"/>
        </w:rPr>
        <w:t> </w:t>
      </w:r>
      <w:r w:rsidRPr="00F56539">
        <w:t>198 Abs. 3, 203 Abs.</w:t>
      </w:r>
      <w:r w:rsidRPr="00976C85">
        <w:rPr>
          <w:color w:val="auto"/>
        </w:rPr>
        <w:t> </w:t>
      </w:r>
      <w:r w:rsidRPr="00F56539">
        <w:t>5, 207, 210, 226 Abs.</w:t>
      </w:r>
      <w:r w:rsidRPr="00976C85">
        <w:rPr>
          <w:color w:val="auto"/>
        </w:rPr>
        <w:t> </w:t>
      </w:r>
      <w:r w:rsidRPr="00F56539">
        <w:t>1 und 2, 231 Abs.</w:t>
      </w:r>
      <w:r w:rsidRPr="00976C85">
        <w:rPr>
          <w:color w:val="auto"/>
        </w:rPr>
        <w:t> </w:t>
      </w:r>
      <w:r w:rsidRPr="00F56539">
        <w:t>2 Z</w:t>
      </w:r>
      <w:r w:rsidRPr="00976C85">
        <w:rPr>
          <w:color w:val="auto"/>
        </w:rPr>
        <w:t> </w:t>
      </w:r>
      <w:r w:rsidRPr="00F56539">
        <w:t>7 lit.</w:t>
      </w:r>
      <w:r w:rsidRPr="00976C85">
        <w:rPr>
          <w:color w:val="auto"/>
        </w:rPr>
        <w:t> </w:t>
      </w:r>
      <w:r w:rsidRPr="00F56539">
        <w:t xml:space="preserve">a, </w:t>
      </w:r>
      <w:r>
        <w:t>249 Abs.</w:t>
      </w:r>
      <w:r w:rsidRPr="00976C85">
        <w:rPr>
          <w:color w:val="auto"/>
        </w:rPr>
        <w:t> </w:t>
      </w:r>
      <w:r>
        <w:t xml:space="preserve">2 und </w:t>
      </w:r>
      <w:r w:rsidRPr="00F56539">
        <w:t>261 Abs.</w:t>
      </w:r>
      <w:r w:rsidRPr="00976C85">
        <w:rPr>
          <w:color w:val="auto"/>
        </w:rPr>
        <w:t> </w:t>
      </w:r>
      <w:r w:rsidRPr="00F56539">
        <w:t>1 in der Fassung des Bundesgesetzes BGBl.</w:t>
      </w:r>
      <w:r w:rsidRPr="00976C85">
        <w:rPr>
          <w:color w:val="auto"/>
        </w:rPr>
        <w:t> </w:t>
      </w:r>
      <w:r w:rsidRPr="00F56539">
        <w:t>I Nr.</w:t>
      </w:r>
      <w:r w:rsidRPr="00976C85">
        <w:rPr>
          <w:color w:val="auto"/>
        </w:rPr>
        <w:t> </w:t>
      </w:r>
      <w:r>
        <w:t>140</w:t>
      </w:r>
      <w:r w:rsidRPr="00F56539">
        <w:t>/2009 treten mit 1.</w:t>
      </w:r>
      <w:r w:rsidRPr="00976C85">
        <w:rPr>
          <w:color w:val="auto"/>
        </w:rPr>
        <w:t> </w:t>
      </w:r>
      <w:r w:rsidRPr="00F56539">
        <w:t>Jänner 2010 in Kraft und sind auf Jahresabschlüsse (Konzernabschlüsse) für Geschäftsjahre anzuwenden, die nach dem 31.</w:t>
      </w:r>
      <w:r w:rsidRPr="00976C85">
        <w:rPr>
          <w:color w:val="auto"/>
        </w:rPr>
        <w:t> </w:t>
      </w:r>
      <w:r w:rsidRPr="00F56539">
        <w:t>Dezember 2009 beginnen. Für Aktivposten nach §</w:t>
      </w:r>
      <w:r w:rsidRPr="00976C85">
        <w:rPr>
          <w:color w:val="auto"/>
        </w:rPr>
        <w:t> </w:t>
      </w:r>
      <w:r w:rsidRPr="00F56539">
        <w:t>198 Abs.</w:t>
      </w:r>
      <w:r w:rsidRPr="00976C85">
        <w:rPr>
          <w:color w:val="auto"/>
        </w:rPr>
        <w:t> </w:t>
      </w:r>
      <w:r w:rsidRPr="00F56539">
        <w:t xml:space="preserve">3, die in </w:t>
      </w:r>
      <w:r>
        <w:t>Geschäftsjahren, die vor dem 1. </w:t>
      </w:r>
      <w:r w:rsidRPr="00F56539">
        <w:t>Jänner 2010 begonnen haben, ausgewiesen worden sind, sind die §§</w:t>
      </w:r>
      <w:r w:rsidRPr="00976C85">
        <w:rPr>
          <w:color w:val="auto"/>
        </w:rPr>
        <w:t> </w:t>
      </w:r>
      <w:r w:rsidRPr="00F56539">
        <w:t>198 Abs.</w:t>
      </w:r>
      <w:r w:rsidRPr="00976C85">
        <w:rPr>
          <w:color w:val="auto"/>
        </w:rPr>
        <w:t> </w:t>
      </w:r>
      <w:r w:rsidRPr="00F56539">
        <w:t>3, 210, 226 Abs.</w:t>
      </w:r>
      <w:r w:rsidRPr="00976C85">
        <w:rPr>
          <w:color w:val="auto"/>
        </w:rPr>
        <w:t> </w:t>
      </w:r>
      <w:r w:rsidRPr="00F56539">
        <w:t>1 und 2 und 231 Abs.</w:t>
      </w:r>
      <w:r w:rsidRPr="00976C85">
        <w:rPr>
          <w:color w:val="auto"/>
        </w:rPr>
        <w:t> </w:t>
      </w:r>
      <w:r w:rsidRPr="00F56539">
        <w:t>2 Z</w:t>
      </w:r>
      <w:r w:rsidRPr="00976C85">
        <w:rPr>
          <w:color w:val="auto"/>
        </w:rPr>
        <w:t> </w:t>
      </w:r>
      <w:r w:rsidRPr="00F56539">
        <w:t>7 lit.</w:t>
      </w:r>
      <w:r w:rsidRPr="00976C85">
        <w:rPr>
          <w:color w:val="auto"/>
        </w:rPr>
        <w:t> </w:t>
      </w:r>
      <w:r w:rsidRPr="00F56539">
        <w:t>a in der bis dahin gelte</w:t>
      </w:r>
      <w:r>
        <w:t>nden Fassung weiter anzuwenden.</w:t>
      </w:r>
    </w:p>
    <w:p w:rsidR="00822B97" w:rsidRDefault="00CE2C87" w:rsidP="00561ED3">
      <w:pPr>
        <w:pStyle w:val="51Abs"/>
      </w:pPr>
      <w:r w:rsidRPr="007752FB">
        <w:t>(2</w:t>
      </w:r>
      <w:r>
        <w:t>2</w:t>
      </w:r>
      <w:r w:rsidRPr="007752FB">
        <w:t>) Die §§ 34 Abs. 1 und Abs. 5, 38 Abs. 5, 131 Z 3 und 5, 136 Abs. 2, 141 Abs.</w:t>
      </w:r>
      <w:r w:rsidRPr="00976C85">
        <w:rPr>
          <w:color w:val="auto"/>
        </w:rPr>
        <w:t> </w:t>
      </w:r>
      <w:r w:rsidRPr="007752FB">
        <w:t>und 3</w:t>
      </w:r>
      <w:r>
        <w:t xml:space="preserve"> </w:t>
      </w:r>
      <w:r w:rsidRPr="00212045">
        <w:rPr>
          <w:i/>
        </w:rPr>
        <w:t>(Anm.: richtig: 141 Abs.</w:t>
      </w:r>
      <w:r w:rsidRPr="00976C85">
        <w:rPr>
          <w:i/>
          <w:color w:val="auto"/>
        </w:rPr>
        <w:t> </w:t>
      </w:r>
      <w:r w:rsidRPr="00212045">
        <w:rPr>
          <w:i/>
        </w:rPr>
        <w:t>1 und 3)</w:t>
      </w:r>
      <w:r w:rsidRPr="007752FB">
        <w:t>, 143 Abs. 1, 144 Abs. 1, 145 Abs. 1 und 2, 146 Abs. 3, 171 Abs. 2, 187 Abs. 1 und 2, die Überschrift vor § 188, § 188 Abs.</w:t>
      </w:r>
      <w:r w:rsidRPr="00976C85">
        <w:rPr>
          <w:color w:val="auto"/>
        </w:rPr>
        <w:t> </w:t>
      </w:r>
      <w:r w:rsidRPr="007752FB">
        <w:t>1 und 2 sowie §§ 370 Abs. 1, 888 und 889 Abs. 1 in der Fassung des Bundesgesetzes BGBl</w:t>
      </w:r>
      <w:r>
        <w:t>.</w:t>
      </w:r>
      <w:r w:rsidRPr="007752FB">
        <w:t> I Nr. </w:t>
      </w:r>
      <w:r>
        <w:t>58</w:t>
      </w:r>
      <w:r w:rsidRPr="007752FB">
        <w:t>/2010 treten mit 1. August 2010 in Kraft. § 144 Abs. 1 in der Fassung de</w:t>
      </w:r>
      <w:r>
        <w:t>s Bundesgesetzes BGBl. I</w:t>
      </w:r>
      <w:r w:rsidRPr="00976C85">
        <w:rPr>
          <w:color w:val="auto"/>
        </w:rPr>
        <w:t xml:space="preserve"> </w:t>
      </w:r>
      <w:r>
        <w:t>Nr. 58</w:t>
      </w:r>
      <w:r w:rsidRPr="007752FB">
        <w:t>/2010 ist anzuwenden, wenn das Insolvenzverfahren nach dem 30. Juni 2010 eröffnet oder wieder aufgenommen (§ 158 Abs. 2 IO) wurde.</w:t>
      </w:r>
    </w:p>
    <w:p w:rsidR="001C619E" w:rsidRDefault="00CE2C87" w:rsidP="00561ED3">
      <w:pPr>
        <w:pStyle w:val="51Abs"/>
      </w:pPr>
      <w:r w:rsidRPr="0062780C">
        <w:t>(23) § 283 in der Fassung des Budgetbegleitgesetzes 2011, BGBl. I Nr. </w:t>
      </w:r>
      <w:r>
        <w:t>111/2010</w:t>
      </w:r>
      <w:r w:rsidRPr="0062780C">
        <w:t>, tritt mit 1. Jänner 2011 in Kraft. § 283 in der Fassung des genannten Bundesgesetzes ist auf Verstöße gegen die in § 283 Abs. 1 genannten Pflichten anzuwenden, die nach dem 1. Jänner 2011 gesetzt werden oder fortdauern. Hat die Offenlegungsfrist vor dem 1. März 2011 geendet und ist die Offenlegung nicht bis zum 28. Februar 2011 erfolgt, so ist mit einer Zwangsstrafverfügung nach § 283 Abs. 2 in der Fassung des Budgetbegleitgesetzes 2011 gegen das offenlegungspflichtige Organ sowie die Gesellschaft vorzugehen. Erst bei Unterbleiben der Offenlegung für jeweils weitere zwei Monate nach dem 28. Februar 2011 kommen die Bestimmungen des § 283 Abs. 4 und 5 jeweils in der Fassung des genannten Bundesgesetzes zur Anwendung. In Ansehung von Säumnissen der jeweiligen Organe vor dem 1. Jänner 2011 ist § 283 in der bis dahin geltenden Fassung anzuwenden.</w:t>
      </w:r>
    </w:p>
    <w:p w:rsidR="003670A1" w:rsidRDefault="00CE2C87" w:rsidP="00561ED3">
      <w:pPr>
        <w:pStyle w:val="51Abs"/>
      </w:pPr>
      <w:r w:rsidRPr="00BF586D">
        <w:t>(24) § 241 Abs. 4 und § 243b Abs. 2 Z 2 und 3 in der Fassung des 2. Stabilitätsgesetzes 2012, BGBl. I Nr. </w:t>
      </w:r>
      <w:r>
        <w:t>35</w:t>
      </w:r>
      <w:r w:rsidRPr="00BF586D">
        <w:t>/2012, treten mit 1. Juli 2012 in Kraft und sind auf Geschäftsjahre anzuwenden, die nach dem 31</w:t>
      </w:r>
      <w:r>
        <w:t>. Dezember 2011 begonnen haben.</w:t>
      </w:r>
    </w:p>
    <w:p w:rsidR="000A383A" w:rsidRDefault="00CE2C87" w:rsidP="00561ED3">
      <w:pPr>
        <w:pStyle w:val="51Abs"/>
      </w:pPr>
      <w:r w:rsidRPr="00B15F5B">
        <w:t>(25) § 5 und der Achte Abschnitt des Vierten Buches mit den §§</w:t>
      </w:r>
      <w:r w:rsidRPr="00976C85">
        <w:rPr>
          <w:color w:val="auto"/>
        </w:rPr>
        <w:t> </w:t>
      </w:r>
      <w:r w:rsidRPr="00B15F5B">
        <w:t>455 bis 460 jeweils in der Fassung des Zahlungsverzugsgesetzes, BGBl.</w:t>
      </w:r>
      <w:r w:rsidRPr="00976C85">
        <w:rPr>
          <w:color w:val="auto"/>
        </w:rPr>
        <w:t> </w:t>
      </w:r>
      <w:r w:rsidRPr="00B15F5B">
        <w:t>I Nr.</w:t>
      </w:r>
      <w:r w:rsidRPr="00976C85">
        <w:rPr>
          <w:color w:val="auto"/>
        </w:rPr>
        <w:t> </w:t>
      </w:r>
      <w:r>
        <w:t>50</w:t>
      </w:r>
      <w:r w:rsidRPr="00B15F5B">
        <w:t>/2013, die Änderung der Abschnittsbezeichnung vor § 454 durch dieses Bundesgesetz sowie die Aufhebung des §</w:t>
      </w:r>
      <w:r w:rsidRPr="00976C85">
        <w:rPr>
          <w:color w:val="auto"/>
        </w:rPr>
        <w:t> </w:t>
      </w:r>
      <w:r w:rsidRPr="00B15F5B">
        <w:t>352 durch dieses Bundesgesetz treten mit 16. März 2013 in Kraft. Die genannten Bestimmungen sind in der Fassung des Zahlungsverzugsgesetzes auf Verträge anzuwenden, die ab dem 16.</w:t>
      </w:r>
      <w:r w:rsidRPr="00976C85">
        <w:rPr>
          <w:color w:val="auto"/>
        </w:rPr>
        <w:t> </w:t>
      </w:r>
      <w:r w:rsidRPr="00B15F5B">
        <w:t>März 2013 geschlossen werden. Auf Verträge, die vor dem 16. März 2013 geschlossen wurden, sind die bisherigen Bestimmungen weiter anzuwenden.</w:t>
      </w:r>
    </w:p>
    <w:p w:rsidR="000A383A" w:rsidRPr="00AF52BD" w:rsidRDefault="00CE2C87" w:rsidP="000A383A">
      <w:pPr>
        <w:pStyle w:val="51Abs"/>
      </w:pPr>
      <w:r w:rsidRPr="00AF52BD">
        <w:t>(26) §</w:t>
      </w:r>
      <w:r w:rsidRPr="00976C85">
        <w:rPr>
          <w:color w:val="auto"/>
        </w:rPr>
        <w:t> </w:t>
      </w:r>
      <w:r w:rsidRPr="00AF52BD">
        <w:t>38 Abs.</w:t>
      </w:r>
      <w:r w:rsidRPr="00976C85">
        <w:rPr>
          <w:color w:val="auto"/>
        </w:rPr>
        <w:t> </w:t>
      </w:r>
      <w:r w:rsidRPr="00AF52BD">
        <w:t>1, §</w:t>
      </w:r>
      <w:r w:rsidRPr="00976C85">
        <w:rPr>
          <w:color w:val="auto"/>
        </w:rPr>
        <w:t> </w:t>
      </w:r>
      <w:r w:rsidRPr="00AF52BD">
        <w:t>39, §</w:t>
      </w:r>
      <w:r w:rsidRPr="00976C85">
        <w:rPr>
          <w:color w:val="auto"/>
        </w:rPr>
        <w:t> </w:t>
      </w:r>
      <w:r w:rsidRPr="00AF52BD">
        <w:t>108, §</w:t>
      </w:r>
      <w:r w:rsidRPr="00976C85">
        <w:rPr>
          <w:color w:val="auto"/>
        </w:rPr>
        <w:t> </w:t>
      </w:r>
      <w:r w:rsidRPr="00AF52BD">
        <w:t>109, §</w:t>
      </w:r>
      <w:r w:rsidRPr="00976C85">
        <w:rPr>
          <w:color w:val="auto"/>
        </w:rPr>
        <w:t> </w:t>
      </w:r>
      <w:r w:rsidRPr="00AF52BD">
        <w:t>112, §</w:t>
      </w:r>
      <w:r w:rsidRPr="00976C85">
        <w:rPr>
          <w:color w:val="auto"/>
        </w:rPr>
        <w:t> </w:t>
      </w:r>
      <w:r w:rsidRPr="00AF52BD">
        <w:t>113 Abs.</w:t>
      </w:r>
      <w:r w:rsidRPr="00976C85">
        <w:rPr>
          <w:color w:val="auto"/>
        </w:rPr>
        <w:t> </w:t>
      </w:r>
      <w:r w:rsidRPr="00AF52BD">
        <w:t>1, §</w:t>
      </w:r>
      <w:r w:rsidRPr="00976C85">
        <w:rPr>
          <w:color w:val="auto"/>
        </w:rPr>
        <w:t> </w:t>
      </w:r>
      <w:r w:rsidRPr="00AF52BD">
        <w:t>116 Abs.</w:t>
      </w:r>
      <w:r w:rsidRPr="00976C85">
        <w:rPr>
          <w:color w:val="auto"/>
        </w:rPr>
        <w:t> </w:t>
      </w:r>
      <w:r w:rsidRPr="00AF52BD">
        <w:t>1 und 2, § 117 Abs.</w:t>
      </w:r>
      <w:r w:rsidRPr="00976C85">
        <w:rPr>
          <w:color w:val="auto"/>
        </w:rPr>
        <w:t> </w:t>
      </w:r>
      <w:r w:rsidRPr="00AF52BD">
        <w:t>1, §</w:t>
      </w:r>
      <w:r w:rsidRPr="00976C85">
        <w:rPr>
          <w:color w:val="auto"/>
        </w:rPr>
        <w:t> </w:t>
      </w:r>
      <w:r w:rsidRPr="00AF52BD">
        <w:t>118 Abs.</w:t>
      </w:r>
      <w:r w:rsidRPr="00976C85">
        <w:rPr>
          <w:color w:val="auto"/>
        </w:rPr>
        <w:t> </w:t>
      </w:r>
      <w:r w:rsidRPr="00AF52BD">
        <w:t>2, §</w:t>
      </w:r>
      <w:r w:rsidRPr="00976C85">
        <w:rPr>
          <w:color w:val="auto"/>
        </w:rPr>
        <w:t> </w:t>
      </w:r>
      <w:r w:rsidRPr="00AF52BD">
        <w:t>119, §</w:t>
      </w:r>
      <w:r w:rsidRPr="00976C85">
        <w:rPr>
          <w:color w:val="auto"/>
        </w:rPr>
        <w:t> </w:t>
      </w:r>
      <w:r w:rsidRPr="00AF52BD">
        <w:t>121, §</w:t>
      </w:r>
      <w:r w:rsidRPr="00976C85">
        <w:rPr>
          <w:color w:val="auto"/>
        </w:rPr>
        <w:t> </w:t>
      </w:r>
      <w:r w:rsidRPr="00AF52BD">
        <w:t>127, §</w:t>
      </w:r>
      <w:r w:rsidRPr="00976C85">
        <w:rPr>
          <w:color w:val="auto"/>
        </w:rPr>
        <w:t> </w:t>
      </w:r>
      <w:r w:rsidRPr="00AF52BD">
        <w:t>129 Abs.</w:t>
      </w:r>
      <w:r w:rsidRPr="00976C85">
        <w:rPr>
          <w:color w:val="auto"/>
        </w:rPr>
        <w:t> </w:t>
      </w:r>
      <w:r w:rsidRPr="00AF52BD">
        <w:t>2, §</w:t>
      </w:r>
      <w:r w:rsidRPr="00976C85">
        <w:rPr>
          <w:color w:val="auto"/>
        </w:rPr>
        <w:t> </w:t>
      </w:r>
      <w:r w:rsidRPr="00AF52BD">
        <w:t>131 Z</w:t>
      </w:r>
      <w:r w:rsidRPr="00976C85">
        <w:rPr>
          <w:color w:val="auto"/>
        </w:rPr>
        <w:t> </w:t>
      </w:r>
      <w:r w:rsidRPr="00AF52BD">
        <w:t>3 und Z</w:t>
      </w:r>
      <w:r w:rsidRPr="00976C85">
        <w:rPr>
          <w:color w:val="auto"/>
        </w:rPr>
        <w:t> </w:t>
      </w:r>
      <w:r w:rsidRPr="00AF52BD">
        <w:t>6, §</w:t>
      </w:r>
      <w:r w:rsidRPr="00976C85">
        <w:rPr>
          <w:color w:val="auto"/>
        </w:rPr>
        <w:t> </w:t>
      </w:r>
      <w:r w:rsidRPr="00AF52BD">
        <w:t>133 Abs.</w:t>
      </w:r>
      <w:r w:rsidRPr="00976C85">
        <w:rPr>
          <w:color w:val="auto"/>
        </w:rPr>
        <w:t> </w:t>
      </w:r>
      <w:r w:rsidRPr="00AF52BD">
        <w:t>1, §</w:t>
      </w:r>
      <w:r w:rsidRPr="00976C85">
        <w:rPr>
          <w:color w:val="auto"/>
        </w:rPr>
        <w:t> </w:t>
      </w:r>
      <w:r w:rsidRPr="00AF52BD">
        <w:t>135, §</w:t>
      </w:r>
      <w:r w:rsidRPr="00976C85">
        <w:rPr>
          <w:color w:val="auto"/>
        </w:rPr>
        <w:t> </w:t>
      </w:r>
      <w:r w:rsidRPr="00AF52BD">
        <w:t>140 Abs.</w:t>
      </w:r>
      <w:r w:rsidRPr="00976C85">
        <w:rPr>
          <w:color w:val="auto"/>
        </w:rPr>
        <w:t> </w:t>
      </w:r>
      <w:r w:rsidRPr="00AF52BD">
        <w:t>1, §</w:t>
      </w:r>
      <w:r w:rsidRPr="00976C85">
        <w:rPr>
          <w:color w:val="auto"/>
        </w:rPr>
        <w:t> </w:t>
      </w:r>
      <w:r w:rsidRPr="00AF52BD">
        <w:t>141 Abs.</w:t>
      </w:r>
      <w:r w:rsidRPr="00976C85">
        <w:rPr>
          <w:color w:val="auto"/>
        </w:rPr>
        <w:t> </w:t>
      </w:r>
      <w:r w:rsidRPr="00AF52BD">
        <w:t>1 und Abs.</w:t>
      </w:r>
      <w:r w:rsidRPr="00976C85">
        <w:rPr>
          <w:color w:val="auto"/>
        </w:rPr>
        <w:t> </w:t>
      </w:r>
      <w:r w:rsidRPr="00AF52BD">
        <w:t>2, § 160 Abs.</w:t>
      </w:r>
      <w:r w:rsidRPr="00976C85">
        <w:rPr>
          <w:color w:val="auto"/>
        </w:rPr>
        <w:t> </w:t>
      </w:r>
      <w:r w:rsidRPr="00AF52BD">
        <w:t>1, §</w:t>
      </w:r>
      <w:r w:rsidRPr="00976C85">
        <w:rPr>
          <w:color w:val="auto"/>
        </w:rPr>
        <w:t> </w:t>
      </w:r>
      <w:r w:rsidRPr="00AF52BD">
        <w:t>178, §</w:t>
      </w:r>
      <w:r w:rsidRPr="00976C85">
        <w:rPr>
          <w:color w:val="auto"/>
        </w:rPr>
        <w:t> </w:t>
      </w:r>
      <w:r w:rsidRPr="00AF52BD">
        <w:t>179 und §</w:t>
      </w:r>
      <w:r w:rsidRPr="00976C85">
        <w:rPr>
          <w:color w:val="auto"/>
        </w:rPr>
        <w:t> </w:t>
      </w:r>
      <w:r w:rsidRPr="00AF52BD">
        <w:t>454 Abs.</w:t>
      </w:r>
      <w:r w:rsidRPr="00976C85">
        <w:rPr>
          <w:color w:val="auto"/>
        </w:rPr>
        <w:t> </w:t>
      </w:r>
      <w:r w:rsidRPr="00AF52BD">
        <w:t>1 in der Fassung des GesbR-Reformgesetzes, BGBl.</w:t>
      </w:r>
      <w:r w:rsidRPr="00976C85">
        <w:rPr>
          <w:color w:val="auto"/>
        </w:rPr>
        <w:t> </w:t>
      </w:r>
      <w:r w:rsidRPr="00AF52BD">
        <w:t>I Nr.</w:t>
      </w:r>
      <w:r w:rsidRPr="00976C85">
        <w:rPr>
          <w:color w:val="auto"/>
        </w:rPr>
        <w:t> </w:t>
      </w:r>
      <w:r>
        <w:t>83</w:t>
      </w:r>
      <w:r w:rsidRPr="00AF52BD">
        <w:t>/2014, treten mit 1.</w:t>
      </w:r>
      <w:r w:rsidRPr="00976C85">
        <w:rPr>
          <w:color w:val="auto"/>
        </w:rPr>
        <w:t> </w:t>
      </w:r>
      <w:r w:rsidRPr="00AF52BD">
        <w:t>Jänner 2015 in Kraft. §</w:t>
      </w:r>
      <w:r w:rsidRPr="00976C85">
        <w:rPr>
          <w:color w:val="auto"/>
        </w:rPr>
        <w:t> </w:t>
      </w:r>
      <w:r w:rsidRPr="00AF52BD">
        <w:t>129 Abs.</w:t>
      </w:r>
      <w:r w:rsidRPr="00976C85">
        <w:rPr>
          <w:color w:val="auto"/>
        </w:rPr>
        <w:t> </w:t>
      </w:r>
      <w:r w:rsidRPr="00AF52BD">
        <w:t>3 und §</w:t>
      </w:r>
      <w:r w:rsidRPr="00976C85">
        <w:rPr>
          <w:color w:val="auto"/>
        </w:rPr>
        <w:t> </w:t>
      </w:r>
      <w:r w:rsidRPr="00AF52BD">
        <w:t>136 treten mit Ablauf des 31.</w:t>
      </w:r>
      <w:r w:rsidRPr="00976C85">
        <w:rPr>
          <w:color w:val="auto"/>
        </w:rPr>
        <w:t> </w:t>
      </w:r>
      <w:r w:rsidRPr="00AF52BD">
        <w:t>Dezember 2014 außer Kraft. Soweit im Folgenden nichts anderes bestimmt ist, sind auf Sachverhalte, die sich vor dem 1.</w:t>
      </w:r>
      <w:r w:rsidRPr="00976C85">
        <w:rPr>
          <w:color w:val="auto"/>
        </w:rPr>
        <w:t> </w:t>
      </w:r>
      <w:r w:rsidRPr="00AF52BD">
        <w:t>Jänner 2015 ereignet haben, die Bestimmungen in ihrer Fassung vor dem GesbR-Reformgesetz weiter anzuwenden.</w:t>
      </w:r>
    </w:p>
    <w:p w:rsidR="0064096E" w:rsidRDefault="00CE2C87" w:rsidP="00561ED3">
      <w:pPr>
        <w:pStyle w:val="51Abs"/>
      </w:pPr>
      <w:r w:rsidRPr="00AF52BD">
        <w:t>(27) Unbeschadet des Vorrangs gesellschaftsvertraglicher Vereinbarungen (§</w:t>
      </w:r>
      <w:r w:rsidRPr="00976C85">
        <w:rPr>
          <w:color w:val="auto"/>
        </w:rPr>
        <w:t> </w:t>
      </w:r>
      <w:r w:rsidRPr="00AF52BD">
        <w:t>108) gelten §</w:t>
      </w:r>
      <w:r w:rsidRPr="00976C85">
        <w:rPr>
          <w:color w:val="auto"/>
        </w:rPr>
        <w:t> </w:t>
      </w:r>
      <w:r w:rsidRPr="00AF52BD">
        <w:t>109, § 119 und §</w:t>
      </w:r>
      <w:r w:rsidRPr="00976C85">
        <w:rPr>
          <w:color w:val="auto"/>
        </w:rPr>
        <w:t> </w:t>
      </w:r>
      <w:r w:rsidRPr="00AF52BD">
        <w:t>121 in der Fassung des GesbR-Reformgesetzes, BGBl.</w:t>
      </w:r>
      <w:r w:rsidRPr="00976C85">
        <w:rPr>
          <w:color w:val="auto"/>
        </w:rPr>
        <w:t> </w:t>
      </w:r>
      <w:r w:rsidRPr="00AF52BD">
        <w:t>I Nr.</w:t>
      </w:r>
      <w:r w:rsidRPr="00976C85">
        <w:rPr>
          <w:color w:val="auto"/>
        </w:rPr>
        <w:t> </w:t>
      </w:r>
      <w:r>
        <w:t>83</w:t>
      </w:r>
      <w:r w:rsidRPr="00AF52BD">
        <w:t>/2014, ab 1.</w:t>
      </w:r>
      <w:r w:rsidRPr="00976C85">
        <w:rPr>
          <w:color w:val="auto"/>
        </w:rPr>
        <w:t> </w:t>
      </w:r>
      <w:r w:rsidRPr="00AF52BD">
        <w:t>Juli 2016 für Gesellschaften, die vor dem 1.</w:t>
      </w:r>
      <w:r w:rsidRPr="00976C85">
        <w:rPr>
          <w:color w:val="auto"/>
        </w:rPr>
        <w:t> </w:t>
      </w:r>
      <w:r w:rsidRPr="00AF52BD">
        <w:t>Jänner 2015 errichtet wurden, wenn bis zum Ablauf des 30.</w:t>
      </w:r>
      <w:r w:rsidRPr="00976C85">
        <w:rPr>
          <w:color w:val="auto"/>
        </w:rPr>
        <w:t> </w:t>
      </w:r>
      <w:r w:rsidRPr="00AF52BD">
        <w:t>Juni 2016 keiner der Gesellschafter gegenüber den übrigen Gesellschaftern erklärt, die Anwendung des zuvor geltenden Rechts beibehalten zu wollen. Ab 1.</w:t>
      </w:r>
      <w:r w:rsidRPr="00976C85">
        <w:rPr>
          <w:color w:val="auto"/>
        </w:rPr>
        <w:t> </w:t>
      </w:r>
      <w:r w:rsidRPr="00AF52BD">
        <w:t>Jänner 2022 gelten die §</w:t>
      </w:r>
      <w:r w:rsidRPr="00976C85">
        <w:rPr>
          <w:color w:val="auto"/>
        </w:rPr>
        <w:t> </w:t>
      </w:r>
      <w:r w:rsidRPr="00AF52BD">
        <w:t>109, §</w:t>
      </w:r>
      <w:r w:rsidRPr="00976C85">
        <w:rPr>
          <w:color w:val="auto"/>
        </w:rPr>
        <w:t> </w:t>
      </w:r>
      <w:r w:rsidRPr="00AF52BD">
        <w:t>119 und §</w:t>
      </w:r>
      <w:r w:rsidRPr="00976C85">
        <w:rPr>
          <w:color w:val="auto"/>
        </w:rPr>
        <w:t> </w:t>
      </w:r>
      <w:r w:rsidRPr="00AF52BD">
        <w:t>121 in der Fassung des GesbR-Reformgesetzes, BGBl.</w:t>
      </w:r>
      <w:r w:rsidRPr="00976C85">
        <w:rPr>
          <w:color w:val="auto"/>
        </w:rPr>
        <w:t> </w:t>
      </w:r>
      <w:r w:rsidRPr="00AF52BD">
        <w:t>I Nr.</w:t>
      </w:r>
      <w:r w:rsidRPr="00976C85">
        <w:rPr>
          <w:color w:val="auto"/>
        </w:rPr>
        <w:t> </w:t>
      </w:r>
      <w:r>
        <w:t>83</w:t>
      </w:r>
      <w:r w:rsidRPr="00AF52BD">
        <w:t>/2014, unbeschadet des Vorrangs gesellschaftsvertraglicher Vereinbarungen (§</w:t>
      </w:r>
      <w:r w:rsidRPr="00976C85">
        <w:rPr>
          <w:color w:val="auto"/>
        </w:rPr>
        <w:t> </w:t>
      </w:r>
      <w:r w:rsidRPr="00AF52BD">
        <w:t>108) jedenfalls auch für Gesellschaften, die vor dem 1. Jänner 2015 errichtet wurden.</w:t>
      </w:r>
    </w:p>
    <w:p w:rsidR="0064096E" w:rsidRPr="00D44E3E" w:rsidRDefault="00CE2C87" w:rsidP="0064096E">
      <w:pPr>
        <w:pStyle w:val="51Abs"/>
      </w:pPr>
      <w:r w:rsidRPr="00D44E3E">
        <w:t xml:space="preserve">(28) § 189 Abs. 1, 2 und 4, § 189a, § 196a, § 198 Abs.1 und 7 bis 10, § 201 Abs. 2 und 3, § 203 Abs. 3 bis 5, § 204 Abs. 1a und 2, § 206 Abs. 3, § 207, § 208 Abs. 2, § 209 Abs. 1, § 211, § 212 Abs. 1, § 216, § 221 Abs. 1 bis 5 und 7, § 222 Abs. 1 und 3, § 223 Abs. 3 und 4, § 224 Abs. 2 und 3, § 225 Abs. 3 </w:t>
      </w:r>
      <w:r w:rsidRPr="00D44E3E">
        <w:lastRenderedPageBreak/>
        <w:t>bis 7, § 226 Abs. 1, 3 und 5, § 227, § 229 Abs. 1 bis 1b, 3, 4 und 6, § 231 Abs. 2 bis 5, § 232 Abs. 2 und 3, §§ 234 bis 238, § 239 Abs. 1 und 2, § 240 bis 242, § 243 Abs. 3, § 243a Abs. 2, § 243c, § 244 Abs. 1, 3, 4 und 7, § 245, § 245a Abs. 1, § 246 Abs. 1 und 3, § 249, § 250 Abs. 3, § 251 Abs. 1 und 2,§ 253 Abs. 1 und 2, § 254 Abs. 1 und 3, § 255 Abs. 2, § 256 Abs. 2, § 257 Abs. 2, § 258, § 259 Abs. 1, § 260 Abs. 2, § 261 Abs. 1 und 2, § 263 Abs. 1 und 2, § 264, § 265 Abs. 1 und 2, § 266, § 267 Abs. 3 und 3b, § 267a, § 267b, § 269, § 270 Abs. 3, § 274, § 277 Abs. 1 bis 3 und 6, § 278 Abs. 1, § 279, § 280, § 281, § 282 Abs. 2a, § 283, § 284 und § 285 in der Fassung des Bundesgesetzes BGBl. I Nr. </w:t>
      </w:r>
      <w:r>
        <w:t>22/2015</w:t>
      </w:r>
      <w:r w:rsidRPr="00D44E3E">
        <w:t xml:space="preserve"> treten mit 20.</w:t>
      </w:r>
      <w:r w:rsidRPr="008415C7">
        <w:rPr>
          <w:color w:val="auto"/>
        </w:rPr>
        <w:t> </w:t>
      </w:r>
      <w:r w:rsidRPr="00D44E3E">
        <w:t>Juli 2015 in Kraft. Sie sind, soweit im Folgenden nichts Abweichendes angeordnet wird, erstmalig auf Unterlagen der Rechnungslegung für Geschäftsjahre anzuwenden, die nach dem 31.</w:t>
      </w:r>
      <w:r w:rsidRPr="008415C7">
        <w:rPr>
          <w:color w:val="auto"/>
        </w:rPr>
        <w:t> </w:t>
      </w:r>
      <w:r w:rsidRPr="00D44E3E">
        <w:t>Dezember 2015 beginnen. § 205, § 208 Abs. 3, § 226 Abs. 2, § 228, § 230, § 232 Abs. 1 und 4, § 233, § 244 Abs. 6, § 253 Abs. 3 und § 268 Abs. 3 treten mit 20.</w:t>
      </w:r>
      <w:r w:rsidRPr="008415C7">
        <w:rPr>
          <w:color w:val="auto"/>
        </w:rPr>
        <w:t> </w:t>
      </w:r>
      <w:r w:rsidRPr="00D44E3E">
        <w:t>Juli 2015 außer Kraft. Auf Unterlagen der Rechnungslegung für Geschäftsjahre, die vor dem 1.</w:t>
      </w:r>
      <w:r w:rsidRPr="008415C7">
        <w:rPr>
          <w:color w:val="auto"/>
        </w:rPr>
        <w:t> </w:t>
      </w:r>
      <w:r w:rsidRPr="00D44E3E">
        <w:t>Jänner 2016 begonnen haben, sind die Bestimmungen in der Fassung vor dem Bundesgesetzes BGBl. I Nr. </w:t>
      </w:r>
      <w:r>
        <w:t>22/2015</w:t>
      </w:r>
      <w:r w:rsidRPr="00D44E3E">
        <w:t xml:space="preserve"> weiterhin anzuwenden. Unternehmen nach § 243c oder § 267b können einen Bericht oder einen konsolidierten Bericht über Zahlungen an staatliche Stellen bereits für jene Geschäftsjahre erstellen, die nach dem 31.</w:t>
      </w:r>
      <w:r w:rsidRPr="008415C7">
        <w:rPr>
          <w:color w:val="auto"/>
        </w:rPr>
        <w:t> </w:t>
      </w:r>
      <w:r w:rsidRPr="00D44E3E">
        <w:t>Dezember 2014 beginnen; in diesem Fall wenden sie § 243c oder § 267b in der Fassung des Bundesgesetzes BGBl. I Nr. </w:t>
      </w:r>
      <w:r>
        <w:t>22/2015</w:t>
      </w:r>
      <w:r w:rsidRPr="00D44E3E">
        <w:t xml:space="preserve"> an.</w:t>
      </w:r>
    </w:p>
    <w:p w:rsidR="0064096E" w:rsidRPr="00D44E3E" w:rsidRDefault="00CE2C87" w:rsidP="0064096E">
      <w:pPr>
        <w:pStyle w:val="51Abs"/>
      </w:pPr>
      <w:r w:rsidRPr="00D44E3E">
        <w:t>(29) Für den Eintritt der Rechtsfolgen des § 221 Abs. 1, 1a und 2 sowie des § 246 Abs. 1 sind die geänderten Größenmerkmale auch für Beobachtungszeiträume nach § 221 Abs. 4 und § 246 Abs. 2 anzuwenden, die vor dem 1.</w:t>
      </w:r>
      <w:r w:rsidRPr="008415C7">
        <w:rPr>
          <w:color w:val="auto"/>
        </w:rPr>
        <w:t> </w:t>
      </w:r>
      <w:r w:rsidRPr="00D44E3E">
        <w:t>Jänner 2016 liegen.</w:t>
      </w:r>
    </w:p>
    <w:p w:rsidR="0064096E" w:rsidRPr="00D44E3E" w:rsidRDefault="00CE2C87" w:rsidP="0064096E">
      <w:pPr>
        <w:pStyle w:val="51Abs"/>
      </w:pPr>
      <w:r w:rsidRPr="00D44E3E">
        <w:t>(30) Wurde ein Disagio nach § 198 Abs. 7 in der Fassung vor dem Bundesgesetz BGBl. I Nr. </w:t>
      </w:r>
      <w:r>
        <w:t>22/2015</w:t>
      </w:r>
      <w:r w:rsidRPr="00D44E3E">
        <w:t xml:space="preserve"> nicht als aktiver Rechnungsabgrenzungsposten bilanziert, so unterbleibt die Bildung eines aktiven Rechnungsabgrenzungsposten für diese Verbindlichkeit, bis diese nicht mehr ausgewiesen wird. § 203 Abs. 3 findet erstmals auf Herstellungsvorgänge Anwendung, die in Geschäftsjahren begonnen wurden, die nach dem 31.</w:t>
      </w:r>
      <w:r w:rsidRPr="008415C7">
        <w:rPr>
          <w:color w:val="auto"/>
        </w:rPr>
        <w:t> </w:t>
      </w:r>
      <w:r w:rsidRPr="00D44E3E">
        <w:t>Dezember 2015 beginnen. Auf Herstellungsvorgänge, die vor dem 1. Jänner 2016 begonnen wurden, ist § 203 Abs. 3 in der bisherigen Fassung anzuwenden. § 203 Abs. 5 und § 261 Abs. 1 in der Fassung des Bundesgesetzes BGBl. I Nr. </w:t>
      </w:r>
      <w:r>
        <w:t>22/2015</w:t>
      </w:r>
      <w:r w:rsidRPr="00D44E3E">
        <w:t xml:space="preserve"> sind nur auf Geschäfts(Firmen)werte anzuwenden, die nach dem 31.</w:t>
      </w:r>
      <w:r w:rsidRPr="008415C7">
        <w:rPr>
          <w:color w:val="auto"/>
        </w:rPr>
        <w:t> </w:t>
      </w:r>
      <w:r w:rsidRPr="00D44E3E">
        <w:t>Dezember 2015 gebildet werden. Auf Geschäfts(Firmen)werte, die vor dem 1. Jänner 2016 gebildet wurden, sind diese Bestimmungen in der bisherigen Fassung anzuwenden.</w:t>
      </w:r>
    </w:p>
    <w:p w:rsidR="0064096E" w:rsidRPr="00D44E3E" w:rsidRDefault="00CE2C87" w:rsidP="0064096E">
      <w:pPr>
        <w:pStyle w:val="51Abs"/>
      </w:pPr>
      <w:r w:rsidRPr="00D44E3E">
        <w:t>(31) Unversteuerte Rücklagen, die nach § 205 in der Fassung vor dem Bundesgesetz BGBl. I Nr. </w:t>
      </w:r>
      <w:r>
        <w:t>22/2015</w:t>
      </w:r>
      <w:r w:rsidRPr="00D44E3E">
        <w:t xml:space="preserve"> gebildet wurden, sind, soweit die darin enthaltenen passiven latenten Steuern nicht den Rückstellungen zuzuführen sind, im Geschäftsjahr, das nach dem 31.</w:t>
      </w:r>
      <w:r w:rsidRPr="008415C7">
        <w:rPr>
          <w:color w:val="auto"/>
        </w:rPr>
        <w:t> </w:t>
      </w:r>
      <w:r w:rsidRPr="00D44E3E">
        <w:t>Dezember 2015 beginnt, unmittelbar in die Gewinnrücklagen einzustellen.</w:t>
      </w:r>
    </w:p>
    <w:p w:rsidR="0064096E" w:rsidRPr="00D44E3E" w:rsidRDefault="00CE2C87" w:rsidP="0064096E">
      <w:pPr>
        <w:pStyle w:val="51Abs"/>
      </w:pPr>
      <w:r w:rsidRPr="00D44E3E">
        <w:t>(32) Ist bei einem Vermögensgegenstand eine Abschreibung gemäß § 204 Abs. 2 oder § 207 vorgenommen worden und wurde von der Zuschreibung aufgrund des § 208 Abs. 2 in der Fassung vor dem Bundesgesetz BGBl. I Nr. </w:t>
      </w:r>
      <w:r>
        <w:t>22/2015</w:t>
      </w:r>
      <w:r w:rsidRPr="00D44E3E">
        <w:t xml:space="preserve"> bisher abgesehen, so ist, wenn die Gründe für die Abschreibung nicht mehr bestehen, im Geschäftsjahr, das nach dem 31.</w:t>
      </w:r>
      <w:r w:rsidRPr="008415C7">
        <w:rPr>
          <w:color w:val="auto"/>
        </w:rPr>
        <w:t> </w:t>
      </w:r>
      <w:r w:rsidRPr="00D44E3E">
        <w:t>Dezember 2015 beginnt, eine Zuschreibung vorzunehmen. Wird nach § 124b Z 270 des Einkommensteuergesetzes 1988 steuerlich eine Zuschreibungsrücklage gebildet, kann der in dieser Rücklage erfasste Betrag in der Bilanz unter den passiven Rechnungsabgrenzungsposten gesondert ausgewiesen und entsprechend den Vorgaben des § 124b Z 270 des Einkommensteuergesetzes 1988 aufgelöst werden.</w:t>
      </w:r>
    </w:p>
    <w:p w:rsidR="0064096E" w:rsidRPr="00D44E3E" w:rsidRDefault="00CE2C87" w:rsidP="0064096E">
      <w:pPr>
        <w:pStyle w:val="51Abs"/>
      </w:pPr>
      <w:r w:rsidRPr="00D44E3E">
        <w:t>(33) Soweit auf Grund der geänderten Bewertung von langfristigen Verpflichtungen, die die Bildung einer Rückstellung erforderlich machen, und auf Grund des Ansatzes von latenten Steuern aus der erstmaligen Anwendung des § 198 Abs. 9 und 10 und § 258 in der Fassung des Bundesgesetzes BGBl. I Nr. </w:t>
      </w:r>
      <w:r>
        <w:t>22/2015</w:t>
      </w:r>
      <w:r w:rsidRPr="00D44E3E">
        <w:t xml:space="preserve"> eine Zuführung zu den Rückstellungen erforderlich ist, ist dieser Betrag</w:t>
      </w:r>
      <w:r w:rsidRPr="00101F5C">
        <w:rPr>
          <w:rStyle w:val="992Normal"/>
        </w:rPr>
        <w:t>, beginnend mit dem Jahr der Zuführung,</w:t>
      </w:r>
      <w:r w:rsidRPr="00D44E3E">
        <w:t xml:space="preserve"> über längstens fünf Jahre gleichmäßig verteilt nachzuholen. </w:t>
      </w:r>
      <w:r w:rsidRPr="00056019">
        <w:t>Der Unterschiedsbetrag ermittelt sich als Differenzbetrag zwischen dem bei der erstmaligen Anwendung zu Beginn des Geschäftsjahres sich ergebenden Betrag und dem im vorausgegangenen Abschluss ausgewiesenen Betrag.</w:t>
      </w:r>
      <w:r>
        <w:t xml:space="preserve"> </w:t>
      </w:r>
      <w:r w:rsidRPr="00D44E3E">
        <w:t>Es ist zulässig, die gebotene Rückstellung in Abschlüssen für Geschäftsjahre, die nach dem 31.</w:t>
      </w:r>
      <w:r w:rsidRPr="008415C7">
        <w:rPr>
          <w:color w:val="auto"/>
        </w:rPr>
        <w:t> </w:t>
      </w:r>
      <w:r w:rsidRPr="00D44E3E">
        <w:t>Dezember 2015 beginnen, voll in die Bilanz einzustellen. In diesem Fall kann in der Bilanz unter den aktiven Rechnungsabgrenzungsposten der sich gegenüber der nach dem ersten Satz gebotenen Rückstellung in den einzelnen Jahren ergebende Unterschiedsbetrag gesondert ausgewiesen werden.</w:t>
      </w:r>
      <w:r>
        <w:t xml:space="preserve"> </w:t>
      </w:r>
      <w:r w:rsidRPr="00056019">
        <w:t>Latente Steuern aus der erstmaligen Anwendung des § 198 Abs. 10 Z 2 und § 254 in Verbindung mit § 258 sind nicht über die Gewinn- und Verlustrechnung nachzuerfassen.</w:t>
      </w:r>
    </w:p>
    <w:p w:rsidR="0064096E" w:rsidRPr="00D44E3E" w:rsidRDefault="00CE2C87" w:rsidP="0064096E">
      <w:pPr>
        <w:pStyle w:val="51Abs"/>
      </w:pPr>
      <w:r w:rsidRPr="00D44E3E">
        <w:t>(34) Soweit die erstmalige Anwendung des § 211 in der Fassung des Bundesgesetzes BGBl.</w:t>
      </w:r>
      <w:r w:rsidRPr="008415C7">
        <w:rPr>
          <w:color w:val="auto"/>
        </w:rPr>
        <w:t> </w:t>
      </w:r>
      <w:r w:rsidRPr="00D44E3E">
        <w:t>I Nr.</w:t>
      </w:r>
      <w:r w:rsidRPr="008415C7">
        <w:rPr>
          <w:color w:val="auto"/>
        </w:rPr>
        <w:t> </w:t>
      </w:r>
      <w:r>
        <w:t>22/2015</w:t>
      </w:r>
      <w:r w:rsidRPr="00D44E3E">
        <w:t xml:space="preserve"> eine Auflösung der Rückstellungen erforderlich macht oder auf Grund der erstmaligen Anwendung des § 198 Abs. 9 und 10 und § 258 in der Fassung des Bundesgesetzes BGBl.</w:t>
      </w:r>
      <w:r w:rsidRPr="008415C7">
        <w:rPr>
          <w:color w:val="auto"/>
        </w:rPr>
        <w:t> </w:t>
      </w:r>
      <w:r w:rsidRPr="00D44E3E">
        <w:t>I Nr.</w:t>
      </w:r>
      <w:r w:rsidRPr="008415C7">
        <w:rPr>
          <w:color w:val="auto"/>
        </w:rPr>
        <w:t> </w:t>
      </w:r>
      <w:r>
        <w:t>22/2015</w:t>
      </w:r>
      <w:r w:rsidRPr="00D44E3E">
        <w:t xml:space="preserve"> der Ansatz aktiver latenter Steuern erforderlich ist, ist dieser Betrag, beginnend mit dem Jahr der erstmaligen Anwendung dieser Bestimmungen, über längstens fünf Jahre gleichmäßig zu verteilen. </w:t>
      </w:r>
      <w:r w:rsidRPr="00056019">
        <w:t xml:space="preserve">Der </w:t>
      </w:r>
      <w:r w:rsidRPr="00056019">
        <w:lastRenderedPageBreak/>
        <w:t>Unterschiedsbetrag ermittelt sich als Differenzbetrag zwischen dem bei der erstmaligen Anwendung zu Beginn des Geschäftsjahres sich ergebenden Betrag und dem im vorausgangenen Abschluss ausgewiesenen Betrag.</w:t>
      </w:r>
      <w:r>
        <w:t xml:space="preserve"> </w:t>
      </w:r>
      <w:r w:rsidRPr="00D44E3E">
        <w:t>Es ist zulässig, den gebotenen Betrag in Abschlüssen für Geschäftsjahre, die nach dem 31.</w:t>
      </w:r>
      <w:r w:rsidRPr="008415C7">
        <w:rPr>
          <w:color w:val="auto"/>
        </w:rPr>
        <w:t> </w:t>
      </w:r>
      <w:r w:rsidRPr="00D44E3E">
        <w:t>Dezember 2015 beginnen, in vollem Umfang zu bilanzieren. In diesem Fall kann eine Verteilung über längstens fünf Jahre erfolgen, indem der Unterschiedsbetrag zwischen dem vollen Umfang des Betrags und dem nach dem ersten Satz zumindest zu berücksichtigenden Betrag unter den passiven Rechnungsabgrenzungsposten gesondert ausgewiesen wird.</w:t>
      </w:r>
      <w:r>
        <w:t xml:space="preserve"> </w:t>
      </w:r>
      <w:r w:rsidRPr="00056019">
        <w:t>Latente Steuern aus der erstmaligen Anwendung des § 254 in Verbindung mit § 258 sind nicht über die Gewinn- und Verlustrechnung nachzuerfassen.</w:t>
      </w:r>
    </w:p>
    <w:p w:rsidR="0064096E" w:rsidRPr="00D44E3E" w:rsidRDefault="00CE2C87" w:rsidP="0064096E">
      <w:pPr>
        <w:pStyle w:val="51Abs"/>
      </w:pPr>
      <w:r w:rsidRPr="00D44E3E">
        <w:t>(35) Gesellschaften, die in Konzernabschlüssen für Geschäftsjahre, die vor dem 1.</w:t>
      </w:r>
      <w:r w:rsidRPr="008415C7">
        <w:rPr>
          <w:color w:val="auto"/>
        </w:rPr>
        <w:t> </w:t>
      </w:r>
      <w:r w:rsidRPr="00D44E3E">
        <w:t>Jänner 2016 begonnen haben, die Kapitalkonsolidierung nach § 254 Abs. 1 Z 1 in der Fassung vor dem Bundesgesetz BGBl. I Nr. </w:t>
      </w:r>
      <w:r>
        <w:t>22/2015</w:t>
      </w:r>
      <w:r w:rsidRPr="00D44E3E">
        <w:t xml:space="preserve"> durchgeführt haben, können diese Methode beibehalten; diesfalls ist § 254 Abs. 1, 2 und 3 in der bisherigen Fassung weiterhin anzuwenden. Der Wechsel auf die Konsolidierungsmethode nach § 254 Abs. 1 in der Fassung des Bundesgesetzes BGBl. I Nr. </w:t>
      </w:r>
      <w:r>
        <w:t>22/2015</w:t>
      </w:r>
      <w:r w:rsidRPr="00D44E3E">
        <w:t xml:space="preserve"> ist im Sinn des § 250 Abs. 3 dritter Satz gerechtfertigt; die Auswirkungen auf die Vermögens-, Finanz- und Ertragslage sind im Konzernanhang darzustellen.</w:t>
      </w:r>
    </w:p>
    <w:p w:rsidR="0064096E" w:rsidRPr="00D44E3E" w:rsidRDefault="00CE2C87" w:rsidP="0064096E">
      <w:pPr>
        <w:pStyle w:val="51Abs"/>
      </w:pPr>
      <w:r w:rsidRPr="00D44E3E">
        <w:t>(36) Ändern sich bei der erstmaligen Anwendung der Bestimmungen nach dem Bundesgesetz BGBl. I Nr. </w:t>
      </w:r>
      <w:r>
        <w:t>22/2015</w:t>
      </w:r>
      <w:r w:rsidRPr="00D44E3E">
        <w:t xml:space="preserve"> die bisherige Form der Darstellung oder die bisher angewandten Bewertungsmethoden, so sind § 201 Abs. 2 Z 1 und § 223 Abs. 1 bei der erstmaligen Aufstellung eines Jahres- oder Konzernabschlusses nach den geänderten Vorschriften nicht anzuwenden. Sind bei der erstmaligen Anwendung der Bestimmungen nach dem Bundesgesetz BGBl. I Nr. </w:t>
      </w:r>
      <w:r>
        <w:t>22/2015</w:t>
      </w:r>
      <w:r w:rsidRPr="00D44E3E">
        <w:t xml:space="preserve"> im Vergleich </w:t>
      </w:r>
      <w:r w:rsidRPr="00DA1771">
        <w:t>zum Jahresabschluss des Vorjahres</w:t>
      </w:r>
      <w:r w:rsidRPr="00D44E3E">
        <w:t xml:space="preserve"> Angaben einem anderen Posten zuzuordnen als bisher, so sind die Vorjahresbeträge (§ 223 Abs. 2) so zu berechnen, als wären die Bestimmungen nach der neuen Rechtslage schon im Vorjahr angewandt worden</w:t>
      </w:r>
      <w:r>
        <w:t xml:space="preserve">, </w:t>
      </w:r>
      <w:r w:rsidRPr="00056019">
        <w:t>soweit das im Einzelfall zur Herstellung der im § 222 Abs. 2 genannten Zielsetzung erforderlich und praktikabel ist.</w:t>
      </w:r>
      <w:r w:rsidRPr="00D44E3E">
        <w:t xml:space="preserve"> Soweit die Beträge nicht vergleichbar sind, sind die entsprechenden Anhangangaben zu machen.</w:t>
      </w:r>
    </w:p>
    <w:p w:rsidR="0064096E" w:rsidRPr="00D44E3E" w:rsidRDefault="00CE2C87" w:rsidP="0064096E">
      <w:pPr>
        <w:pStyle w:val="51Abs"/>
      </w:pPr>
      <w:r w:rsidRPr="00D44E3E">
        <w:t>(37) §§ 283, 284 und 285 sind auf Verstöße gegen die in § 283 Abs. 1 und § 284 genannten Pflichten anzuwenden, die nach dem 19.</w:t>
      </w:r>
      <w:r w:rsidRPr="008415C7">
        <w:rPr>
          <w:color w:val="auto"/>
        </w:rPr>
        <w:t> </w:t>
      </w:r>
      <w:r w:rsidRPr="00D44E3E">
        <w:t>Juli 2015 gesetzt werden oder fortdauern. Anträge auf Stundung und Nachlass können ab dem 20.</w:t>
      </w:r>
      <w:r w:rsidRPr="008415C7">
        <w:rPr>
          <w:color w:val="auto"/>
        </w:rPr>
        <w:t> </w:t>
      </w:r>
      <w:r w:rsidRPr="00D44E3E">
        <w:t>Juli 2015 bei allen Zwangsstrafen gestellt werden; auf bereits anhängige Anträge auf Stundung und Nachlass ist § 285 in der Fassung des Bundesgesetzes BGBl. I Nr. </w:t>
      </w:r>
      <w:r>
        <w:t>22/2015</w:t>
      </w:r>
      <w:r w:rsidRPr="00D44E3E">
        <w:t xml:space="preserve"> sinngemäß anzuwenden.</w:t>
      </w:r>
    </w:p>
    <w:p w:rsidR="001A3F60" w:rsidRDefault="00CE2C87" w:rsidP="0064096E">
      <w:pPr>
        <w:pStyle w:val="51Abs"/>
      </w:pPr>
      <w:r w:rsidRPr="00D44E3E">
        <w:t>(38) § 269, § 270 Abs. 3 und § 274 sind in der Fassung des Bundesgesetzes BGBl. I Nr. </w:t>
      </w:r>
      <w:r>
        <w:t>22/2015</w:t>
      </w:r>
      <w:r w:rsidRPr="00D44E3E">
        <w:t xml:space="preserve"> auf die Abschlussprüfung von Geschäftsjahren anzuwenden, die nach dem 31.</w:t>
      </w:r>
      <w:r w:rsidRPr="008415C7">
        <w:rPr>
          <w:color w:val="auto"/>
        </w:rPr>
        <w:t> </w:t>
      </w:r>
      <w:r w:rsidRPr="00D44E3E">
        <w:t>Dezember 2015 beginnen. § 268 Abs. 3 tritt mit 20.</w:t>
      </w:r>
      <w:r w:rsidRPr="008415C7">
        <w:rPr>
          <w:color w:val="auto"/>
        </w:rPr>
        <w:t> </w:t>
      </w:r>
      <w:r w:rsidRPr="00D44E3E">
        <w:t>Juli 2015 außer Kraft; auf die Abschlussprüfung von Geschäftsjahren, die vor dem 1.</w:t>
      </w:r>
      <w:r w:rsidRPr="008415C7">
        <w:rPr>
          <w:color w:val="auto"/>
        </w:rPr>
        <w:t> </w:t>
      </w:r>
      <w:r w:rsidRPr="00D44E3E">
        <w:t>Jänner 2016 begonnen haben, sind die Bestimmungen in der Fassung vor dem Bundesgesetzes BGBl. I Nr. </w:t>
      </w:r>
      <w:r>
        <w:t>22/2015</w:t>
      </w:r>
      <w:r w:rsidRPr="00D44E3E">
        <w:t xml:space="preserve"> weiterhin anzuwenden.“</w:t>
      </w:r>
    </w:p>
    <w:p w:rsidR="0064096E" w:rsidRPr="00D44E3E" w:rsidRDefault="00CE2C87" w:rsidP="0064096E">
      <w:pPr>
        <w:pStyle w:val="51Abs"/>
      </w:pPr>
      <w:r w:rsidRPr="00056019">
        <w:t>(39) Durch die §§ 189 Abs. 1 Z 1 und 2, 189a, 195 Abs. 2, 196, 198, 201, 203 bis 211, 221 bis 227, 231 bis 269, 274 und 277 bis 284 in der Fassung des Bundesgesetzes BGBl. I Nr. 22/2015 wird die Richtlinie 2013/34/EU über den Jahresabschluss, den konsolidierten Abschluss und damit verbundene Berichte von Unternehmen bestimmter Rechtsformen und zur Änderung der Richtlinie 2006/43/EG des Europäischen Parlaments und des Rates und zur Aufhebung der Richtlinien 78/660/EWG und 83/349/EWG, ABl. Nr. L 182 vom 29.06.2013 S. 19, zuletzt geändert durch die Richtlinie 2014/102/EU, ABl. Nr. L 334 vom 21.11.2014 S. 86, umgesetzt.</w:t>
      </w:r>
    </w:p>
    <w:p w:rsidR="004C4B12" w:rsidRDefault="00CE2C87" w:rsidP="00561ED3">
      <w:pPr>
        <w:pStyle w:val="51Abs"/>
      </w:pPr>
      <w:r w:rsidRPr="00D44E3E">
        <w:t>(</w:t>
      </w:r>
      <w:r>
        <w:t>40</w:t>
      </w:r>
      <w:r w:rsidRPr="00D44E3E">
        <w:t>) § 131 in der Fassung des Bundesgesetzes BGBl.</w:t>
      </w:r>
      <w:r w:rsidRPr="008415C7">
        <w:rPr>
          <w:color w:val="auto"/>
        </w:rPr>
        <w:t> </w:t>
      </w:r>
      <w:r w:rsidRPr="00D44E3E">
        <w:t>I Nr.</w:t>
      </w:r>
      <w:r w:rsidRPr="008415C7">
        <w:rPr>
          <w:color w:val="auto"/>
        </w:rPr>
        <w:t> </w:t>
      </w:r>
      <w:r>
        <w:t>22/2015</w:t>
      </w:r>
      <w:r w:rsidRPr="00D44E3E">
        <w:t xml:space="preserve"> tri</w:t>
      </w:r>
      <w:r>
        <w:t>tt mit 1.</w:t>
      </w:r>
      <w:r w:rsidRPr="008415C7">
        <w:rPr>
          <w:color w:val="auto"/>
        </w:rPr>
        <w:t> </w:t>
      </w:r>
      <w:r>
        <w:t>Jänner 2015 in Kraft.</w:t>
      </w:r>
    </w:p>
    <w:p w:rsidR="001A3F60" w:rsidRDefault="00CE2C87" w:rsidP="001A3F60">
      <w:pPr>
        <w:pStyle w:val="51Abs"/>
      </w:pPr>
      <w:r w:rsidRPr="00F658A2">
        <w:t>(</w:t>
      </w:r>
      <w:r>
        <w:t>41</w:t>
      </w:r>
      <w:r w:rsidRPr="00F658A2">
        <w:t>) § 235 Abs. 1 in der Fassung des Bundesgesetzes BGBl. I Nr. 163/2015 tritt mit 1. Jänner 2016 in Kraft. § 235 Abs. 1 Z 2 und 3 in der Fassung des Bundesgesetzes BGBl. I Nr. 163/2015 sind auf nach dem 31. Mai 2015 beschlossene Umgründungsvorgänge anzuwenden und gelten für Ausschüttungsbeschlüsse nach dem 31. Dezember 2015. § 235 Abs. 1 in der Fassung des Bundesgesetzes BGBl. I Nr. 163/2015 ist auf nach dem 31. Mai 2015 stattfindende Übergänge des Gesellschaftsvermögens gemäß § 142 anzuwenden und gilt für Ausschüttungsbeschlüsse nach dem 31. Dezember 2015.</w:t>
      </w:r>
    </w:p>
    <w:p w:rsidR="001A3F60" w:rsidRPr="00056019" w:rsidRDefault="00CE2C87" w:rsidP="001A3F60">
      <w:pPr>
        <w:pStyle w:val="51Abs"/>
      </w:pPr>
      <w:r w:rsidRPr="00056019">
        <w:t>(42) § 189 Abs. 1 Z 2, § 221 Abs. 5, § 224 Abs. 3, § 229 Abs. 1 bis 1b, § 238 Abs. 1 Z 8, § 242 Abs. 2, § 244 Abs. 7, § 253 Abs. 2, § 254 Abs. 4, § 259 Abs. 1, § 266 Z 1 und 2, § 282 Abs. 2 und § 906 Abs. 33, 34 und 36 in der Fassung des Bundesgesetzes BGBl. I Nr. </w:t>
      </w:r>
      <w:r>
        <w:t>43</w:t>
      </w:r>
      <w:r w:rsidRPr="00056019">
        <w:t>/2016 treten mit 20. Juli 2015 in Kraft; die Anwendbarkeit richtet sich nach Abs. 28.</w:t>
      </w:r>
    </w:p>
    <w:p w:rsidR="00C955AB" w:rsidRDefault="00CE2C87" w:rsidP="001A3F60">
      <w:pPr>
        <w:pStyle w:val="51Abs"/>
      </w:pPr>
      <w:r w:rsidRPr="00056019">
        <w:t>(43) §</w:t>
      </w:r>
      <w:r w:rsidRPr="0082576F">
        <w:rPr>
          <w:color w:val="auto"/>
        </w:rPr>
        <w:t> </w:t>
      </w:r>
      <w:r w:rsidRPr="00056019">
        <w:t>269 Abs.</w:t>
      </w:r>
      <w:r w:rsidRPr="0082576F">
        <w:rPr>
          <w:color w:val="auto"/>
        </w:rPr>
        <w:t> </w:t>
      </w:r>
      <w:r w:rsidRPr="00056019">
        <w:t>1a, Abs.</w:t>
      </w:r>
      <w:r w:rsidRPr="0082576F">
        <w:rPr>
          <w:color w:val="auto"/>
        </w:rPr>
        <w:t> </w:t>
      </w:r>
      <w:r w:rsidRPr="00056019">
        <w:t>2 und Abs.</w:t>
      </w:r>
      <w:r w:rsidRPr="0082576F">
        <w:rPr>
          <w:color w:val="auto"/>
        </w:rPr>
        <w:t> </w:t>
      </w:r>
      <w:r w:rsidRPr="00056019">
        <w:t>5, §</w:t>
      </w:r>
      <w:r w:rsidRPr="0082576F">
        <w:rPr>
          <w:color w:val="auto"/>
        </w:rPr>
        <w:t> </w:t>
      </w:r>
      <w:r w:rsidRPr="00056019">
        <w:t>270 Abs.</w:t>
      </w:r>
      <w:r w:rsidRPr="0082576F">
        <w:rPr>
          <w:color w:val="auto"/>
        </w:rPr>
        <w:t> </w:t>
      </w:r>
      <w:r w:rsidRPr="00056019">
        <w:t>1, Abs.</w:t>
      </w:r>
      <w:r w:rsidRPr="0082576F">
        <w:rPr>
          <w:color w:val="auto"/>
        </w:rPr>
        <w:t> </w:t>
      </w:r>
      <w:r w:rsidRPr="00056019">
        <w:t>1a, Abs.</w:t>
      </w:r>
      <w:r w:rsidRPr="0082576F">
        <w:rPr>
          <w:color w:val="auto"/>
        </w:rPr>
        <w:t> </w:t>
      </w:r>
      <w:r w:rsidRPr="00056019">
        <w:t>3 und Abs.</w:t>
      </w:r>
      <w:r w:rsidRPr="0082576F">
        <w:rPr>
          <w:color w:val="auto"/>
        </w:rPr>
        <w:t> </w:t>
      </w:r>
      <w:r w:rsidRPr="00056019">
        <w:t>7, §</w:t>
      </w:r>
      <w:r w:rsidRPr="0082576F">
        <w:rPr>
          <w:color w:val="auto"/>
        </w:rPr>
        <w:t> </w:t>
      </w:r>
      <w:r w:rsidRPr="00056019">
        <w:t>270a, §</w:t>
      </w:r>
      <w:r w:rsidRPr="0082576F">
        <w:rPr>
          <w:color w:val="auto"/>
        </w:rPr>
        <w:t> </w:t>
      </w:r>
      <w:r w:rsidRPr="00056019">
        <w:t>271 Abs.</w:t>
      </w:r>
      <w:r w:rsidRPr="0082576F">
        <w:rPr>
          <w:color w:val="auto"/>
        </w:rPr>
        <w:t> </w:t>
      </w:r>
      <w:r w:rsidRPr="00056019">
        <w:t>1 und Abs.</w:t>
      </w:r>
      <w:r w:rsidRPr="0082576F">
        <w:rPr>
          <w:color w:val="auto"/>
        </w:rPr>
        <w:t> </w:t>
      </w:r>
      <w:r w:rsidRPr="00056019">
        <w:t>2 mit Ausnahme der Z</w:t>
      </w:r>
      <w:r w:rsidRPr="0082576F">
        <w:rPr>
          <w:color w:val="auto"/>
        </w:rPr>
        <w:t> </w:t>
      </w:r>
      <w:r w:rsidRPr="00056019">
        <w:t>3, §</w:t>
      </w:r>
      <w:r w:rsidRPr="0082576F">
        <w:rPr>
          <w:color w:val="auto"/>
        </w:rPr>
        <w:t> </w:t>
      </w:r>
      <w:r w:rsidRPr="00056019">
        <w:t>271a Abs.1 erster Satz und Abs.</w:t>
      </w:r>
      <w:r w:rsidRPr="0082576F">
        <w:rPr>
          <w:color w:val="auto"/>
        </w:rPr>
        <w:t> </w:t>
      </w:r>
      <w:r w:rsidRPr="00056019">
        <w:t>5 bis 7, §</w:t>
      </w:r>
      <w:r w:rsidRPr="0082576F">
        <w:rPr>
          <w:color w:val="auto"/>
        </w:rPr>
        <w:t> </w:t>
      </w:r>
      <w:r w:rsidRPr="00056019">
        <w:t>271c, §</w:t>
      </w:r>
      <w:r w:rsidRPr="0082576F">
        <w:rPr>
          <w:color w:val="auto"/>
        </w:rPr>
        <w:t> </w:t>
      </w:r>
      <w:r w:rsidRPr="00056019">
        <w:t xml:space="preserve">272 </w:t>
      </w:r>
      <w:r w:rsidRPr="00056019">
        <w:lastRenderedPageBreak/>
        <w:t>Abs.</w:t>
      </w:r>
      <w:r w:rsidRPr="0082576F">
        <w:rPr>
          <w:color w:val="auto"/>
        </w:rPr>
        <w:t> </w:t>
      </w:r>
      <w:r w:rsidRPr="00056019">
        <w:t>4, §</w:t>
      </w:r>
      <w:r w:rsidRPr="0082576F">
        <w:rPr>
          <w:color w:val="auto"/>
        </w:rPr>
        <w:t> </w:t>
      </w:r>
      <w:r w:rsidRPr="00056019">
        <w:t>273 Abs.</w:t>
      </w:r>
      <w:r w:rsidRPr="0082576F">
        <w:rPr>
          <w:color w:val="auto"/>
        </w:rPr>
        <w:t> </w:t>
      </w:r>
      <w:r w:rsidRPr="00056019">
        <w:t>1 und §</w:t>
      </w:r>
      <w:r w:rsidRPr="0082576F">
        <w:rPr>
          <w:color w:val="auto"/>
        </w:rPr>
        <w:t> </w:t>
      </w:r>
      <w:r w:rsidRPr="00056019">
        <w:t>275 Abs.</w:t>
      </w:r>
      <w:r w:rsidRPr="0082576F">
        <w:rPr>
          <w:color w:val="auto"/>
        </w:rPr>
        <w:t> </w:t>
      </w:r>
      <w:r w:rsidRPr="00056019">
        <w:t>1 in der Fassung des Bundesgesetzes BGBl.</w:t>
      </w:r>
      <w:r w:rsidRPr="0082576F">
        <w:rPr>
          <w:color w:val="auto"/>
        </w:rPr>
        <w:t> </w:t>
      </w:r>
      <w:r w:rsidRPr="00056019">
        <w:t xml:space="preserve">I </w:t>
      </w:r>
      <w:r>
        <w:t>Nr.</w:t>
      </w:r>
      <w:r w:rsidRPr="0082576F">
        <w:rPr>
          <w:color w:val="auto"/>
        </w:rPr>
        <w:t> </w:t>
      </w:r>
      <w:r>
        <w:t>43</w:t>
      </w:r>
      <w:r w:rsidRPr="00056019">
        <w:t>/2016 treten mit 17.</w:t>
      </w:r>
      <w:r w:rsidRPr="0082576F">
        <w:rPr>
          <w:color w:val="auto"/>
        </w:rPr>
        <w:t> </w:t>
      </w:r>
      <w:r w:rsidRPr="00056019">
        <w:t>Juni 2016 in Kraft. §</w:t>
      </w:r>
      <w:r w:rsidRPr="0082576F">
        <w:rPr>
          <w:color w:val="auto"/>
        </w:rPr>
        <w:t> </w:t>
      </w:r>
      <w:r w:rsidRPr="00056019">
        <w:t>271 Abs.</w:t>
      </w:r>
      <w:r w:rsidRPr="0082576F">
        <w:rPr>
          <w:color w:val="auto"/>
        </w:rPr>
        <w:t> </w:t>
      </w:r>
      <w:r w:rsidRPr="00056019">
        <w:t>2 Z</w:t>
      </w:r>
      <w:r w:rsidRPr="0082576F">
        <w:rPr>
          <w:color w:val="auto"/>
        </w:rPr>
        <w:t> </w:t>
      </w:r>
      <w:r w:rsidRPr="00056019">
        <w:t>3 und Abs.</w:t>
      </w:r>
      <w:r w:rsidRPr="0082576F">
        <w:rPr>
          <w:color w:val="auto"/>
        </w:rPr>
        <w:t> </w:t>
      </w:r>
      <w:r w:rsidRPr="00056019">
        <w:t>4 in der Fassung des Bundesgesetzes BGBl.</w:t>
      </w:r>
      <w:r w:rsidRPr="0082576F">
        <w:rPr>
          <w:color w:val="auto"/>
        </w:rPr>
        <w:t> </w:t>
      </w:r>
      <w:r w:rsidRPr="00056019">
        <w:t xml:space="preserve">I </w:t>
      </w:r>
      <w:r>
        <w:t>Nr.</w:t>
      </w:r>
      <w:r w:rsidRPr="0082576F">
        <w:rPr>
          <w:color w:val="auto"/>
        </w:rPr>
        <w:t> </w:t>
      </w:r>
      <w:r>
        <w:t>43</w:t>
      </w:r>
      <w:r w:rsidRPr="00056019">
        <w:t>/2016 treten mit 1.</w:t>
      </w:r>
      <w:r w:rsidRPr="0082576F">
        <w:rPr>
          <w:color w:val="auto"/>
        </w:rPr>
        <w:t> </w:t>
      </w:r>
      <w:r w:rsidRPr="00056019">
        <w:t>Oktober 2016 in Kraft. §§</w:t>
      </w:r>
      <w:r w:rsidRPr="0082576F">
        <w:rPr>
          <w:color w:val="auto"/>
        </w:rPr>
        <w:t> </w:t>
      </w:r>
      <w:r w:rsidRPr="00056019">
        <w:t>269 Abs.</w:t>
      </w:r>
      <w:r w:rsidRPr="0082576F">
        <w:rPr>
          <w:color w:val="auto"/>
        </w:rPr>
        <w:t> </w:t>
      </w:r>
      <w:r w:rsidRPr="00056019">
        <w:t>2, 271c und 275 Abs.</w:t>
      </w:r>
      <w:r w:rsidRPr="0082576F">
        <w:rPr>
          <w:color w:val="auto"/>
        </w:rPr>
        <w:t> </w:t>
      </w:r>
      <w:r w:rsidRPr="00056019">
        <w:t>1 sind erstmals auf die Abschlussprüfung von Geschäftsjahren anzuwenden, die nach dem 16.</w:t>
      </w:r>
      <w:r w:rsidRPr="0082576F">
        <w:rPr>
          <w:color w:val="auto"/>
        </w:rPr>
        <w:t> </w:t>
      </w:r>
      <w:r w:rsidRPr="00056019">
        <w:t>Juni 2016 beginnen. §</w:t>
      </w:r>
      <w:r w:rsidRPr="0082576F">
        <w:rPr>
          <w:color w:val="auto"/>
        </w:rPr>
        <w:t> </w:t>
      </w:r>
      <w:r w:rsidRPr="00056019">
        <w:t>271a Abs.</w:t>
      </w:r>
      <w:r w:rsidRPr="0082576F">
        <w:rPr>
          <w:color w:val="auto"/>
        </w:rPr>
        <w:t> </w:t>
      </w:r>
      <w:r w:rsidRPr="00056019">
        <w:t>1 Z</w:t>
      </w:r>
      <w:r w:rsidRPr="0082576F">
        <w:rPr>
          <w:color w:val="auto"/>
        </w:rPr>
        <w:t> </w:t>
      </w:r>
      <w:r w:rsidRPr="00056019">
        <w:t>4 in der Fassung des Bundesgesetzes BGBl.</w:t>
      </w:r>
      <w:r w:rsidRPr="0082576F">
        <w:rPr>
          <w:color w:val="auto"/>
        </w:rPr>
        <w:t> </w:t>
      </w:r>
      <w:r w:rsidRPr="00056019">
        <w:t xml:space="preserve">I </w:t>
      </w:r>
      <w:r>
        <w:t>43</w:t>
      </w:r>
      <w:r w:rsidRPr="00056019">
        <w:t>/2016 ist erstmals auf die Abschlussprüfung von Geschäftsjahren anzuwenden, die nach dem 16.</w:t>
      </w:r>
      <w:r w:rsidRPr="0082576F">
        <w:rPr>
          <w:color w:val="auto"/>
        </w:rPr>
        <w:t> </w:t>
      </w:r>
      <w:r w:rsidRPr="00056019">
        <w:t>Juni 2016 beginnen; wurde vor dessen Anwendbarkeit die Prüfungstätigkeit für zumindest zwei Geschäftsjahre unterbrochen, so ist diese Unterbrechung einer dreijährigen gleichzuhalten.</w:t>
      </w:r>
    </w:p>
    <w:p w:rsidR="00C955AB" w:rsidRPr="009462D9" w:rsidRDefault="00CE2C87" w:rsidP="00C955AB">
      <w:pPr>
        <w:pStyle w:val="51Abs"/>
      </w:pPr>
      <w:r w:rsidRPr="009462D9">
        <w:t>(44) § 242 Abs. 4, § 243 Abs. 5, § 243b, § 243c, § 243d, § 244, § 267a, § 267b, § 267c, § 269 Abs. 3, § 273 Abs. 1, § 277 Abs. 1 und Abs. 4, § 280 Abs. 1 und § 282 Abs. 2a in der Fassung des Bundesgesetzes BGBl. I Nr. </w:t>
      </w:r>
      <w:r>
        <w:t>20/2017</w:t>
      </w:r>
      <w:r w:rsidRPr="009462D9">
        <w:t xml:space="preserve"> treten mit 6.</w:t>
      </w:r>
      <w:r>
        <w:t> </w:t>
      </w:r>
      <w:r w:rsidRPr="009462D9">
        <w:t>Dezember 2016 in Kraft. Sie sind erstmalig auf Unterlagen der Rechnungslegung für Geschäftsjahre anzuwenden, die nach dem 31.</w:t>
      </w:r>
      <w:r>
        <w:t> </w:t>
      </w:r>
      <w:r w:rsidRPr="009462D9">
        <w:t>Dezember 2016 beginnen.</w:t>
      </w:r>
    </w:p>
    <w:p w:rsidR="00EF48FB" w:rsidRDefault="00CE2C87" w:rsidP="001A3F60">
      <w:pPr>
        <w:pStyle w:val="51Abs"/>
      </w:pPr>
      <w:r w:rsidRPr="009462D9">
        <w:t>(45) Durch § 243b, § 243c, § 267a, § 267b, § 269 Abs. 3, § 273 Abs. 1, § 277 Abs. 1 und 4, § 280 Abs. 1 und § 282 Abs. 2a in der Fassung des Bundesgesetzes BGBl.</w:t>
      </w:r>
      <w:r>
        <w:t> </w:t>
      </w:r>
      <w:r w:rsidRPr="009462D9">
        <w:t>I Nr.</w:t>
      </w:r>
      <w:r>
        <w:t> 20/2017</w:t>
      </w:r>
      <w:r w:rsidRPr="009462D9">
        <w:t xml:space="preserve"> wird die Richtlinie 2014/95/EU zur Änderung der Richtlinie 2013/34/EU im Hinblick auf die Angabe nichtfinanzieller und die Diversität betreffender Informationen durch bestimmte große Unternehmen und Gruppen, ABl. Nr. L 330 vom 22.10.2014, S.</w:t>
      </w:r>
      <w:r w:rsidRPr="00FA602D">
        <w:rPr>
          <w:color w:val="auto"/>
        </w:rPr>
        <w:t> </w:t>
      </w:r>
      <w:r w:rsidRPr="009462D9">
        <w:t>1,</w:t>
      </w:r>
      <w:r>
        <w:t xml:space="preserve"> umgesetzt.</w:t>
      </w:r>
    </w:p>
    <w:p w:rsidR="000044A3" w:rsidRDefault="00CE2C87" w:rsidP="001A3F60">
      <w:pPr>
        <w:pStyle w:val="51Abs"/>
      </w:pPr>
      <w:r w:rsidRPr="007B7C36">
        <w:t>(46) § 243a Abs. 1, § 243c Abs. 1, § 267 Abs. 3a und § 267b in der Fassung des Bundesgesetzes BGBl. I Nr. 107/2017 tret</w:t>
      </w:r>
      <w:r>
        <w:t>en mit 3. Jänner 2018 in Kraft.</w:t>
      </w:r>
    </w:p>
    <w:p w:rsidR="00007F44" w:rsidRDefault="00CE2C87" w:rsidP="001A3F60">
      <w:pPr>
        <w:pStyle w:val="51Abs"/>
      </w:pPr>
      <w:r w:rsidRPr="009B36D9">
        <w:t>(47) § 243c Abs. 1 in der Fassung des Bundesgesetzes BGBl. I Nr. </w:t>
      </w:r>
      <w:r>
        <w:t>17</w:t>
      </w:r>
      <w:r w:rsidRPr="009B36D9">
        <w:t>/2018 tri</w:t>
      </w:r>
      <w:r>
        <w:t>tt mit 3. Jänner 2018 in Kraft.</w:t>
      </w:r>
    </w:p>
    <w:p w:rsidR="00E63AE9" w:rsidRDefault="00CE2C87" w:rsidP="001A3F60">
      <w:pPr>
        <w:pStyle w:val="51Abs"/>
      </w:pPr>
      <w:r w:rsidRPr="00CE4182">
        <w:t>(48) § 32 in der Fassung des Bundesgesetzes BGBl. I Nr. </w:t>
      </w:r>
      <w:r>
        <w:t>58</w:t>
      </w:r>
      <w:r w:rsidRPr="00CE4182">
        <w:t>/2018, tri</w:t>
      </w:r>
      <w:r>
        <w:t>tt mit 1. August 2018 in Kraft.</w:t>
      </w:r>
    </w:p>
    <w:p w:rsidR="0028172A" w:rsidRDefault="00CE2C87" w:rsidP="001A3F60">
      <w:pPr>
        <w:pStyle w:val="51Abs"/>
      </w:pPr>
      <w:r w:rsidRPr="00E111DC">
        <w:t>(49) § 196a samt Überschrift, § 211 Abs. 1 und § 278 Abs. 1 in der Fassung des Bundesgesetzes BGBl. I Nr. </w:t>
      </w:r>
      <w:r>
        <w:t>46</w:t>
      </w:r>
      <w:r w:rsidRPr="00E111DC">
        <w:t xml:space="preserve">/2019 treten mit 1. Juli 2019 in Kraft. Sie sind erstmalig auf Unterlagen der Rechnungslegung für Geschäftsjahre anzuwenden, die nach </w:t>
      </w:r>
      <w:r>
        <w:t>dem 31. Dezember 2018 beginnen.</w:t>
      </w:r>
    </w:p>
    <w:p w:rsidR="00D042B4" w:rsidRPr="004D322A" w:rsidRDefault="00CE2C87" w:rsidP="001A3F60">
      <w:pPr>
        <w:pStyle w:val="51Abs"/>
      </w:pPr>
      <w:r w:rsidRPr="004E1AF1">
        <w:t xml:space="preserve">(49) § 242 Abs. 4 und § 243c Abs. 2 in der Fassung des Aktienrechts-Änderungsgesetzes 2019, BGBl. I Nr. 63/2019, treten mit 10. Juni 2019 in Kraft. Die Angaben zu den Gesamtbezügen der einzelnen Vorstandsmitglieder und zu den Grundsätzen der Vergütungspolitik können erstmals im Corporate Governance-Bericht über jenes Geschäftsjahr unterbleiben, das </w:t>
      </w:r>
      <w:r>
        <w:t>nach dem 10. Juni 2019 beginnt.</w:t>
      </w:r>
    </w:p>
    <w:p w:rsidR="00D86432" w:rsidRPr="00370824" w:rsidRDefault="00A74B40" w:rsidP="00370824">
      <w:pPr>
        <w:pStyle w:val="45UeberschrPara"/>
      </w:pPr>
      <w:r w:rsidRPr="00370824">
        <w:t>Übergangsbestimmungen zum Handelsrechts-Änderungsgesetz</w:t>
      </w:r>
    </w:p>
    <w:p w:rsidR="00D86432" w:rsidRPr="00370824" w:rsidRDefault="00A74B40" w:rsidP="00D86432">
      <w:pPr>
        <w:pStyle w:val="51Abs"/>
      </w:pPr>
      <w:r w:rsidRPr="00370824">
        <w:rPr>
          <w:rStyle w:val="991GldSymbol"/>
        </w:rPr>
        <w:t>§ 907.</w:t>
      </w:r>
      <w:r w:rsidRPr="00370824">
        <w:t xml:space="preserve"> (1) Kaufleute im Sinne des Ersten Abschnitts des Ersten Buches des HGB gelten mit In-Kraft-Treten des Handelsrechts-Änderungsgesetzes, BGBl. I Nr. 120/2005, als Unternehmer im Sinne von § 1 in der Fassung dieses Gesetzes.</w:t>
      </w:r>
    </w:p>
    <w:p w:rsidR="00D86432" w:rsidRPr="00370824" w:rsidRDefault="00A74B40" w:rsidP="00D86432">
      <w:pPr>
        <w:pStyle w:val="51Abs"/>
      </w:pPr>
      <w:r w:rsidRPr="00370824">
        <w:t>(2) Vor dem 1. Jänner 2007 entstandene offene Handelsgesellschaften, offene Erwerbsgesellschaften und Kommanditerwerbsgesellschaften gelten unbeschadet der Abs. 8 bis 14 mit 1. Jänner 2007 als offene Gesellschaften bzw. Kommanditgesellschaften. Sofern ihr Gegenstand auf eine unternehmerische Tätigkeit gerichtet ist, gelten sie ab diesem Zeitpunkt als Unternehmer im Sinne von § 1 in der Fassung des Handelsrechts-Änderungsgesetzes, BGBl. I Nr. 120/2005.</w:t>
      </w:r>
    </w:p>
    <w:p w:rsidR="00D86432" w:rsidRPr="00370824" w:rsidRDefault="00A74B40" w:rsidP="00D86432">
      <w:pPr>
        <w:pStyle w:val="51Abs"/>
      </w:pPr>
      <w:r w:rsidRPr="00370824">
        <w:t>(3) Vordrucke von Geschäftspapieren und Bestellscheinen sowie Webseiten haben bei Kapitalgesellschaften spätestens ab 1. Jänner 2007, bei anderen Unternehmern spätestens ab 1. Jänner 2010 den Bestimmungen des § 14 in der Fassung des Handelsrechts-Änderungsgesetzes, BGBl. I Nr. 120/2005, zu entsprechen. Bis dahin finden ansonsten die bisher geltenden Bestimmungen Anwendung.</w:t>
      </w:r>
    </w:p>
    <w:p w:rsidR="00D86432" w:rsidRPr="00370824" w:rsidRDefault="00A74B40" w:rsidP="00D86432">
      <w:pPr>
        <w:pStyle w:val="51Abs"/>
      </w:pPr>
      <w:r w:rsidRPr="00370824">
        <w:t>(4) Vor dem 1. Jänner 2007 in das Firmenbuch eingetragene Firmen können mit folgender Maßgabe weitergeführt werden:</w:t>
      </w:r>
    </w:p>
    <w:p w:rsidR="00D86432" w:rsidRPr="00370824" w:rsidRDefault="00A74B40" w:rsidP="00D86432">
      <w:pPr>
        <w:pStyle w:val="52Ziffere1"/>
      </w:pPr>
      <w:r w:rsidRPr="00370824">
        <w:tab/>
        <w:t>1.</w:t>
      </w:r>
      <w:r w:rsidRPr="00370824">
        <w:tab/>
        <w:t>Eingetragene Einzelunternehmer haben spätestens ab dem 1. Jänner 2010 im Geschäftsverkehr ihrer Firma den in § 19 Abs. 1 Z 1 in der Fassung des Handelsrechts-Änderungsgesetzes, BGBl. I Nr. 120/2005, bezeichneten Rechtsformzusatz beizufügen und die Änderung bis zu diesem Zeitpunkt zur Eintragung ins Firmenbuch anzumelden.</w:t>
      </w:r>
    </w:p>
    <w:p w:rsidR="00D86432" w:rsidRPr="00370824" w:rsidRDefault="00A74B40" w:rsidP="00D86432">
      <w:pPr>
        <w:pStyle w:val="52Ziffere1"/>
      </w:pPr>
      <w:r w:rsidRPr="00370824">
        <w:tab/>
        <w:t>2.</w:t>
      </w:r>
      <w:r w:rsidRPr="00370824">
        <w:tab/>
        <w:t>Eingetragene Personengesellschaften haben spätestens ab dem 1. Jänner 2010 im Geschäftsverkehr ihrer Firma die in § 19 Abs. 1 Z 2 und 3 in der Fassung des Handelsrechts-Änderungsgesetzes, BGBl. I Nr. 120/2005, bezeichneten Rechtsformzusätze beizufügen und die Änderung bis zu diesem Zeitpunkt zur Eintragung im Firmenbuch anzumelden. Eine offene Handelsgesellschaft, die zum Zeitpunkt des In-Kraft-Tretens des Handelsrechts-</w:t>
      </w:r>
      <w:r w:rsidRPr="00370824">
        <w:lastRenderedPageBreak/>
        <w:t>Änderungsgesetzes, BGBl. I Nr. 120/2005, den Rechtsformzusatz „OHG</w:t>
      </w:r>
      <w:r>
        <w:t>“</w:t>
      </w:r>
      <w:r w:rsidRPr="00370824">
        <w:t xml:space="preserve"> in ihrer Firma führt, kann diesen beibehalten.</w:t>
      </w:r>
    </w:p>
    <w:p w:rsidR="00D86432" w:rsidRPr="00370824" w:rsidRDefault="00A74B40" w:rsidP="00D86432">
      <w:pPr>
        <w:pStyle w:val="52Ziffere1"/>
      </w:pPr>
      <w:r w:rsidRPr="00370824">
        <w:tab/>
        <w:t>3.</w:t>
      </w:r>
      <w:r w:rsidRPr="00370824">
        <w:tab/>
        <w:t>Auf Anmeldungen zur Eintragung in das Firmenbuch, die ausschließlich die Aufnahme der nach den § 19 Abs. 1 Z 1 bis 3 in der Fassung des Handelsrechts-Änderungsgesetzes, BGBl. I Nr. 120/2005, vorgeschriebenen Rechtsformzusätze in eine Firma zum Gegenstand haben, ist § 11 FBG anzuwenden. Solche Anmeldungen sowie Firmenbucheintragungen, die auf Grund dieser Anmeldungen vorgenommen werden, sind von den Gerichtsgebühren befreit, wenn die Anmeldung vor dem 1. Jänner 2010 beim Firmenbuchgericht eingelangt ist. Wird in der Eingabe, die die Anmeldung enthält, darüber hinaus noch die Vornahme weiterer Eintragungen begehrt, so ist für die Eingabe die Eingabengebühr nach Tarifpost 10 Z I lit. a GGG und sind für diese Eintragungen die Eintragungsgebühren nach Tarifpost 10 Z I lit. b oder c GGG zu entrichten; hingegen ist auch in diesen Fällen die Aufnahme des Rechtsformzusatzes in die Firma von der Eintragungsgebühr nach Tarifpost 10 Z I lit. b Z 1 GGG befreit.</w:t>
      </w:r>
    </w:p>
    <w:p w:rsidR="00D86432" w:rsidRPr="00370824" w:rsidRDefault="00A74B40" w:rsidP="00D86432">
      <w:pPr>
        <w:pStyle w:val="52Ziffere1"/>
      </w:pPr>
      <w:r w:rsidRPr="00370824">
        <w:tab/>
        <w:t>4.</w:t>
      </w:r>
      <w:r w:rsidRPr="00370824">
        <w:tab/>
        <w:t>Entspricht der Unternehmer der genannten Verpflichtung nicht, werden ab dem 1. Jänner 2010 keine weiteren Eintragungen in das Firmenbuch vorgenommen.</w:t>
      </w:r>
    </w:p>
    <w:p w:rsidR="00D86432" w:rsidRPr="00370824" w:rsidRDefault="00A74B40" w:rsidP="00D86432">
      <w:pPr>
        <w:pStyle w:val="52Ziffere1"/>
      </w:pPr>
      <w:r w:rsidRPr="00370824">
        <w:tab/>
        <w:t>5.</w:t>
      </w:r>
      <w:r w:rsidRPr="00370824">
        <w:tab/>
        <w:t>Bestehende Personengesellschaften, die nicht im Firmenbuch eingetragen sind, sind bis zum 1. Jänner 2010 unter Berücksichtigung von § 19 Abs. 1 Z 2 zur Eintragung in das Firmenbuch anzumelden.</w:t>
      </w:r>
    </w:p>
    <w:p w:rsidR="00D86432" w:rsidRPr="00370824" w:rsidRDefault="00A74B40" w:rsidP="00D86432">
      <w:pPr>
        <w:pStyle w:val="52Ziffere1"/>
      </w:pPr>
      <w:r w:rsidRPr="00370824">
        <w:tab/>
        <w:t>6.</w:t>
      </w:r>
      <w:r w:rsidRPr="00370824">
        <w:tab/>
        <w:t>In der Eintragung ist auf die Anpassung an die Bestimmungen dieses Bundesgesetzes hinzuweisen.</w:t>
      </w:r>
    </w:p>
    <w:p w:rsidR="00D86432" w:rsidRPr="00370824" w:rsidRDefault="00A74B40" w:rsidP="00D86432">
      <w:pPr>
        <w:pStyle w:val="51Abs"/>
      </w:pPr>
      <w:r w:rsidRPr="00370824">
        <w:t>(5) Für neu einzutragende Firmenwortlaute gilt:</w:t>
      </w:r>
    </w:p>
    <w:p w:rsidR="00D86432" w:rsidRPr="00370824" w:rsidRDefault="00A74B40" w:rsidP="00D86432">
      <w:pPr>
        <w:pStyle w:val="52Ziffere1"/>
      </w:pPr>
      <w:r w:rsidRPr="00370824">
        <w:tab/>
        <w:t>1.</w:t>
      </w:r>
      <w:r w:rsidRPr="00370824">
        <w:tab/>
        <w:t>Ein zur Eintragung in das Firmenbuch angemeldeter Firmenwortlaut, der nicht den Bestimmungen der §§ 18 ff. in der Fassung des Handelsrechts-Änderungsgesetzes, BGBl. I Nr. 120/2005, entspricht, kann nach In-Kraft-Treten dieses Bundesgesetzes nicht mehr in das Firmenbuch eingetragen werden.</w:t>
      </w:r>
    </w:p>
    <w:p w:rsidR="00D86432" w:rsidRPr="00370824" w:rsidRDefault="00A74B40" w:rsidP="00D86432">
      <w:pPr>
        <w:pStyle w:val="52Ziffere1"/>
      </w:pPr>
      <w:r w:rsidRPr="00370824">
        <w:tab/>
        <w:t>2.</w:t>
      </w:r>
      <w:r w:rsidRPr="00370824">
        <w:tab/>
        <w:t>Ein vor In-Kraft-Treten des Handelsrechts-Änderungsgesetzes, BGBl. I Nr. 120/2005, zur Eintragung in das Firmenbuch angemeldeter Firmenwortlaut, der bereits den damit geänderten Bestimmungen der §§ 18 ff. entspricht, kann nach In-Kraft-Treten dieses Bundesgesetzes in das Firmenbuch eingetragen werden.</w:t>
      </w:r>
    </w:p>
    <w:p w:rsidR="00D86432" w:rsidRPr="00370824" w:rsidRDefault="00A74B40" w:rsidP="00D86432">
      <w:pPr>
        <w:pStyle w:val="51Abs"/>
      </w:pPr>
      <w:r w:rsidRPr="00370824">
        <w:t>(6) Die §§ 38 und 39 in der Fassung des Handelsrechts-Änderungsgesetzes, BGBl. I Nr. 120/2005, sind auf nach dem 31. Dezember 2006 vereinbarte Unternehmensübergänge anzuwenden.</w:t>
      </w:r>
    </w:p>
    <w:p w:rsidR="00D86432" w:rsidRPr="00370824" w:rsidRDefault="00A74B40" w:rsidP="00D86432">
      <w:pPr>
        <w:pStyle w:val="51Abs"/>
      </w:pPr>
      <w:r w:rsidRPr="00370824">
        <w:t>(7) § 40 in der Fassung des Handelsrechts-Änderungsgesetzes, BGBl. I Nr. 120/2005, ist auf die Fortführung eines Unternehmens durch den Erben anzuwenden, wenn der Erbanfall nach dem 31. Dezember 2006 liegt.</w:t>
      </w:r>
    </w:p>
    <w:p w:rsidR="00D86432" w:rsidRPr="00370824" w:rsidRDefault="00A74B40" w:rsidP="00D86432">
      <w:pPr>
        <w:pStyle w:val="51Abs"/>
      </w:pPr>
      <w:r w:rsidRPr="00370824">
        <w:t>(8) Sofern in der Folge nichts anderes bestimmt wird, sind die Bestimmungen des Zweiten Buches in der Fassung des Handelsrechts-Änderungsgesetzes, BGBl. I Nr. 120/2005, auch auf Gesellschaften anzuwenden, die vor dem 1. Jänner 2007 errichtet wurden.</w:t>
      </w:r>
    </w:p>
    <w:p w:rsidR="00D86432" w:rsidRPr="00370824" w:rsidRDefault="00A74B40" w:rsidP="00D86432">
      <w:pPr>
        <w:pStyle w:val="51Abs"/>
      </w:pPr>
      <w:r w:rsidRPr="00370824">
        <w:t>(9) § 123 in der Fassung des Handelsrechts-Änderungsgesetzes, BGBl. I Nr. 1202005, ist auf nach dem 31. Dezember 2006 errichtete Personengesellschaften anzuwenden. Sofern unter den Gesellschaftern nichts anderes vereinbart wurde, gilt dies auch für die §§ 109, 119, 120, 121 Abs. 1 und 2, 122 Abs. 1, 124 Abs. 1, 137 Abs. 4, 141 Abs. 1 erster Satz, 154 Abs. 2, 155 Abs. 1 und 4 sowie 167 bis 169. Auf vor diesem Zeitpunkt errichtete Gesellschaften sind die bisher geltenden Bestimmungen weiter anzuwenden.</w:t>
      </w:r>
    </w:p>
    <w:p w:rsidR="00D86432" w:rsidRPr="00370824" w:rsidRDefault="00A74B40" w:rsidP="00D86432">
      <w:pPr>
        <w:pStyle w:val="51Abs"/>
      </w:pPr>
      <w:r w:rsidRPr="00370824">
        <w:t>(10) § 136 Abs. 1 in der Fassung des Handelsrechts-Änderungsgesetzes, BGBl. I Nr. 120/2005, ist auf die einstweilige Fortführung von Geschäften anzuwenden, wenn die Gesellschaft nach dem 31. Dezember 2006 durch den Tod eines Gesellschafters aufgelöst würde. Liegt der Tod des Gesellschafters vor diesem Zeitpunkt, so ist die bisher geltende Bestimmung weiter anzuwenden.</w:t>
      </w:r>
    </w:p>
    <w:p w:rsidR="00D86432" w:rsidRPr="00370824" w:rsidRDefault="00A74B40" w:rsidP="00D86432">
      <w:pPr>
        <w:pStyle w:val="51Abs"/>
      </w:pPr>
      <w:r w:rsidRPr="00370824">
        <w:t>(11) § 139 Abs. 3 in der Fassung des Handelsrechts-Änderungsgesetzes, BGBl. I Nr. 120/2005, ist auch auf Erben anzuwenden, denen die Verlassenschaft innerhalb von drei Monaten vor dem 1. Jänner 2007 eingeantwortet wurde. Wurde die Verlassenschaft vor diesem Zeitpunkt eingeantwortet, so ist die bisher geltende Bestimmung weiter anzuwenden.</w:t>
      </w:r>
    </w:p>
    <w:p w:rsidR="00D86432" w:rsidRPr="00370824" w:rsidRDefault="00A74B40" w:rsidP="00D86432">
      <w:pPr>
        <w:pStyle w:val="51Abs"/>
      </w:pPr>
      <w:r w:rsidRPr="00370824">
        <w:t>(12) § 149 in der Fassung des Handelsrechts-Änderungsgesetzes, BGBl. I Nr. 120/2005 ist auf Liquidatoren anzuwenden, die nach dem 31. Dezember 2006 bestellt werden. Auf vor diesem Zeitpunkt bestellte Liquidatoren ist die bisher geltende Bestimmung weiter anzuwenden.</w:t>
      </w:r>
    </w:p>
    <w:p w:rsidR="00D86432" w:rsidRPr="00370824" w:rsidRDefault="00A74B40" w:rsidP="00D86432">
      <w:pPr>
        <w:pStyle w:val="51Abs"/>
      </w:pPr>
      <w:r w:rsidRPr="00370824">
        <w:t xml:space="preserve">(13) § 160 in der Fassung des Handelsrechts-Änderungsgesetzes, BGBl. I Nr. 120/2005, ist auf vor dem 1. Jänner 2007 entstandene Verbindlichkeiten anzuwenden, wenn das Ausscheiden eines Gesellschafters oder sein Wechsel in die Rechtsstellung eines Kommanditisten nach diesem Zeitpunkt </w:t>
      </w:r>
      <w:r w:rsidRPr="00370824">
        <w:lastRenderedPageBreak/>
        <w:t>vereinbart wurde. Auf vor diesem Zeitpunkt getroffene Vereinbarungen über das Ausscheiden eines Gesellschafters oder einen Wechsel in die Rechtsstellung eines Kommanditisten sind die bisher geltenden Bestimmungen weiter anzuwenden.</w:t>
      </w:r>
    </w:p>
    <w:p w:rsidR="00D86432" w:rsidRPr="00370824" w:rsidRDefault="00A74B40" w:rsidP="00D86432">
      <w:pPr>
        <w:pStyle w:val="51Abs"/>
      </w:pPr>
      <w:r w:rsidRPr="00370824">
        <w:t>(14) § 176 in der Fassung des Handelsrechts-Änderungsgesetzes, BGBl. I Nr. 120/2005, ist auf nach dem 31. Dezember 2006 errichtete Kommanditgesellschaften anzuwenden. Für die Haftung eines Kommanditisten einer vor diesem Zeitpunkt errichteten Kommanditgesellschaft ist die bisher geltende Bestimmung weiter anzuwenden.</w:t>
      </w:r>
    </w:p>
    <w:p w:rsidR="00D86432" w:rsidRPr="00370824" w:rsidRDefault="00A74B40" w:rsidP="00D86432">
      <w:pPr>
        <w:pStyle w:val="51Abs"/>
      </w:pPr>
      <w:r w:rsidRPr="00370824">
        <w:t>(15) § 178 in der Fassung des Handelsrechts-Änderungsgesetzes, BGBl. I Nr. 120/2005, ist auf nach dem 31. Dezember 2006 vorgenommene rechtsgeschäftliche Handlungen im Namen einer unternehmerisch tätigen Gesellschaft bürgerlichen Rechts anzuwenden.</w:t>
      </w:r>
    </w:p>
    <w:p w:rsidR="00D86432" w:rsidRPr="00370824" w:rsidRDefault="00A74B40" w:rsidP="00D86432">
      <w:pPr>
        <w:pStyle w:val="51Abs"/>
      </w:pPr>
      <w:r w:rsidRPr="00370824">
        <w:t>(16) Für Unternehmer, die vor dem 1. Jänner 2007 nicht zur Rechnungslegung verpflichtet waren, sind ab diesem Stichtag die Beobachtungszeiträume des § 189 Abs. 2 für den Eintritt der Rechtsfolgen des § 189 Abs. 1 Z 2 maßgeblich. Für Unternehmer, die vor dem 1. Jänner 2007 rechnungslegungspflichtig waren, sind für den Eintritt und den Entfall der Rechtsfolgen des § 189 Abs. 1 Z 2 auch Beobachtungszeiträume maßgeblich, die vor dem 1. Jänner 2007 liegen. Für die Beurteilung der Rechnungslegungspflicht vor dem 1. Jänner 2007 sind im Zweifel die Umsatzgrenzen des § 125 Abs. 1 lit. a BAO in der bis 31. Dezember 2006 anzuwendenden Fassung heranzuziehen.</w:t>
      </w:r>
    </w:p>
    <w:p w:rsidR="00D86432" w:rsidRPr="00370824" w:rsidRDefault="00A74B40" w:rsidP="00D86432">
      <w:pPr>
        <w:pStyle w:val="51Abs"/>
      </w:pPr>
      <w:r w:rsidRPr="00370824">
        <w:t>(17) Vor dem 1. Jänner 2007 eingetragene Erwerbsgesellschaften und Kommanditerwerbsgesellschaften, bei denen kein unbeschränkt haftender Gesellschafter eine natürliche Person ist, sind erstmals für Geschäftsjahre gemäß § 189 Abs. 1 Z 1 rechnungslegungspflichtig, die nach dem 31. Dezember 2007 beginnen. Zugleich beginnen die Beobachtungszeiträume gemäß § 221 Abs. 4 Z 1 und § 246 Abs. 2.</w:t>
      </w:r>
    </w:p>
    <w:p w:rsidR="00D86432" w:rsidRPr="00370824" w:rsidRDefault="00A74B40" w:rsidP="00D86432">
      <w:pPr>
        <w:pStyle w:val="51Abs"/>
      </w:pPr>
      <w:r w:rsidRPr="00370824">
        <w:t>(18) Die mit dem Handelsrechts-Änderungsgesetz, BGBl. I Nr. 120/2005, geänderten Bestimmungen des Vierten Buches (§§ 343 bis 450) sind auf nach dem 31. Dezember 2006 abgeschlossene Rechtsgeschäfte anzuwenden.</w:t>
      </w:r>
    </w:p>
    <w:p w:rsidR="00702658" w:rsidRPr="00370824" w:rsidRDefault="00A74B40" w:rsidP="00D86432">
      <w:pPr>
        <w:pStyle w:val="51Abs"/>
      </w:pPr>
      <w:r w:rsidRPr="00370824">
        <w:t>(19) Auf vor dem 1. Jänner 2007 errichtete Reedereien sowie vereinbarte Verbodmungen sind die bisher geltenden Bestimmungen weiter anzuwenden.</w:t>
      </w:r>
    </w:p>
    <w:p w:rsidR="00D849CA" w:rsidRPr="00BE3659" w:rsidRDefault="00A74B40" w:rsidP="00BE3659">
      <w:pPr>
        <w:pStyle w:val="45UeberschrPara"/>
      </w:pPr>
      <w:r w:rsidRPr="00BE3659">
        <w:t>Vollziehungsklausel</w:t>
      </w:r>
    </w:p>
    <w:p w:rsidR="00390A12" w:rsidRDefault="00A74B40" w:rsidP="003C3E5A">
      <w:pPr>
        <w:pStyle w:val="51Abs"/>
      </w:pPr>
      <w:r w:rsidRPr="00BE3659">
        <w:rPr>
          <w:rStyle w:val="991GldSymbol"/>
        </w:rPr>
        <w:t>§ 90</w:t>
      </w:r>
      <w:r>
        <w:rPr>
          <w:rStyle w:val="991GldSymbol"/>
        </w:rPr>
        <w:t>9</w:t>
      </w:r>
      <w:r w:rsidRPr="00BE3659">
        <w:rPr>
          <w:rStyle w:val="991GldSymbol"/>
        </w:rPr>
        <w:t>.</w:t>
      </w:r>
      <w:r w:rsidRPr="00BE3659">
        <w:t xml:space="preserve"> Mit der Vollziehung dieses Bundesgesetzes ist der Bundesminister für Justiz betraut.</w:t>
      </w:r>
    </w:p>
    <w:p w:rsidR="00561ED3" w:rsidRPr="00212045" w:rsidRDefault="00A74B40" w:rsidP="00212045">
      <w:pPr>
        <w:pStyle w:val="41UeberschrG1"/>
      </w:pPr>
      <w:r w:rsidRPr="00212045">
        <w:t>Artikel</w:t>
      </w:r>
      <w:r w:rsidRPr="00976C85">
        <w:rPr>
          <w:color w:val="auto"/>
        </w:rPr>
        <w:t> </w:t>
      </w:r>
      <w:r w:rsidRPr="00212045">
        <w:t>II</w:t>
      </w:r>
    </w:p>
    <w:p w:rsidR="00561ED3" w:rsidRPr="00212045" w:rsidRDefault="00A74B40" w:rsidP="00212045">
      <w:pPr>
        <w:pStyle w:val="43UeberschrG2"/>
      </w:pPr>
      <w:r w:rsidRPr="00212045">
        <w:t>Umsetzung von Gemeinschaftsrecht</w:t>
      </w:r>
    </w:p>
    <w:p w:rsidR="00561ED3" w:rsidRPr="00212045" w:rsidRDefault="00A74B40" w:rsidP="00561ED3">
      <w:pPr>
        <w:pStyle w:val="45UeberschrPara"/>
        <w:rPr>
          <w:i/>
        </w:rPr>
      </w:pPr>
      <w:r w:rsidRPr="00212045">
        <w:rPr>
          <w:i/>
        </w:rPr>
        <w:t xml:space="preserve">(Anm.: </w:t>
      </w:r>
      <w:r>
        <w:rPr>
          <w:i/>
        </w:rPr>
        <w:t>aus BGBl.</w:t>
      </w:r>
      <w:r w:rsidRPr="00976C85">
        <w:rPr>
          <w:i/>
          <w:color w:val="auto"/>
        </w:rPr>
        <w:t> </w:t>
      </w:r>
      <w:r>
        <w:rPr>
          <w:i/>
        </w:rPr>
        <w:t>I Nr.</w:t>
      </w:r>
      <w:r w:rsidRPr="00976C85">
        <w:rPr>
          <w:i/>
          <w:color w:val="auto"/>
        </w:rPr>
        <w:t> </w:t>
      </w:r>
      <w:r>
        <w:rPr>
          <w:i/>
        </w:rPr>
        <w:t>140/2009, z</w:t>
      </w:r>
      <w:r w:rsidRPr="00212045">
        <w:rPr>
          <w:i/>
        </w:rPr>
        <w:t>u den §§</w:t>
      </w:r>
      <w:r w:rsidRPr="00976C85">
        <w:rPr>
          <w:i/>
          <w:color w:val="auto"/>
        </w:rPr>
        <w:t> </w:t>
      </w:r>
      <w:r w:rsidRPr="00212045">
        <w:rPr>
          <w:i/>
        </w:rPr>
        <w:t>189, 198, 203, 207, 210, 226, 231, 249 und 261, dRGBl. S</w:t>
      </w:r>
      <w:r w:rsidRPr="00976C85">
        <w:rPr>
          <w:i/>
          <w:color w:val="auto"/>
        </w:rPr>
        <w:t> </w:t>
      </w:r>
      <w:r w:rsidRPr="00212045">
        <w:rPr>
          <w:i/>
        </w:rPr>
        <w:t>219/1897)</w:t>
      </w:r>
    </w:p>
    <w:p w:rsidR="00DF1321" w:rsidRDefault="00A74B40">
      <w:pPr>
        <w:pStyle w:val="51Abs"/>
      </w:pPr>
      <w:r w:rsidRPr="00E64E74">
        <w:t>Durch dieses Bundesgesetz (Art.</w:t>
      </w:r>
      <w:r w:rsidRPr="00976C85">
        <w:rPr>
          <w:color w:val="auto"/>
        </w:rPr>
        <w:t> </w:t>
      </w:r>
      <w:r w:rsidRPr="00E64E74">
        <w:t>I Z</w:t>
      </w:r>
      <w:r w:rsidRPr="00976C85">
        <w:rPr>
          <w:color w:val="auto"/>
        </w:rPr>
        <w:t> </w:t>
      </w:r>
      <w:r w:rsidRPr="00E64E74">
        <w:t>1</w:t>
      </w:r>
      <w:r>
        <w:t>0</w:t>
      </w:r>
      <w:r w:rsidRPr="00E64E74">
        <w:t xml:space="preserve"> [§</w:t>
      </w:r>
      <w:r w:rsidRPr="00976C85">
        <w:rPr>
          <w:color w:val="auto"/>
        </w:rPr>
        <w:t> </w:t>
      </w:r>
      <w:r w:rsidRPr="00E64E74">
        <w:t>249 Abs.</w:t>
      </w:r>
      <w:r w:rsidRPr="00976C85">
        <w:rPr>
          <w:color w:val="auto"/>
        </w:rPr>
        <w:t> </w:t>
      </w:r>
      <w:r w:rsidRPr="00E64E74">
        <w:t>2 UGB]) wird die Richtlinie 2009/49/EG zur Änderung der Richtlinien 78/660/EWG und 83/349/EWG im Hinblick auf bestimmte Angabepflichten mittlerer Gesellschaften sowie die Pflicht zur Erstellung eines konsolidierten Abschlusses</w:t>
      </w:r>
      <w:r>
        <w:t>, ABl. Nr.</w:t>
      </w:r>
      <w:r w:rsidRPr="00976C85">
        <w:rPr>
          <w:color w:val="auto"/>
        </w:rPr>
        <w:t> </w:t>
      </w:r>
      <w:r>
        <w:t>L</w:t>
      </w:r>
      <w:r w:rsidRPr="00976C85">
        <w:rPr>
          <w:color w:val="auto"/>
        </w:rPr>
        <w:t> </w:t>
      </w:r>
      <w:r>
        <w:t>164 vom 26.06.2009 S.</w:t>
      </w:r>
      <w:r w:rsidRPr="00976C85">
        <w:rPr>
          <w:color w:val="auto"/>
        </w:rPr>
        <w:t> </w:t>
      </w:r>
      <w:r>
        <w:t>42-44,</w:t>
      </w:r>
      <w:r w:rsidRPr="00E64E74">
        <w:t xml:space="preserve"> in Ansehung von Art.</w:t>
      </w:r>
      <w:r w:rsidRPr="00976C85">
        <w:rPr>
          <w:color w:val="auto"/>
        </w:rPr>
        <w:t> </w:t>
      </w:r>
      <w:r w:rsidRPr="00E64E74">
        <w:t>2 dieser Richtlinie umgesetzt.</w:t>
      </w:r>
    </w:p>
    <w:p w:rsidR="00346C40" w:rsidRPr="00082934" w:rsidRDefault="00A74B40" w:rsidP="00082934">
      <w:pPr>
        <w:pStyle w:val="41UeberschrG1"/>
      </w:pPr>
      <w:r w:rsidRPr="00082934">
        <w:t>Artikel II</w:t>
      </w:r>
    </w:p>
    <w:p w:rsidR="00346C40" w:rsidRPr="00082934" w:rsidRDefault="00A74B40" w:rsidP="00082934">
      <w:pPr>
        <w:pStyle w:val="43UeberschrG2"/>
      </w:pPr>
      <w:r w:rsidRPr="00082934">
        <w:t>Hinweis auf Umsetzung</w:t>
      </w:r>
      <w:r w:rsidR="00182EE6">
        <w:t xml:space="preserve"> </w:t>
      </w:r>
      <w:r w:rsidR="00182EE6">
        <w:noBreakHyphen/>
      </w:r>
      <w:r w:rsidRPr="00082934">
        <w:t xml:space="preserve"> EG</w:t>
      </w:r>
    </w:p>
    <w:p w:rsidR="00346C40" w:rsidRPr="00212045" w:rsidRDefault="00A74B40" w:rsidP="001E49CB">
      <w:pPr>
        <w:pStyle w:val="45UeberschrPara"/>
        <w:rPr>
          <w:i/>
        </w:rPr>
      </w:pPr>
      <w:r w:rsidRPr="00212045">
        <w:rPr>
          <w:i/>
        </w:rPr>
        <w:t xml:space="preserve">(Anm.: </w:t>
      </w:r>
      <w:r>
        <w:rPr>
          <w:i/>
        </w:rPr>
        <w:t>aus BGBl.</w:t>
      </w:r>
      <w:r w:rsidRPr="00976C85">
        <w:rPr>
          <w:i/>
          <w:color w:val="auto"/>
        </w:rPr>
        <w:t> </w:t>
      </w:r>
      <w:r>
        <w:rPr>
          <w:i/>
        </w:rPr>
        <w:t>I Nr.</w:t>
      </w:r>
      <w:r w:rsidRPr="00976C85">
        <w:rPr>
          <w:i/>
          <w:color w:val="auto"/>
        </w:rPr>
        <w:t> </w:t>
      </w:r>
      <w:r>
        <w:rPr>
          <w:i/>
        </w:rPr>
        <w:t>118/2003, z</w:t>
      </w:r>
      <w:r w:rsidRPr="00212045">
        <w:rPr>
          <w:i/>
        </w:rPr>
        <w:t>u den §§ 237a, 242, 243, 266 und 267, dRGBl. S 219/1897)</w:t>
      </w:r>
    </w:p>
    <w:p w:rsidR="004D008A" w:rsidRPr="00082934" w:rsidRDefault="00A74B40" w:rsidP="00DE701D">
      <w:pPr>
        <w:pStyle w:val="51Abs"/>
      </w:pPr>
      <w:r w:rsidRPr="00082934">
        <w:rPr>
          <w:rStyle w:val="991GldSymbol"/>
        </w:rPr>
        <w:t>§ 1.</w:t>
      </w:r>
      <w:r w:rsidRPr="00082934">
        <w:t xml:space="preserve"> Durch dieses Bundesgesetz werden Art. 1 und 2 der Richtlinie 2001/65/EG des Europäischen Parlaments und des Rates vom 27. September 2001 zur Änderung der Richtlinien 78/660/EWG, 83/349/EWG und 86/635/EWG des Rates im Hinblick auf die im Jahresabschluss bzw. im konsolidierten Abschluss von Gesellschaften bestimmter Rechtsformen und von Banken und anderen Finanzinstituten zulässigen Wertansätze (</w:t>
      </w:r>
      <w:r>
        <w:t>„</w:t>
      </w:r>
      <w:r w:rsidRPr="00082934">
        <w:t>Fair Value-Richtlinie</w:t>
      </w:r>
      <w:r>
        <w:t>“</w:t>
      </w:r>
      <w:r w:rsidRPr="00082934">
        <w:t>) umgesetzt.</w:t>
      </w:r>
    </w:p>
    <w:p w:rsidR="00B67310" w:rsidRPr="00E81CD7" w:rsidRDefault="00A74B40" w:rsidP="00E81CD7">
      <w:pPr>
        <w:pStyle w:val="41UeberschrG1"/>
      </w:pPr>
      <w:r w:rsidRPr="00E81CD7">
        <w:lastRenderedPageBreak/>
        <w:t>Artikel VIII</w:t>
      </w:r>
    </w:p>
    <w:p w:rsidR="00B67310" w:rsidRPr="00E81CD7" w:rsidRDefault="00A74B40" w:rsidP="00E81CD7">
      <w:pPr>
        <w:pStyle w:val="43UeberschrG2"/>
      </w:pPr>
      <w:r w:rsidRPr="00E81CD7">
        <w:t>Umsetzung</w:t>
      </w:r>
    </w:p>
    <w:p w:rsidR="00B67310" w:rsidRPr="00212045" w:rsidRDefault="00A74B40" w:rsidP="00212045">
      <w:pPr>
        <w:pStyle w:val="45UeberschrPara"/>
        <w:rPr>
          <w:i/>
        </w:rPr>
      </w:pPr>
      <w:r w:rsidRPr="00212045">
        <w:rPr>
          <w:i/>
        </w:rPr>
        <w:t xml:space="preserve">(Anm.: </w:t>
      </w:r>
      <w:r>
        <w:rPr>
          <w:i/>
        </w:rPr>
        <w:t>aus BGBl.</w:t>
      </w:r>
      <w:r w:rsidRPr="00976C85">
        <w:rPr>
          <w:i/>
          <w:color w:val="auto"/>
        </w:rPr>
        <w:t> </w:t>
      </w:r>
      <w:r>
        <w:rPr>
          <w:i/>
        </w:rPr>
        <w:t>I Nr.</w:t>
      </w:r>
      <w:r w:rsidRPr="00976C85">
        <w:rPr>
          <w:i/>
          <w:color w:val="auto"/>
        </w:rPr>
        <w:t> </w:t>
      </w:r>
      <w:r>
        <w:rPr>
          <w:i/>
        </w:rPr>
        <w:t>118/2002, z</w:t>
      </w:r>
      <w:r w:rsidRPr="00212045">
        <w:rPr>
          <w:i/>
        </w:rPr>
        <w:t>u den §§ 352 und 353, dRGBl. S 219/1897)</w:t>
      </w:r>
    </w:p>
    <w:p w:rsidR="00571EED" w:rsidRPr="00E81CD7" w:rsidRDefault="00A74B40" w:rsidP="00B67310">
      <w:pPr>
        <w:pStyle w:val="51Abs"/>
      </w:pPr>
      <w:r w:rsidRPr="00E81CD7">
        <w:t>Mit diesem Bundesgesetz wird die Richtlinie 2000/35/EG zur Bekämpfung von Zahlungsverzug im Geschäftsverkehr, ABl. Nr. L 200 vom 8. August 2000, S 35, umgesetzt.</w:t>
      </w:r>
    </w:p>
    <w:p w:rsidR="00E24C5D" w:rsidRPr="00A43E74" w:rsidRDefault="00A74B40" w:rsidP="00A43E74">
      <w:pPr>
        <w:pStyle w:val="41UeberschrG1"/>
      </w:pPr>
      <w:r w:rsidRPr="00A43E74">
        <w:t>Artikel VIII</w:t>
      </w:r>
    </w:p>
    <w:p w:rsidR="00E24C5D" w:rsidRPr="00A43E74" w:rsidRDefault="00A74B40" w:rsidP="00A43E74">
      <w:pPr>
        <w:pStyle w:val="43UeberschrG2"/>
      </w:pPr>
      <w:r w:rsidRPr="00A43E74">
        <w:t>Hinweis auf Umsetzung</w:t>
      </w:r>
    </w:p>
    <w:p w:rsidR="00E24C5D" w:rsidRPr="00212045" w:rsidRDefault="00A74B40" w:rsidP="00212045">
      <w:pPr>
        <w:pStyle w:val="45UeberschrPara"/>
        <w:rPr>
          <w:i/>
        </w:rPr>
      </w:pPr>
      <w:r w:rsidRPr="00212045">
        <w:rPr>
          <w:i/>
        </w:rPr>
        <w:t>(Anm.: aus BGBl.</w:t>
      </w:r>
      <w:r w:rsidRPr="00976C85">
        <w:rPr>
          <w:i/>
          <w:color w:val="auto"/>
        </w:rPr>
        <w:t> </w:t>
      </w:r>
      <w:r w:rsidRPr="00212045">
        <w:rPr>
          <w:i/>
        </w:rPr>
        <w:t>I Nr.</w:t>
      </w:r>
      <w:r w:rsidRPr="00976C85">
        <w:rPr>
          <w:i/>
          <w:color w:val="auto"/>
        </w:rPr>
        <w:t> </w:t>
      </w:r>
      <w:r w:rsidRPr="00212045">
        <w:rPr>
          <w:i/>
        </w:rPr>
        <w:t>161/2004, zu den §§ 27, 221, 228, 231, 237, 243, 245</w:t>
      </w:r>
      <w:r w:rsidR="00182EE6">
        <w:rPr>
          <w:i/>
        </w:rPr>
        <w:t xml:space="preserve"> </w:t>
      </w:r>
      <w:r w:rsidR="00182EE6">
        <w:rPr>
          <w:i/>
        </w:rPr>
        <w:noBreakHyphen/>
      </w:r>
      <w:r w:rsidRPr="00212045">
        <w:rPr>
          <w:i/>
        </w:rPr>
        <w:t xml:space="preserve"> 248, 250, 260, 265, 267, 274 und 906, dRGBl. S 219/1897)</w:t>
      </w:r>
    </w:p>
    <w:p w:rsidR="0074758E" w:rsidRPr="00A43E74" w:rsidRDefault="00A74B40" w:rsidP="00FA193A">
      <w:pPr>
        <w:pStyle w:val="51Abs"/>
      </w:pPr>
      <w:r w:rsidRPr="00A43E74">
        <w:rPr>
          <w:rStyle w:val="991GldSymbol"/>
        </w:rPr>
        <w:t>§ 1.</w:t>
      </w:r>
      <w:r w:rsidRPr="00A43E74">
        <w:t xml:space="preserve"> Durch dieses Bundesgesetz werden Art. 5 lit. b) und Art. 9 der Verordnung (EG) Nr. 1606/2002 betreffend die Anwendung internationaler Rechnungslegungsstandards („IAS-Verordnung</w:t>
      </w:r>
      <w:r>
        <w:t>“</w:t>
      </w:r>
      <w:r w:rsidRPr="00A43E74">
        <w:t>), Abl. Nr. L 243 vom 11.9.2002 S.1, die Richtlinie 2003/51/EG zur Änderung der Richtlinien 78/660/EWG, 83/349/EWG, 86/635/EWG und 91/674/EWG über den Jahresabschluss und den konsolidierten Abschluss von Gesellschaften bestimmter Rechtsformen, von Banken und anderen Finanzinstituten sowie von Versicherungsunternehmen („Modernisierungsrichtlinie</w:t>
      </w:r>
      <w:r>
        <w:t>“</w:t>
      </w:r>
      <w:r w:rsidRPr="00A43E74">
        <w:t>), ABl. Nr. L 178 S. 16 vom 17.7.2003, sowie die Richtlinie 2003/38/EG zur Änderung der Richtlinie 78/660/EWG über den Jahresabschluss von Gesellschaften bestimmter Rechtsformen hinsichtlich der in</w:t>
      </w:r>
      <w:r w:rsidRPr="00976C85">
        <w:rPr>
          <w:color w:val="auto"/>
        </w:rPr>
        <w:t xml:space="preserve"> </w:t>
      </w:r>
      <w:r w:rsidRPr="00A43E74">
        <w:t>Euro ausgedrückten Beträge („Schwellenwertrichtlinie</w:t>
      </w:r>
      <w:r>
        <w:t>“</w:t>
      </w:r>
      <w:r w:rsidRPr="00A43E74">
        <w:t>), ABl. Nr. L 120 S. 22 vom 15.5.2003, umgesetzt.</w:t>
      </w:r>
    </w:p>
    <w:p w:rsidR="005F19D0" w:rsidRPr="00EB061F" w:rsidRDefault="00A74B40" w:rsidP="00EB061F">
      <w:pPr>
        <w:pStyle w:val="41UeberschrG1"/>
      </w:pPr>
      <w:r w:rsidRPr="00EB061F">
        <w:t>Artikel</w:t>
      </w:r>
      <w:r w:rsidRPr="00976C85">
        <w:rPr>
          <w:color w:val="auto"/>
        </w:rPr>
        <w:t> </w:t>
      </w:r>
      <w:r w:rsidRPr="00EB061F">
        <w:t>9</w:t>
      </w:r>
    </w:p>
    <w:p w:rsidR="005F19D0" w:rsidRPr="00EB061F" w:rsidRDefault="00A74B40" w:rsidP="00EB061F">
      <w:pPr>
        <w:pStyle w:val="43UeberschrG2"/>
      </w:pPr>
      <w:r w:rsidRPr="00EB061F">
        <w:t>Umsetzungshinweis</w:t>
      </w:r>
    </w:p>
    <w:p w:rsidR="005F19D0" w:rsidRPr="00212045" w:rsidRDefault="00A74B40" w:rsidP="00212045">
      <w:pPr>
        <w:pStyle w:val="45UeberschrPara"/>
        <w:rPr>
          <w:i/>
        </w:rPr>
      </w:pPr>
      <w:r w:rsidRPr="00212045">
        <w:rPr>
          <w:i/>
        </w:rPr>
        <w:t xml:space="preserve">(Anm.: </w:t>
      </w:r>
      <w:r>
        <w:rPr>
          <w:i/>
        </w:rPr>
        <w:t>aus BGBl.</w:t>
      </w:r>
      <w:r w:rsidRPr="00976C85">
        <w:rPr>
          <w:i/>
          <w:color w:val="auto"/>
        </w:rPr>
        <w:t> </w:t>
      </w:r>
      <w:r>
        <w:rPr>
          <w:i/>
        </w:rPr>
        <w:t>I Nr.</w:t>
      </w:r>
      <w:r w:rsidRPr="00976C85">
        <w:rPr>
          <w:i/>
          <w:color w:val="auto"/>
        </w:rPr>
        <w:t> </w:t>
      </w:r>
      <w:r>
        <w:rPr>
          <w:i/>
        </w:rPr>
        <w:t>50/2013, z</w:t>
      </w:r>
      <w:r w:rsidRPr="00212045">
        <w:rPr>
          <w:i/>
        </w:rPr>
        <w:t>u den §§</w:t>
      </w:r>
      <w:r w:rsidRPr="00976C85">
        <w:rPr>
          <w:i/>
          <w:color w:val="auto"/>
        </w:rPr>
        <w:t> </w:t>
      </w:r>
      <w:r w:rsidRPr="00212045">
        <w:rPr>
          <w:i/>
        </w:rPr>
        <w:t>5, 454 bis 460, dRGBl. S.</w:t>
      </w:r>
      <w:r w:rsidRPr="00976C85">
        <w:rPr>
          <w:i/>
          <w:color w:val="auto"/>
        </w:rPr>
        <w:t> </w:t>
      </w:r>
      <w:r w:rsidRPr="00212045">
        <w:rPr>
          <w:i/>
        </w:rPr>
        <w:t>219/1897)</w:t>
      </w:r>
    </w:p>
    <w:p w:rsidR="006D3EE9" w:rsidRPr="009D727F" w:rsidRDefault="00A74B40" w:rsidP="002F0277">
      <w:pPr>
        <w:pStyle w:val="51Abs"/>
      </w:pPr>
      <w:r w:rsidRPr="00B15F5B">
        <w:t>Mit diesem Bundesgesetz werden die Richtlinie 2011/7/EU zur Bekämpfung von Zahlungsverzug im Geschäftsverkehr, ABl. Nr.</w:t>
      </w:r>
      <w:r w:rsidRPr="00976C85">
        <w:rPr>
          <w:color w:val="auto"/>
        </w:rPr>
        <w:t> </w:t>
      </w:r>
      <w:r w:rsidRPr="00B15F5B">
        <w:t>L 48 vom 23. Februar 2011, S. 1, und die Richtlinie 2011/90/EU zur Änderung von Anhang I Teil II der Richtlinie 2008/48/EG mit zusätzlichen Annahmen für die Berechnung des effektiven Jahreszinses, ABl. Nr.</w:t>
      </w:r>
      <w:r w:rsidRPr="00976C85">
        <w:rPr>
          <w:color w:val="auto"/>
        </w:rPr>
        <w:t> </w:t>
      </w:r>
      <w:r w:rsidRPr="00B15F5B">
        <w:t>L</w:t>
      </w:r>
      <w:r w:rsidRPr="00976C85">
        <w:rPr>
          <w:color w:val="auto"/>
        </w:rPr>
        <w:t> </w:t>
      </w:r>
      <w:r w:rsidRPr="00B15F5B">
        <w:t>296 vom 15. November 2011, S. 35, umgesetzt.</w:t>
      </w:r>
    </w:p>
    <w:p w:rsidR="00D078DC" w:rsidRPr="006F48CA" w:rsidRDefault="00A74B40" w:rsidP="006F48CA">
      <w:pPr>
        <w:pStyle w:val="41UeberschrG1"/>
      </w:pPr>
      <w:r w:rsidRPr="006F48CA">
        <w:t>Artikel XI</w:t>
      </w:r>
    </w:p>
    <w:p w:rsidR="00D078DC" w:rsidRPr="006F48CA" w:rsidRDefault="00A74B40" w:rsidP="006F48CA">
      <w:pPr>
        <w:pStyle w:val="43UeberschrG2"/>
      </w:pPr>
      <w:r w:rsidRPr="006F48CA">
        <w:t>Hinweis auf Umsetzung</w:t>
      </w:r>
    </w:p>
    <w:p w:rsidR="00D078DC" w:rsidRPr="00212045" w:rsidRDefault="00A74B40" w:rsidP="00212045">
      <w:pPr>
        <w:pStyle w:val="45UeberschrPara"/>
        <w:rPr>
          <w:i/>
          <w:lang w:val="en-US"/>
        </w:rPr>
      </w:pPr>
      <w:r w:rsidRPr="00212045">
        <w:rPr>
          <w:i/>
        </w:rPr>
        <w:t xml:space="preserve">(Anm.: </w:t>
      </w:r>
      <w:r>
        <w:rPr>
          <w:i/>
        </w:rPr>
        <w:t>aus BGBl.</w:t>
      </w:r>
      <w:r w:rsidRPr="00976C85">
        <w:rPr>
          <w:i/>
          <w:color w:val="auto"/>
        </w:rPr>
        <w:t> </w:t>
      </w:r>
      <w:r>
        <w:rPr>
          <w:i/>
        </w:rPr>
        <w:t>I Nr.</w:t>
      </w:r>
      <w:r w:rsidRPr="00976C85">
        <w:rPr>
          <w:i/>
          <w:color w:val="auto"/>
        </w:rPr>
        <w:t> </w:t>
      </w:r>
      <w:r>
        <w:rPr>
          <w:i/>
        </w:rPr>
        <w:t>70/2008, z</w:t>
      </w:r>
      <w:r w:rsidRPr="00212045">
        <w:rPr>
          <w:i/>
        </w:rPr>
        <w:t>u den §§ 38, 221, 222, 237, 242, 243a, 243b, 245a, 246, 266</w:t>
      </w:r>
      <w:r w:rsidR="00182EE6">
        <w:rPr>
          <w:i/>
        </w:rPr>
        <w:t xml:space="preserve"> </w:t>
      </w:r>
      <w:r w:rsidR="00182EE6">
        <w:rPr>
          <w:i/>
        </w:rPr>
        <w:noBreakHyphen/>
      </w:r>
      <w:r w:rsidRPr="00212045">
        <w:rPr>
          <w:i/>
        </w:rPr>
        <w:t xml:space="preserve"> 271c, 273</w:t>
      </w:r>
      <w:r w:rsidR="00182EE6">
        <w:rPr>
          <w:i/>
        </w:rPr>
        <w:t xml:space="preserve"> </w:t>
      </w:r>
      <w:r w:rsidR="00182EE6">
        <w:rPr>
          <w:i/>
        </w:rPr>
        <w:noBreakHyphen/>
      </w:r>
      <w:r w:rsidRPr="00212045">
        <w:rPr>
          <w:i/>
        </w:rPr>
        <w:t xml:space="preserve"> 275, 277 und 451 dRGBl. </w:t>
      </w:r>
      <w:r w:rsidRPr="00212045">
        <w:rPr>
          <w:i/>
          <w:lang w:val="en-US"/>
        </w:rPr>
        <w:t>S 219/1897)</w:t>
      </w:r>
    </w:p>
    <w:p w:rsidR="00B66B86" w:rsidRPr="006F48CA" w:rsidRDefault="00A74B40" w:rsidP="00F4382A">
      <w:pPr>
        <w:pStyle w:val="51Abs"/>
      </w:pPr>
      <w:r w:rsidRPr="006F48CA">
        <w:rPr>
          <w:rStyle w:val="991GldSymbol"/>
        </w:rPr>
        <w:t>§ 1.</w:t>
      </w:r>
      <w:r w:rsidRPr="006F48CA">
        <w:t xml:space="preserve"> Durch dieses Bundesgesetz werden die Richtlinie 2006/43/EG des Europäischen Parlaments und des Rates vom 17.5.2006 über Abschlussprüfungen von Jahresabschlüssen und konsolidierten Abschlüssen, zur Änderung der Richtlinien 78/660/EWG und 83/349/EWG des Rates und zur Aufhebung der Richtlinie 48/253/EWG des Rates, ABl. Nr. L 157 S. 87 vom 9.6.2006, sowie die Richtlinie 2006/46/EG des Europäischen Parlaments und des Rates vom 14.6.2006 zur Änderung der Richtlinien des Rats 78/660/EWG über den Jahresabschluss von Gesellschaften bestimmter Rechtsformen, 83/349/EWG über den konsolidierten Abschluss, 86/635/EWG über den Jahresabschluss und den konsolidierten Abschluss von Banken und anderen Finanzinstituten und 91/674/EWG über den Jahresabschluss und den konsolidierten Abschluss von Versicherungsunternehmen, ABl. Nr. L 224 S. 1 vom 16.8.2006, umgesetzt.</w:t>
      </w:r>
    </w:p>
    <w:p w:rsidR="001326FA" w:rsidRPr="005B24CD" w:rsidRDefault="00A74B40" w:rsidP="001326FA">
      <w:pPr>
        <w:pStyle w:val="41UeberschrG1"/>
      </w:pPr>
      <w:r w:rsidRPr="005B24CD">
        <w:t>Artikel </w:t>
      </w:r>
      <w:r>
        <w:t>11</w:t>
      </w:r>
    </w:p>
    <w:p w:rsidR="001326FA" w:rsidRDefault="00A74B40" w:rsidP="001326FA">
      <w:pPr>
        <w:pStyle w:val="43UeberschrG2"/>
      </w:pPr>
      <w:r w:rsidRPr="005B24CD">
        <w:t>Schlussbestimmungen</w:t>
      </w:r>
    </w:p>
    <w:p w:rsidR="00DF1321" w:rsidRPr="00212045" w:rsidRDefault="00A74B40">
      <w:pPr>
        <w:pStyle w:val="45UeberschrPara"/>
        <w:rPr>
          <w:i/>
        </w:rPr>
      </w:pPr>
      <w:r w:rsidRPr="00212045">
        <w:rPr>
          <w:i/>
        </w:rPr>
        <w:t xml:space="preserve">(Anm.: </w:t>
      </w:r>
      <w:r>
        <w:rPr>
          <w:i/>
        </w:rPr>
        <w:t>aus BGBl.</w:t>
      </w:r>
      <w:r w:rsidRPr="00976C85">
        <w:rPr>
          <w:i/>
          <w:color w:val="auto"/>
        </w:rPr>
        <w:t> </w:t>
      </w:r>
      <w:r>
        <w:rPr>
          <w:i/>
        </w:rPr>
        <w:t>I Nr.</w:t>
      </w:r>
      <w:r w:rsidRPr="00976C85">
        <w:rPr>
          <w:i/>
          <w:color w:val="auto"/>
        </w:rPr>
        <w:t> </w:t>
      </w:r>
      <w:r>
        <w:rPr>
          <w:i/>
        </w:rPr>
        <w:t>71/2009, z</w:t>
      </w:r>
      <w:r w:rsidRPr="00212045">
        <w:rPr>
          <w:i/>
        </w:rPr>
        <w:t>u den §§</w:t>
      </w:r>
      <w:r w:rsidRPr="00976C85">
        <w:rPr>
          <w:i/>
          <w:color w:val="auto"/>
        </w:rPr>
        <w:t> </w:t>
      </w:r>
      <w:r w:rsidRPr="00212045">
        <w:rPr>
          <w:i/>
        </w:rPr>
        <w:t>229, 243b, 244 und 275, dRGBl. S</w:t>
      </w:r>
      <w:r w:rsidRPr="00976C85">
        <w:rPr>
          <w:i/>
          <w:color w:val="auto"/>
        </w:rPr>
        <w:t> </w:t>
      </w:r>
      <w:r w:rsidRPr="00212045">
        <w:rPr>
          <w:i/>
        </w:rPr>
        <w:t>218/1897)</w:t>
      </w:r>
    </w:p>
    <w:p w:rsidR="00DF1321" w:rsidRPr="003E7EE4" w:rsidRDefault="00A74B40" w:rsidP="00212045">
      <w:pPr>
        <w:pStyle w:val="51Abs"/>
      </w:pPr>
      <w:r>
        <w:rPr>
          <w:rStyle w:val="991GldSymbol"/>
        </w:rPr>
        <w:t>§ 2</w:t>
      </w:r>
      <w:r w:rsidRPr="00EC2972">
        <w:rPr>
          <w:rStyle w:val="991GldSymbol"/>
        </w:rPr>
        <w:t>.</w:t>
      </w:r>
      <w:r w:rsidRPr="00EC2972">
        <w:t xml:space="preserve"> </w:t>
      </w:r>
      <w:r>
        <w:t>Mit</w:t>
      </w:r>
      <w:r w:rsidRPr="00EC2972">
        <w:t xml:space="preserve"> diese</w:t>
      </w:r>
      <w:r>
        <w:t>m</w:t>
      </w:r>
      <w:r w:rsidRPr="00EC2972">
        <w:t xml:space="preserve"> Bundesgesetz wird die Richtlinie 2007/36/EG des Europäischen Parlaments und des Rates vom 11.</w:t>
      </w:r>
      <w:r w:rsidRPr="00976C85">
        <w:rPr>
          <w:color w:val="auto"/>
        </w:rPr>
        <w:t> </w:t>
      </w:r>
      <w:r w:rsidRPr="00EC2972">
        <w:t>Juli 2007 über die Ausübung bestimmter Rechte von Aktionären in börsenotierten Gesellschaften, ABl.</w:t>
      </w:r>
      <w:r>
        <w:t xml:space="preserve"> Nr.</w:t>
      </w:r>
      <w:r w:rsidRPr="00976C85">
        <w:rPr>
          <w:color w:val="auto"/>
        </w:rPr>
        <w:t> </w:t>
      </w:r>
      <w:r w:rsidRPr="00EC2972">
        <w:t>L</w:t>
      </w:r>
      <w:r w:rsidRPr="00976C85">
        <w:rPr>
          <w:color w:val="auto"/>
        </w:rPr>
        <w:t> </w:t>
      </w:r>
      <w:r w:rsidRPr="00EC2972">
        <w:t xml:space="preserve">184 vom 14.7.2007, </w:t>
      </w:r>
      <w:r>
        <w:t xml:space="preserve">S. 17, </w:t>
      </w:r>
      <w:r w:rsidRPr="00EC2972">
        <w:t>umgesetzt.</w:t>
      </w:r>
    </w:p>
    <w:p w:rsidR="003674DE" w:rsidRPr="003674DE" w:rsidRDefault="00504CFA" w:rsidP="003674DE">
      <w:pPr>
        <w:pStyle w:val="44UeberschrArt"/>
      </w:pPr>
      <w:r w:rsidRPr="003674DE">
        <w:lastRenderedPageBreak/>
        <w:t>Artikel 1</w:t>
      </w:r>
    </w:p>
    <w:p w:rsidR="003674DE" w:rsidRDefault="00504CFA" w:rsidP="003674DE">
      <w:pPr>
        <w:pStyle w:val="45UeberschrPara"/>
      </w:pPr>
      <w:r w:rsidRPr="003674DE">
        <w:t>Umsetzungshinweis</w:t>
      </w:r>
    </w:p>
    <w:p w:rsidR="003674DE" w:rsidRPr="003674DE" w:rsidRDefault="00504CFA" w:rsidP="003674DE">
      <w:pPr>
        <w:pStyle w:val="45UeberschrPara"/>
        <w:rPr>
          <w:b w:val="0"/>
          <w:i/>
        </w:rPr>
      </w:pPr>
      <w:r>
        <w:rPr>
          <w:b w:val="0"/>
          <w:i/>
        </w:rPr>
        <w:t xml:space="preserve">(Anm.: aus BGBl. I Nr. 107/2017, zu den §§  243a, 243c, 267 und 267b, </w:t>
      </w:r>
      <w:r w:rsidRPr="003674DE">
        <w:rPr>
          <w:b w:val="0"/>
          <w:i/>
        </w:rPr>
        <w:t>dRGBl. S</w:t>
      </w:r>
      <w:r>
        <w:rPr>
          <w:b w:val="0"/>
          <w:i/>
        </w:rPr>
        <w:t> 219/1897)</w:t>
      </w:r>
    </w:p>
    <w:p w:rsidR="003674DE" w:rsidRPr="007B7C36" w:rsidRDefault="00504CFA" w:rsidP="003674DE">
      <w:pPr>
        <w:pStyle w:val="51Abs"/>
      </w:pPr>
      <w:r w:rsidRPr="007B7C36">
        <w:t>Mit diesem Bundesgesetz werden folgende Rechtsakte der Europäischen Union umgesetzt:</w:t>
      </w:r>
    </w:p>
    <w:p w:rsidR="003674DE" w:rsidRPr="007B7C36" w:rsidRDefault="00504CFA" w:rsidP="003674DE">
      <w:pPr>
        <w:pStyle w:val="52Ziffere1"/>
      </w:pPr>
      <w:r w:rsidRPr="007B7C36">
        <w:tab/>
        <w:t>1.</w:t>
      </w:r>
      <w:r w:rsidRPr="007B7C36">
        <w:tab/>
        <w:t>die Richtlinie 2014/65/EU über Märkte für Finanzinstrumente sowie zur Änderung der Richtlinien 2002/92/EG und 2011/61/EU, ABl. Nr. L 173 vom 12.06.2014 S. 349, zuletzt geändert durch die Richtlinie (EU) 2016/1034, ABl. Nr. L 175 vom 23.06.2016 S. 8, in der Fassung der Berichtigung, ABl. Nr. L 64 vom 10.03.2017 S. 116 und</w:t>
      </w:r>
    </w:p>
    <w:p w:rsidR="003674DE" w:rsidRPr="007B7C36" w:rsidRDefault="00504CFA" w:rsidP="003674DE">
      <w:pPr>
        <w:pStyle w:val="52Ziffere1"/>
      </w:pPr>
      <w:r w:rsidRPr="007B7C36">
        <w:tab/>
        <w:t>2.</w:t>
      </w:r>
      <w:r w:rsidRPr="007B7C36">
        <w:tab/>
        <w:t>die delegierte Richtlinie (EU) 2017/593 zur Ergänzung der Richtlinie 2014/65/EU im Hinblick auf den Schutz der Finanzinstrumente und Gelder von Kunden, Produktüberwachungspflichten und Vorschriften für die Entrichtung beziehungsweise Gewährung oder Entgegennahme von Gebühren, Provisionen oder anderen monetären oder nicht-monetären Vorteilen, ABl. Nr. L 87 S. 500.</w:t>
      </w:r>
    </w:p>
    <w:p w:rsidR="003674DE" w:rsidRPr="007B7C36" w:rsidRDefault="00504CFA" w:rsidP="003674DE">
      <w:pPr>
        <w:pStyle w:val="51Abs"/>
      </w:pPr>
      <w:r w:rsidRPr="007B7C36">
        <w:t>Weiters dient dieses Bundesgesetz dem wirksamen Vollzug folgender Rechtsakte der Europäischen Union:</w:t>
      </w:r>
    </w:p>
    <w:p w:rsidR="003674DE" w:rsidRPr="007B7C36" w:rsidRDefault="00504CFA" w:rsidP="003674DE">
      <w:pPr>
        <w:pStyle w:val="52Ziffere1"/>
      </w:pPr>
      <w:r w:rsidRPr="007B7C36">
        <w:tab/>
        <w:t>1.</w:t>
      </w:r>
      <w:r w:rsidRPr="007B7C36">
        <w:tab/>
        <w:t>der Verordnung (EU) Nr. 600/2014 über Märkte für Finanzinstrumente und zur Änderung der Verordnung (EU) Nr. 648/2012, ABl. Nr. L 173 vom 12.06.2014 S. 84, zuletzt geändert durch die Verordnung (EU) 2016/1033, ABl. Nr. L 175 vom 23.06.2016 S. 1,</w:t>
      </w:r>
    </w:p>
    <w:p w:rsidR="003674DE" w:rsidRPr="007B7C36" w:rsidRDefault="00504CFA" w:rsidP="003674DE">
      <w:pPr>
        <w:pStyle w:val="52Ziffere1"/>
      </w:pPr>
      <w:r w:rsidRPr="007B7C36">
        <w:tab/>
        <w:t>2.</w:t>
      </w:r>
      <w:r w:rsidRPr="007B7C36">
        <w:tab/>
        <w:t>der delegierten Verordnung (EU) 2017/565 zur Ergänzung der Richtlinie 2014/65/EU in Bezug auf die organisatorischen Anforderungen an Wertpapierfirmen und die Bedingungen für die Ausübung ihrer Tätigkeit sowie in Bezug auf die Definition bestimmter Begriffe für die Zwecke der genannten Richtlinie, ABl. Nr. L 87 S. 1, und</w:t>
      </w:r>
    </w:p>
    <w:p w:rsidR="006D3EE9" w:rsidRPr="009D727F" w:rsidRDefault="00504CFA" w:rsidP="003674DE">
      <w:pPr>
        <w:pStyle w:val="52Ziffere1"/>
      </w:pPr>
      <w:r w:rsidRPr="007B7C36">
        <w:tab/>
        <w:t>3.</w:t>
      </w:r>
      <w:r w:rsidRPr="007B7C36">
        <w:tab/>
        <w:t>der delegierten Verordnung (EU) 2017/567 zur Ergänzung der Verordnung (EU) Nr. 600/2014 im Hinblick auf Begriffsbestimmungen, Transparenz, Portfoliokomprimierung und Aufsichtsmaßnahmen zur Produktintervention und zu den P</w:t>
      </w:r>
      <w:r>
        <w:t>ositionen, ABl. Nr. L 87 S. 90.</w:t>
      </w:r>
    </w:p>
    <w:p w:rsidR="001E662C" w:rsidRPr="009B36D9" w:rsidRDefault="009066B2" w:rsidP="001E662C">
      <w:pPr>
        <w:pStyle w:val="41UeberschrG1"/>
      </w:pPr>
      <w:r w:rsidRPr="009B36D9">
        <w:t>Artikel 1</w:t>
      </w:r>
    </w:p>
    <w:p w:rsidR="001E662C" w:rsidRDefault="009066B2" w:rsidP="001E662C">
      <w:pPr>
        <w:pStyle w:val="43UeberschrG2"/>
      </w:pPr>
      <w:r w:rsidRPr="009B36D9">
        <w:t>Umsetzungshinweis</w:t>
      </w:r>
    </w:p>
    <w:p w:rsidR="001E662C" w:rsidRPr="001E662C" w:rsidRDefault="009066B2" w:rsidP="001E662C">
      <w:pPr>
        <w:pStyle w:val="45UeberschrPara"/>
        <w:rPr>
          <w:b w:val="0"/>
          <w:i/>
        </w:rPr>
      </w:pPr>
      <w:r>
        <w:rPr>
          <w:b w:val="0"/>
          <w:i/>
        </w:rPr>
        <w:t>(Anm.: aus BGBl. I Nr. 17/2018, zu §</w:t>
      </w:r>
      <w:r w:rsidRPr="00C43194">
        <w:rPr>
          <w:b w:val="0"/>
          <w:i/>
          <w:color w:val="auto"/>
        </w:rPr>
        <w:t> </w:t>
      </w:r>
      <w:r>
        <w:rPr>
          <w:b w:val="0"/>
          <w:i/>
        </w:rPr>
        <w:t xml:space="preserve">243c, </w:t>
      </w:r>
      <w:r w:rsidRPr="001E662C">
        <w:rPr>
          <w:b w:val="0"/>
          <w:i/>
        </w:rPr>
        <w:t>dRGBl. S 219/1897</w:t>
      </w:r>
      <w:r>
        <w:rPr>
          <w:b w:val="0"/>
          <w:i/>
        </w:rPr>
        <w:t>)</w:t>
      </w:r>
    </w:p>
    <w:p w:rsidR="006D3EE9" w:rsidRPr="009D727F" w:rsidRDefault="009066B2" w:rsidP="001E662C">
      <w:pPr>
        <w:pStyle w:val="51Abs"/>
        <w:jc w:val="left"/>
      </w:pPr>
      <w:r w:rsidRPr="009B36D9">
        <w:t>Mit diesem Bundesgesetz wird die Richtlinie (EU) 2015/2366 über Zahlungsdienste im Binnenmarkt, zur Änderung der Richtlinien 2002/65/EG, 2009/110/EG und 2013/36/EU und der Verordnung (EU)</w:t>
      </w:r>
      <w:r w:rsidRPr="00C43194">
        <w:rPr>
          <w:color w:val="auto"/>
        </w:rPr>
        <w:t xml:space="preserve"> </w:t>
      </w:r>
      <w:r w:rsidRPr="009B36D9">
        <w:t>Nr. 1093/2010 sowie zur Aufhebung der Richtlinie 2007/64/EG, ABl.</w:t>
      </w:r>
      <w:r w:rsidRPr="00C43194">
        <w:rPr>
          <w:color w:val="auto"/>
        </w:rPr>
        <w:t xml:space="preserve"> </w:t>
      </w:r>
      <w:r w:rsidRPr="009B36D9">
        <w:t>Nr. L 337 v</w:t>
      </w:r>
      <w:r>
        <w:t>om 23.12.2015 S. 35, umgesetzt.</w:t>
      </w:r>
    </w:p>
    <w:p w:rsidR="00F80425" w:rsidRPr="00F80425" w:rsidRDefault="00AB783D" w:rsidP="00F80425">
      <w:pPr>
        <w:pStyle w:val="44UeberschrArt"/>
      </w:pPr>
      <w:r w:rsidRPr="00F80425">
        <w:t>Artikel 5</w:t>
      </w:r>
    </w:p>
    <w:p w:rsidR="00F80425" w:rsidRDefault="00AB783D" w:rsidP="00F80425">
      <w:pPr>
        <w:pStyle w:val="45UeberschrPara"/>
      </w:pPr>
      <w:r w:rsidRPr="00F80425">
        <w:t>Umsetzungshinweis</w:t>
      </w:r>
    </w:p>
    <w:p w:rsidR="00F80425" w:rsidRPr="00F80425" w:rsidRDefault="00AB783D" w:rsidP="00F80425">
      <w:pPr>
        <w:pStyle w:val="45UeberschrPara"/>
        <w:rPr>
          <w:b w:val="0"/>
          <w:i/>
        </w:rPr>
      </w:pPr>
      <w:r>
        <w:rPr>
          <w:b w:val="0"/>
          <w:i/>
        </w:rPr>
        <w:t>(Anm.: aus BGBl. I Nr. 63/2019 zu den §§ 242 und 243c, dRGBl. S 219/1897)</w:t>
      </w:r>
    </w:p>
    <w:p w:rsidR="006D3EE9" w:rsidRPr="009D727F" w:rsidRDefault="00AB783D" w:rsidP="002F0277">
      <w:pPr>
        <w:pStyle w:val="51Abs"/>
      </w:pPr>
      <w:r w:rsidRPr="004E1AF1">
        <w:t>Mit diesem B</w:t>
      </w:r>
      <w:r>
        <w:t>undesgesetz wird die Richtlinie </w:t>
      </w:r>
      <w:r w:rsidRPr="004E1AF1">
        <w:t>(EU) 2017/828 zur Änderung der Richtlinie 2007/36/EG im Hinblick auf die Förderung der langfristigen Mitwirkung der Aktionäre, ABl. Nr. L 132 vom 20.5.2017 S. 1, umgesetzt.</w:t>
      </w:r>
    </w:p>
    <w:p w:rsidR="0010644B" w:rsidRPr="00056019" w:rsidRDefault="00711316" w:rsidP="0010644B">
      <w:pPr>
        <w:pStyle w:val="41UeberschrG1"/>
      </w:pPr>
      <w:r w:rsidRPr="00056019">
        <w:t>Artikel 15</w:t>
      </w:r>
    </w:p>
    <w:p w:rsidR="0010644B" w:rsidRDefault="00711316" w:rsidP="0010644B">
      <w:pPr>
        <w:pStyle w:val="43UeberschrG2"/>
      </w:pPr>
      <w:r w:rsidRPr="00056019">
        <w:t>Umsetzungshinweis</w:t>
      </w:r>
    </w:p>
    <w:p w:rsidR="0010644B" w:rsidRPr="0010644B" w:rsidRDefault="00711316" w:rsidP="0010644B">
      <w:pPr>
        <w:pStyle w:val="45UeberschrPara"/>
        <w:rPr>
          <w:b w:val="0"/>
          <w:i/>
        </w:rPr>
      </w:pPr>
      <w:r w:rsidRPr="0010644B">
        <w:rPr>
          <w:b w:val="0"/>
          <w:i/>
        </w:rPr>
        <w:t>(Anm.: aus BGBl.</w:t>
      </w:r>
      <w:r w:rsidRPr="00215D30">
        <w:rPr>
          <w:b w:val="0"/>
          <w:i/>
          <w:color w:val="auto"/>
        </w:rPr>
        <w:t> </w:t>
      </w:r>
      <w:r w:rsidRPr="0010644B">
        <w:rPr>
          <w:b w:val="0"/>
          <w:i/>
        </w:rPr>
        <w:t>I Nr.</w:t>
      </w:r>
      <w:r w:rsidRPr="00215D30">
        <w:rPr>
          <w:b w:val="0"/>
          <w:i/>
          <w:color w:val="auto"/>
        </w:rPr>
        <w:t> </w:t>
      </w:r>
      <w:r>
        <w:rPr>
          <w:b w:val="0"/>
          <w:i/>
          <w:color w:val="auto"/>
        </w:rPr>
        <w:t>43</w:t>
      </w:r>
      <w:r w:rsidRPr="0010644B">
        <w:rPr>
          <w:b w:val="0"/>
          <w:i/>
        </w:rPr>
        <w:t>/2016, zu den §§</w:t>
      </w:r>
      <w:r w:rsidRPr="00215D30">
        <w:rPr>
          <w:b w:val="0"/>
          <w:i/>
          <w:color w:val="auto"/>
        </w:rPr>
        <w:t> </w:t>
      </w:r>
      <w:r w:rsidRPr="0010644B">
        <w:rPr>
          <w:b w:val="0"/>
          <w:i/>
        </w:rPr>
        <w:t>185</w:t>
      </w:r>
      <w:r>
        <w:rPr>
          <w:b w:val="0"/>
          <w:i/>
        </w:rPr>
        <w:t xml:space="preserve"> bis </w:t>
      </w:r>
      <w:r w:rsidRPr="0010644B">
        <w:rPr>
          <w:b w:val="0"/>
          <w:i/>
        </w:rPr>
        <w:t xml:space="preserve">189, 221, 224, 229, 238, 242, 244, 253, 254, 259, 266, 267, 269. 270, 270a, 271, 271a, </w:t>
      </w:r>
      <w:r>
        <w:rPr>
          <w:b w:val="0"/>
          <w:i/>
        </w:rPr>
        <w:t xml:space="preserve">271c, </w:t>
      </w:r>
      <w:r w:rsidRPr="0010644B">
        <w:rPr>
          <w:b w:val="0"/>
          <w:i/>
        </w:rPr>
        <w:t>272, 273, 275, 282, dRGBl. S.</w:t>
      </w:r>
      <w:r w:rsidRPr="00215D30">
        <w:rPr>
          <w:b w:val="0"/>
          <w:i/>
          <w:color w:val="auto"/>
        </w:rPr>
        <w:t> </w:t>
      </w:r>
      <w:r w:rsidRPr="0010644B">
        <w:rPr>
          <w:b w:val="0"/>
          <w:i/>
        </w:rPr>
        <w:t>219/1897)</w:t>
      </w:r>
    </w:p>
    <w:p w:rsidR="004E5811" w:rsidRDefault="00711316" w:rsidP="0010644B">
      <w:pPr>
        <w:pStyle w:val="51Abs"/>
      </w:pPr>
      <w:r w:rsidRPr="00056019">
        <w:t>Mit diesem Bundesgesetz wird die Richtlinie 2014/56/EU Richtlinie 2014/56/EU zur Änderung der Richtlinie 2006/43/EG über Abschlussprüfungen von Jahresabschlüssen und konsolidierten Abschlüssen, ABl. Nr. L 158 vom 27.05.2014 S. 196 umgesetzt.</w:t>
      </w:r>
    </w:p>
    <w:p w:rsidR="004F4C02" w:rsidRPr="000F3130" w:rsidRDefault="00A74B40" w:rsidP="000F3130">
      <w:pPr>
        <w:pStyle w:val="41UeberschrG1"/>
      </w:pPr>
      <w:r w:rsidRPr="000F3130">
        <w:lastRenderedPageBreak/>
        <w:t>Artikel VI</w:t>
      </w:r>
    </w:p>
    <w:p w:rsidR="004F4C02" w:rsidRPr="000F3130" w:rsidRDefault="00A74B40" w:rsidP="000F3130">
      <w:pPr>
        <w:pStyle w:val="43UeberschrG2"/>
      </w:pPr>
      <w:r w:rsidRPr="000F3130">
        <w:t>Übergangsbestimmung und Vollziehungsklausel</w:t>
      </w:r>
    </w:p>
    <w:p w:rsidR="004F4C02" w:rsidRPr="00212045" w:rsidRDefault="00A74B40" w:rsidP="000F3130">
      <w:pPr>
        <w:pStyle w:val="45UeberschrPara"/>
        <w:rPr>
          <w:i/>
        </w:rPr>
      </w:pPr>
      <w:r w:rsidRPr="00212045">
        <w:rPr>
          <w:i/>
        </w:rPr>
        <w:t xml:space="preserve">(Anm.: </w:t>
      </w:r>
      <w:r>
        <w:rPr>
          <w:i/>
        </w:rPr>
        <w:t>aus BGBl.</w:t>
      </w:r>
      <w:r w:rsidRPr="00976C85">
        <w:rPr>
          <w:i/>
          <w:color w:val="auto"/>
        </w:rPr>
        <w:t> </w:t>
      </w:r>
      <w:r>
        <w:rPr>
          <w:i/>
        </w:rPr>
        <w:t>I Nr.</w:t>
      </w:r>
      <w:r w:rsidRPr="00976C85">
        <w:rPr>
          <w:i/>
          <w:color w:val="auto"/>
        </w:rPr>
        <w:t> </w:t>
      </w:r>
      <w:r>
        <w:rPr>
          <w:i/>
        </w:rPr>
        <w:t>49/1999, z</w:t>
      </w:r>
      <w:r w:rsidRPr="00212045">
        <w:rPr>
          <w:i/>
        </w:rPr>
        <w:t>u den §§ 245a und 274, dRGBl. S 219/1897)</w:t>
      </w:r>
    </w:p>
    <w:p w:rsidR="003A7F36" w:rsidRPr="000F3130" w:rsidRDefault="00A74B40" w:rsidP="000F2663">
      <w:pPr>
        <w:pStyle w:val="51Abs"/>
      </w:pPr>
      <w:r w:rsidRPr="000F3130">
        <w:rPr>
          <w:rStyle w:val="991GldSymbol"/>
        </w:rPr>
        <w:t>§ 1.</w:t>
      </w:r>
      <w:r w:rsidRPr="000F3130">
        <w:t xml:space="preserve"> Die Bestimmungen dieses Bundesgesetzes können erstmalig auf Geschäftsjahre angewendet werden, die nach dem 31. Dezember 1997 beginnen.</w:t>
      </w:r>
    </w:p>
    <w:p w:rsidR="00BA443F" w:rsidRPr="00775BE3" w:rsidRDefault="00A74B40" w:rsidP="00775BE3">
      <w:pPr>
        <w:pStyle w:val="41UeberschrG1"/>
      </w:pPr>
      <w:r w:rsidRPr="00775BE3">
        <w:t>Artikel VIII</w:t>
      </w:r>
    </w:p>
    <w:p w:rsidR="00BA443F" w:rsidRPr="00775BE3" w:rsidRDefault="00A74B40" w:rsidP="00775BE3">
      <w:pPr>
        <w:pStyle w:val="43UeberschrG2"/>
      </w:pPr>
      <w:r w:rsidRPr="00775BE3">
        <w:t>Inkrafttreten</w:t>
      </w:r>
    </w:p>
    <w:p w:rsidR="00BA443F" w:rsidRPr="008322D4" w:rsidRDefault="00A74B40" w:rsidP="008322D4">
      <w:pPr>
        <w:pStyle w:val="42UeberschrG1-"/>
      </w:pPr>
      <w:r w:rsidRPr="008322D4">
        <w:t>Schluß- und Übergangsbestimmungen</w:t>
      </w:r>
    </w:p>
    <w:p w:rsidR="00BA443F" w:rsidRPr="00212045" w:rsidRDefault="00A74B40" w:rsidP="00212045">
      <w:pPr>
        <w:pStyle w:val="45UeberschrPara"/>
        <w:rPr>
          <w:i/>
        </w:rPr>
      </w:pPr>
      <w:r w:rsidRPr="00212045">
        <w:rPr>
          <w:i/>
        </w:rPr>
        <w:t xml:space="preserve">(Anm.: </w:t>
      </w:r>
      <w:r>
        <w:rPr>
          <w:i/>
        </w:rPr>
        <w:t>aus BGBl. Nr.</w:t>
      </w:r>
      <w:r w:rsidRPr="00976C85">
        <w:rPr>
          <w:i/>
          <w:color w:val="auto"/>
        </w:rPr>
        <w:t> </w:t>
      </w:r>
      <w:r>
        <w:rPr>
          <w:i/>
        </w:rPr>
        <w:t xml:space="preserve">153/1994, </w:t>
      </w:r>
      <w:r w:rsidRPr="00212045">
        <w:rPr>
          <w:i/>
        </w:rPr>
        <w:t>zu § 277, dRGBl. S 219/1897)</w:t>
      </w:r>
    </w:p>
    <w:p w:rsidR="00BA443F" w:rsidRPr="00775BE3" w:rsidRDefault="00A74B40" w:rsidP="00BA443F">
      <w:pPr>
        <w:pStyle w:val="51Abs"/>
      </w:pPr>
      <w:r w:rsidRPr="00775BE3">
        <w:t>(1) Art. I Z 1, 2, 3 lit. a, Z 4 und 5, Art. II sowie Art. IV bis VII dieses Bundesgesetzes treten mit 1. März 1994 in Kraft.</w:t>
      </w:r>
    </w:p>
    <w:p w:rsidR="00BA443F" w:rsidRPr="00775BE3" w:rsidRDefault="00A74B40" w:rsidP="00BA443F">
      <w:pPr>
        <w:pStyle w:val="51Abs"/>
      </w:pPr>
      <w:r w:rsidRPr="00775BE3">
        <w:t>(2) Art. I Z 3 lit. b und Z 6 dieses Bundesgesetzes treten mit 1. Jänner 1995 in Kraft.</w:t>
      </w:r>
    </w:p>
    <w:p w:rsidR="00BA443F" w:rsidRPr="00775BE3" w:rsidRDefault="00A74B40" w:rsidP="00BA443F">
      <w:pPr>
        <w:pStyle w:val="51Abs"/>
      </w:pPr>
      <w:r w:rsidRPr="00775BE3">
        <w:t>(3) Art. I Z 1, 2, 3 lit. a, Z 4 und 5 und Art. II sind auf Verfahren anzuwenden, die nach dem 28. Februar 1994 eingeleitet werden. Wird der Konkurs wieder aufgenommen (§ 158 Abs. 2 KO), so ist der Tag des Wiederaufnahmebeschlusses maßgebend.</w:t>
      </w:r>
    </w:p>
    <w:p w:rsidR="00BA443F" w:rsidRPr="00775BE3" w:rsidRDefault="00A74B40" w:rsidP="00BA443F">
      <w:pPr>
        <w:pStyle w:val="51Abs"/>
      </w:pPr>
      <w:r w:rsidRPr="00775BE3">
        <w:t>(4) Stellt der Gemeinschuldner in einem am 1. März 1994 anhängigen Konkursverfahren den Antrag auf Abschluß eines Zwangsausgleichs, so ist § 147 KO in der Fassung des Art. I Z 4 anzuwenden.</w:t>
      </w:r>
    </w:p>
    <w:p w:rsidR="00BA443F" w:rsidRPr="00775BE3" w:rsidRDefault="00A74B40" w:rsidP="00BA443F">
      <w:pPr>
        <w:pStyle w:val="51Abs"/>
      </w:pPr>
      <w:r w:rsidRPr="00775BE3">
        <w:t>(5) § 277 HGB in der Fassung des Art. IV Z 2 dieses Bundesgesetzes, §§ 104, 125, 126, 127, 188, 195, 211 und 258 AktG in der Fassung des Art. V dieses Bundesgesetzes sowie die §§ 22 und 35 GmbHG in der Fassung des Art. VI Z 3 und 4 dieses Bundesgesetzes sind erstmals auf Geschäftsjahre anzuwenden, die nach dem 31. Dezember 1993 beginnen.</w:t>
      </w:r>
    </w:p>
    <w:p w:rsidR="00BA443F" w:rsidRPr="00775BE3" w:rsidRDefault="00A74B40" w:rsidP="00BA443F">
      <w:pPr>
        <w:pStyle w:val="51Abs"/>
      </w:pPr>
      <w:r w:rsidRPr="00775BE3">
        <w:t>(6) § 31a GGG (einschließlich der in dieser Gesetzesstelle genannten Ausgangsgrundlage für die Neufestsetzung fester Gebühren) ist auch für die in Art. VII zahlenmäßig angeführten Beträge anzuwenden.</w:t>
      </w:r>
    </w:p>
    <w:p w:rsidR="008A4488" w:rsidRPr="00775BE3" w:rsidRDefault="00A74B40" w:rsidP="00BA443F">
      <w:pPr>
        <w:pStyle w:val="51Abs"/>
      </w:pPr>
      <w:r w:rsidRPr="00775BE3">
        <w:t>(7) Art. VII ist auf Verfahren anzuwenden, die nach dem 28. Februar 1994 eingeleitet werden.</w:t>
      </w:r>
    </w:p>
    <w:p w:rsidR="002B4D7B" w:rsidRPr="001A3ACA" w:rsidRDefault="00A74B40" w:rsidP="001A3ACA">
      <w:pPr>
        <w:pStyle w:val="41UeberschrG1"/>
      </w:pPr>
      <w:r w:rsidRPr="001A3ACA">
        <w:t>Artikel X</w:t>
      </w:r>
    </w:p>
    <w:p w:rsidR="002B4D7B" w:rsidRPr="001A3ACA" w:rsidRDefault="00A74B40" w:rsidP="001A3ACA">
      <w:pPr>
        <w:pStyle w:val="43UeberschrG2"/>
      </w:pPr>
      <w:r w:rsidRPr="001A3ACA">
        <w:t>Übergangsbestimmungen</w:t>
      </w:r>
    </w:p>
    <w:p w:rsidR="002B4D7B" w:rsidRPr="00212045" w:rsidRDefault="00A74B40" w:rsidP="00212045">
      <w:pPr>
        <w:pStyle w:val="45UeberschrPara"/>
        <w:rPr>
          <w:i/>
        </w:rPr>
      </w:pPr>
      <w:r w:rsidRPr="00212045">
        <w:rPr>
          <w:i/>
        </w:rPr>
        <w:t>(</w:t>
      </w:r>
      <w:r>
        <w:rPr>
          <w:i/>
        </w:rPr>
        <w:t>Anm.: aus BGBl. Nr.</w:t>
      </w:r>
      <w:r w:rsidRPr="00976C85">
        <w:rPr>
          <w:i/>
          <w:color w:val="auto"/>
        </w:rPr>
        <w:t> </w:t>
      </w:r>
      <w:r>
        <w:rPr>
          <w:i/>
        </w:rPr>
        <w:t xml:space="preserve">475/1990, </w:t>
      </w:r>
      <w:r w:rsidRPr="00212045">
        <w:rPr>
          <w:i/>
        </w:rPr>
        <w:t>zu §§ 189</w:t>
      </w:r>
      <w:r w:rsidR="00182EE6">
        <w:rPr>
          <w:i/>
        </w:rPr>
        <w:t xml:space="preserve"> </w:t>
      </w:r>
      <w:r w:rsidR="00182EE6">
        <w:rPr>
          <w:i/>
        </w:rPr>
        <w:noBreakHyphen/>
      </w:r>
      <w:r w:rsidRPr="00212045">
        <w:rPr>
          <w:i/>
        </w:rPr>
        <w:t xml:space="preserve"> 283, dRGBl. Nr. 219/1897)</w:t>
      </w:r>
    </w:p>
    <w:p w:rsidR="002B4D7B" w:rsidRPr="001A3ACA" w:rsidRDefault="00A74B40" w:rsidP="002B4D7B">
      <w:pPr>
        <w:pStyle w:val="51Abs"/>
      </w:pPr>
      <w:r w:rsidRPr="001A3ACA">
        <w:t>(1) Das für Abfertigungsverpflichtungen gemäß § 211 Abs. 2 HGB vorgeschriebene Ausmaß ist gleichmäßig verteilt über fünf Jahre nach dem Inkrafttreten zu erreichen; eine vorzeitige Anpassung an das vorgeschriebene Ausmaß ist zulässig. Dies ist sinngemäß auf Rückstellungen für ähnliche Verpflichtungen anzuwenden, die bei Inkrafttreten dies es Bundesgesetzes nachzuholen sind.</w:t>
      </w:r>
    </w:p>
    <w:p w:rsidR="002B4D7B" w:rsidRPr="001A3ACA" w:rsidRDefault="00A74B40" w:rsidP="002B4D7B">
      <w:pPr>
        <w:pStyle w:val="51Abs"/>
      </w:pPr>
      <w:r w:rsidRPr="001A3ACA">
        <w:t>(2) Die gemäß § 211 Abs. 2 HGB gebotene Rückstellung für laufende Pensionen und Anwartschaften auf Pensionen ist ab dem ersten Jahr der Anwendung dieses Bundesgesetzes zu ermitteln. Kann dieser Betrag nur mit Unverhältnismäßigem Aufwand ermittelt werden, so ist er unter Beachtung des Grundsatzes der Vorsicht (§ 201 Abs. 1 Z 4 HGB) durch Schätzung zu bestimmen.</w:t>
      </w:r>
    </w:p>
    <w:p w:rsidR="002B4D7B" w:rsidRPr="001A3ACA" w:rsidRDefault="00A74B40" w:rsidP="002B4D7B">
      <w:pPr>
        <w:pStyle w:val="51Abs"/>
      </w:pPr>
      <w:r w:rsidRPr="001A3ACA">
        <w:t>(3) Der Fehlbetrag, der sich bei der erstmaligen Anwendung des § 211 Abs. 2 HGB zu Beginn des Geschäftsjahres gegenüber der im vorausgehenden Jahresabschluß ausgewiesenen Rückstellung ergibt, ist über längstens zwanzig Jahre gleichmäßig verteilt nachzuholen. In jedem Jahresabschluß ist unter der Bilanz der Fehlbetrag auf die gebotene Rückstellung gesondert anzugeben und im Anhang zu erläutern.</w:t>
      </w:r>
    </w:p>
    <w:p w:rsidR="002B4D7B" w:rsidRPr="001A3ACA" w:rsidRDefault="00A74B40" w:rsidP="002B4D7B">
      <w:pPr>
        <w:pStyle w:val="51Abs"/>
      </w:pPr>
      <w:r w:rsidRPr="001A3ACA">
        <w:t>(4) Es ist zulässig, die gemäß § 211 Abs. 2 HGB gebotene Rückstellung für laufende Pensionen und Anwartschaften vor Ablauf der Übergangsfrist voll in die Bilanz einzustellen. In diesem Fall kann in der Bilanz unter den aktiven Rechnungsabgrenzungsposten der sich gegenüber der nach Abs. 3 gebotenen Rückstellung in den einzelnen Jahren ergebende Unterschiedsbetrag gesondert ausgewiesen werden. Dieser Betrag ist im Anhang zu erläutern.</w:t>
      </w:r>
    </w:p>
    <w:p w:rsidR="002B4D7B" w:rsidRPr="001A3ACA" w:rsidRDefault="00A74B40" w:rsidP="002B4D7B">
      <w:pPr>
        <w:pStyle w:val="51Abs"/>
      </w:pPr>
      <w:r w:rsidRPr="001A3ACA">
        <w:t>(5) Rücklagen, die bei Inkrafttreten des Gesetzes nicht zweifelsfrei den Gewinn- oder Kapitalrücklagen zuzuordnen sind, sind im Rahmen der Kapitalrücklagen auszuweisen. Bei der Zuordnung von Rücklagenauflösungsbeträgen ist vom Grundsatz auszugehen, daß diese aus den Rücklagenbeständen, die am frühesten gebildet wurden, stammen.</w:t>
      </w:r>
    </w:p>
    <w:p w:rsidR="002B4D7B" w:rsidRPr="001A3ACA" w:rsidRDefault="00A74B40" w:rsidP="002B4D7B">
      <w:pPr>
        <w:pStyle w:val="51Abs"/>
      </w:pPr>
      <w:r w:rsidRPr="001A3ACA">
        <w:lastRenderedPageBreak/>
        <w:t>(6) Der Stand der unversteuerten Rücklagen gemäß § 205 HGB ist von Kapitalgesellschaften im Zeitpunkt der erstmaligen Anwendung dieses Bundesgesetzes für die Anlagenzugänge der letzten sieben Geschäftsjahre genau und für die Zugänge der vorher liegenden Jahre näherungsweise zu bestimmen. Die übrigen Kaufleute brauchen die unversteuerten Rücklagen gemäß § 205 HGB erst für die ab der erstmaligen Anwendung dieses Bundesgesetzes getätigten Anlagenzugänge auszuweisen.</w:t>
      </w:r>
    </w:p>
    <w:p w:rsidR="002B4D7B" w:rsidRPr="001A3ACA" w:rsidRDefault="00A74B40" w:rsidP="002B4D7B">
      <w:pPr>
        <w:pStyle w:val="51Abs"/>
      </w:pPr>
      <w:r w:rsidRPr="001A3ACA">
        <w:t>(7) Die Vorjahreszahlen brauchen bei der erstmaligen Anwendung nicht angegeben zu werden.</w:t>
      </w:r>
    </w:p>
    <w:p w:rsidR="002B4D7B" w:rsidRPr="001A3ACA" w:rsidRDefault="00A74B40" w:rsidP="002B4D7B">
      <w:pPr>
        <w:pStyle w:val="51Abs"/>
      </w:pPr>
      <w:r w:rsidRPr="001A3ACA">
        <w:t>(8) Für das nach dem 31. Dezember 1993 beginnende Geschäftsjahr sind als Kennzahlen im Sinne des § 246 Abs. 1 HGB die folgenden Größenordnungen wirksam, wenn die für die beiden vorhergehenden Jahre erstellten Jahresabschlüsse zumindest zwei der drei in § 246 HGB angeführten Merkmale enthalten:</w:t>
      </w:r>
    </w:p>
    <w:p w:rsidR="002B4D7B" w:rsidRPr="001A3ACA" w:rsidRDefault="00A74B40" w:rsidP="002B4D7B">
      <w:pPr>
        <w:pStyle w:val="52Ziffere1"/>
      </w:pPr>
      <w:r w:rsidRPr="001A3ACA">
        <w:tab/>
        <w:t>1.</w:t>
      </w:r>
      <w:r w:rsidRPr="001A3ACA">
        <w:tab/>
        <w:t>gemäß Z 1500 Millionen Schilling Bilanzsummen, 1 Milliarde Schilling Umsatzerlöse, 1000 Arbeitnehmer,</w:t>
      </w:r>
    </w:p>
    <w:p w:rsidR="002B4D7B" w:rsidRPr="001A3ACA" w:rsidRDefault="00A74B40" w:rsidP="002B4D7B">
      <w:pPr>
        <w:pStyle w:val="52Ziffere1"/>
      </w:pPr>
      <w:r w:rsidRPr="001A3ACA">
        <w:tab/>
        <w:t>2.</w:t>
      </w:r>
      <w:r w:rsidRPr="001A3ACA">
        <w:tab/>
        <w:t>gemäß Z 2420 Millionen Schilling Bilanzsummen, 840 Millionen Schilling Umsatzerlöse, 1 000 Arbeitnehmer.</w:t>
      </w:r>
    </w:p>
    <w:p w:rsidR="002B4D7B" w:rsidRPr="001A3ACA" w:rsidRDefault="00A74B40" w:rsidP="002B4D7B">
      <w:pPr>
        <w:pStyle w:val="51Abs"/>
      </w:pPr>
      <w:r w:rsidRPr="001A3ACA">
        <w:t>(9) Die Kennzahlen des § 246 Abs. 1 HGB sind erstmalig auf das nach dem 31.12.1995 beginnende Geschäftsjahr anzuwenden, wenn die für die beiden vorhergehenden Jahre erstellten Jahresabschlüsse zumindest zwei der drei in § 246 HGB angeführten Merkmale enthalten.</w:t>
      </w:r>
    </w:p>
    <w:p w:rsidR="002B4D7B" w:rsidRPr="001A3ACA" w:rsidRDefault="00A74B40" w:rsidP="002B4D7B">
      <w:pPr>
        <w:pStyle w:val="51Abs"/>
      </w:pPr>
      <w:r w:rsidRPr="001A3ACA">
        <w:t>(10) Gesellschaften mit beschränkter Haftung, deren Jahresabschluß vor Inkrafttreten dieses Bundesgesetzes gemäß § 23 GmbHG und den §§ 134 ff. AktG 1965 prüfungspflichtig war, haben die Vorschriften über die Prüfung des Jahresabschlusses und dessen Offenlegung erstmals auf das nach dem 31. Dezember 1991 beginnende Geschäftsjahr anzuwenden, wenn sie in den beiden vorhergehenden Jahren auf der Grundlage der gemäß §§ 129 ff. AktG 1965 erstellten Jahresabschlüsse zumindest zwei der drei im § 221 HGB angeführten Merkmale überschritten haben. Unter den gleichen Voraussetzungen ist § 278 HGB bei kleinen Aktiengesellschaften bereits bei erstmaliger Anwendung dieser Vorschriften gültig.</w:t>
      </w:r>
    </w:p>
    <w:p w:rsidR="002B4D7B" w:rsidRPr="001A3ACA" w:rsidRDefault="00A74B40" w:rsidP="002B4D7B">
      <w:pPr>
        <w:pStyle w:val="51Abs"/>
      </w:pPr>
      <w:r w:rsidRPr="001A3ACA">
        <w:t>(11) Die neuen Vorschriften können auch schon auf ein früheres Geschäftsjahr angewendet werden, jedoch nur insgesamt.</w:t>
      </w:r>
    </w:p>
    <w:p w:rsidR="002B4D7B" w:rsidRPr="001A3ACA" w:rsidRDefault="00A74B40" w:rsidP="002B4D7B">
      <w:pPr>
        <w:pStyle w:val="51Abs"/>
      </w:pPr>
      <w:r w:rsidRPr="001A3ACA">
        <w:t>(12) Sind bei der erstmaligen Anwendung des § 226 Abs. 1 HGB über die Darstellung der Entwicklung des Anlagevermögens die Anschaffungs- oder Herstellungskosten eines Vermögensgegenstands des Anlagevermögens nicht ohne unverhältnismäßige Kosten oder Verzögerungen feststellbar, so dürfen die Buchwerte dieser Vermögensgegenstände aus dem Jahresabschluß des vorhergehenden Geschäftsjahrs als ursprüngliche Anschaffungs- oder Herstellungskosten übernommen und fortgeführt werden. Der erste Satz darf entsprechend auf die Darstellung des Postens „Aufwendungen für das Ingangsetzen Erweitern und Umstellen eines Betriebes</w:t>
      </w:r>
      <w:r>
        <w:t>“</w:t>
      </w:r>
      <w:r w:rsidRPr="001A3ACA">
        <w:t xml:space="preserve"> angewendet werden. Kapitalgesellschaften müssen die Anwendung des ersten und zweiten Satzes im Anhang angeben.</w:t>
      </w:r>
    </w:p>
    <w:p w:rsidR="002B4D7B" w:rsidRPr="001A3ACA" w:rsidRDefault="00A74B40" w:rsidP="002B4D7B">
      <w:pPr>
        <w:pStyle w:val="51Abs"/>
      </w:pPr>
      <w:r w:rsidRPr="001A3ACA">
        <w:t>(13) Der bisherige Wertansatz darf für die am Übergangsstichtag bestehenden Vermögensgegenstände und Schulden beibehalten werden.</w:t>
      </w:r>
    </w:p>
    <w:p w:rsidR="004860EC" w:rsidRPr="001A3ACA" w:rsidRDefault="00A74B40" w:rsidP="002B4D7B">
      <w:pPr>
        <w:pStyle w:val="51Abs"/>
      </w:pPr>
      <w:r w:rsidRPr="001A3ACA">
        <w:t>(14) Widersprechen Bestimmungen von Satzungen und Gesellschaftsverträgen zwingenden Bestimmungen dieses Bundesgesetzes, so gelten ab Inkrafttreten dieses Bundesgesetzes die gesetzlichen Bestimmungen.</w:t>
      </w:r>
    </w:p>
    <w:p w:rsidR="00BA2BA1" w:rsidRPr="00BA2BA1" w:rsidRDefault="00A74B40" w:rsidP="00BA2BA1">
      <w:pPr>
        <w:pStyle w:val="41UeberschrG1"/>
      </w:pPr>
      <w:r w:rsidRPr="00BA2BA1">
        <w:t>Artikel</w:t>
      </w:r>
      <w:r w:rsidRPr="00011373">
        <w:rPr>
          <w:color w:val="auto"/>
        </w:rPr>
        <w:t> </w:t>
      </w:r>
      <w:r w:rsidRPr="00BA2BA1">
        <w:t>X</w:t>
      </w:r>
    </w:p>
    <w:p w:rsidR="00BA2BA1" w:rsidRPr="00BA2BA1" w:rsidRDefault="00A74B40" w:rsidP="00BA2BA1">
      <w:pPr>
        <w:pStyle w:val="43UeberschrG2"/>
      </w:pPr>
      <w:r w:rsidRPr="00BA2BA1">
        <w:t>Inkrafttreten, Übergangsbestimmungen und Vollziehung</w:t>
      </w:r>
    </w:p>
    <w:p w:rsidR="00212045" w:rsidRPr="008322D4" w:rsidRDefault="00A74B40" w:rsidP="008322D4">
      <w:pPr>
        <w:pStyle w:val="42UeberschrG1-"/>
      </w:pPr>
      <w:r w:rsidRPr="008322D4">
        <w:t>Rechnungslegung</w:t>
      </w:r>
    </w:p>
    <w:p w:rsidR="00212045" w:rsidRPr="00212045" w:rsidRDefault="00A74B40" w:rsidP="00212045">
      <w:pPr>
        <w:pStyle w:val="45UeberschrPara"/>
        <w:rPr>
          <w:i/>
        </w:rPr>
      </w:pPr>
      <w:r w:rsidRPr="00212045">
        <w:rPr>
          <w:i/>
        </w:rPr>
        <w:t xml:space="preserve">(Anm.: </w:t>
      </w:r>
      <w:r>
        <w:rPr>
          <w:i/>
        </w:rPr>
        <w:t>aus BGBl.</w:t>
      </w:r>
      <w:r w:rsidRPr="00976C85">
        <w:rPr>
          <w:i/>
          <w:color w:val="auto"/>
        </w:rPr>
        <w:t> </w:t>
      </w:r>
      <w:r>
        <w:rPr>
          <w:i/>
        </w:rPr>
        <w:t>I Nr.</w:t>
      </w:r>
      <w:r w:rsidRPr="00976C85">
        <w:rPr>
          <w:i/>
          <w:color w:val="auto"/>
        </w:rPr>
        <w:t> </w:t>
      </w:r>
      <w:r>
        <w:rPr>
          <w:i/>
        </w:rPr>
        <w:t>125/1998, z</w:t>
      </w:r>
      <w:r w:rsidRPr="00212045">
        <w:rPr>
          <w:i/>
        </w:rPr>
        <w:t>u den §§ 193, 223, 226, 237, 265 und 277, dRGBl. S 219/1897)</w:t>
      </w:r>
    </w:p>
    <w:p w:rsidR="00570E00" w:rsidRPr="00570E00" w:rsidRDefault="00A74B40" w:rsidP="00570E00">
      <w:pPr>
        <w:pStyle w:val="51Abs"/>
      </w:pPr>
      <w:r w:rsidRPr="00570E00">
        <w:rPr>
          <w:rStyle w:val="991GldSymbol"/>
        </w:rPr>
        <w:t>§</w:t>
      </w:r>
      <w:r w:rsidRPr="00BA2BA1">
        <w:rPr>
          <w:rStyle w:val="991GldSymbol"/>
          <w:color w:val="auto"/>
        </w:rPr>
        <w:t> </w:t>
      </w:r>
      <w:r w:rsidRPr="00570E00">
        <w:rPr>
          <w:rStyle w:val="991GldSymbol"/>
        </w:rPr>
        <w:t>2.</w:t>
      </w:r>
      <w:r w:rsidRPr="00570E00">
        <w:t xml:space="preserve"> (1) Die §§</w:t>
      </w:r>
      <w:r w:rsidRPr="00BA2BA1">
        <w:rPr>
          <w:color w:val="auto"/>
        </w:rPr>
        <w:t> </w:t>
      </w:r>
      <w:r w:rsidRPr="00570E00">
        <w:t>193, 223, 237, 265 und 277 HGB in der Fassung dieses Bundesgesetzes sind erstmals auf Geschäftsjahre anzuwenden, die nach dem 31.</w:t>
      </w:r>
      <w:r w:rsidRPr="00BA2BA1">
        <w:rPr>
          <w:color w:val="auto"/>
        </w:rPr>
        <w:t> </w:t>
      </w:r>
      <w:r w:rsidRPr="00570E00">
        <w:t>Dezember 1998 enden. Die Jahres- und Konzernabschlüsse von Geschäftsjahren, die vor dem 1.</w:t>
      </w:r>
      <w:r w:rsidRPr="00BA2BA1">
        <w:rPr>
          <w:color w:val="auto"/>
        </w:rPr>
        <w:t> </w:t>
      </w:r>
      <w:r w:rsidRPr="00570E00">
        <w:t>Jänner 2002 enden, dürfen auch noch in Schilling aufgestellt werden. In diesem Fall sind vorgeschriebene Angaben weiterhin in Schilling zu machen und die §§</w:t>
      </w:r>
      <w:r w:rsidRPr="00BA2BA1">
        <w:rPr>
          <w:color w:val="auto"/>
        </w:rPr>
        <w:t> </w:t>
      </w:r>
      <w:r w:rsidRPr="00570E00">
        <w:t>223 Abs.</w:t>
      </w:r>
      <w:r w:rsidRPr="00BA2BA1">
        <w:rPr>
          <w:color w:val="auto"/>
        </w:rPr>
        <w:t> </w:t>
      </w:r>
      <w:r w:rsidRPr="00570E00">
        <w:t>2 sowie 277 Abs.</w:t>
      </w:r>
      <w:r w:rsidRPr="00BA2BA1">
        <w:rPr>
          <w:color w:val="auto"/>
        </w:rPr>
        <w:t> </w:t>
      </w:r>
      <w:r w:rsidRPr="00570E00">
        <w:t>3 HGB in der bisher geltenden Fassung anzuwenden.</w:t>
      </w:r>
    </w:p>
    <w:p w:rsidR="00570E00" w:rsidRPr="00D72EBE" w:rsidRDefault="00A74B40" w:rsidP="00D72EBE">
      <w:pPr>
        <w:pStyle w:val="51Abs"/>
      </w:pPr>
      <w:r w:rsidRPr="00D72EBE">
        <w:t xml:space="preserve">(2) Bei Aufstellung des Jahresabschlusses und des Konzernabschlusses in Euro ist § 223 Abs. 2 HGB mit der Maßgabe anzuwenden, daß zu jedem Posten der entsprechende Betrag des vorhergehenden Geschäftsjahrs in Euro zu dem vom Rat der Europäischen Union gemäß Artikel 109l Abs. 4 erster Satz </w:t>
      </w:r>
      <w:r w:rsidRPr="00D72EBE">
        <w:lastRenderedPageBreak/>
        <w:t>des EG-Vertrages unwiderruflich festgelegten Umrechnungskurs anzugeben ist. Gleiches gilt für die Angaben nach § 226 Abs. 1 HGB.</w:t>
      </w:r>
    </w:p>
    <w:p w:rsidR="00570E00" w:rsidRPr="002B7A7B" w:rsidRDefault="00A74B40" w:rsidP="00E14CEE">
      <w:pPr>
        <w:pStyle w:val="51Abs"/>
        <w:rPr>
          <w:rStyle w:val="994Kursiv"/>
        </w:rPr>
      </w:pPr>
      <w:r w:rsidRPr="00212045">
        <w:rPr>
          <w:i/>
        </w:rPr>
        <w:t>(3)</w:t>
      </w:r>
      <w:r w:rsidRPr="00E14CEE">
        <w:t xml:space="preserve"> </w:t>
      </w:r>
      <w:r>
        <w:rPr>
          <w:rStyle w:val="994Kursiv"/>
        </w:rPr>
        <w:t>(Anm.: aufgehoben durch BGBl. I Nr. 41/2001)</w:t>
      </w:r>
    </w:p>
    <w:p w:rsidR="006D3EE9" w:rsidRPr="00D72EBE" w:rsidRDefault="00A74B40" w:rsidP="00D72EBE">
      <w:pPr>
        <w:pStyle w:val="51Abs"/>
      </w:pPr>
      <w:r w:rsidRPr="00D72EBE">
        <w:t>(4) Art. I § 7 ist erstmals auf nach dem 31. Dezember 1997 endende Geschäftsjahre anzuwenden.</w:t>
      </w:r>
    </w:p>
    <w:p w:rsidR="00A10180" w:rsidRDefault="00A74B40" w:rsidP="00A10180">
      <w:pPr>
        <w:pStyle w:val="41UeberschrG1"/>
      </w:pPr>
      <w:r>
        <w:t>Artikel</w:t>
      </w:r>
      <w:r w:rsidRPr="00011373">
        <w:rPr>
          <w:color w:val="auto"/>
        </w:rPr>
        <w:t> </w:t>
      </w:r>
      <w:r>
        <w:t>X</w:t>
      </w:r>
    </w:p>
    <w:p w:rsidR="00A10180" w:rsidRPr="00A10180" w:rsidRDefault="00A74B40" w:rsidP="00A10180">
      <w:pPr>
        <w:pStyle w:val="43UeberschrG2"/>
      </w:pPr>
      <w:r>
        <w:t>Inkrafttreten, Übergangsbestimmungen und Vollziehung</w:t>
      </w:r>
    </w:p>
    <w:p w:rsidR="00212045" w:rsidRPr="008322D4" w:rsidRDefault="00A74B40" w:rsidP="008322D4">
      <w:pPr>
        <w:pStyle w:val="42UeberschrG1-"/>
      </w:pPr>
      <w:r w:rsidRPr="008322D4">
        <w:t>Vor dem 1. Jänner 1999 bereits eingetragene oder zur Eintragung angemeldete Aktiengesellschaften</w:t>
      </w:r>
    </w:p>
    <w:p w:rsidR="00212045" w:rsidRPr="00212045" w:rsidRDefault="00A74B40" w:rsidP="00212045">
      <w:pPr>
        <w:pStyle w:val="45UeberschrPara"/>
        <w:rPr>
          <w:i/>
        </w:rPr>
      </w:pPr>
      <w:r w:rsidRPr="00212045">
        <w:rPr>
          <w:i/>
        </w:rPr>
        <w:t xml:space="preserve">(Anm.: </w:t>
      </w:r>
      <w:r>
        <w:rPr>
          <w:i/>
        </w:rPr>
        <w:t>aus BGBl.</w:t>
      </w:r>
      <w:r w:rsidRPr="00976C85">
        <w:rPr>
          <w:i/>
          <w:color w:val="auto"/>
        </w:rPr>
        <w:t> </w:t>
      </w:r>
      <w:r>
        <w:rPr>
          <w:i/>
        </w:rPr>
        <w:t>I Nr.</w:t>
      </w:r>
      <w:r w:rsidRPr="00976C85">
        <w:rPr>
          <w:i/>
          <w:color w:val="auto"/>
        </w:rPr>
        <w:t> </w:t>
      </w:r>
      <w:r>
        <w:rPr>
          <w:i/>
        </w:rPr>
        <w:t>125/1998, z</w:t>
      </w:r>
      <w:r w:rsidRPr="00212045">
        <w:rPr>
          <w:i/>
        </w:rPr>
        <w:t>u den §§ 242, 244, 245, 270 und 271, dRGBl. S 219/1897)</w:t>
      </w:r>
    </w:p>
    <w:p w:rsidR="00A173EF" w:rsidRPr="00A173EF" w:rsidRDefault="00A74B40" w:rsidP="00A173EF">
      <w:pPr>
        <w:pStyle w:val="51Abs"/>
      </w:pPr>
      <w:r w:rsidRPr="00A173EF">
        <w:rPr>
          <w:rStyle w:val="991GldSymbol"/>
        </w:rPr>
        <w:t>§</w:t>
      </w:r>
      <w:r w:rsidRPr="00384A20">
        <w:rPr>
          <w:rStyle w:val="991GldSymbol"/>
          <w:color w:val="auto"/>
        </w:rPr>
        <w:t> </w:t>
      </w:r>
      <w:r w:rsidRPr="00A173EF">
        <w:rPr>
          <w:rStyle w:val="991GldSymbol"/>
        </w:rPr>
        <w:t>3.</w:t>
      </w:r>
      <w:r w:rsidRPr="00A173EF">
        <w:t xml:space="preserve"> Für vor dem 1.</w:t>
      </w:r>
      <w:r w:rsidRPr="00384A20">
        <w:rPr>
          <w:color w:val="auto"/>
        </w:rPr>
        <w:t> </w:t>
      </w:r>
      <w:r w:rsidRPr="00A173EF">
        <w:t>Jänner 1999 bereits eingetragene oder zur Eintragung in das Firmenbuch angemeldete Aktiengesellschaften gilt folgendes:</w:t>
      </w:r>
    </w:p>
    <w:p w:rsidR="00A173EF" w:rsidRPr="00A173EF" w:rsidRDefault="00A74B40" w:rsidP="00A173EF">
      <w:pPr>
        <w:pStyle w:val="52Ziffere1"/>
      </w:pPr>
      <w:r w:rsidRPr="00A173EF">
        <w:tab/>
        <w:t>1.</w:t>
      </w:r>
      <w:r w:rsidRPr="00A173EF">
        <w:tab/>
        <w:t>Grundkapital und Aktien dürfen weiterhin auf einen in Schilling bestimmten Nennbetrag lauten.</w:t>
      </w:r>
    </w:p>
    <w:p w:rsidR="00A173EF" w:rsidRPr="00A173EF" w:rsidRDefault="00A74B40" w:rsidP="00A173EF">
      <w:pPr>
        <w:pStyle w:val="52Ziffere1"/>
      </w:pPr>
      <w:r w:rsidRPr="00A173EF">
        <w:tab/>
        <w:t>2.</w:t>
      </w:r>
      <w:r w:rsidRPr="00A173EF">
        <w:tab/>
        <w:t>Die in den §§</w:t>
      </w:r>
      <w:r w:rsidRPr="00384A20">
        <w:rPr>
          <w:color w:val="auto"/>
        </w:rPr>
        <w:t> </w:t>
      </w:r>
      <w:r w:rsidRPr="00A173EF">
        <w:t>7, 8, 86, 211 und 225c AktG sowie in den §§</w:t>
      </w:r>
      <w:r w:rsidRPr="00384A20">
        <w:rPr>
          <w:color w:val="auto"/>
        </w:rPr>
        <w:t> </w:t>
      </w:r>
      <w:r w:rsidRPr="00A173EF">
        <w:t>242, 244, 245, 270 und 271 HGB angeführten Beträge sind in der bisher geltenden Fassung bis zur</w:t>
      </w:r>
    </w:p>
    <w:p w:rsidR="00A173EF" w:rsidRPr="00A173EF" w:rsidRDefault="00A74B40" w:rsidP="00A173EF">
      <w:pPr>
        <w:pStyle w:val="53Literae2"/>
      </w:pPr>
      <w:r w:rsidRPr="00A173EF">
        <w:tab/>
        <w:t>a)</w:t>
      </w:r>
      <w:r w:rsidRPr="00A173EF">
        <w:tab/>
        <w:t>Anpassung der Aktiennennbeträge an die mit Inkrafttreten dieses Bundesgesetzes geltenden Nennbeträge oder</w:t>
      </w:r>
    </w:p>
    <w:p w:rsidR="00A173EF" w:rsidRPr="00A173EF" w:rsidRDefault="00A74B40" w:rsidP="00A173EF">
      <w:pPr>
        <w:pStyle w:val="53Literae2"/>
      </w:pPr>
      <w:r w:rsidRPr="00A173EF">
        <w:tab/>
        <w:t>b)</w:t>
      </w:r>
      <w:r w:rsidRPr="00A173EF">
        <w:tab/>
        <w:t>Umstellung der Nennbetragsaktien auf Stückaktien weiter anzuwenden.</w:t>
      </w:r>
    </w:p>
    <w:p w:rsidR="00A173EF" w:rsidRPr="00A173EF" w:rsidRDefault="00A74B40" w:rsidP="00A173EF">
      <w:pPr>
        <w:pStyle w:val="52Ziffere1"/>
      </w:pPr>
      <w:r w:rsidRPr="00A173EF">
        <w:tab/>
        <w:t>3.</w:t>
      </w:r>
      <w:r w:rsidRPr="00A173EF">
        <w:tab/>
        <w:t>Beschlüsse über die Erhöhung oder Herabsetzung des Grundkapitals sind nach dem 31.</w:t>
      </w:r>
      <w:r w:rsidRPr="00384A20">
        <w:rPr>
          <w:color w:val="auto"/>
        </w:rPr>
        <w:t> </w:t>
      </w:r>
      <w:r w:rsidRPr="00A173EF">
        <w:t>Dezember 2001 vom Gericht nur dann in das Firmenbuch einzutragen, wenn die Satzung an die mit Inkrafttreten dieses Bundesgesetzes geltenden Bestimmungen angepaßt ist oder gleichzeitig angepaßt wird.</w:t>
      </w:r>
    </w:p>
    <w:p w:rsidR="006D3EE9" w:rsidRPr="009D727F" w:rsidRDefault="00A74B40" w:rsidP="00A173EF">
      <w:pPr>
        <w:pStyle w:val="52Ziffere1"/>
      </w:pPr>
      <w:r w:rsidRPr="00A173EF">
        <w:tab/>
        <w:t>4.</w:t>
      </w:r>
      <w:r w:rsidRPr="00A173EF">
        <w:tab/>
        <w:t>Werden bis 31.</w:t>
      </w:r>
      <w:r w:rsidRPr="00384A20">
        <w:rPr>
          <w:color w:val="auto"/>
        </w:rPr>
        <w:t> </w:t>
      </w:r>
      <w:r w:rsidRPr="00A173EF">
        <w:t>Dezember 2000 die Aktiennennbeträge an die mit Inkrafttreten dieses Bundesgesetzes geltenden Nennbeträge angepaßt oder die Nennbetragsaktien auf Stückaktien umgestellt und ergibt sich daraus eine Veränderung der gesetzlich zulässigen Zahl der Aufsichtsratsmitglieder, so kann die Zahl der Aufsichtsratsmitglieder bis längstens 31.</w:t>
      </w:r>
      <w:r w:rsidRPr="00384A20">
        <w:rPr>
          <w:color w:val="auto"/>
        </w:rPr>
        <w:t> </w:t>
      </w:r>
      <w:r w:rsidRPr="00A173EF">
        <w:t>Dezember 2001 beibehalten werden.</w:t>
      </w:r>
    </w:p>
    <w:p w:rsidR="009475B3" w:rsidRPr="009475B3" w:rsidRDefault="00A74B40" w:rsidP="009475B3">
      <w:pPr>
        <w:pStyle w:val="41UeberschrG1"/>
        <w:rPr>
          <w:bCs/>
        </w:rPr>
      </w:pPr>
      <w:r w:rsidRPr="009475B3">
        <w:t>Artikel</w:t>
      </w:r>
      <w:r w:rsidRPr="009475B3">
        <w:rPr>
          <w:bCs/>
        </w:rPr>
        <w:t> X</w:t>
      </w:r>
    </w:p>
    <w:p w:rsidR="009475B3" w:rsidRDefault="00A74B40" w:rsidP="009475B3">
      <w:pPr>
        <w:pStyle w:val="43UeberschrG2"/>
      </w:pPr>
      <w:r w:rsidRPr="009475B3">
        <w:t>Inkrafttreten, Übergangsbestimmungen und Vollziehung</w:t>
      </w:r>
    </w:p>
    <w:p w:rsidR="009475B3" w:rsidRPr="00212045" w:rsidRDefault="00A74B40" w:rsidP="00212045">
      <w:pPr>
        <w:pStyle w:val="42UeberschrG1-"/>
      </w:pPr>
      <w:r w:rsidRPr="00212045">
        <w:t>Nach dem 31. Dezember 1998 zur Eintragung angemeldete und bis zum 31. Dezember 2001 eingetragene Aktiengesellschaften mit Nennbetragsaktien</w:t>
      </w:r>
    </w:p>
    <w:p w:rsidR="00212045" w:rsidRPr="00212045" w:rsidRDefault="00A74B40" w:rsidP="00212045">
      <w:pPr>
        <w:pStyle w:val="45UeberschrPara"/>
        <w:rPr>
          <w:i/>
        </w:rPr>
      </w:pPr>
      <w:r w:rsidRPr="00212045">
        <w:rPr>
          <w:i/>
        </w:rPr>
        <w:t xml:space="preserve">(Anm.: </w:t>
      </w:r>
      <w:r>
        <w:rPr>
          <w:i/>
        </w:rPr>
        <w:t>aus BGBl.</w:t>
      </w:r>
      <w:r w:rsidRPr="00976C85">
        <w:rPr>
          <w:i/>
          <w:color w:val="auto"/>
        </w:rPr>
        <w:t> </w:t>
      </w:r>
      <w:r>
        <w:rPr>
          <w:i/>
        </w:rPr>
        <w:t>I Nr.</w:t>
      </w:r>
      <w:r w:rsidRPr="00976C85">
        <w:rPr>
          <w:i/>
          <w:color w:val="auto"/>
        </w:rPr>
        <w:t> </w:t>
      </w:r>
      <w:r>
        <w:rPr>
          <w:i/>
        </w:rPr>
        <w:t>125/1998, z</w:t>
      </w:r>
      <w:r w:rsidRPr="00212045">
        <w:rPr>
          <w:i/>
        </w:rPr>
        <w:t>u den §§ 242, 244, 245, 270 und 271, dRGBl. S 219/1897)</w:t>
      </w:r>
    </w:p>
    <w:p w:rsidR="009475B3" w:rsidRDefault="00A74B40" w:rsidP="009475B3">
      <w:pPr>
        <w:pStyle w:val="51Abs"/>
      </w:pPr>
      <w:r w:rsidRPr="00702FFA">
        <w:rPr>
          <w:rStyle w:val="991GldSymbol"/>
        </w:rPr>
        <w:t>§</w:t>
      </w:r>
      <w:r w:rsidRPr="00180377">
        <w:rPr>
          <w:rStyle w:val="991GldSymbol"/>
          <w:color w:val="auto"/>
        </w:rPr>
        <w:t> </w:t>
      </w:r>
      <w:r w:rsidRPr="00702FFA">
        <w:rPr>
          <w:rStyle w:val="991GldSymbol"/>
        </w:rPr>
        <w:t>4.</w:t>
      </w:r>
      <w:r w:rsidRPr="00702FFA">
        <w:t xml:space="preserve"> Für nach dem 31.</w:t>
      </w:r>
      <w:r w:rsidRPr="00180377">
        <w:rPr>
          <w:color w:val="auto"/>
        </w:rPr>
        <w:t> </w:t>
      </w:r>
      <w:r w:rsidRPr="00702FFA">
        <w:t>Dezember 1998 zur Eintragung angemeldete und spätestens zum</w:t>
      </w:r>
      <w:r>
        <w:t xml:space="preserve"> 31.</w:t>
      </w:r>
      <w:r w:rsidRPr="00180377">
        <w:rPr>
          <w:color w:val="auto"/>
        </w:rPr>
        <w:t> </w:t>
      </w:r>
      <w:r>
        <w:t>Dezember 2001 in das Firmenbuch eingetragene Aktiengesellschaften, deren Grundkapital in Nennbetragsaktien zerlegt ist, gilt folgendes:</w:t>
      </w:r>
    </w:p>
    <w:p w:rsidR="009475B3" w:rsidRPr="00702FFA" w:rsidRDefault="00A74B40" w:rsidP="009475B3">
      <w:pPr>
        <w:pStyle w:val="52Ziffere1"/>
      </w:pPr>
      <w:r w:rsidRPr="00702FFA">
        <w:tab/>
        <w:t>1.</w:t>
      </w:r>
      <w:r w:rsidRPr="00702FFA">
        <w:tab/>
        <w:t>Grundkapital und Aktien dürfen weiterhin auf einen in Schilling bestimmten Nennbetrag lauten.</w:t>
      </w:r>
    </w:p>
    <w:p w:rsidR="009475B3" w:rsidRDefault="00A74B40" w:rsidP="009475B3">
      <w:pPr>
        <w:pStyle w:val="52Ziffere1"/>
      </w:pPr>
      <w:r w:rsidRPr="00702FFA">
        <w:tab/>
        <w:t>2.</w:t>
      </w:r>
      <w:r w:rsidRPr="00702FFA">
        <w:tab/>
        <w:t>Die in den §§</w:t>
      </w:r>
      <w:r w:rsidRPr="00180377">
        <w:rPr>
          <w:color w:val="auto"/>
        </w:rPr>
        <w:t> </w:t>
      </w:r>
      <w:r w:rsidRPr="00702FFA">
        <w:t>7, 8, 86, 211 und 225c AktG sowie in den §§</w:t>
      </w:r>
      <w:r w:rsidRPr="00180377">
        <w:rPr>
          <w:color w:val="auto"/>
        </w:rPr>
        <w:t> </w:t>
      </w:r>
      <w:r w:rsidRPr="00702FFA">
        <w:t>242, 244, 245, 270 und 271 HGB</w:t>
      </w:r>
      <w:r>
        <w:t xml:space="preserve"> angeführten Beträge sind in der bisher geltenden Fassung bis zur</w:t>
      </w:r>
    </w:p>
    <w:p w:rsidR="009475B3" w:rsidRDefault="00A74B40" w:rsidP="009475B3">
      <w:pPr>
        <w:pStyle w:val="53Literae2"/>
      </w:pPr>
      <w:r w:rsidRPr="00702FFA">
        <w:tab/>
        <w:t>a)</w:t>
      </w:r>
      <w:r w:rsidRPr="00702FFA">
        <w:tab/>
        <w:t>Anpassung der Aktiennennbeträge an die mit Inkrafttreten dieses Bundesgesetzes geltenden</w:t>
      </w:r>
      <w:r>
        <w:t xml:space="preserve"> Nennbeträge oder</w:t>
      </w:r>
    </w:p>
    <w:p w:rsidR="009475B3" w:rsidRDefault="00A74B40" w:rsidP="009475B3">
      <w:pPr>
        <w:pStyle w:val="53Literae2"/>
      </w:pPr>
      <w:r w:rsidRPr="00702FFA">
        <w:tab/>
        <w:t>b)</w:t>
      </w:r>
      <w:r w:rsidRPr="00702FFA">
        <w:tab/>
        <w:t>Umstellung der Nennbetragsaktien auf Stückaktien</w:t>
      </w:r>
      <w:r>
        <w:t xml:space="preserve"> weiter anzuwenden.</w:t>
      </w:r>
    </w:p>
    <w:p w:rsidR="006D3EE9" w:rsidRPr="009D727F" w:rsidRDefault="00A74B40" w:rsidP="009475B3">
      <w:pPr>
        <w:pStyle w:val="52Ziffere1"/>
      </w:pPr>
      <w:r w:rsidRPr="00702FFA">
        <w:tab/>
        <w:t>3.</w:t>
      </w:r>
      <w:r w:rsidRPr="00702FFA">
        <w:tab/>
        <w:t>Die Satzung ist bis spätestens 31.</w:t>
      </w:r>
      <w:r w:rsidRPr="00180377">
        <w:rPr>
          <w:color w:val="auto"/>
        </w:rPr>
        <w:t> </w:t>
      </w:r>
      <w:r w:rsidRPr="00702FFA">
        <w:t>Dezember 2002 an die mit Inkrafttreten dieses Bundesgesetzes</w:t>
      </w:r>
      <w:r>
        <w:t xml:space="preserve"> geltenden Bestimmungen anzupassen. Nach Ablauf dieser Frist sind Eintragungen auf Grund von Anmeldungen in das Firmenbuch nur dann vom Gericht vorzunehmen, wenn die Satzung an die mit Inkrafttreten dieses Bundesgesetzes geltenden Bestimmungen angepaßt ist oder gleichzeitig angepaßt wird. Beschlüsse über die Erhöhung oder Herabsetzung des Grundkapitals sind bereits nach dem 31.</w:t>
      </w:r>
      <w:r w:rsidRPr="00180377">
        <w:rPr>
          <w:color w:val="auto"/>
        </w:rPr>
        <w:t> </w:t>
      </w:r>
      <w:r>
        <w:t>Dezember 2001 vom Gericht nur dann in das Firmenbuch einzutragen, wenn die Satzung an die mit Inkrafttreten dieses Bundesgesetzes geltenden Bestimmungen angepaßt ist oder gleichzeitig angepaßt wird.</w:t>
      </w:r>
    </w:p>
    <w:p w:rsidR="00D52376" w:rsidRPr="00D81305" w:rsidRDefault="00A74B40" w:rsidP="00D52376">
      <w:pPr>
        <w:pStyle w:val="41UeberschrG1"/>
        <w:rPr>
          <w:bCs/>
        </w:rPr>
      </w:pPr>
      <w:r w:rsidRPr="00D81305">
        <w:lastRenderedPageBreak/>
        <w:t>Artikel</w:t>
      </w:r>
      <w:r w:rsidRPr="00D81305">
        <w:rPr>
          <w:bCs/>
        </w:rPr>
        <w:t> X</w:t>
      </w:r>
    </w:p>
    <w:p w:rsidR="00D52376" w:rsidRDefault="00A74B40" w:rsidP="00D52376">
      <w:pPr>
        <w:pStyle w:val="43UeberschrG2"/>
      </w:pPr>
      <w:r w:rsidRPr="00D81305">
        <w:t>Inkrafttreten, Übergangsbestimmungen und Vollziehung</w:t>
      </w:r>
    </w:p>
    <w:p w:rsidR="00D52376" w:rsidRPr="00212045" w:rsidRDefault="00A74B40" w:rsidP="00212045">
      <w:pPr>
        <w:pStyle w:val="42UeberschrG1-"/>
      </w:pPr>
      <w:r w:rsidRPr="00212045">
        <w:t>Vor dem 1. Jänner 1999 bereits eingetragene oder zur Eintragung angemeldete Gesellschaften mit beschränkter Haftung</w:t>
      </w:r>
    </w:p>
    <w:p w:rsidR="00212045" w:rsidRPr="00212045" w:rsidRDefault="00A74B40" w:rsidP="00212045">
      <w:pPr>
        <w:pStyle w:val="45UeberschrPara"/>
        <w:rPr>
          <w:i/>
        </w:rPr>
      </w:pPr>
      <w:r w:rsidRPr="00212045">
        <w:rPr>
          <w:i/>
        </w:rPr>
        <w:t xml:space="preserve">(Anm.: </w:t>
      </w:r>
      <w:r>
        <w:rPr>
          <w:i/>
        </w:rPr>
        <w:t>aus BGBl.</w:t>
      </w:r>
      <w:r w:rsidRPr="00976C85">
        <w:rPr>
          <w:i/>
          <w:color w:val="auto"/>
        </w:rPr>
        <w:t> </w:t>
      </w:r>
      <w:r>
        <w:rPr>
          <w:i/>
        </w:rPr>
        <w:t>I Nr.</w:t>
      </w:r>
      <w:r w:rsidRPr="00976C85">
        <w:rPr>
          <w:i/>
          <w:color w:val="auto"/>
        </w:rPr>
        <w:t> </w:t>
      </w:r>
      <w:r>
        <w:rPr>
          <w:i/>
        </w:rPr>
        <w:t>125/1998, z</w:t>
      </w:r>
      <w:r w:rsidRPr="00212045">
        <w:rPr>
          <w:i/>
        </w:rPr>
        <w:t>u den §§ 242, 244, 245, 270 und 271, dRGBl. S 219/1897)</w:t>
      </w:r>
    </w:p>
    <w:p w:rsidR="00D52376" w:rsidRPr="000F5A19" w:rsidRDefault="00A74B40" w:rsidP="00D52376">
      <w:pPr>
        <w:pStyle w:val="51Abs"/>
      </w:pPr>
      <w:r w:rsidRPr="000F5A19">
        <w:rPr>
          <w:rStyle w:val="991GldSymbol"/>
        </w:rPr>
        <w:t>§ 5.</w:t>
      </w:r>
      <w:r w:rsidRPr="000F5A19">
        <w:t xml:space="preserve"> </w:t>
      </w:r>
      <w:r>
        <w:t>Für vor dem 1. </w:t>
      </w:r>
      <w:r w:rsidRPr="000F5A19">
        <w:t>Jänner 1999 bereits eingetragene oder zur Eintragung in das Firmenbuch angemeldete Gesellschaften mit beschränkter Haftung gilt folgendes:</w:t>
      </w:r>
    </w:p>
    <w:p w:rsidR="00D52376" w:rsidRDefault="00A74B40" w:rsidP="00D52376">
      <w:pPr>
        <w:pStyle w:val="52Ziffere1"/>
      </w:pPr>
      <w:r>
        <w:tab/>
        <w:t>1.</w:t>
      </w:r>
      <w:r>
        <w:tab/>
        <w:t>Das Stammkapital und die Stammeinlagen dürfen weiterhin auf einen in Schilling bestimmten Betrag lauten.</w:t>
      </w:r>
    </w:p>
    <w:p w:rsidR="00D52376" w:rsidRDefault="00A74B40" w:rsidP="00D52376">
      <w:pPr>
        <w:pStyle w:val="52Ziffere1"/>
      </w:pPr>
      <w:r>
        <w:tab/>
        <w:t>2.</w:t>
      </w:r>
      <w:r>
        <w:tab/>
        <w:t>Die in den §§ 6, 10, 29, 39, 45, 54, 58 und 89 GmbHG sowie die in den §§ 242, 244, 245, 270 und 271 HGB angeführten Beträge sind in der bisher geltenden Fassung bis zur Anpassung des Gesellschaftsvertrags an die mit Inkrafttreten dieses Bundesgesetzes geltenden Bestimmungen weiter anzuwenden.</w:t>
      </w:r>
    </w:p>
    <w:p w:rsidR="006D3EE9" w:rsidRPr="009D727F" w:rsidRDefault="00A74B40" w:rsidP="00D52376">
      <w:pPr>
        <w:pStyle w:val="52Ziffere1"/>
      </w:pPr>
      <w:r>
        <w:tab/>
        <w:t>3.</w:t>
      </w:r>
      <w:r>
        <w:tab/>
        <w:t>Beschlüsse über die Erhöhung oder Herabsetzung des Stammkapitals sind nach dem 31. Dezember 2001 vom Gericht nur dann in das Firmenbuch einzutragen, wenn der Gesellschaftsvertrag an die mit Inkrafttreten dieses Bundesgesetzes geltenden Bestimmungen angepaßt ist oder gleichzeitig angepaßt wird (Art. I § 13 dieses Bundesgesetzes).</w:t>
      </w:r>
    </w:p>
    <w:p w:rsidR="00E535CD" w:rsidRPr="00D81305" w:rsidRDefault="00A74B40" w:rsidP="00E535CD">
      <w:pPr>
        <w:pStyle w:val="41UeberschrG1"/>
        <w:rPr>
          <w:bCs/>
        </w:rPr>
      </w:pPr>
      <w:r w:rsidRPr="00D81305">
        <w:t>Artikel</w:t>
      </w:r>
      <w:r w:rsidRPr="00D81305">
        <w:rPr>
          <w:bCs/>
        </w:rPr>
        <w:t> X</w:t>
      </w:r>
    </w:p>
    <w:p w:rsidR="00E535CD" w:rsidRDefault="00A74B40" w:rsidP="00E535CD">
      <w:pPr>
        <w:pStyle w:val="43UeberschrG2"/>
      </w:pPr>
      <w:r w:rsidRPr="00D81305">
        <w:t>Inkrafttreten, Übergangsbestimmungen und Vollziehung</w:t>
      </w:r>
    </w:p>
    <w:p w:rsidR="00E535CD" w:rsidRPr="00212045" w:rsidRDefault="00A74B40" w:rsidP="00212045">
      <w:pPr>
        <w:pStyle w:val="42UeberschrG1-"/>
      </w:pPr>
      <w:r w:rsidRPr="00212045">
        <w:t>Nach dem 31. Dezember 1998 zur Eintragung angemeldete und bis zum 31. Dezember 2001 eingetragene Gesellschaften mit beschränkter Haftung</w:t>
      </w:r>
    </w:p>
    <w:p w:rsidR="00212045" w:rsidRPr="00212045" w:rsidRDefault="00A74B40" w:rsidP="00212045">
      <w:pPr>
        <w:pStyle w:val="45UeberschrPara"/>
        <w:rPr>
          <w:i/>
        </w:rPr>
      </w:pPr>
      <w:r w:rsidRPr="00212045">
        <w:rPr>
          <w:i/>
        </w:rPr>
        <w:t xml:space="preserve">(Anm.: </w:t>
      </w:r>
      <w:r>
        <w:rPr>
          <w:i/>
        </w:rPr>
        <w:t>aus BGBl.</w:t>
      </w:r>
      <w:r w:rsidRPr="00976C85">
        <w:rPr>
          <w:i/>
          <w:color w:val="auto"/>
        </w:rPr>
        <w:t> </w:t>
      </w:r>
      <w:r>
        <w:rPr>
          <w:i/>
        </w:rPr>
        <w:t>I Nr.</w:t>
      </w:r>
      <w:r w:rsidRPr="00976C85">
        <w:rPr>
          <w:i/>
          <w:color w:val="auto"/>
        </w:rPr>
        <w:t> </w:t>
      </w:r>
      <w:r>
        <w:rPr>
          <w:i/>
        </w:rPr>
        <w:t>125/1998, z</w:t>
      </w:r>
      <w:r w:rsidRPr="00212045">
        <w:rPr>
          <w:i/>
        </w:rPr>
        <w:t>u den §§ 242, 244, 245, 270 und 271, dRGBl. S 219/1897)</w:t>
      </w:r>
    </w:p>
    <w:p w:rsidR="00E535CD" w:rsidRPr="009B46E4" w:rsidRDefault="00A74B40" w:rsidP="009B46E4">
      <w:pPr>
        <w:pStyle w:val="51Abs"/>
      </w:pPr>
      <w:r w:rsidRPr="009B46E4">
        <w:rPr>
          <w:rStyle w:val="991GldSymbol"/>
        </w:rPr>
        <w:t>§ 6.</w:t>
      </w:r>
      <w:r w:rsidRPr="009B46E4">
        <w:t xml:space="preserve"> Für nach dem 31. Dezember 1998 zur Eintragung angemeldete und spätestens zum 31. Dezember 2001 in das Firmenbuch eingetragene Gesellschaften mit beschränkter Haftung gilt folgendes:</w:t>
      </w:r>
    </w:p>
    <w:p w:rsidR="00E535CD" w:rsidRDefault="00A74B40" w:rsidP="00E535CD">
      <w:pPr>
        <w:pStyle w:val="52Ziffere1"/>
      </w:pPr>
      <w:r>
        <w:tab/>
        <w:t>1.</w:t>
      </w:r>
      <w:r>
        <w:tab/>
        <w:t>Stammkapital und Stammeinlagen dürfen weiterhin auf einen in Schilling bestimmten Nennbetrag lauten.</w:t>
      </w:r>
    </w:p>
    <w:p w:rsidR="00E535CD" w:rsidRDefault="00A74B40" w:rsidP="00E535CD">
      <w:pPr>
        <w:pStyle w:val="52Ziffere1"/>
      </w:pPr>
      <w:r>
        <w:tab/>
        <w:t>2.</w:t>
      </w:r>
      <w:r>
        <w:tab/>
        <w:t>Die §§ 6, 10, 39, 45, 54, 58 und 89 GmbHG sowie die §§ 242, 244, 245, 270 und 271 HGB in der Fassung dieses Bundesgesetzes sind mit der Maßgabe anzuwenden, daß die dort angeführten Beträge mit dem vom Rat der Europäischen Union gemäß Artikel 109 l Abs. 4 Satz 1 des EGVertrages unwiderruflich festgelegten Umrechnungskurs in Schilling umzurechnen sind.</w:t>
      </w:r>
    </w:p>
    <w:p w:rsidR="006D3EE9" w:rsidRPr="009D727F" w:rsidRDefault="00A74B40" w:rsidP="00E535CD">
      <w:pPr>
        <w:pStyle w:val="52Ziffere1"/>
      </w:pPr>
      <w:r>
        <w:tab/>
        <w:t>3.</w:t>
      </w:r>
      <w:r>
        <w:tab/>
        <w:t>Eine Änderung des Gesellschaftsvertrags ist nach dem 31. Dezember 2001 nur dann in das Firmenbuch einzutragen, wenn die im Gesellschaftsvertrag enthaltenen, auf Schilling lautenden Beträge durch auf Euro lautende Beträge ersetzt wurden oder gleichzeitig ersetzt werden, wobei die Rückrechnung der Schilling-Beträge auf Euro-Beträge auf jenen Euro-Betrag, von dem nach Z 2 ausgegangen worden ist, erfolgt.</w:t>
      </w:r>
    </w:p>
    <w:p w:rsidR="00EA06B7" w:rsidRPr="00794C54" w:rsidRDefault="00A74B40" w:rsidP="00794C54">
      <w:pPr>
        <w:pStyle w:val="41UeberschrG1"/>
      </w:pPr>
      <w:r w:rsidRPr="00794C54">
        <w:t>Artikel XVII</w:t>
      </w:r>
    </w:p>
    <w:p w:rsidR="00EA06B7" w:rsidRPr="00794C54" w:rsidRDefault="00A74B40" w:rsidP="00794C54">
      <w:pPr>
        <w:pStyle w:val="43UeberschrG2"/>
      </w:pPr>
      <w:r w:rsidRPr="00794C54">
        <w:t>Änderung des Rechnungslegungsgesetzes</w:t>
      </w:r>
    </w:p>
    <w:p w:rsidR="00EA06B7" w:rsidRPr="00212045" w:rsidRDefault="00A74B40" w:rsidP="00212045">
      <w:pPr>
        <w:pStyle w:val="45UeberschrPara"/>
        <w:rPr>
          <w:i/>
        </w:rPr>
      </w:pPr>
      <w:r w:rsidRPr="00212045">
        <w:rPr>
          <w:i/>
        </w:rPr>
        <w:t xml:space="preserve">(Anm.: </w:t>
      </w:r>
      <w:r>
        <w:rPr>
          <w:i/>
        </w:rPr>
        <w:t>aus BGBl. Nr.</w:t>
      </w:r>
      <w:r w:rsidRPr="00976C85">
        <w:rPr>
          <w:i/>
          <w:color w:val="auto"/>
        </w:rPr>
        <w:t> </w:t>
      </w:r>
      <w:r>
        <w:rPr>
          <w:i/>
        </w:rPr>
        <w:t xml:space="preserve">532/1993, </w:t>
      </w:r>
      <w:r w:rsidRPr="00212045">
        <w:rPr>
          <w:i/>
        </w:rPr>
        <w:t>zu, dRGBl. S 219/1897)</w:t>
      </w:r>
    </w:p>
    <w:p w:rsidR="00EA06B7" w:rsidRPr="00794C54" w:rsidRDefault="00A74B40" w:rsidP="00367A80">
      <w:pPr>
        <w:pStyle w:val="12PromKlEinlSatz"/>
      </w:pPr>
      <w:r w:rsidRPr="00794C54">
        <w:t>Das Rechnungslegungsgesetz, BGBl. Nr. 475/1990, wird wie folgt geändert:</w:t>
      </w:r>
    </w:p>
    <w:p w:rsidR="00EA06B7" w:rsidRPr="00794C54" w:rsidRDefault="00A74B40" w:rsidP="00EA06B7">
      <w:pPr>
        <w:pStyle w:val="51Abs"/>
      </w:pPr>
      <w:r w:rsidRPr="00794C54">
        <w:t>Art. XI Abs. 2 wird folgender Satz angefügt:</w:t>
      </w:r>
    </w:p>
    <w:p w:rsidR="00A62C57" w:rsidRPr="00794C54" w:rsidRDefault="00A74B40" w:rsidP="00EA06B7">
      <w:pPr>
        <w:pStyle w:val="83ErlText"/>
      </w:pPr>
      <w:r w:rsidRPr="00794C54">
        <w:t>„Abweichend davon treten die §§ 244 bis 267 mit 1. Jänner 1995 in Kraft, sofern das Mutterunternehmen ein Kreditinstitut ist.</w:t>
      </w:r>
      <w:r>
        <w:t>“</w:t>
      </w:r>
    </w:p>
    <w:p w:rsidR="00E60B47" w:rsidRPr="002B7F8B" w:rsidRDefault="00A74B40" w:rsidP="002B7F8B">
      <w:pPr>
        <w:pStyle w:val="41UeberschrG1"/>
      </w:pPr>
      <w:r w:rsidRPr="002B7F8B">
        <w:lastRenderedPageBreak/>
        <w:t>Artikel XVII</w:t>
      </w:r>
    </w:p>
    <w:p w:rsidR="00E60B47" w:rsidRPr="002B7F8B" w:rsidRDefault="00A74B40" w:rsidP="002B7F8B">
      <w:pPr>
        <w:pStyle w:val="43UeberschrG2"/>
      </w:pPr>
      <w:r w:rsidRPr="002B7F8B">
        <w:t>Inkrafttreten, Schluß-, Aufhebungs- und</w:t>
      </w:r>
      <w:r>
        <w:t xml:space="preserve"> </w:t>
      </w:r>
      <w:r w:rsidRPr="002B7F8B">
        <w:t>Übergangsbestimmungen, Vollziehungsklausel</w:t>
      </w:r>
    </w:p>
    <w:p w:rsidR="00E60B47" w:rsidRPr="00212045" w:rsidRDefault="00A74B40" w:rsidP="001E49CB">
      <w:pPr>
        <w:pStyle w:val="45UeberschrPara"/>
        <w:rPr>
          <w:i/>
        </w:rPr>
      </w:pPr>
      <w:r w:rsidRPr="00212045">
        <w:rPr>
          <w:i/>
        </w:rPr>
        <w:t xml:space="preserve">(Anm.: </w:t>
      </w:r>
      <w:r>
        <w:rPr>
          <w:i/>
        </w:rPr>
        <w:t>aus BGBl. Nr.</w:t>
      </w:r>
      <w:r w:rsidRPr="00976C85">
        <w:rPr>
          <w:i/>
          <w:color w:val="auto"/>
        </w:rPr>
        <w:t> </w:t>
      </w:r>
      <w:r>
        <w:rPr>
          <w:i/>
        </w:rPr>
        <w:t>304/1996, z</w:t>
      </w:r>
      <w:r w:rsidRPr="00212045">
        <w:rPr>
          <w:i/>
        </w:rPr>
        <w:t>u den §§ 13, 198, 199, 201, 203, 204, 207, 208, 210, 211, 221, 223, 224, 225, 226, 228, 229, 231, 232, 233, 235, 236, 237, 238, 240, 242, 243, 244, 246, 248, 252, 257, 258, 265, 266, 268, 271, 273, 277, 278, 279, 280, 280a, 282 und 283, dRGBl. S 219/1897)</w:t>
      </w:r>
    </w:p>
    <w:p w:rsidR="00E60B47" w:rsidRPr="00212045" w:rsidRDefault="00A74B40" w:rsidP="00E60B47">
      <w:pPr>
        <w:pStyle w:val="51Abs"/>
        <w:rPr>
          <w:i/>
        </w:rPr>
      </w:pPr>
      <w:r w:rsidRPr="00212045">
        <w:rPr>
          <w:i/>
        </w:rPr>
        <w:t>(1) (Anm.: Inkrafttretensbestimmung)</w:t>
      </w:r>
    </w:p>
    <w:p w:rsidR="00E60B47" w:rsidRPr="002B7F8B" w:rsidRDefault="00A74B40" w:rsidP="00E60B47">
      <w:pPr>
        <w:pStyle w:val="51Abs"/>
      </w:pPr>
      <w:r w:rsidRPr="002B7F8B">
        <w:t>(2) Die Vorschriften des Art. I dieses Bundesgesetzes sind erstmalig auf das nach dem 30. Juni 1996 beginnende Geschäftsjahr anzuwenden, soweit im folgenden nichts anderes angeordnet ist. Die neuen Vorschriften können auch schon auf ein früheres Geschäftsjahr angewendet werden, jedoch nur insgesamt.</w:t>
      </w:r>
    </w:p>
    <w:p w:rsidR="00E60B47" w:rsidRPr="002B7F8B" w:rsidRDefault="00A74B40" w:rsidP="00E60B47">
      <w:pPr>
        <w:pStyle w:val="51Abs"/>
      </w:pPr>
      <w:r w:rsidRPr="002B7F8B">
        <w:t>(3) 1. § 198 Abs. 9 und 10 HGB in der Fassung dieses Bundesgesetzes braucht nicht auf Unterschiedsbeträge angewendet zu werden, die in Geschäftsjahren entstanden sind, welche vor dem 1. Juli 1996 geendet haben.</w:t>
      </w:r>
    </w:p>
    <w:p w:rsidR="00E60B47" w:rsidRPr="002B7F8B" w:rsidRDefault="00A74B40" w:rsidP="00E60B47">
      <w:pPr>
        <w:pStyle w:val="83ErlText"/>
      </w:pPr>
      <w:r w:rsidRPr="002B7F8B">
        <w:t>2. § 235 Z 3 HGB in der Fassung dieses Bundesgesetzes ist auf die Auflösung von Rücklagen anzuwenden, die für ein Geschäftsjahr vorgenommen wird, welches nach dem 30. Juni 1996 beginnt. Von der Anwendbarkeit des § 235 Z 3 HGB in der Fassung dieses Bundesgesetzes ausgenommen sind Kapitalrücklagen aus Umgründungen, die in Geschäftsjahren gebildet worden sind, die vor dem 1. Jänner 1992 geendet haben.</w:t>
      </w:r>
    </w:p>
    <w:p w:rsidR="00E60B47" w:rsidRPr="002B7F8B" w:rsidRDefault="00A74B40" w:rsidP="00E60B47">
      <w:pPr>
        <w:pStyle w:val="51Abs"/>
      </w:pPr>
      <w:r w:rsidRPr="002B7F8B">
        <w:t>(4) Die Rechtsfolgen der Größenmerkmale gemäß § 221 und § 246 HGB in der Fassung dieses Bundesgesetzes treten ein, wenn diese Merkmale an den beiden dem 31. Dezember 1996 vorangehenden Abschlußstichtagen zutreffen.</w:t>
      </w:r>
    </w:p>
    <w:p w:rsidR="00E60B47" w:rsidRPr="002B7F8B" w:rsidRDefault="00A74B40" w:rsidP="00E60B47">
      <w:pPr>
        <w:pStyle w:val="51Abs"/>
      </w:pPr>
      <w:r w:rsidRPr="002B7F8B">
        <w:t>(5) Für bereits bestehende Bilanzansätze „Aufwendungen für das Umstellen eines Betriebes</w:t>
      </w:r>
      <w:r>
        <w:t>“</w:t>
      </w:r>
      <w:r w:rsidRPr="002B7F8B">
        <w:t xml:space="preserve"> gemäß § 198 Abs. 3 HGB bleiben die Vorschriften des § 210, § 226 Abs. 1 und Abs. 2 sowie § 231 Z 7 HGB in der bisherigen Fassung bis zum Ende des jeweiligen Abschreibungszeitraumes in Geltung.</w:t>
      </w:r>
    </w:p>
    <w:p w:rsidR="00E60B47" w:rsidRPr="002B7F8B" w:rsidRDefault="00A74B40" w:rsidP="00E60B47">
      <w:pPr>
        <w:pStyle w:val="51Abs"/>
      </w:pPr>
      <w:r w:rsidRPr="002B7F8B">
        <w:t>(6) § 198 Abs. 7 HGB in der Fassung dieses Bundesgesetzes ist erstmalig mit 1. Jänner 1998 anzuwenden. Zum 1. Jänner 1998 bestehende Bilanzansätze für aktivierte Geldbeschaffungskosten gemäß § 198 Abs. 7 zweiter Satz HGB in der bisherigen Fassung können bis zum Ende des jeweiligen Abschreibungszeitraums beibehalten werden.</w:t>
      </w:r>
    </w:p>
    <w:p w:rsidR="00E60B47" w:rsidRPr="00212045" w:rsidRDefault="00A74B40" w:rsidP="00E60B47">
      <w:pPr>
        <w:pStyle w:val="51Abs"/>
        <w:rPr>
          <w:i/>
        </w:rPr>
      </w:pPr>
      <w:r w:rsidRPr="00212045">
        <w:rPr>
          <w:i/>
        </w:rPr>
        <w:t>(7) (Anm.: ÜR zu einem anderen Artikel der Sammelnovelle BGBl. Nr. 304/1996)</w:t>
      </w:r>
    </w:p>
    <w:p w:rsidR="00E60B47" w:rsidRPr="00212045" w:rsidRDefault="00A74B40" w:rsidP="00E60B47">
      <w:pPr>
        <w:pStyle w:val="51Abs"/>
        <w:rPr>
          <w:i/>
        </w:rPr>
      </w:pPr>
      <w:r w:rsidRPr="00212045">
        <w:rPr>
          <w:i/>
        </w:rPr>
        <w:t>(8) (Anm.: ÜR zu einem anderen Artikel der Sammelnovelle BGBl. Nr. 304/1996)</w:t>
      </w:r>
    </w:p>
    <w:p w:rsidR="00E60B47" w:rsidRPr="00212045" w:rsidRDefault="00A74B40" w:rsidP="00E60B47">
      <w:pPr>
        <w:pStyle w:val="51Abs"/>
        <w:rPr>
          <w:i/>
        </w:rPr>
      </w:pPr>
      <w:r w:rsidRPr="00212045">
        <w:rPr>
          <w:i/>
        </w:rPr>
        <w:t>(9) (Anm.: ÜR zu einem anderen Artikel der Sammelnovelle BGBl. Nr. 304/1996)</w:t>
      </w:r>
    </w:p>
    <w:p w:rsidR="00E60B47" w:rsidRPr="002B7F8B" w:rsidRDefault="00A74B40" w:rsidP="00E60B47">
      <w:pPr>
        <w:pStyle w:val="51Abs"/>
      </w:pPr>
      <w:r w:rsidRPr="002B7F8B">
        <w:t>(10) Die gemäß § 225 Abs. 5 HGB in der Fassung dieses Bundesgesetzes vorgeschriebenen Rücklagen sind für Anteile, die vor Inkrafttreten dieses Bundesgesetzes erworben wurden, gleichmäßig verteilt innerhalb der drei auf das Inkrafttreten dieses Bundesgesetzes folgenden Geschäftsjahre zu bilden; eine vorzeitige Anpassung an das vorgeschriebene Ausmaß ist zulässig.</w:t>
      </w:r>
    </w:p>
    <w:p w:rsidR="00E60B47" w:rsidRPr="00212045" w:rsidRDefault="00A74B40" w:rsidP="00E60B47">
      <w:pPr>
        <w:pStyle w:val="51Abs"/>
        <w:rPr>
          <w:i/>
        </w:rPr>
      </w:pPr>
      <w:r w:rsidRPr="00212045">
        <w:rPr>
          <w:i/>
        </w:rPr>
        <w:t>(11) (Anm.: ÜR zu anderen Artikeln der Sammelnovelle BGBl. Nr. 304/1996)</w:t>
      </w:r>
    </w:p>
    <w:p w:rsidR="00E60B47" w:rsidRPr="002B7F8B" w:rsidRDefault="00A74B40" w:rsidP="00E60B47">
      <w:pPr>
        <w:pStyle w:val="51Abs"/>
      </w:pPr>
      <w:r w:rsidRPr="002B7F8B">
        <w:t>(12) Die gesetzlichen Vertreter bereits bestehender inländischer Zweigniederlassungen ausländischer Rechtsträger haben die in § 13 HGB, § 254 AktG und § 107 GmbHG in der Fassung dieses Bundesgesetzes geforderten Angaben mit der nächsten Anmeldung bei Gericht nachzuholen; die Anmeldung dieser Angaben zur Eintragung in das Firmenbuch hat jedoch längstens drei Jahre nach dem Inkrafttreten dieses Bundesgesetzes zu erfolgen.</w:t>
      </w:r>
    </w:p>
    <w:p w:rsidR="00E60B47" w:rsidRPr="00212045" w:rsidRDefault="00A74B40" w:rsidP="00E60B47">
      <w:pPr>
        <w:pStyle w:val="51Abs"/>
        <w:rPr>
          <w:i/>
        </w:rPr>
      </w:pPr>
      <w:r w:rsidRPr="00212045">
        <w:rPr>
          <w:i/>
        </w:rPr>
        <w:t>(13) (Anm.: Außerkrafttretensbestimmung)</w:t>
      </w:r>
    </w:p>
    <w:p w:rsidR="00E60B47" w:rsidRPr="00212045" w:rsidRDefault="00A74B40" w:rsidP="00E60B47">
      <w:pPr>
        <w:pStyle w:val="51Abs"/>
        <w:rPr>
          <w:i/>
        </w:rPr>
      </w:pPr>
      <w:r w:rsidRPr="00212045">
        <w:rPr>
          <w:i/>
        </w:rPr>
        <w:t>(14) (Anm.: ÜR zu einem anderen Artikel der Sammelnovelle BGBl. Nr. 304/1996)</w:t>
      </w:r>
    </w:p>
    <w:p w:rsidR="00660485" w:rsidRPr="002B7F8B" w:rsidRDefault="00A74B40" w:rsidP="00E60B47">
      <w:pPr>
        <w:pStyle w:val="51Abs"/>
      </w:pPr>
      <w:r w:rsidRPr="00212045">
        <w:rPr>
          <w:i/>
        </w:rPr>
        <w:t>(15) (Anm.: Vollziehungsklausel)</w:t>
      </w:r>
    </w:p>
    <w:p w:rsidR="00881BE1" w:rsidRPr="00212045" w:rsidRDefault="00A74B40" w:rsidP="00212045">
      <w:pPr>
        <w:pStyle w:val="41UeberschrG1"/>
      </w:pPr>
      <w:r w:rsidRPr="00212045">
        <w:t>Sechster Abschnitt</w:t>
      </w:r>
    </w:p>
    <w:p w:rsidR="00881BE1" w:rsidRPr="00212045" w:rsidRDefault="00A74B40" w:rsidP="00212045">
      <w:pPr>
        <w:pStyle w:val="43UeberschrG2"/>
      </w:pPr>
      <w:r w:rsidRPr="00212045">
        <w:t>Übergangs- und Schlußbestimmungen</w:t>
      </w:r>
    </w:p>
    <w:p w:rsidR="00881BE1" w:rsidRPr="003841B8" w:rsidRDefault="00A74B40" w:rsidP="003841B8">
      <w:pPr>
        <w:pStyle w:val="42UeberschrG1-"/>
      </w:pPr>
      <w:r w:rsidRPr="003841B8">
        <w:t>Artikel 25</w:t>
      </w:r>
    </w:p>
    <w:p w:rsidR="00881BE1" w:rsidRPr="00212045" w:rsidRDefault="00A74B40" w:rsidP="003841B8">
      <w:pPr>
        <w:pStyle w:val="45UeberschrPara"/>
        <w:rPr>
          <w:i/>
        </w:rPr>
      </w:pPr>
      <w:r w:rsidRPr="00212045">
        <w:rPr>
          <w:i/>
        </w:rPr>
        <w:t>(</w:t>
      </w:r>
      <w:r>
        <w:rPr>
          <w:i/>
        </w:rPr>
        <w:t>Anm.: aus dRGBl. I S</w:t>
      </w:r>
      <w:r w:rsidRPr="00976C85">
        <w:rPr>
          <w:i/>
          <w:color w:val="auto"/>
        </w:rPr>
        <w:t> </w:t>
      </w:r>
      <w:r>
        <w:rPr>
          <w:i/>
        </w:rPr>
        <w:t xml:space="preserve">1999/1938, </w:t>
      </w:r>
      <w:r w:rsidRPr="00212045">
        <w:rPr>
          <w:i/>
        </w:rPr>
        <w:t>zu § 18, dRGBl. Nr. 219/1897)</w:t>
      </w:r>
    </w:p>
    <w:p w:rsidR="00407074" w:rsidRPr="003841B8" w:rsidRDefault="00A74B40" w:rsidP="00881BE1">
      <w:pPr>
        <w:pStyle w:val="51Abs"/>
      </w:pPr>
      <w:r w:rsidRPr="003841B8">
        <w:t>Die zur Zeit des Inkrafttretens dieser Verordnung im Firmenbuch eingetragenen Firmen können weitergeführt werden, soweit sie nach den bisherigen Vorschriften geführt werden durften.</w:t>
      </w:r>
    </w:p>
    <w:p w:rsidR="00B4279D" w:rsidRPr="00844CA5" w:rsidRDefault="00A74B40" w:rsidP="00844CA5">
      <w:pPr>
        <w:pStyle w:val="41UeberschrG1"/>
      </w:pPr>
      <w:r w:rsidRPr="00844CA5">
        <w:lastRenderedPageBreak/>
        <w:t>Artikel 26</w:t>
      </w:r>
    </w:p>
    <w:p w:rsidR="00B4279D" w:rsidRPr="00212045" w:rsidRDefault="00A74B40" w:rsidP="00844CA5">
      <w:pPr>
        <w:pStyle w:val="45UeberschrPara"/>
        <w:rPr>
          <w:i/>
        </w:rPr>
      </w:pPr>
      <w:r w:rsidRPr="00212045">
        <w:rPr>
          <w:i/>
        </w:rPr>
        <w:t>(</w:t>
      </w:r>
      <w:r>
        <w:rPr>
          <w:i/>
        </w:rPr>
        <w:t>Anm.: aus dRGBl. I S</w:t>
      </w:r>
      <w:r w:rsidRPr="00976C85">
        <w:rPr>
          <w:i/>
          <w:color w:val="auto"/>
        </w:rPr>
        <w:t> </w:t>
      </w:r>
      <w:r>
        <w:rPr>
          <w:i/>
        </w:rPr>
        <w:t xml:space="preserve">1999/1938, </w:t>
      </w:r>
      <w:r w:rsidRPr="00212045">
        <w:rPr>
          <w:i/>
        </w:rPr>
        <w:t>zu § 121, dRGBl. Nr. 219/1897)</w:t>
      </w:r>
    </w:p>
    <w:p w:rsidR="00B4279D" w:rsidRPr="00844CA5" w:rsidRDefault="00A74B40" w:rsidP="00B4279D">
      <w:pPr>
        <w:pStyle w:val="51Abs"/>
      </w:pPr>
      <w:r w:rsidRPr="00844CA5">
        <w:t>(1) Auf offene Handelsgesellschaften und Kommanditgesellschaften, die vor dem Tage des Inkrafttretens dieser Verordnung in das Firmenbuch eingetragen worden sind, sind die Vorschriften des Handelsgesetzbuchs nur mit folgender Einschränkung anzuwenden: Soweit der Gesellschaftsvertrag nichts anderes bestimmt, sind jedem persönlich haftenden Gesellschafter und jedem Kommanditisten am Schluß eines jeden Geschäftsjahres von seinem Kapitalanteil Zinsen zu vier vom Hundert gutzuschreiben und von den während des Geschäftsjahres auf den Kapitalanteil entnommenen Geldern Zinsen in demselben Maßstab zur Last zu schreiben. Die dem Gesellschafter hiernach zukommenden Zinsen vermehren seinen Kapitalanteil und sind ihm auf sein Verlangen auszuzahlen. Auf den nach Deckung dieser Zinsen verbleibenden Gewinn und auf den durch sie gebildeten oder vermehrten Verlust sind die §§ 120 bis 122 des Handelsgesetzbuchs anzuwenden.</w:t>
      </w:r>
    </w:p>
    <w:p w:rsidR="00D87329" w:rsidRPr="00844CA5" w:rsidRDefault="00A74B40" w:rsidP="00B4279D">
      <w:pPr>
        <w:pStyle w:val="51Abs"/>
      </w:pPr>
      <w:r w:rsidRPr="00844CA5">
        <w:t>(2) Findet ein beim Inkrafttreten dieser Verordnung anhängiger Rechtsstreit dadurch seine Erledigung, daß die Haftung der Kommanditisten nach § 171 Abs. 2 des Handelsgesetzbuchs nur noch von dem Konkursverwalter geltend gemacht werden kann, so hat das Gericht die Kosten des Rechtsstreits angemessen zu verteilen.</w:t>
      </w:r>
    </w:p>
    <w:p w:rsidR="004708AA" w:rsidRPr="003F3117" w:rsidRDefault="00A74B40" w:rsidP="003F3117">
      <w:pPr>
        <w:pStyle w:val="41UeberschrG1"/>
      </w:pPr>
      <w:r w:rsidRPr="003F3117">
        <w:t>Artikel 96</w:t>
      </w:r>
    </w:p>
    <w:p w:rsidR="004708AA" w:rsidRPr="003F3117" w:rsidRDefault="00A74B40" w:rsidP="003F3117">
      <w:pPr>
        <w:pStyle w:val="43UeberschrG2"/>
      </w:pPr>
      <w:r w:rsidRPr="003F3117">
        <w:t>In-Kraft-Treten, Übergangsbestimmungen</w:t>
      </w:r>
    </w:p>
    <w:p w:rsidR="004708AA" w:rsidRPr="00212045" w:rsidRDefault="00A74B40" w:rsidP="00212045">
      <w:pPr>
        <w:pStyle w:val="45UeberschrPara"/>
        <w:rPr>
          <w:i/>
        </w:rPr>
      </w:pPr>
      <w:r w:rsidRPr="00212045">
        <w:rPr>
          <w:i/>
        </w:rPr>
        <w:t xml:space="preserve">(Anm.: </w:t>
      </w:r>
      <w:r>
        <w:rPr>
          <w:i/>
        </w:rPr>
        <w:t>aus BGBl.</w:t>
      </w:r>
      <w:r w:rsidRPr="00976C85">
        <w:rPr>
          <w:i/>
          <w:color w:val="auto"/>
        </w:rPr>
        <w:t> </w:t>
      </w:r>
      <w:r>
        <w:rPr>
          <w:i/>
        </w:rPr>
        <w:t>I Nr.</w:t>
      </w:r>
      <w:r w:rsidRPr="00976C85">
        <w:rPr>
          <w:i/>
          <w:color w:val="auto"/>
        </w:rPr>
        <w:t> </w:t>
      </w:r>
      <w:r>
        <w:rPr>
          <w:i/>
        </w:rPr>
        <w:t>98/2001, z</w:t>
      </w:r>
      <w:r w:rsidRPr="00212045">
        <w:rPr>
          <w:i/>
        </w:rPr>
        <w:t>u § 283, dRGBl. S 219/1897)</w:t>
      </w:r>
    </w:p>
    <w:p w:rsidR="004708AA" w:rsidRPr="003F3117" w:rsidRDefault="00A74B40" w:rsidP="004708AA">
      <w:pPr>
        <w:pStyle w:val="52Ziffere1"/>
      </w:pPr>
      <w:r w:rsidRPr="003F3117">
        <w:tab/>
        <w:t>1.</w:t>
      </w:r>
      <w:r w:rsidRPr="003F3117">
        <w:tab/>
        <w:t>Die Bestimmungen dieses Abschnitts treten</w:t>
      </w:r>
      <w:r w:rsidR="00182EE6">
        <w:t xml:space="preserve"> </w:t>
      </w:r>
      <w:r w:rsidR="00182EE6">
        <w:noBreakHyphen/>
      </w:r>
      <w:r w:rsidRPr="003F3117">
        <w:t xml:space="preserve"> soweit im Folgenden nichts anderes bestimmt ist</w:t>
      </w:r>
      <w:r w:rsidR="00182EE6">
        <w:t xml:space="preserve"> </w:t>
      </w:r>
      <w:r w:rsidR="00182EE6">
        <w:noBreakHyphen/>
      </w:r>
      <w:r w:rsidRPr="003F3117">
        <w:t xml:space="preserve"> mit 1. Jänner 2002 in Kraft.</w:t>
      </w:r>
    </w:p>
    <w:p w:rsidR="004708AA" w:rsidRPr="00212045" w:rsidRDefault="00A74B40" w:rsidP="004708AA">
      <w:pPr>
        <w:pStyle w:val="52Ziffere1"/>
        <w:rPr>
          <w:i/>
        </w:rPr>
      </w:pPr>
      <w:r w:rsidRPr="003F3117">
        <w:tab/>
      </w:r>
      <w:r w:rsidRPr="00212045">
        <w:rPr>
          <w:i/>
        </w:rPr>
        <w:t>2.</w:t>
      </w:r>
      <w:r w:rsidRPr="00212045">
        <w:rPr>
          <w:i/>
        </w:rPr>
        <w:tab/>
        <w:t>und 3. (Anm.: betrifft andere Rechtsvorschriften)</w:t>
      </w:r>
    </w:p>
    <w:p w:rsidR="004708AA" w:rsidRPr="003F3117" w:rsidRDefault="00A74B40" w:rsidP="004708AA">
      <w:pPr>
        <w:pStyle w:val="52Ziffere1"/>
      </w:pPr>
      <w:r w:rsidRPr="003F3117">
        <w:tab/>
        <w:t>4.</w:t>
      </w:r>
      <w:r w:rsidRPr="003F3117">
        <w:tab/>
        <w:t>Die Art. 36 Z 2 (§ 258 Abs. 1 AktG), 39 (Ausbeutungsverordnung), 47 (Eisenbahnbuchanlegungsgesetz), 50 (Firmenbuchgesetz), 51 (Fortpflanzungsmedizingesetz), 55 (GmbH-Gesetz), 58 (HGB), 61 Z 4 und 5 (§§ 137 Abs. 1, 142 Kartellgesetz), 69 Z 7 (§ 186 Notariatsordnung), 74 Z 3 und 4 (§§ 20, 21 Produktsicherheitsgesetz 1994), 75 Z 9 (§ 57 Rechtsanwaltsordnung), 80 Z 2 (§ 41 Rohrleitungsgesetz), 81 (Scheckgesetz), 83 Z 2 (§ 11 Abs. 2 Tiroler Grundbuchsanlegungsreichsgesetz), 83 Z 2 (§ 11 Abs. 2 Vorarlberger Grundbuchsanlegungsreichsgesetz) sowie 94 Z 4 bis 6 und 10 (§§ 199 Abs. 1, 200 Abs. 1, 220 Abs. 1, 448a Abs. 1 ZPO) sind auf Handlungen anzuwenden, die nach dem 31. Dezember 2001 gesetzt worden sind.</w:t>
      </w:r>
    </w:p>
    <w:p w:rsidR="00AB239C" w:rsidRPr="003F3117" w:rsidRDefault="00A74B40" w:rsidP="004708AA">
      <w:pPr>
        <w:pStyle w:val="52Ziffere1"/>
      </w:pPr>
      <w:r w:rsidRPr="003F3117">
        <w:tab/>
      </w:r>
      <w:r w:rsidRPr="00212045">
        <w:rPr>
          <w:i/>
        </w:rPr>
        <w:t>5.</w:t>
      </w:r>
      <w:r>
        <w:rPr>
          <w:i/>
        </w:rPr>
        <w:tab/>
        <w:t>–</w:t>
      </w:r>
      <w:r w:rsidRPr="00212045">
        <w:rPr>
          <w:i/>
        </w:rPr>
        <w:t xml:space="preserve"> 30. (Anm.: betrifft andere Rechtsvorschriften)</w:t>
      </w:r>
    </w:p>
    <w:sectPr w:rsidR="00AB239C" w:rsidRPr="003F3117">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B6F" w:rsidRDefault="00053B6F">
      <w:r>
        <w:separator/>
      </w:r>
    </w:p>
  </w:endnote>
  <w:endnote w:type="continuationSeparator" w:id="0">
    <w:p w:rsidR="00053B6F" w:rsidRDefault="00053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2D40FA">
      <w:rPr>
        <w:noProof/>
      </w:rPr>
      <w:t>1</w:t>
    </w:r>
    <w:r w:rsidR="00C06758">
      <w:fldChar w:fldCharType="end"/>
    </w:r>
    <w:r w:rsidR="008D0F38">
      <w:t xml:space="preserve"> von </w:t>
    </w:r>
    <w:fldSimple w:instr=" NUMPAGES  \* MERGEFORMAT ">
      <w:r w:rsidR="002D40FA">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B6F" w:rsidRDefault="00053B6F">
      <w:r>
        <w:separator/>
      </w:r>
    </w:p>
  </w:footnote>
  <w:footnote w:type="continuationSeparator" w:id="0">
    <w:p w:rsidR="00053B6F" w:rsidRDefault="00053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053B6F"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03209"/>
    <w:rsid w:val="00003929"/>
    <w:rsid w:val="00003ECA"/>
    <w:rsid w:val="000044A3"/>
    <w:rsid w:val="00005192"/>
    <w:rsid w:val="00005ECE"/>
    <w:rsid w:val="00006188"/>
    <w:rsid w:val="00006F02"/>
    <w:rsid w:val="000070F2"/>
    <w:rsid w:val="00007501"/>
    <w:rsid w:val="00007512"/>
    <w:rsid w:val="00007F44"/>
    <w:rsid w:val="00010706"/>
    <w:rsid w:val="00011125"/>
    <w:rsid w:val="00011373"/>
    <w:rsid w:val="0001192E"/>
    <w:rsid w:val="00011C9B"/>
    <w:rsid w:val="00011E5C"/>
    <w:rsid w:val="000128D2"/>
    <w:rsid w:val="0001435F"/>
    <w:rsid w:val="00015384"/>
    <w:rsid w:val="00015CC7"/>
    <w:rsid w:val="00015E41"/>
    <w:rsid w:val="00016E2A"/>
    <w:rsid w:val="00017072"/>
    <w:rsid w:val="000175E4"/>
    <w:rsid w:val="00017BA3"/>
    <w:rsid w:val="0002067A"/>
    <w:rsid w:val="0002166D"/>
    <w:rsid w:val="00021BBD"/>
    <w:rsid w:val="00022415"/>
    <w:rsid w:val="00022D14"/>
    <w:rsid w:val="00024C9F"/>
    <w:rsid w:val="00025E7A"/>
    <w:rsid w:val="00026159"/>
    <w:rsid w:val="000265C9"/>
    <w:rsid w:val="00030969"/>
    <w:rsid w:val="00030E21"/>
    <w:rsid w:val="000311E9"/>
    <w:rsid w:val="00031FB9"/>
    <w:rsid w:val="00032355"/>
    <w:rsid w:val="00032890"/>
    <w:rsid w:val="000328E5"/>
    <w:rsid w:val="0003340E"/>
    <w:rsid w:val="00033432"/>
    <w:rsid w:val="00034FD1"/>
    <w:rsid w:val="00035B37"/>
    <w:rsid w:val="00035EA0"/>
    <w:rsid w:val="00036F99"/>
    <w:rsid w:val="000378B7"/>
    <w:rsid w:val="000378B8"/>
    <w:rsid w:val="00037A2B"/>
    <w:rsid w:val="000403F5"/>
    <w:rsid w:val="000409D8"/>
    <w:rsid w:val="00041389"/>
    <w:rsid w:val="00041EAD"/>
    <w:rsid w:val="00042B1F"/>
    <w:rsid w:val="00043EF4"/>
    <w:rsid w:val="00045CE7"/>
    <w:rsid w:val="00052F5D"/>
    <w:rsid w:val="00053289"/>
    <w:rsid w:val="000533A4"/>
    <w:rsid w:val="00053559"/>
    <w:rsid w:val="00053B6F"/>
    <w:rsid w:val="00054258"/>
    <w:rsid w:val="00054659"/>
    <w:rsid w:val="000546D2"/>
    <w:rsid w:val="000548D1"/>
    <w:rsid w:val="00055455"/>
    <w:rsid w:val="000556B2"/>
    <w:rsid w:val="00056019"/>
    <w:rsid w:val="0006045A"/>
    <w:rsid w:val="000607AD"/>
    <w:rsid w:val="0006183E"/>
    <w:rsid w:val="00062706"/>
    <w:rsid w:val="00062AB9"/>
    <w:rsid w:val="00062C95"/>
    <w:rsid w:val="00063477"/>
    <w:rsid w:val="000644EF"/>
    <w:rsid w:val="00064E44"/>
    <w:rsid w:val="00064FFD"/>
    <w:rsid w:val="0006647D"/>
    <w:rsid w:val="000714DE"/>
    <w:rsid w:val="0007524B"/>
    <w:rsid w:val="000753D2"/>
    <w:rsid w:val="00075CF1"/>
    <w:rsid w:val="0008106A"/>
    <w:rsid w:val="00081405"/>
    <w:rsid w:val="000818BE"/>
    <w:rsid w:val="00082934"/>
    <w:rsid w:val="0009139B"/>
    <w:rsid w:val="00091771"/>
    <w:rsid w:val="00091C6C"/>
    <w:rsid w:val="00093C6C"/>
    <w:rsid w:val="00093EA2"/>
    <w:rsid w:val="00094E08"/>
    <w:rsid w:val="00094E71"/>
    <w:rsid w:val="000951A6"/>
    <w:rsid w:val="00095533"/>
    <w:rsid w:val="00096D41"/>
    <w:rsid w:val="00097E01"/>
    <w:rsid w:val="000A227B"/>
    <w:rsid w:val="000A2F3E"/>
    <w:rsid w:val="000A383A"/>
    <w:rsid w:val="000A3C8A"/>
    <w:rsid w:val="000A4135"/>
    <w:rsid w:val="000A5368"/>
    <w:rsid w:val="000A5704"/>
    <w:rsid w:val="000A63C0"/>
    <w:rsid w:val="000A71A3"/>
    <w:rsid w:val="000B105F"/>
    <w:rsid w:val="000B19D8"/>
    <w:rsid w:val="000B2CCD"/>
    <w:rsid w:val="000B32D9"/>
    <w:rsid w:val="000B3686"/>
    <w:rsid w:val="000B37CC"/>
    <w:rsid w:val="000B3F8E"/>
    <w:rsid w:val="000B488D"/>
    <w:rsid w:val="000B7D36"/>
    <w:rsid w:val="000C037D"/>
    <w:rsid w:val="000C38AB"/>
    <w:rsid w:val="000C3951"/>
    <w:rsid w:val="000C45EB"/>
    <w:rsid w:val="000C590D"/>
    <w:rsid w:val="000C5C5E"/>
    <w:rsid w:val="000C73A9"/>
    <w:rsid w:val="000C7EEF"/>
    <w:rsid w:val="000D18CF"/>
    <w:rsid w:val="000D1FAE"/>
    <w:rsid w:val="000D209E"/>
    <w:rsid w:val="000D2CB6"/>
    <w:rsid w:val="000D36DA"/>
    <w:rsid w:val="000D4B95"/>
    <w:rsid w:val="000D4C5A"/>
    <w:rsid w:val="000D506D"/>
    <w:rsid w:val="000D5D8C"/>
    <w:rsid w:val="000D7D48"/>
    <w:rsid w:val="000D7D75"/>
    <w:rsid w:val="000E1650"/>
    <w:rsid w:val="000E213D"/>
    <w:rsid w:val="000E3134"/>
    <w:rsid w:val="000E3393"/>
    <w:rsid w:val="000E3867"/>
    <w:rsid w:val="000E3C41"/>
    <w:rsid w:val="000E45E6"/>
    <w:rsid w:val="000E57D7"/>
    <w:rsid w:val="000E5C9A"/>
    <w:rsid w:val="000E7F7E"/>
    <w:rsid w:val="000F0D1A"/>
    <w:rsid w:val="000F18FB"/>
    <w:rsid w:val="000F2663"/>
    <w:rsid w:val="000F3130"/>
    <w:rsid w:val="000F3DC0"/>
    <w:rsid w:val="000F4513"/>
    <w:rsid w:val="000F5A19"/>
    <w:rsid w:val="000F6495"/>
    <w:rsid w:val="000F6636"/>
    <w:rsid w:val="000F7205"/>
    <w:rsid w:val="000F727B"/>
    <w:rsid w:val="000F76E9"/>
    <w:rsid w:val="00100134"/>
    <w:rsid w:val="00100984"/>
    <w:rsid w:val="00101909"/>
    <w:rsid w:val="00101F5C"/>
    <w:rsid w:val="00102489"/>
    <w:rsid w:val="0010644B"/>
    <w:rsid w:val="001066CD"/>
    <w:rsid w:val="00106FE2"/>
    <w:rsid w:val="001135F7"/>
    <w:rsid w:val="001140F4"/>
    <w:rsid w:val="00114369"/>
    <w:rsid w:val="001144EF"/>
    <w:rsid w:val="00114ABC"/>
    <w:rsid w:val="00114BF5"/>
    <w:rsid w:val="00117753"/>
    <w:rsid w:val="00117DCF"/>
    <w:rsid w:val="0012048F"/>
    <w:rsid w:val="00120928"/>
    <w:rsid w:val="0012145D"/>
    <w:rsid w:val="00121FE8"/>
    <w:rsid w:val="00122419"/>
    <w:rsid w:val="00123BA2"/>
    <w:rsid w:val="0012493F"/>
    <w:rsid w:val="00127F8A"/>
    <w:rsid w:val="0013196B"/>
    <w:rsid w:val="00132519"/>
    <w:rsid w:val="001326FA"/>
    <w:rsid w:val="0013380A"/>
    <w:rsid w:val="0013476C"/>
    <w:rsid w:val="00135A93"/>
    <w:rsid w:val="00135D1A"/>
    <w:rsid w:val="00137697"/>
    <w:rsid w:val="00137CC7"/>
    <w:rsid w:val="00141204"/>
    <w:rsid w:val="0014326B"/>
    <w:rsid w:val="001447CA"/>
    <w:rsid w:val="00147EF3"/>
    <w:rsid w:val="00147FE0"/>
    <w:rsid w:val="001503F4"/>
    <w:rsid w:val="0015260C"/>
    <w:rsid w:val="00152D5A"/>
    <w:rsid w:val="001538A3"/>
    <w:rsid w:val="00153AAA"/>
    <w:rsid w:val="00154944"/>
    <w:rsid w:val="00154F62"/>
    <w:rsid w:val="001558A0"/>
    <w:rsid w:val="0015692E"/>
    <w:rsid w:val="00157F97"/>
    <w:rsid w:val="00160295"/>
    <w:rsid w:val="00160E53"/>
    <w:rsid w:val="001614B5"/>
    <w:rsid w:val="0016229B"/>
    <w:rsid w:val="00162766"/>
    <w:rsid w:val="00164C43"/>
    <w:rsid w:val="0016519E"/>
    <w:rsid w:val="001658D1"/>
    <w:rsid w:val="001660D0"/>
    <w:rsid w:val="00166122"/>
    <w:rsid w:val="00167137"/>
    <w:rsid w:val="00170B92"/>
    <w:rsid w:val="001710D8"/>
    <w:rsid w:val="00172651"/>
    <w:rsid w:val="00173821"/>
    <w:rsid w:val="00173FD9"/>
    <w:rsid w:val="00174FA4"/>
    <w:rsid w:val="001770D7"/>
    <w:rsid w:val="00177643"/>
    <w:rsid w:val="00180377"/>
    <w:rsid w:val="0018061B"/>
    <w:rsid w:val="0018225B"/>
    <w:rsid w:val="00182B4E"/>
    <w:rsid w:val="00182EE6"/>
    <w:rsid w:val="00183877"/>
    <w:rsid w:val="00185BAB"/>
    <w:rsid w:val="00186673"/>
    <w:rsid w:val="00186CAE"/>
    <w:rsid w:val="00187E86"/>
    <w:rsid w:val="00191430"/>
    <w:rsid w:val="001918FA"/>
    <w:rsid w:val="001936BB"/>
    <w:rsid w:val="0019482E"/>
    <w:rsid w:val="00194C00"/>
    <w:rsid w:val="00195A2A"/>
    <w:rsid w:val="001968B4"/>
    <w:rsid w:val="001968E8"/>
    <w:rsid w:val="001A135B"/>
    <w:rsid w:val="001A385B"/>
    <w:rsid w:val="001A3ACA"/>
    <w:rsid w:val="001A3F60"/>
    <w:rsid w:val="001A3FB8"/>
    <w:rsid w:val="001A46C4"/>
    <w:rsid w:val="001A4A2D"/>
    <w:rsid w:val="001A5CB2"/>
    <w:rsid w:val="001A5D23"/>
    <w:rsid w:val="001A607E"/>
    <w:rsid w:val="001B1AF6"/>
    <w:rsid w:val="001B2714"/>
    <w:rsid w:val="001B2B4B"/>
    <w:rsid w:val="001B48FC"/>
    <w:rsid w:val="001B4BF5"/>
    <w:rsid w:val="001B4D06"/>
    <w:rsid w:val="001B5B67"/>
    <w:rsid w:val="001B5FD0"/>
    <w:rsid w:val="001B6CED"/>
    <w:rsid w:val="001C2638"/>
    <w:rsid w:val="001C2C10"/>
    <w:rsid w:val="001C4348"/>
    <w:rsid w:val="001C46E4"/>
    <w:rsid w:val="001C60EA"/>
    <w:rsid w:val="001C619E"/>
    <w:rsid w:val="001C7AD1"/>
    <w:rsid w:val="001D2165"/>
    <w:rsid w:val="001D2194"/>
    <w:rsid w:val="001D2505"/>
    <w:rsid w:val="001D4C02"/>
    <w:rsid w:val="001D4EBF"/>
    <w:rsid w:val="001D5285"/>
    <w:rsid w:val="001D5696"/>
    <w:rsid w:val="001D62F4"/>
    <w:rsid w:val="001D6C5B"/>
    <w:rsid w:val="001E0BCF"/>
    <w:rsid w:val="001E30B6"/>
    <w:rsid w:val="001E49CB"/>
    <w:rsid w:val="001E49DC"/>
    <w:rsid w:val="001E4CAE"/>
    <w:rsid w:val="001E6171"/>
    <w:rsid w:val="001E662C"/>
    <w:rsid w:val="001E7844"/>
    <w:rsid w:val="001E7E0A"/>
    <w:rsid w:val="001E7E8D"/>
    <w:rsid w:val="001F013A"/>
    <w:rsid w:val="001F0144"/>
    <w:rsid w:val="001F0CE0"/>
    <w:rsid w:val="001F14A3"/>
    <w:rsid w:val="001F1BE2"/>
    <w:rsid w:val="001F1F28"/>
    <w:rsid w:val="001F36BB"/>
    <w:rsid w:val="001F3B7D"/>
    <w:rsid w:val="001F5BCD"/>
    <w:rsid w:val="001F6B4E"/>
    <w:rsid w:val="001F795B"/>
    <w:rsid w:val="002000B6"/>
    <w:rsid w:val="002008D2"/>
    <w:rsid w:val="00200A2A"/>
    <w:rsid w:val="00200AD0"/>
    <w:rsid w:val="00200E86"/>
    <w:rsid w:val="00203A02"/>
    <w:rsid w:val="002051C5"/>
    <w:rsid w:val="0020532D"/>
    <w:rsid w:val="0020790F"/>
    <w:rsid w:val="00212045"/>
    <w:rsid w:val="00212A93"/>
    <w:rsid w:val="00213DD7"/>
    <w:rsid w:val="00214E50"/>
    <w:rsid w:val="00215812"/>
    <w:rsid w:val="00215956"/>
    <w:rsid w:val="00215AA8"/>
    <w:rsid w:val="00215D30"/>
    <w:rsid w:val="00220D87"/>
    <w:rsid w:val="00222741"/>
    <w:rsid w:val="0022365B"/>
    <w:rsid w:val="00223CE5"/>
    <w:rsid w:val="0022419D"/>
    <w:rsid w:val="002241E7"/>
    <w:rsid w:val="00224A98"/>
    <w:rsid w:val="0022575D"/>
    <w:rsid w:val="002257B1"/>
    <w:rsid w:val="00225B05"/>
    <w:rsid w:val="00227296"/>
    <w:rsid w:val="00227CA6"/>
    <w:rsid w:val="00230558"/>
    <w:rsid w:val="002315BA"/>
    <w:rsid w:val="002324AE"/>
    <w:rsid w:val="00232888"/>
    <w:rsid w:val="002345A2"/>
    <w:rsid w:val="00234862"/>
    <w:rsid w:val="002358CF"/>
    <w:rsid w:val="00235966"/>
    <w:rsid w:val="00235AC7"/>
    <w:rsid w:val="00236864"/>
    <w:rsid w:val="00237AE9"/>
    <w:rsid w:val="00240A14"/>
    <w:rsid w:val="00241681"/>
    <w:rsid w:val="00241A29"/>
    <w:rsid w:val="0024540E"/>
    <w:rsid w:val="0024560B"/>
    <w:rsid w:val="00245D24"/>
    <w:rsid w:val="00245DF1"/>
    <w:rsid w:val="00245DF8"/>
    <w:rsid w:val="00247CD2"/>
    <w:rsid w:val="00250385"/>
    <w:rsid w:val="0025096B"/>
    <w:rsid w:val="00251ACF"/>
    <w:rsid w:val="00251D1A"/>
    <w:rsid w:val="002523AD"/>
    <w:rsid w:val="00254547"/>
    <w:rsid w:val="00254632"/>
    <w:rsid w:val="00254995"/>
    <w:rsid w:val="002566EF"/>
    <w:rsid w:val="00256858"/>
    <w:rsid w:val="00256FCD"/>
    <w:rsid w:val="00257049"/>
    <w:rsid w:val="002607CA"/>
    <w:rsid w:val="00260842"/>
    <w:rsid w:val="0026095F"/>
    <w:rsid w:val="002621F3"/>
    <w:rsid w:val="002622DE"/>
    <w:rsid w:val="00266E0B"/>
    <w:rsid w:val="00267653"/>
    <w:rsid w:val="00271171"/>
    <w:rsid w:val="00271A54"/>
    <w:rsid w:val="00272821"/>
    <w:rsid w:val="00272E18"/>
    <w:rsid w:val="0027303E"/>
    <w:rsid w:val="002753AE"/>
    <w:rsid w:val="002754D5"/>
    <w:rsid w:val="00275544"/>
    <w:rsid w:val="0027561C"/>
    <w:rsid w:val="00276F6B"/>
    <w:rsid w:val="00280361"/>
    <w:rsid w:val="00280460"/>
    <w:rsid w:val="002804AA"/>
    <w:rsid w:val="0028172A"/>
    <w:rsid w:val="00281E06"/>
    <w:rsid w:val="002824C3"/>
    <w:rsid w:val="00283D43"/>
    <w:rsid w:val="00284305"/>
    <w:rsid w:val="002847C3"/>
    <w:rsid w:val="00284ACC"/>
    <w:rsid w:val="002850C9"/>
    <w:rsid w:val="002851BE"/>
    <w:rsid w:val="00287BD2"/>
    <w:rsid w:val="00287D9B"/>
    <w:rsid w:val="002901E9"/>
    <w:rsid w:val="00291E73"/>
    <w:rsid w:val="002934EC"/>
    <w:rsid w:val="00295155"/>
    <w:rsid w:val="002955A7"/>
    <w:rsid w:val="00296C35"/>
    <w:rsid w:val="0029731D"/>
    <w:rsid w:val="002973D6"/>
    <w:rsid w:val="00297F0F"/>
    <w:rsid w:val="002A01DC"/>
    <w:rsid w:val="002A064B"/>
    <w:rsid w:val="002A09E8"/>
    <w:rsid w:val="002A3D6C"/>
    <w:rsid w:val="002A4F16"/>
    <w:rsid w:val="002A5148"/>
    <w:rsid w:val="002A5742"/>
    <w:rsid w:val="002A5A48"/>
    <w:rsid w:val="002A7244"/>
    <w:rsid w:val="002A78DB"/>
    <w:rsid w:val="002B1405"/>
    <w:rsid w:val="002B37A0"/>
    <w:rsid w:val="002B4D7B"/>
    <w:rsid w:val="002B570E"/>
    <w:rsid w:val="002B739A"/>
    <w:rsid w:val="002B7A7B"/>
    <w:rsid w:val="002B7F8B"/>
    <w:rsid w:val="002C15E7"/>
    <w:rsid w:val="002C1E95"/>
    <w:rsid w:val="002C2DF0"/>
    <w:rsid w:val="002C30BF"/>
    <w:rsid w:val="002C4179"/>
    <w:rsid w:val="002C4433"/>
    <w:rsid w:val="002C5BB2"/>
    <w:rsid w:val="002C6944"/>
    <w:rsid w:val="002C6BF9"/>
    <w:rsid w:val="002D1EED"/>
    <w:rsid w:val="002D2373"/>
    <w:rsid w:val="002D2BA2"/>
    <w:rsid w:val="002D2F35"/>
    <w:rsid w:val="002D3122"/>
    <w:rsid w:val="002D40FA"/>
    <w:rsid w:val="002D4C1E"/>
    <w:rsid w:val="002D4E55"/>
    <w:rsid w:val="002D52EB"/>
    <w:rsid w:val="002D63CF"/>
    <w:rsid w:val="002D7BEB"/>
    <w:rsid w:val="002E0590"/>
    <w:rsid w:val="002E0B9D"/>
    <w:rsid w:val="002E0C76"/>
    <w:rsid w:val="002E1FF9"/>
    <w:rsid w:val="002E4A2E"/>
    <w:rsid w:val="002E5C5E"/>
    <w:rsid w:val="002F0277"/>
    <w:rsid w:val="002F1661"/>
    <w:rsid w:val="002F179C"/>
    <w:rsid w:val="002F1F07"/>
    <w:rsid w:val="002F20C0"/>
    <w:rsid w:val="002F2B24"/>
    <w:rsid w:val="002F3123"/>
    <w:rsid w:val="002F3160"/>
    <w:rsid w:val="002F4148"/>
    <w:rsid w:val="002F4FF5"/>
    <w:rsid w:val="002F5D18"/>
    <w:rsid w:val="002F5D75"/>
    <w:rsid w:val="002F7D95"/>
    <w:rsid w:val="00300EC6"/>
    <w:rsid w:val="0030249E"/>
    <w:rsid w:val="0030509A"/>
    <w:rsid w:val="00306096"/>
    <w:rsid w:val="00306631"/>
    <w:rsid w:val="0030694F"/>
    <w:rsid w:val="003101B3"/>
    <w:rsid w:val="00310BAC"/>
    <w:rsid w:val="00310BCF"/>
    <w:rsid w:val="00311889"/>
    <w:rsid w:val="00313DC5"/>
    <w:rsid w:val="003161F5"/>
    <w:rsid w:val="00316DE1"/>
    <w:rsid w:val="00316F3D"/>
    <w:rsid w:val="00317ED6"/>
    <w:rsid w:val="00320B08"/>
    <w:rsid w:val="003217BB"/>
    <w:rsid w:val="003226DE"/>
    <w:rsid w:val="00322B4A"/>
    <w:rsid w:val="00322BCF"/>
    <w:rsid w:val="00323499"/>
    <w:rsid w:val="00323AE3"/>
    <w:rsid w:val="0032440A"/>
    <w:rsid w:val="00326CEC"/>
    <w:rsid w:val="003300F8"/>
    <w:rsid w:val="003304B5"/>
    <w:rsid w:val="003304EE"/>
    <w:rsid w:val="00330800"/>
    <w:rsid w:val="00331090"/>
    <w:rsid w:val="0033154F"/>
    <w:rsid w:val="0033172F"/>
    <w:rsid w:val="00333939"/>
    <w:rsid w:val="00333F38"/>
    <w:rsid w:val="003342E6"/>
    <w:rsid w:val="00334EB0"/>
    <w:rsid w:val="00335AD8"/>
    <w:rsid w:val="00336386"/>
    <w:rsid w:val="003363A9"/>
    <w:rsid w:val="00336464"/>
    <w:rsid w:val="00336BD5"/>
    <w:rsid w:val="00340070"/>
    <w:rsid w:val="003400E7"/>
    <w:rsid w:val="0034022C"/>
    <w:rsid w:val="00341509"/>
    <w:rsid w:val="00341A7B"/>
    <w:rsid w:val="00345B68"/>
    <w:rsid w:val="0034603C"/>
    <w:rsid w:val="00346C40"/>
    <w:rsid w:val="0034798D"/>
    <w:rsid w:val="00347A25"/>
    <w:rsid w:val="00351CA0"/>
    <w:rsid w:val="00351F87"/>
    <w:rsid w:val="00354586"/>
    <w:rsid w:val="00354B23"/>
    <w:rsid w:val="00354CDF"/>
    <w:rsid w:val="00354E44"/>
    <w:rsid w:val="0035521F"/>
    <w:rsid w:val="00355E83"/>
    <w:rsid w:val="00355F97"/>
    <w:rsid w:val="00356429"/>
    <w:rsid w:val="00356A3B"/>
    <w:rsid w:val="00356BDC"/>
    <w:rsid w:val="00357320"/>
    <w:rsid w:val="00357856"/>
    <w:rsid w:val="00360209"/>
    <w:rsid w:val="00360DD8"/>
    <w:rsid w:val="00361A1E"/>
    <w:rsid w:val="00361E41"/>
    <w:rsid w:val="00363057"/>
    <w:rsid w:val="00364E2A"/>
    <w:rsid w:val="00364F54"/>
    <w:rsid w:val="00364FE9"/>
    <w:rsid w:val="003670A1"/>
    <w:rsid w:val="0036725B"/>
    <w:rsid w:val="00367326"/>
    <w:rsid w:val="003674DE"/>
    <w:rsid w:val="003677F2"/>
    <w:rsid w:val="00367A80"/>
    <w:rsid w:val="00367F3B"/>
    <w:rsid w:val="00370824"/>
    <w:rsid w:val="00370EF7"/>
    <w:rsid w:val="00373828"/>
    <w:rsid w:val="00374D64"/>
    <w:rsid w:val="00375BE9"/>
    <w:rsid w:val="0037637B"/>
    <w:rsid w:val="00380500"/>
    <w:rsid w:val="0038086C"/>
    <w:rsid w:val="00380B2A"/>
    <w:rsid w:val="00381539"/>
    <w:rsid w:val="003826D7"/>
    <w:rsid w:val="003829C1"/>
    <w:rsid w:val="003832E0"/>
    <w:rsid w:val="00383603"/>
    <w:rsid w:val="003839B9"/>
    <w:rsid w:val="003841B8"/>
    <w:rsid w:val="00384A20"/>
    <w:rsid w:val="00384CD1"/>
    <w:rsid w:val="0038646A"/>
    <w:rsid w:val="00386E31"/>
    <w:rsid w:val="00390A12"/>
    <w:rsid w:val="00392849"/>
    <w:rsid w:val="00392FF2"/>
    <w:rsid w:val="00394DD6"/>
    <w:rsid w:val="0039505F"/>
    <w:rsid w:val="00395BC1"/>
    <w:rsid w:val="00395ECB"/>
    <w:rsid w:val="00395FD0"/>
    <w:rsid w:val="003960B2"/>
    <w:rsid w:val="00397184"/>
    <w:rsid w:val="00397E80"/>
    <w:rsid w:val="003A03FD"/>
    <w:rsid w:val="003A044E"/>
    <w:rsid w:val="003A47F5"/>
    <w:rsid w:val="003A5212"/>
    <w:rsid w:val="003A5EC9"/>
    <w:rsid w:val="003A6313"/>
    <w:rsid w:val="003A6E0B"/>
    <w:rsid w:val="003A6FF5"/>
    <w:rsid w:val="003A7F36"/>
    <w:rsid w:val="003B0482"/>
    <w:rsid w:val="003B0CD7"/>
    <w:rsid w:val="003B0E0A"/>
    <w:rsid w:val="003B1F46"/>
    <w:rsid w:val="003B201D"/>
    <w:rsid w:val="003B2255"/>
    <w:rsid w:val="003B33D3"/>
    <w:rsid w:val="003B41E3"/>
    <w:rsid w:val="003B4610"/>
    <w:rsid w:val="003B4A5F"/>
    <w:rsid w:val="003B4BE5"/>
    <w:rsid w:val="003B6CBD"/>
    <w:rsid w:val="003B6E92"/>
    <w:rsid w:val="003B6EE6"/>
    <w:rsid w:val="003B73D3"/>
    <w:rsid w:val="003C0D3F"/>
    <w:rsid w:val="003C15B1"/>
    <w:rsid w:val="003C19B8"/>
    <w:rsid w:val="003C34B0"/>
    <w:rsid w:val="003C3D42"/>
    <w:rsid w:val="003C3E5A"/>
    <w:rsid w:val="003C5215"/>
    <w:rsid w:val="003C56D4"/>
    <w:rsid w:val="003C5829"/>
    <w:rsid w:val="003C5895"/>
    <w:rsid w:val="003C5CB3"/>
    <w:rsid w:val="003C6CD0"/>
    <w:rsid w:val="003C6E64"/>
    <w:rsid w:val="003C768B"/>
    <w:rsid w:val="003C7EA5"/>
    <w:rsid w:val="003D012C"/>
    <w:rsid w:val="003D202E"/>
    <w:rsid w:val="003D2F20"/>
    <w:rsid w:val="003D328C"/>
    <w:rsid w:val="003D353D"/>
    <w:rsid w:val="003D3691"/>
    <w:rsid w:val="003D3C73"/>
    <w:rsid w:val="003D40B9"/>
    <w:rsid w:val="003D4731"/>
    <w:rsid w:val="003D4A76"/>
    <w:rsid w:val="003D5124"/>
    <w:rsid w:val="003D7CED"/>
    <w:rsid w:val="003E0CB6"/>
    <w:rsid w:val="003E104E"/>
    <w:rsid w:val="003E21DE"/>
    <w:rsid w:val="003E221C"/>
    <w:rsid w:val="003E325A"/>
    <w:rsid w:val="003E4684"/>
    <w:rsid w:val="003E494F"/>
    <w:rsid w:val="003E537B"/>
    <w:rsid w:val="003E5885"/>
    <w:rsid w:val="003E605E"/>
    <w:rsid w:val="003E6230"/>
    <w:rsid w:val="003E6661"/>
    <w:rsid w:val="003E6C7A"/>
    <w:rsid w:val="003E6E66"/>
    <w:rsid w:val="003E73B9"/>
    <w:rsid w:val="003E7457"/>
    <w:rsid w:val="003E7750"/>
    <w:rsid w:val="003E7A24"/>
    <w:rsid w:val="003E7EE4"/>
    <w:rsid w:val="003F1CB0"/>
    <w:rsid w:val="003F1EEF"/>
    <w:rsid w:val="003F3117"/>
    <w:rsid w:val="003F3309"/>
    <w:rsid w:val="003F34DC"/>
    <w:rsid w:val="003F3735"/>
    <w:rsid w:val="003F3CAB"/>
    <w:rsid w:val="003F4E1A"/>
    <w:rsid w:val="003F51B8"/>
    <w:rsid w:val="003F709F"/>
    <w:rsid w:val="003F7953"/>
    <w:rsid w:val="003F7B66"/>
    <w:rsid w:val="003F7C1B"/>
    <w:rsid w:val="0040045B"/>
    <w:rsid w:val="00400B62"/>
    <w:rsid w:val="00402807"/>
    <w:rsid w:val="004039F3"/>
    <w:rsid w:val="00404849"/>
    <w:rsid w:val="00405968"/>
    <w:rsid w:val="00407074"/>
    <w:rsid w:val="00407835"/>
    <w:rsid w:val="00411087"/>
    <w:rsid w:val="00411672"/>
    <w:rsid w:val="004125E8"/>
    <w:rsid w:val="00413E18"/>
    <w:rsid w:val="004145B4"/>
    <w:rsid w:val="004149A7"/>
    <w:rsid w:val="004149B1"/>
    <w:rsid w:val="004159CC"/>
    <w:rsid w:val="00415AC6"/>
    <w:rsid w:val="00416957"/>
    <w:rsid w:val="00417D65"/>
    <w:rsid w:val="004218D4"/>
    <w:rsid w:val="00422913"/>
    <w:rsid w:val="00422D20"/>
    <w:rsid w:val="004238DC"/>
    <w:rsid w:val="00423F2E"/>
    <w:rsid w:val="00424369"/>
    <w:rsid w:val="004251FF"/>
    <w:rsid w:val="00426F79"/>
    <w:rsid w:val="00430074"/>
    <w:rsid w:val="0043043C"/>
    <w:rsid w:val="00430469"/>
    <w:rsid w:val="00430689"/>
    <w:rsid w:val="00430C44"/>
    <w:rsid w:val="00430FBC"/>
    <w:rsid w:val="0043431E"/>
    <w:rsid w:val="00434C30"/>
    <w:rsid w:val="00435CB4"/>
    <w:rsid w:val="00436D14"/>
    <w:rsid w:val="00436F3A"/>
    <w:rsid w:val="00436FB1"/>
    <w:rsid w:val="00440C25"/>
    <w:rsid w:val="00441F5C"/>
    <w:rsid w:val="00442D51"/>
    <w:rsid w:val="004437DB"/>
    <w:rsid w:val="0044594E"/>
    <w:rsid w:val="00456417"/>
    <w:rsid w:val="00456CAD"/>
    <w:rsid w:val="00456D36"/>
    <w:rsid w:val="004570CB"/>
    <w:rsid w:val="00460495"/>
    <w:rsid w:val="00460D34"/>
    <w:rsid w:val="00461DD8"/>
    <w:rsid w:val="00461E99"/>
    <w:rsid w:val="00461F93"/>
    <w:rsid w:val="00463DE9"/>
    <w:rsid w:val="00466238"/>
    <w:rsid w:val="004666FA"/>
    <w:rsid w:val="00466830"/>
    <w:rsid w:val="00466B2C"/>
    <w:rsid w:val="0047048E"/>
    <w:rsid w:val="004708AA"/>
    <w:rsid w:val="00470BF9"/>
    <w:rsid w:val="004713E7"/>
    <w:rsid w:val="0047179F"/>
    <w:rsid w:val="00471908"/>
    <w:rsid w:val="00472B0A"/>
    <w:rsid w:val="0047312B"/>
    <w:rsid w:val="004763E2"/>
    <w:rsid w:val="004765D2"/>
    <w:rsid w:val="00476FAA"/>
    <w:rsid w:val="004804EE"/>
    <w:rsid w:val="00480CD2"/>
    <w:rsid w:val="0048125C"/>
    <w:rsid w:val="00481549"/>
    <w:rsid w:val="00481628"/>
    <w:rsid w:val="00481AB0"/>
    <w:rsid w:val="00481EDA"/>
    <w:rsid w:val="00482DAA"/>
    <w:rsid w:val="004832CA"/>
    <w:rsid w:val="00483859"/>
    <w:rsid w:val="0048433E"/>
    <w:rsid w:val="00484593"/>
    <w:rsid w:val="00484CE9"/>
    <w:rsid w:val="00484F01"/>
    <w:rsid w:val="004858F7"/>
    <w:rsid w:val="004860EC"/>
    <w:rsid w:val="00492105"/>
    <w:rsid w:val="00492A67"/>
    <w:rsid w:val="00494227"/>
    <w:rsid w:val="00494479"/>
    <w:rsid w:val="0049470C"/>
    <w:rsid w:val="004959C6"/>
    <w:rsid w:val="00495C20"/>
    <w:rsid w:val="00495C67"/>
    <w:rsid w:val="00495F21"/>
    <w:rsid w:val="00497AD1"/>
    <w:rsid w:val="00497BA7"/>
    <w:rsid w:val="004A0184"/>
    <w:rsid w:val="004A135F"/>
    <w:rsid w:val="004A191C"/>
    <w:rsid w:val="004A1BC4"/>
    <w:rsid w:val="004A22AA"/>
    <w:rsid w:val="004A3E97"/>
    <w:rsid w:val="004A4C23"/>
    <w:rsid w:val="004A56AD"/>
    <w:rsid w:val="004A5C5D"/>
    <w:rsid w:val="004B14FC"/>
    <w:rsid w:val="004B1999"/>
    <w:rsid w:val="004B27C2"/>
    <w:rsid w:val="004B2B88"/>
    <w:rsid w:val="004B334D"/>
    <w:rsid w:val="004B3579"/>
    <w:rsid w:val="004B3ACC"/>
    <w:rsid w:val="004B3CFA"/>
    <w:rsid w:val="004B48E5"/>
    <w:rsid w:val="004B4A08"/>
    <w:rsid w:val="004B5049"/>
    <w:rsid w:val="004B56E7"/>
    <w:rsid w:val="004B6EE1"/>
    <w:rsid w:val="004B6F19"/>
    <w:rsid w:val="004B7D38"/>
    <w:rsid w:val="004C01CA"/>
    <w:rsid w:val="004C28BF"/>
    <w:rsid w:val="004C432C"/>
    <w:rsid w:val="004C4B12"/>
    <w:rsid w:val="004C54C3"/>
    <w:rsid w:val="004D008A"/>
    <w:rsid w:val="004D0A1F"/>
    <w:rsid w:val="004D173F"/>
    <w:rsid w:val="004D25BB"/>
    <w:rsid w:val="004D2EA2"/>
    <w:rsid w:val="004D322A"/>
    <w:rsid w:val="004D49F4"/>
    <w:rsid w:val="004D59FA"/>
    <w:rsid w:val="004E1AF1"/>
    <w:rsid w:val="004E304B"/>
    <w:rsid w:val="004E3DC9"/>
    <w:rsid w:val="004E5200"/>
    <w:rsid w:val="004E5811"/>
    <w:rsid w:val="004E6C8C"/>
    <w:rsid w:val="004E721B"/>
    <w:rsid w:val="004E7B91"/>
    <w:rsid w:val="004F0A06"/>
    <w:rsid w:val="004F1AD7"/>
    <w:rsid w:val="004F226F"/>
    <w:rsid w:val="004F2BA7"/>
    <w:rsid w:val="004F3A7D"/>
    <w:rsid w:val="004F3E29"/>
    <w:rsid w:val="004F4C02"/>
    <w:rsid w:val="004F7276"/>
    <w:rsid w:val="00501DA9"/>
    <w:rsid w:val="005020FD"/>
    <w:rsid w:val="00502A15"/>
    <w:rsid w:val="00502E66"/>
    <w:rsid w:val="00504279"/>
    <w:rsid w:val="00504CFA"/>
    <w:rsid w:val="00505054"/>
    <w:rsid w:val="00505389"/>
    <w:rsid w:val="00506D8C"/>
    <w:rsid w:val="005070D6"/>
    <w:rsid w:val="00507343"/>
    <w:rsid w:val="00507F69"/>
    <w:rsid w:val="00507FCC"/>
    <w:rsid w:val="00511356"/>
    <w:rsid w:val="00511EFB"/>
    <w:rsid w:val="005125BE"/>
    <w:rsid w:val="00514124"/>
    <w:rsid w:val="005142D5"/>
    <w:rsid w:val="00514709"/>
    <w:rsid w:val="00514AF3"/>
    <w:rsid w:val="00515722"/>
    <w:rsid w:val="005158BC"/>
    <w:rsid w:val="00515C73"/>
    <w:rsid w:val="00516B63"/>
    <w:rsid w:val="0051775A"/>
    <w:rsid w:val="00517999"/>
    <w:rsid w:val="0052048D"/>
    <w:rsid w:val="00521ABD"/>
    <w:rsid w:val="00521AD1"/>
    <w:rsid w:val="0052283D"/>
    <w:rsid w:val="005233EE"/>
    <w:rsid w:val="005239A4"/>
    <w:rsid w:val="00523CF4"/>
    <w:rsid w:val="005240EB"/>
    <w:rsid w:val="00524C62"/>
    <w:rsid w:val="00525FF7"/>
    <w:rsid w:val="00527A6F"/>
    <w:rsid w:val="005305E7"/>
    <w:rsid w:val="005313F9"/>
    <w:rsid w:val="005314A7"/>
    <w:rsid w:val="0053209E"/>
    <w:rsid w:val="005322CA"/>
    <w:rsid w:val="0053248C"/>
    <w:rsid w:val="00532E24"/>
    <w:rsid w:val="00533E5B"/>
    <w:rsid w:val="005354AD"/>
    <w:rsid w:val="0053553E"/>
    <w:rsid w:val="00535740"/>
    <w:rsid w:val="00535A06"/>
    <w:rsid w:val="005378C9"/>
    <w:rsid w:val="00540285"/>
    <w:rsid w:val="00541127"/>
    <w:rsid w:val="00541AF3"/>
    <w:rsid w:val="0054327E"/>
    <w:rsid w:val="00543A8D"/>
    <w:rsid w:val="0054519D"/>
    <w:rsid w:val="00546262"/>
    <w:rsid w:val="00546B28"/>
    <w:rsid w:val="00546B70"/>
    <w:rsid w:val="00547883"/>
    <w:rsid w:val="00551C2D"/>
    <w:rsid w:val="00551DFC"/>
    <w:rsid w:val="00551ED0"/>
    <w:rsid w:val="00554535"/>
    <w:rsid w:val="005559C9"/>
    <w:rsid w:val="00555DB5"/>
    <w:rsid w:val="00555F61"/>
    <w:rsid w:val="00556DEC"/>
    <w:rsid w:val="005577AE"/>
    <w:rsid w:val="0056077A"/>
    <w:rsid w:val="00561266"/>
    <w:rsid w:val="00561CE7"/>
    <w:rsid w:val="00561ED3"/>
    <w:rsid w:val="00561F5F"/>
    <w:rsid w:val="00562349"/>
    <w:rsid w:val="005636B6"/>
    <w:rsid w:val="00564FA3"/>
    <w:rsid w:val="0056737E"/>
    <w:rsid w:val="0056761F"/>
    <w:rsid w:val="00570E00"/>
    <w:rsid w:val="00571253"/>
    <w:rsid w:val="00571EED"/>
    <w:rsid w:val="00572841"/>
    <w:rsid w:val="00574EB5"/>
    <w:rsid w:val="005759B4"/>
    <w:rsid w:val="00575AA8"/>
    <w:rsid w:val="0058172E"/>
    <w:rsid w:val="00582BF5"/>
    <w:rsid w:val="00582D4D"/>
    <w:rsid w:val="0058304F"/>
    <w:rsid w:val="005830D0"/>
    <w:rsid w:val="005839FC"/>
    <w:rsid w:val="00584B3E"/>
    <w:rsid w:val="0058521E"/>
    <w:rsid w:val="00585A9F"/>
    <w:rsid w:val="00585AC2"/>
    <w:rsid w:val="00585B44"/>
    <w:rsid w:val="00585DDE"/>
    <w:rsid w:val="00586FD2"/>
    <w:rsid w:val="005900DF"/>
    <w:rsid w:val="00590E16"/>
    <w:rsid w:val="005911FD"/>
    <w:rsid w:val="00591B52"/>
    <w:rsid w:val="0059246B"/>
    <w:rsid w:val="0059272B"/>
    <w:rsid w:val="00593BFD"/>
    <w:rsid w:val="00594449"/>
    <w:rsid w:val="00595E31"/>
    <w:rsid w:val="00597241"/>
    <w:rsid w:val="00597457"/>
    <w:rsid w:val="005A0BA7"/>
    <w:rsid w:val="005A2861"/>
    <w:rsid w:val="005A29E7"/>
    <w:rsid w:val="005A31C4"/>
    <w:rsid w:val="005A3243"/>
    <w:rsid w:val="005A4694"/>
    <w:rsid w:val="005A5F89"/>
    <w:rsid w:val="005A61B9"/>
    <w:rsid w:val="005A67A8"/>
    <w:rsid w:val="005A7C57"/>
    <w:rsid w:val="005B24CD"/>
    <w:rsid w:val="005B3C28"/>
    <w:rsid w:val="005B414B"/>
    <w:rsid w:val="005B4CFF"/>
    <w:rsid w:val="005B7448"/>
    <w:rsid w:val="005B7524"/>
    <w:rsid w:val="005B7C2F"/>
    <w:rsid w:val="005C08A1"/>
    <w:rsid w:val="005C127F"/>
    <w:rsid w:val="005C1A8B"/>
    <w:rsid w:val="005C6538"/>
    <w:rsid w:val="005C7727"/>
    <w:rsid w:val="005C7EEA"/>
    <w:rsid w:val="005D04B6"/>
    <w:rsid w:val="005D1BEC"/>
    <w:rsid w:val="005D1C53"/>
    <w:rsid w:val="005D205D"/>
    <w:rsid w:val="005D2FE1"/>
    <w:rsid w:val="005D3D8F"/>
    <w:rsid w:val="005D446C"/>
    <w:rsid w:val="005D471A"/>
    <w:rsid w:val="005D53CD"/>
    <w:rsid w:val="005D560E"/>
    <w:rsid w:val="005D685D"/>
    <w:rsid w:val="005D7065"/>
    <w:rsid w:val="005D747D"/>
    <w:rsid w:val="005D766B"/>
    <w:rsid w:val="005D7D75"/>
    <w:rsid w:val="005E09AA"/>
    <w:rsid w:val="005E16A0"/>
    <w:rsid w:val="005E2082"/>
    <w:rsid w:val="005E2FAF"/>
    <w:rsid w:val="005E2FFB"/>
    <w:rsid w:val="005E4246"/>
    <w:rsid w:val="005E60B6"/>
    <w:rsid w:val="005E7CAF"/>
    <w:rsid w:val="005F056E"/>
    <w:rsid w:val="005F19D0"/>
    <w:rsid w:val="005F2573"/>
    <w:rsid w:val="005F39E3"/>
    <w:rsid w:val="005F57AA"/>
    <w:rsid w:val="005F5CB7"/>
    <w:rsid w:val="00601350"/>
    <w:rsid w:val="00602895"/>
    <w:rsid w:val="00602EB8"/>
    <w:rsid w:val="00604EAB"/>
    <w:rsid w:val="00605893"/>
    <w:rsid w:val="006063CD"/>
    <w:rsid w:val="00607EEC"/>
    <w:rsid w:val="00610258"/>
    <w:rsid w:val="00612F81"/>
    <w:rsid w:val="00614925"/>
    <w:rsid w:val="00614A6A"/>
    <w:rsid w:val="00614D4B"/>
    <w:rsid w:val="00616DBA"/>
    <w:rsid w:val="00620F75"/>
    <w:rsid w:val="00622657"/>
    <w:rsid w:val="006229F1"/>
    <w:rsid w:val="00622C04"/>
    <w:rsid w:val="00622C4B"/>
    <w:rsid w:val="00622FFC"/>
    <w:rsid w:val="00623816"/>
    <w:rsid w:val="0062395B"/>
    <w:rsid w:val="00623D59"/>
    <w:rsid w:val="0062414C"/>
    <w:rsid w:val="00624719"/>
    <w:rsid w:val="00625A3B"/>
    <w:rsid w:val="00625B32"/>
    <w:rsid w:val="00625DE3"/>
    <w:rsid w:val="00625EF5"/>
    <w:rsid w:val="006263F3"/>
    <w:rsid w:val="0062780C"/>
    <w:rsid w:val="006314BE"/>
    <w:rsid w:val="00632007"/>
    <w:rsid w:val="00632857"/>
    <w:rsid w:val="0063323D"/>
    <w:rsid w:val="006335AA"/>
    <w:rsid w:val="006343DA"/>
    <w:rsid w:val="006345ED"/>
    <w:rsid w:val="00636D60"/>
    <w:rsid w:val="00640297"/>
    <w:rsid w:val="006406C1"/>
    <w:rsid w:val="0064096E"/>
    <w:rsid w:val="0064131B"/>
    <w:rsid w:val="00642EF6"/>
    <w:rsid w:val="0064438C"/>
    <w:rsid w:val="0064544E"/>
    <w:rsid w:val="006460CE"/>
    <w:rsid w:val="00646104"/>
    <w:rsid w:val="00646600"/>
    <w:rsid w:val="00647E69"/>
    <w:rsid w:val="0065147F"/>
    <w:rsid w:val="006525F1"/>
    <w:rsid w:val="006532E9"/>
    <w:rsid w:val="0065372D"/>
    <w:rsid w:val="00653BE6"/>
    <w:rsid w:val="00653D70"/>
    <w:rsid w:val="006543C0"/>
    <w:rsid w:val="006564B8"/>
    <w:rsid w:val="0065651D"/>
    <w:rsid w:val="00656FCD"/>
    <w:rsid w:val="0065798B"/>
    <w:rsid w:val="00660485"/>
    <w:rsid w:val="006608F5"/>
    <w:rsid w:val="0066188D"/>
    <w:rsid w:val="00661D6E"/>
    <w:rsid w:val="006620C0"/>
    <w:rsid w:val="0066341F"/>
    <w:rsid w:val="00664700"/>
    <w:rsid w:val="0066516B"/>
    <w:rsid w:val="00665A6F"/>
    <w:rsid w:val="00665E87"/>
    <w:rsid w:val="0066699C"/>
    <w:rsid w:val="00667EBB"/>
    <w:rsid w:val="00667F4B"/>
    <w:rsid w:val="0067163F"/>
    <w:rsid w:val="00671973"/>
    <w:rsid w:val="00674E55"/>
    <w:rsid w:val="00674F50"/>
    <w:rsid w:val="00675B01"/>
    <w:rsid w:val="00676771"/>
    <w:rsid w:val="00677491"/>
    <w:rsid w:val="00677B28"/>
    <w:rsid w:val="00677E7C"/>
    <w:rsid w:val="0068077C"/>
    <w:rsid w:val="00680BB4"/>
    <w:rsid w:val="00680BDA"/>
    <w:rsid w:val="00681087"/>
    <w:rsid w:val="006810D9"/>
    <w:rsid w:val="00682E5D"/>
    <w:rsid w:val="00682FCC"/>
    <w:rsid w:val="00683496"/>
    <w:rsid w:val="00685194"/>
    <w:rsid w:val="00686E01"/>
    <w:rsid w:val="006871BA"/>
    <w:rsid w:val="006872AF"/>
    <w:rsid w:val="0068792C"/>
    <w:rsid w:val="00690A65"/>
    <w:rsid w:val="00691904"/>
    <w:rsid w:val="00691E05"/>
    <w:rsid w:val="00693268"/>
    <w:rsid w:val="00694BE7"/>
    <w:rsid w:val="00695BDA"/>
    <w:rsid w:val="006960E9"/>
    <w:rsid w:val="00696B16"/>
    <w:rsid w:val="00697F12"/>
    <w:rsid w:val="006A017B"/>
    <w:rsid w:val="006A084B"/>
    <w:rsid w:val="006A1C1C"/>
    <w:rsid w:val="006A2888"/>
    <w:rsid w:val="006A2AFF"/>
    <w:rsid w:val="006A2F57"/>
    <w:rsid w:val="006A4A2D"/>
    <w:rsid w:val="006A4CC3"/>
    <w:rsid w:val="006A70C1"/>
    <w:rsid w:val="006A7498"/>
    <w:rsid w:val="006A789B"/>
    <w:rsid w:val="006B1A63"/>
    <w:rsid w:val="006B3B90"/>
    <w:rsid w:val="006B4273"/>
    <w:rsid w:val="006B4A1C"/>
    <w:rsid w:val="006B5BA5"/>
    <w:rsid w:val="006B737F"/>
    <w:rsid w:val="006C058F"/>
    <w:rsid w:val="006C0732"/>
    <w:rsid w:val="006C1232"/>
    <w:rsid w:val="006C198F"/>
    <w:rsid w:val="006C3111"/>
    <w:rsid w:val="006C3A51"/>
    <w:rsid w:val="006C64E7"/>
    <w:rsid w:val="006C6A51"/>
    <w:rsid w:val="006C6F34"/>
    <w:rsid w:val="006C7037"/>
    <w:rsid w:val="006C7251"/>
    <w:rsid w:val="006D1CFF"/>
    <w:rsid w:val="006D3594"/>
    <w:rsid w:val="006D365D"/>
    <w:rsid w:val="006D3739"/>
    <w:rsid w:val="006D3EE9"/>
    <w:rsid w:val="006D4868"/>
    <w:rsid w:val="006D5138"/>
    <w:rsid w:val="006D5904"/>
    <w:rsid w:val="006D75AF"/>
    <w:rsid w:val="006E02D4"/>
    <w:rsid w:val="006E05AC"/>
    <w:rsid w:val="006E07A4"/>
    <w:rsid w:val="006E07B4"/>
    <w:rsid w:val="006E0803"/>
    <w:rsid w:val="006E0E84"/>
    <w:rsid w:val="006E1357"/>
    <w:rsid w:val="006E168A"/>
    <w:rsid w:val="006E26D4"/>
    <w:rsid w:val="006E2DC6"/>
    <w:rsid w:val="006E3429"/>
    <w:rsid w:val="006E3FDC"/>
    <w:rsid w:val="006E40B1"/>
    <w:rsid w:val="006E5207"/>
    <w:rsid w:val="006E5632"/>
    <w:rsid w:val="006E5B6D"/>
    <w:rsid w:val="006E5B93"/>
    <w:rsid w:val="006E5ED6"/>
    <w:rsid w:val="006E6AEE"/>
    <w:rsid w:val="006E7EE2"/>
    <w:rsid w:val="006F000D"/>
    <w:rsid w:val="006F0797"/>
    <w:rsid w:val="006F184E"/>
    <w:rsid w:val="006F24E3"/>
    <w:rsid w:val="006F2613"/>
    <w:rsid w:val="006F37C3"/>
    <w:rsid w:val="006F48CA"/>
    <w:rsid w:val="006F5A65"/>
    <w:rsid w:val="006F63EA"/>
    <w:rsid w:val="006F65D8"/>
    <w:rsid w:val="006F757F"/>
    <w:rsid w:val="007000FF"/>
    <w:rsid w:val="00701A12"/>
    <w:rsid w:val="00701E16"/>
    <w:rsid w:val="00702658"/>
    <w:rsid w:val="00702698"/>
    <w:rsid w:val="00702DDF"/>
    <w:rsid w:val="00702FFA"/>
    <w:rsid w:val="00704BDE"/>
    <w:rsid w:val="00705207"/>
    <w:rsid w:val="0070572C"/>
    <w:rsid w:val="0070584E"/>
    <w:rsid w:val="00705C81"/>
    <w:rsid w:val="00707E99"/>
    <w:rsid w:val="00711316"/>
    <w:rsid w:val="0071212D"/>
    <w:rsid w:val="00712E7E"/>
    <w:rsid w:val="007131C3"/>
    <w:rsid w:val="00714640"/>
    <w:rsid w:val="007151FE"/>
    <w:rsid w:val="00715A1C"/>
    <w:rsid w:val="00715B99"/>
    <w:rsid w:val="0071610E"/>
    <w:rsid w:val="007161A0"/>
    <w:rsid w:val="0071657D"/>
    <w:rsid w:val="007167E1"/>
    <w:rsid w:val="00716B56"/>
    <w:rsid w:val="00716C1D"/>
    <w:rsid w:val="00717712"/>
    <w:rsid w:val="00720428"/>
    <w:rsid w:val="00720C92"/>
    <w:rsid w:val="00722CF8"/>
    <w:rsid w:val="007238F2"/>
    <w:rsid w:val="007242E7"/>
    <w:rsid w:val="00725789"/>
    <w:rsid w:val="00725F2E"/>
    <w:rsid w:val="00726537"/>
    <w:rsid w:val="007268E2"/>
    <w:rsid w:val="00726EBE"/>
    <w:rsid w:val="007279E8"/>
    <w:rsid w:val="007308DE"/>
    <w:rsid w:val="00731C15"/>
    <w:rsid w:val="00731F7C"/>
    <w:rsid w:val="00732205"/>
    <w:rsid w:val="00732705"/>
    <w:rsid w:val="00733272"/>
    <w:rsid w:val="00733885"/>
    <w:rsid w:val="0073395C"/>
    <w:rsid w:val="00734DF1"/>
    <w:rsid w:val="007350C3"/>
    <w:rsid w:val="007376B7"/>
    <w:rsid w:val="00740708"/>
    <w:rsid w:val="00741EA7"/>
    <w:rsid w:val="00743D62"/>
    <w:rsid w:val="0074436A"/>
    <w:rsid w:val="00744B32"/>
    <w:rsid w:val="00745ECE"/>
    <w:rsid w:val="00746486"/>
    <w:rsid w:val="00746FA3"/>
    <w:rsid w:val="0074702F"/>
    <w:rsid w:val="0074758E"/>
    <w:rsid w:val="00747C97"/>
    <w:rsid w:val="00750564"/>
    <w:rsid w:val="00750634"/>
    <w:rsid w:val="00751EFE"/>
    <w:rsid w:val="0075312D"/>
    <w:rsid w:val="007537DD"/>
    <w:rsid w:val="00753DFC"/>
    <w:rsid w:val="00753E38"/>
    <w:rsid w:val="00754BC7"/>
    <w:rsid w:val="007568B6"/>
    <w:rsid w:val="00757E10"/>
    <w:rsid w:val="00760446"/>
    <w:rsid w:val="007605E4"/>
    <w:rsid w:val="00760615"/>
    <w:rsid w:val="0076165C"/>
    <w:rsid w:val="0076415F"/>
    <w:rsid w:val="00764FF6"/>
    <w:rsid w:val="0076534F"/>
    <w:rsid w:val="00765A92"/>
    <w:rsid w:val="0076781F"/>
    <w:rsid w:val="00770010"/>
    <w:rsid w:val="007717BC"/>
    <w:rsid w:val="00773B62"/>
    <w:rsid w:val="00774D1A"/>
    <w:rsid w:val="007752FB"/>
    <w:rsid w:val="00775B28"/>
    <w:rsid w:val="00775BE3"/>
    <w:rsid w:val="007772A5"/>
    <w:rsid w:val="00777337"/>
    <w:rsid w:val="00777853"/>
    <w:rsid w:val="007778DF"/>
    <w:rsid w:val="0078014E"/>
    <w:rsid w:val="00781105"/>
    <w:rsid w:val="00781AFD"/>
    <w:rsid w:val="007823A8"/>
    <w:rsid w:val="007828CF"/>
    <w:rsid w:val="00782AFC"/>
    <w:rsid w:val="00783138"/>
    <w:rsid w:val="00783588"/>
    <w:rsid w:val="007845FD"/>
    <w:rsid w:val="00786452"/>
    <w:rsid w:val="007868F8"/>
    <w:rsid w:val="00786D83"/>
    <w:rsid w:val="00786DF2"/>
    <w:rsid w:val="00786E2F"/>
    <w:rsid w:val="00786F4B"/>
    <w:rsid w:val="00787D0A"/>
    <w:rsid w:val="00791684"/>
    <w:rsid w:val="00791A61"/>
    <w:rsid w:val="00792516"/>
    <w:rsid w:val="007930CF"/>
    <w:rsid w:val="00793188"/>
    <w:rsid w:val="00793730"/>
    <w:rsid w:val="00793820"/>
    <w:rsid w:val="00794C54"/>
    <w:rsid w:val="007956CA"/>
    <w:rsid w:val="00795CA0"/>
    <w:rsid w:val="007977F5"/>
    <w:rsid w:val="007A2F9F"/>
    <w:rsid w:val="007A48E0"/>
    <w:rsid w:val="007A5E51"/>
    <w:rsid w:val="007A6510"/>
    <w:rsid w:val="007A6FD6"/>
    <w:rsid w:val="007A7B56"/>
    <w:rsid w:val="007B0669"/>
    <w:rsid w:val="007B0A0F"/>
    <w:rsid w:val="007B0BB7"/>
    <w:rsid w:val="007B1DDE"/>
    <w:rsid w:val="007B341D"/>
    <w:rsid w:val="007B430A"/>
    <w:rsid w:val="007B5B85"/>
    <w:rsid w:val="007B7C36"/>
    <w:rsid w:val="007C0A51"/>
    <w:rsid w:val="007C1DB5"/>
    <w:rsid w:val="007C1F58"/>
    <w:rsid w:val="007C21D8"/>
    <w:rsid w:val="007C2634"/>
    <w:rsid w:val="007C2B50"/>
    <w:rsid w:val="007C2F23"/>
    <w:rsid w:val="007C539F"/>
    <w:rsid w:val="007C656B"/>
    <w:rsid w:val="007C7D09"/>
    <w:rsid w:val="007D0840"/>
    <w:rsid w:val="007D2340"/>
    <w:rsid w:val="007D29DD"/>
    <w:rsid w:val="007D31ED"/>
    <w:rsid w:val="007D34B6"/>
    <w:rsid w:val="007D3B39"/>
    <w:rsid w:val="007D403B"/>
    <w:rsid w:val="007D7097"/>
    <w:rsid w:val="007D72BC"/>
    <w:rsid w:val="007D7D27"/>
    <w:rsid w:val="007E00C1"/>
    <w:rsid w:val="007E096F"/>
    <w:rsid w:val="007E276E"/>
    <w:rsid w:val="007E2A88"/>
    <w:rsid w:val="007E3117"/>
    <w:rsid w:val="007E3381"/>
    <w:rsid w:val="007E39D0"/>
    <w:rsid w:val="007E49DE"/>
    <w:rsid w:val="007E5F98"/>
    <w:rsid w:val="007F28B8"/>
    <w:rsid w:val="007F483A"/>
    <w:rsid w:val="007F5607"/>
    <w:rsid w:val="007F6563"/>
    <w:rsid w:val="00800216"/>
    <w:rsid w:val="00800510"/>
    <w:rsid w:val="00801731"/>
    <w:rsid w:val="00802AC9"/>
    <w:rsid w:val="0080375A"/>
    <w:rsid w:val="00804B25"/>
    <w:rsid w:val="00805133"/>
    <w:rsid w:val="00806376"/>
    <w:rsid w:val="00806934"/>
    <w:rsid w:val="00807E97"/>
    <w:rsid w:val="00810507"/>
    <w:rsid w:val="008112EA"/>
    <w:rsid w:val="008116DF"/>
    <w:rsid w:val="00814012"/>
    <w:rsid w:val="00814281"/>
    <w:rsid w:val="00814974"/>
    <w:rsid w:val="008154D5"/>
    <w:rsid w:val="008171B0"/>
    <w:rsid w:val="0081772F"/>
    <w:rsid w:val="00817C45"/>
    <w:rsid w:val="00820CFF"/>
    <w:rsid w:val="0082205C"/>
    <w:rsid w:val="00822B97"/>
    <w:rsid w:val="00823DFB"/>
    <w:rsid w:val="0082576F"/>
    <w:rsid w:val="00827731"/>
    <w:rsid w:val="00827828"/>
    <w:rsid w:val="00827C3B"/>
    <w:rsid w:val="00827DCF"/>
    <w:rsid w:val="00830F7F"/>
    <w:rsid w:val="008315FE"/>
    <w:rsid w:val="008322D4"/>
    <w:rsid w:val="008324C8"/>
    <w:rsid w:val="008344C4"/>
    <w:rsid w:val="008349B6"/>
    <w:rsid w:val="0083555D"/>
    <w:rsid w:val="0083578A"/>
    <w:rsid w:val="00837B1C"/>
    <w:rsid w:val="00837E9D"/>
    <w:rsid w:val="00840AAE"/>
    <w:rsid w:val="008415C7"/>
    <w:rsid w:val="00841617"/>
    <w:rsid w:val="00841EE3"/>
    <w:rsid w:val="00842BFB"/>
    <w:rsid w:val="00843FD1"/>
    <w:rsid w:val="008446EE"/>
    <w:rsid w:val="00844CA5"/>
    <w:rsid w:val="0084735C"/>
    <w:rsid w:val="00847384"/>
    <w:rsid w:val="00847A07"/>
    <w:rsid w:val="00850A1B"/>
    <w:rsid w:val="00850F9F"/>
    <w:rsid w:val="00851912"/>
    <w:rsid w:val="00854894"/>
    <w:rsid w:val="008568BE"/>
    <w:rsid w:val="0086205E"/>
    <w:rsid w:val="008625B2"/>
    <w:rsid w:val="008628D4"/>
    <w:rsid w:val="0086298D"/>
    <w:rsid w:val="00862A90"/>
    <w:rsid w:val="00862FF6"/>
    <w:rsid w:val="008647BD"/>
    <w:rsid w:val="008647F5"/>
    <w:rsid w:val="00864A98"/>
    <w:rsid w:val="00865D43"/>
    <w:rsid w:val="00866417"/>
    <w:rsid w:val="00866473"/>
    <w:rsid w:val="0087092A"/>
    <w:rsid w:val="00871CF2"/>
    <w:rsid w:val="0087278E"/>
    <w:rsid w:val="00872E46"/>
    <w:rsid w:val="00873C10"/>
    <w:rsid w:val="008743D0"/>
    <w:rsid w:val="008746D2"/>
    <w:rsid w:val="00874BE6"/>
    <w:rsid w:val="00875901"/>
    <w:rsid w:val="008774C9"/>
    <w:rsid w:val="0087788B"/>
    <w:rsid w:val="008778D2"/>
    <w:rsid w:val="00877E45"/>
    <w:rsid w:val="008805C4"/>
    <w:rsid w:val="00880631"/>
    <w:rsid w:val="00880A1B"/>
    <w:rsid w:val="00880A27"/>
    <w:rsid w:val="0088131A"/>
    <w:rsid w:val="00881BE1"/>
    <w:rsid w:val="00884326"/>
    <w:rsid w:val="0088458E"/>
    <w:rsid w:val="008856BA"/>
    <w:rsid w:val="008869CA"/>
    <w:rsid w:val="00886F94"/>
    <w:rsid w:val="00890A73"/>
    <w:rsid w:val="00891E31"/>
    <w:rsid w:val="00892AB7"/>
    <w:rsid w:val="008931D6"/>
    <w:rsid w:val="00893898"/>
    <w:rsid w:val="00893F6C"/>
    <w:rsid w:val="008942B2"/>
    <w:rsid w:val="00894DBC"/>
    <w:rsid w:val="00895403"/>
    <w:rsid w:val="00895D45"/>
    <w:rsid w:val="008966C5"/>
    <w:rsid w:val="008969FC"/>
    <w:rsid w:val="008977F5"/>
    <w:rsid w:val="00897889"/>
    <w:rsid w:val="00897A98"/>
    <w:rsid w:val="00897BF5"/>
    <w:rsid w:val="008A01D6"/>
    <w:rsid w:val="008A031A"/>
    <w:rsid w:val="008A1891"/>
    <w:rsid w:val="008A1F79"/>
    <w:rsid w:val="008A2087"/>
    <w:rsid w:val="008A4488"/>
    <w:rsid w:val="008A45C3"/>
    <w:rsid w:val="008A49A9"/>
    <w:rsid w:val="008A5655"/>
    <w:rsid w:val="008A6393"/>
    <w:rsid w:val="008B013D"/>
    <w:rsid w:val="008B0A7B"/>
    <w:rsid w:val="008B22EC"/>
    <w:rsid w:val="008B391D"/>
    <w:rsid w:val="008B45CB"/>
    <w:rsid w:val="008B45CE"/>
    <w:rsid w:val="008B4EA3"/>
    <w:rsid w:val="008B5785"/>
    <w:rsid w:val="008B5E56"/>
    <w:rsid w:val="008B6CB6"/>
    <w:rsid w:val="008B72F2"/>
    <w:rsid w:val="008C06AE"/>
    <w:rsid w:val="008C1143"/>
    <w:rsid w:val="008C1414"/>
    <w:rsid w:val="008C4708"/>
    <w:rsid w:val="008C49F4"/>
    <w:rsid w:val="008C5EE3"/>
    <w:rsid w:val="008C63DE"/>
    <w:rsid w:val="008C7A28"/>
    <w:rsid w:val="008D02C0"/>
    <w:rsid w:val="008D0C1C"/>
    <w:rsid w:val="008D0F38"/>
    <w:rsid w:val="008D23D4"/>
    <w:rsid w:val="008D3FC8"/>
    <w:rsid w:val="008D42C0"/>
    <w:rsid w:val="008D5734"/>
    <w:rsid w:val="008D6484"/>
    <w:rsid w:val="008D75E3"/>
    <w:rsid w:val="008D7781"/>
    <w:rsid w:val="008E1B70"/>
    <w:rsid w:val="008E1B8D"/>
    <w:rsid w:val="008E359F"/>
    <w:rsid w:val="008E36EF"/>
    <w:rsid w:val="008E3863"/>
    <w:rsid w:val="008E4135"/>
    <w:rsid w:val="008E45DC"/>
    <w:rsid w:val="008E4BA7"/>
    <w:rsid w:val="008E5165"/>
    <w:rsid w:val="008E5D34"/>
    <w:rsid w:val="008E669E"/>
    <w:rsid w:val="008E6848"/>
    <w:rsid w:val="008E7768"/>
    <w:rsid w:val="008E77D5"/>
    <w:rsid w:val="008F03C0"/>
    <w:rsid w:val="008F1B81"/>
    <w:rsid w:val="008F1F7F"/>
    <w:rsid w:val="008F2371"/>
    <w:rsid w:val="008F27CF"/>
    <w:rsid w:val="008F3FEB"/>
    <w:rsid w:val="008F44F4"/>
    <w:rsid w:val="008F4F75"/>
    <w:rsid w:val="0090040F"/>
    <w:rsid w:val="00900517"/>
    <w:rsid w:val="00900DCD"/>
    <w:rsid w:val="00900F5C"/>
    <w:rsid w:val="00902772"/>
    <w:rsid w:val="00904BC0"/>
    <w:rsid w:val="009060BD"/>
    <w:rsid w:val="009066B2"/>
    <w:rsid w:val="00906785"/>
    <w:rsid w:val="009069C6"/>
    <w:rsid w:val="009075E1"/>
    <w:rsid w:val="009076B8"/>
    <w:rsid w:val="00907721"/>
    <w:rsid w:val="0091079B"/>
    <w:rsid w:val="00911DA9"/>
    <w:rsid w:val="0091275C"/>
    <w:rsid w:val="009127F1"/>
    <w:rsid w:val="0091283F"/>
    <w:rsid w:val="009162B0"/>
    <w:rsid w:val="0091693F"/>
    <w:rsid w:val="00916F38"/>
    <w:rsid w:val="0091716E"/>
    <w:rsid w:val="009171B1"/>
    <w:rsid w:val="00920555"/>
    <w:rsid w:val="00920C8E"/>
    <w:rsid w:val="00920FD5"/>
    <w:rsid w:val="0092228B"/>
    <w:rsid w:val="00922424"/>
    <w:rsid w:val="0092245D"/>
    <w:rsid w:val="009226B8"/>
    <w:rsid w:val="00922CB7"/>
    <w:rsid w:val="00923257"/>
    <w:rsid w:val="009242FF"/>
    <w:rsid w:val="00924881"/>
    <w:rsid w:val="00924C02"/>
    <w:rsid w:val="009257DC"/>
    <w:rsid w:val="00926F90"/>
    <w:rsid w:val="00927BF6"/>
    <w:rsid w:val="0093091B"/>
    <w:rsid w:val="00930EC1"/>
    <w:rsid w:val="00931C13"/>
    <w:rsid w:val="00933613"/>
    <w:rsid w:val="009349D1"/>
    <w:rsid w:val="00935839"/>
    <w:rsid w:val="009370B8"/>
    <w:rsid w:val="00937158"/>
    <w:rsid w:val="009372D0"/>
    <w:rsid w:val="00937473"/>
    <w:rsid w:val="009375F9"/>
    <w:rsid w:val="0093795C"/>
    <w:rsid w:val="0094027F"/>
    <w:rsid w:val="0094162D"/>
    <w:rsid w:val="00941A2F"/>
    <w:rsid w:val="00941EA2"/>
    <w:rsid w:val="00942BB0"/>
    <w:rsid w:val="00942FE4"/>
    <w:rsid w:val="0094411E"/>
    <w:rsid w:val="00944283"/>
    <w:rsid w:val="009442A7"/>
    <w:rsid w:val="009443E2"/>
    <w:rsid w:val="009443F9"/>
    <w:rsid w:val="00944FA5"/>
    <w:rsid w:val="009462D9"/>
    <w:rsid w:val="00946310"/>
    <w:rsid w:val="00946BBB"/>
    <w:rsid w:val="009475B3"/>
    <w:rsid w:val="00947624"/>
    <w:rsid w:val="009479BE"/>
    <w:rsid w:val="00947CCE"/>
    <w:rsid w:val="009502E0"/>
    <w:rsid w:val="009525D0"/>
    <w:rsid w:val="00952A64"/>
    <w:rsid w:val="00952B26"/>
    <w:rsid w:val="00952CA7"/>
    <w:rsid w:val="009532CB"/>
    <w:rsid w:val="00954447"/>
    <w:rsid w:val="00954511"/>
    <w:rsid w:val="00954917"/>
    <w:rsid w:val="00955B66"/>
    <w:rsid w:val="00956052"/>
    <w:rsid w:val="00957048"/>
    <w:rsid w:val="0096076C"/>
    <w:rsid w:val="00961611"/>
    <w:rsid w:val="0096164B"/>
    <w:rsid w:val="0096220F"/>
    <w:rsid w:val="00963042"/>
    <w:rsid w:val="009635F6"/>
    <w:rsid w:val="009642BD"/>
    <w:rsid w:val="00965D85"/>
    <w:rsid w:val="00966284"/>
    <w:rsid w:val="0096652E"/>
    <w:rsid w:val="009668E0"/>
    <w:rsid w:val="00966EE3"/>
    <w:rsid w:val="00967385"/>
    <w:rsid w:val="0097083A"/>
    <w:rsid w:val="00970FAF"/>
    <w:rsid w:val="0097306C"/>
    <w:rsid w:val="0097392B"/>
    <w:rsid w:val="00976191"/>
    <w:rsid w:val="00976C85"/>
    <w:rsid w:val="00976C94"/>
    <w:rsid w:val="00981A22"/>
    <w:rsid w:val="00982371"/>
    <w:rsid w:val="00982520"/>
    <w:rsid w:val="00984981"/>
    <w:rsid w:val="00985ACF"/>
    <w:rsid w:val="00985DBB"/>
    <w:rsid w:val="009866F3"/>
    <w:rsid w:val="0098741D"/>
    <w:rsid w:val="009876BE"/>
    <w:rsid w:val="009906CD"/>
    <w:rsid w:val="00990ED5"/>
    <w:rsid w:val="0099406C"/>
    <w:rsid w:val="009948CB"/>
    <w:rsid w:val="009958DC"/>
    <w:rsid w:val="00996063"/>
    <w:rsid w:val="0099641E"/>
    <w:rsid w:val="00996571"/>
    <w:rsid w:val="009967CB"/>
    <w:rsid w:val="00997302"/>
    <w:rsid w:val="00997B28"/>
    <w:rsid w:val="009A23A4"/>
    <w:rsid w:val="009A3B65"/>
    <w:rsid w:val="009A430E"/>
    <w:rsid w:val="009A53EC"/>
    <w:rsid w:val="009A7A01"/>
    <w:rsid w:val="009A7C9C"/>
    <w:rsid w:val="009B0DA2"/>
    <w:rsid w:val="009B36D9"/>
    <w:rsid w:val="009B3CDD"/>
    <w:rsid w:val="009B46E4"/>
    <w:rsid w:val="009B599C"/>
    <w:rsid w:val="009B5F5A"/>
    <w:rsid w:val="009B62AF"/>
    <w:rsid w:val="009B64E1"/>
    <w:rsid w:val="009B6751"/>
    <w:rsid w:val="009B7092"/>
    <w:rsid w:val="009C1070"/>
    <w:rsid w:val="009C2C94"/>
    <w:rsid w:val="009C3623"/>
    <w:rsid w:val="009C586E"/>
    <w:rsid w:val="009C5F40"/>
    <w:rsid w:val="009C70C9"/>
    <w:rsid w:val="009C7C77"/>
    <w:rsid w:val="009D1007"/>
    <w:rsid w:val="009D19FE"/>
    <w:rsid w:val="009D3879"/>
    <w:rsid w:val="009D49A9"/>
    <w:rsid w:val="009D4CB2"/>
    <w:rsid w:val="009D54B4"/>
    <w:rsid w:val="009D6E40"/>
    <w:rsid w:val="009D727F"/>
    <w:rsid w:val="009D7BB7"/>
    <w:rsid w:val="009D7DBA"/>
    <w:rsid w:val="009E0BB2"/>
    <w:rsid w:val="009E0BD9"/>
    <w:rsid w:val="009E0FE1"/>
    <w:rsid w:val="009E1089"/>
    <w:rsid w:val="009E112B"/>
    <w:rsid w:val="009E3B15"/>
    <w:rsid w:val="009E42D3"/>
    <w:rsid w:val="009E4476"/>
    <w:rsid w:val="009E588E"/>
    <w:rsid w:val="009E693E"/>
    <w:rsid w:val="009E72DD"/>
    <w:rsid w:val="009F0AD0"/>
    <w:rsid w:val="009F1306"/>
    <w:rsid w:val="009F1B11"/>
    <w:rsid w:val="009F2265"/>
    <w:rsid w:val="009F409F"/>
    <w:rsid w:val="009F6033"/>
    <w:rsid w:val="009F6B83"/>
    <w:rsid w:val="009F7606"/>
    <w:rsid w:val="00A01109"/>
    <w:rsid w:val="00A01355"/>
    <w:rsid w:val="00A02245"/>
    <w:rsid w:val="00A03B44"/>
    <w:rsid w:val="00A04482"/>
    <w:rsid w:val="00A04A89"/>
    <w:rsid w:val="00A07EC0"/>
    <w:rsid w:val="00A07EF9"/>
    <w:rsid w:val="00A10180"/>
    <w:rsid w:val="00A10274"/>
    <w:rsid w:val="00A11C3D"/>
    <w:rsid w:val="00A1481C"/>
    <w:rsid w:val="00A1573D"/>
    <w:rsid w:val="00A16142"/>
    <w:rsid w:val="00A173EF"/>
    <w:rsid w:val="00A20B0B"/>
    <w:rsid w:val="00A2101C"/>
    <w:rsid w:val="00A21AB9"/>
    <w:rsid w:val="00A22AFF"/>
    <w:rsid w:val="00A22B07"/>
    <w:rsid w:val="00A22CFA"/>
    <w:rsid w:val="00A23AFD"/>
    <w:rsid w:val="00A23B08"/>
    <w:rsid w:val="00A23F48"/>
    <w:rsid w:val="00A2408C"/>
    <w:rsid w:val="00A241D1"/>
    <w:rsid w:val="00A265B5"/>
    <w:rsid w:val="00A3000D"/>
    <w:rsid w:val="00A3024B"/>
    <w:rsid w:val="00A312BC"/>
    <w:rsid w:val="00A31519"/>
    <w:rsid w:val="00A321AE"/>
    <w:rsid w:val="00A3335D"/>
    <w:rsid w:val="00A33B8B"/>
    <w:rsid w:val="00A36F48"/>
    <w:rsid w:val="00A41C02"/>
    <w:rsid w:val="00A42F26"/>
    <w:rsid w:val="00A43E74"/>
    <w:rsid w:val="00A44077"/>
    <w:rsid w:val="00A46F27"/>
    <w:rsid w:val="00A47090"/>
    <w:rsid w:val="00A47501"/>
    <w:rsid w:val="00A50DA7"/>
    <w:rsid w:val="00A51833"/>
    <w:rsid w:val="00A523BB"/>
    <w:rsid w:val="00A5370F"/>
    <w:rsid w:val="00A53E59"/>
    <w:rsid w:val="00A5459E"/>
    <w:rsid w:val="00A5479D"/>
    <w:rsid w:val="00A54C70"/>
    <w:rsid w:val="00A55EFD"/>
    <w:rsid w:val="00A5781C"/>
    <w:rsid w:val="00A5783A"/>
    <w:rsid w:val="00A60BFE"/>
    <w:rsid w:val="00A62A96"/>
    <w:rsid w:val="00A62C57"/>
    <w:rsid w:val="00A6326C"/>
    <w:rsid w:val="00A63730"/>
    <w:rsid w:val="00A64858"/>
    <w:rsid w:val="00A6535F"/>
    <w:rsid w:val="00A662E7"/>
    <w:rsid w:val="00A67177"/>
    <w:rsid w:val="00A67A1B"/>
    <w:rsid w:val="00A71321"/>
    <w:rsid w:val="00A71B25"/>
    <w:rsid w:val="00A71E6A"/>
    <w:rsid w:val="00A72282"/>
    <w:rsid w:val="00A7473C"/>
    <w:rsid w:val="00A74B40"/>
    <w:rsid w:val="00A7562D"/>
    <w:rsid w:val="00A762E4"/>
    <w:rsid w:val="00A80FCE"/>
    <w:rsid w:val="00A8215C"/>
    <w:rsid w:val="00A82734"/>
    <w:rsid w:val="00A82C1C"/>
    <w:rsid w:val="00A838E3"/>
    <w:rsid w:val="00A83BB4"/>
    <w:rsid w:val="00A83DFA"/>
    <w:rsid w:val="00A847DF"/>
    <w:rsid w:val="00A84B6C"/>
    <w:rsid w:val="00A84F2A"/>
    <w:rsid w:val="00A85739"/>
    <w:rsid w:val="00A85740"/>
    <w:rsid w:val="00A85F7F"/>
    <w:rsid w:val="00A86ECE"/>
    <w:rsid w:val="00A87295"/>
    <w:rsid w:val="00A90192"/>
    <w:rsid w:val="00A90C7E"/>
    <w:rsid w:val="00A90CF3"/>
    <w:rsid w:val="00A90E31"/>
    <w:rsid w:val="00A92F20"/>
    <w:rsid w:val="00A93222"/>
    <w:rsid w:val="00A93725"/>
    <w:rsid w:val="00A9562B"/>
    <w:rsid w:val="00A95976"/>
    <w:rsid w:val="00AA0EEA"/>
    <w:rsid w:val="00AA116C"/>
    <w:rsid w:val="00AA179F"/>
    <w:rsid w:val="00AA29E6"/>
    <w:rsid w:val="00AA4864"/>
    <w:rsid w:val="00AA79E5"/>
    <w:rsid w:val="00AB0087"/>
    <w:rsid w:val="00AB034B"/>
    <w:rsid w:val="00AB044B"/>
    <w:rsid w:val="00AB0826"/>
    <w:rsid w:val="00AB0A55"/>
    <w:rsid w:val="00AB239C"/>
    <w:rsid w:val="00AB24FB"/>
    <w:rsid w:val="00AB3D2E"/>
    <w:rsid w:val="00AB421B"/>
    <w:rsid w:val="00AB4337"/>
    <w:rsid w:val="00AB4A4F"/>
    <w:rsid w:val="00AB4BC7"/>
    <w:rsid w:val="00AB539C"/>
    <w:rsid w:val="00AB58B1"/>
    <w:rsid w:val="00AB5DE7"/>
    <w:rsid w:val="00AB650C"/>
    <w:rsid w:val="00AB6B11"/>
    <w:rsid w:val="00AB6C79"/>
    <w:rsid w:val="00AB74B5"/>
    <w:rsid w:val="00AB77F4"/>
    <w:rsid w:val="00AB783D"/>
    <w:rsid w:val="00AC2BBD"/>
    <w:rsid w:val="00AC2F79"/>
    <w:rsid w:val="00AC402B"/>
    <w:rsid w:val="00AC4047"/>
    <w:rsid w:val="00AC446D"/>
    <w:rsid w:val="00AC47E7"/>
    <w:rsid w:val="00AC4ED0"/>
    <w:rsid w:val="00AC584F"/>
    <w:rsid w:val="00AC61B8"/>
    <w:rsid w:val="00AC6BB9"/>
    <w:rsid w:val="00AC7651"/>
    <w:rsid w:val="00AC7E2C"/>
    <w:rsid w:val="00AD01C5"/>
    <w:rsid w:val="00AD17E3"/>
    <w:rsid w:val="00AD1C4B"/>
    <w:rsid w:val="00AD2592"/>
    <w:rsid w:val="00AD2C68"/>
    <w:rsid w:val="00AD2C74"/>
    <w:rsid w:val="00AD3208"/>
    <w:rsid w:val="00AD366F"/>
    <w:rsid w:val="00AD3683"/>
    <w:rsid w:val="00AD3D03"/>
    <w:rsid w:val="00AD6151"/>
    <w:rsid w:val="00AD678F"/>
    <w:rsid w:val="00AD6EEE"/>
    <w:rsid w:val="00AD7134"/>
    <w:rsid w:val="00AD7861"/>
    <w:rsid w:val="00AD7886"/>
    <w:rsid w:val="00AE0953"/>
    <w:rsid w:val="00AE0BBE"/>
    <w:rsid w:val="00AE0E41"/>
    <w:rsid w:val="00AE1082"/>
    <w:rsid w:val="00AE1655"/>
    <w:rsid w:val="00AE1EFA"/>
    <w:rsid w:val="00AE28E1"/>
    <w:rsid w:val="00AE38F0"/>
    <w:rsid w:val="00AE541C"/>
    <w:rsid w:val="00AE5744"/>
    <w:rsid w:val="00AE7268"/>
    <w:rsid w:val="00AE7E38"/>
    <w:rsid w:val="00AF011D"/>
    <w:rsid w:val="00AF03D2"/>
    <w:rsid w:val="00AF0714"/>
    <w:rsid w:val="00AF0D00"/>
    <w:rsid w:val="00AF0D9B"/>
    <w:rsid w:val="00AF1A49"/>
    <w:rsid w:val="00AF4070"/>
    <w:rsid w:val="00AF52BD"/>
    <w:rsid w:val="00AF6ABA"/>
    <w:rsid w:val="00B00B08"/>
    <w:rsid w:val="00B00C94"/>
    <w:rsid w:val="00B02319"/>
    <w:rsid w:val="00B03940"/>
    <w:rsid w:val="00B05794"/>
    <w:rsid w:val="00B0591F"/>
    <w:rsid w:val="00B0663B"/>
    <w:rsid w:val="00B07BDD"/>
    <w:rsid w:val="00B106F5"/>
    <w:rsid w:val="00B10BD7"/>
    <w:rsid w:val="00B11422"/>
    <w:rsid w:val="00B11563"/>
    <w:rsid w:val="00B11BE7"/>
    <w:rsid w:val="00B137DE"/>
    <w:rsid w:val="00B153CB"/>
    <w:rsid w:val="00B1547D"/>
    <w:rsid w:val="00B1554D"/>
    <w:rsid w:val="00B15C20"/>
    <w:rsid w:val="00B15CD2"/>
    <w:rsid w:val="00B15F5B"/>
    <w:rsid w:val="00B164ED"/>
    <w:rsid w:val="00B16778"/>
    <w:rsid w:val="00B16AF0"/>
    <w:rsid w:val="00B20EF9"/>
    <w:rsid w:val="00B21D4B"/>
    <w:rsid w:val="00B22ADC"/>
    <w:rsid w:val="00B22CF4"/>
    <w:rsid w:val="00B23243"/>
    <w:rsid w:val="00B23DA6"/>
    <w:rsid w:val="00B240B7"/>
    <w:rsid w:val="00B258D4"/>
    <w:rsid w:val="00B26CE0"/>
    <w:rsid w:val="00B26D58"/>
    <w:rsid w:val="00B271A8"/>
    <w:rsid w:val="00B27472"/>
    <w:rsid w:val="00B27784"/>
    <w:rsid w:val="00B27CD6"/>
    <w:rsid w:val="00B27F59"/>
    <w:rsid w:val="00B31D63"/>
    <w:rsid w:val="00B322F8"/>
    <w:rsid w:val="00B3352F"/>
    <w:rsid w:val="00B33C32"/>
    <w:rsid w:val="00B33D32"/>
    <w:rsid w:val="00B33F83"/>
    <w:rsid w:val="00B348C5"/>
    <w:rsid w:val="00B34BE1"/>
    <w:rsid w:val="00B35836"/>
    <w:rsid w:val="00B35E96"/>
    <w:rsid w:val="00B37655"/>
    <w:rsid w:val="00B3769F"/>
    <w:rsid w:val="00B40E01"/>
    <w:rsid w:val="00B41ACD"/>
    <w:rsid w:val="00B4277C"/>
    <w:rsid w:val="00B4279D"/>
    <w:rsid w:val="00B43857"/>
    <w:rsid w:val="00B43BE7"/>
    <w:rsid w:val="00B440AA"/>
    <w:rsid w:val="00B47A18"/>
    <w:rsid w:val="00B505E2"/>
    <w:rsid w:val="00B55ECD"/>
    <w:rsid w:val="00B57CCD"/>
    <w:rsid w:val="00B6084C"/>
    <w:rsid w:val="00B60B40"/>
    <w:rsid w:val="00B6265F"/>
    <w:rsid w:val="00B62B91"/>
    <w:rsid w:val="00B62BBA"/>
    <w:rsid w:val="00B62F72"/>
    <w:rsid w:val="00B631B1"/>
    <w:rsid w:val="00B636E2"/>
    <w:rsid w:val="00B63E5F"/>
    <w:rsid w:val="00B64554"/>
    <w:rsid w:val="00B6473B"/>
    <w:rsid w:val="00B647A6"/>
    <w:rsid w:val="00B65302"/>
    <w:rsid w:val="00B65CCE"/>
    <w:rsid w:val="00B663D7"/>
    <w:rsid w:val="00B66B86"/>
    <w:rsid w:val="00B67310"/>
    <w:rsid w:val="00B72006"/>
    <w:rsid w:val="00B723FB"/>
    <w:rsid w:val="00B7269A"/>
    <w:rsid w:val="00B72B74"/>
    <w:rsid w:val="00B72E6C"/>
    <w:rsid w:val="00B7305C"/>
    <w:rsid w:val="00B751E6"/>
    <w:rsid w:val="00B76ADD"/>
    <w:rsid w:val="00B77918"/>
    <w:rsid w:val="00B80A6B"/>
    <w:rsid w:val="00B81D28"/>
    <w:rsid w:val="00B821AC"/>
    <w:rsid w:val="00B8238B"/>
    <w:rsid w:val="00B82651"/>
    <w:rsid w:val="00B837A1"/>
    <w:rsid w:val="00B84576"/>
    <w:rsid w:val="00B8488F"/>
    <w:rsid w:val="00B86B29"/>
    <w:rsid w:val="00B86BE1"/>
    <w:rsid w:val="00B86F18"/>
    <w:rsid w:val="00B8704B"/>
    <w:rsid w:val="00B87FCE"/>
    <w:rsid w:val="00B90897"/>
    <w:rsid w:val="00B91E6F"/>
    <w:rsid w:val="00B926E4"/>
    <w:rsid w:val="00B938F4"/>
    <w:rsid w:val="00B95699"/>
    <w:rsid w:val="00B95739"/>
    <w:rsid w:val="00B963FC"/>
    <w:rsid w:val="00B96C04"/>
    <w:rsid w:val="00B96D63"/>
    <w:rsid w:val="00B97423"/>
    <w:rsid w:val="00B97DB3"/>
    <w:rsid w:val="00BA0706"/>
    <w:rsid w:val="00BA08F6"/>
    <w:rsid w:val="00BA0B08"/>
    <w:rsid w:val="00BA2BA1"/>
    <w:rsid w:val="00BA324A"/>
    <w:rsid w:val="00BA3C3E"/>
    <w:rsid w:val="00BA443F"/>
    <w:rsid w:val="00BA47C2"/>
    <w:rsid w:val="00BA4850"/>
    <w:rsid w:val="00BA69BC"/>
    <w:rsid w:val="00BA6BEB"/>
    <w:rsid w:val="00BA74C7"/>
    <w:rsid w:val="00BB150A"/>
    <w:rsid w:val="00BB1C77"/>
    <w:rsid w:val="00BB2FEB"/>
    <w:rsid w:val="00BB34FA"/>
    <w:rsid w:val="00BB3726"/>
    <w:rsid w:val="00BB37DA"/>
    <w:rsid w:val="00BB3DF1"/>
    <w:rsid w:val="00BB4008"/>
    <w:rsid w:val="00BB4BD1"/>
    <w:rsid w:val="00BB552C"/>
    <w:rsid w:val="00BB584F"/>
    <w:rsid w:val="00BB5F64"/>
    <w:rsid w:val="00BB6494"/>
    <w:rsid w:val="00BB73BF"/>
    <w:rsid w:val="00BB75E7"/>
    <w:rsid w:val="00BB7730"/>
    <w:rsid w:val="00BB7933"/>
    <w:rsid w:val="00BB7B6A"/>
    <w:rsid w:val="00BC047F"/>
    <w:rsid w:val="00BC0537"/>
    <w:rsid w:val="00BC2AC0"/>
    <w:rsid w:val="00BC2E79"/>
    <w:rsid w:val="00BC30D0"/>
    <w:rsid w:val="00BC31F0"/>
    <w:rsid w:val="00BC3477"/>
    <w:rsid w:val="00BC3517"/>
    <w:rsid w:val="00BC433A"/>
    <w:rsid w:val="00BC601F"/>
    <w:rsid w:val="00BD0BA2"/>
    <w:rsid w:val="00BD10D3"/>
    <w:rsid w:val="00BD242D"/>
    <w:rsid w:val="00BD31B7"/>
    <w:rsid w:val="00BD38C9"/>
    <w:rsid w:val="00BD3C5D"/>
    <w:rsid w:val="00BD471B"/>
    <w:rsid w:val="00BD561C"/>
    <w:rsid w:val="00BD5C58"/>
    <w:rsid w:val="00BD712E"/>
    <w:rsid w:val="00BE1753"/>
    <w:rsid w:val="00BE3659"/>
    <w:rsid w:val="00BF0877"/>
    <w:rsid w:val="00BF0878"/>
    <w:rsid w:val="00BF1D29"/>
    <w:rsid w:val="00BF2A92"/>
    <w:rsid w:val="00BF3574"/>
    <w:rsid w:val="00BF3FBB"/>
    <w:rsid w:val="00BF4D9A"/>
    <w:rsid w:val="00BF586D"/>
    <w:rsid w:val="00BF6D77"/>
    <w:rsid w:val="00BF7E37"/>
    <w:rsid w:val="00C005E7"/>
    <w:rsid w:val="00C01A92"/>
    <w:rsid w:val="00C0227F"/>
    <w:rsid w:val="00C02A01"/>
    <w:rsid w:val="00C03FA4"/>
    <w:rsid w:val="00C05596"/>
    <w:rsid w:val="00C05B3B"/>
    <w:rsid w:val="00C066FE"/>
    <w:rsid w:val="00C06758"/>
    <w:rsid w:val="00C068A4"/>
    <w:rsid w:val="00C0709A"/>
    <w:rsid w:val="00C07700"/>
    <w:rsid w:val="00C0782F"/>
    <w:rsid w:val="00C10C7F"/>
    <w:rsid w:val="00C14CDC"/>
    <w:rsid w:val="00C16727"/>
    <w:rsid w:val="00C16C23"/>
    <w:rsid w:val="00C172D1"/>
    <w:rsid w:val="00C17CE9"/>
    <w:rsid w:val="00C17F0F"/>
    <w:rsid w:val="00C20499"/>
    <w:rsid w:val="00C204B2"/>
    <w:rsid w:val="00C21A19"/>
    <w:rsid w:val="00C22FB0"/>
    <w:rsid w:val="00C23772"/>
    <w:rsid w:val="00C23C9A"/>
    <w:rsid w:val="00C263F6"/>
    <w:rsid w:val="00C270C7"/>
    <w:rsid w:val="00C30DC5"/>
    <w:rsid w:val="00C33182"/>
    <w:rsid w:val="00C340AA"/>
    <w:rsid w:val="00C3428D"/>
    <w:rsid w:val="00C35808"/>
    <w:rsid w:val="00C3612C"/>
    <w:rsid w:val="00C371C1"/>
    <w:rsid w:val="00C37317"/>
    <w:rsid w:val="00C420E1"/>
    <w:rsid w:val="00C423B0"/>
    <w:rsid w:val="00C43194"/>
    <w:rsid w:val="00C43EC9"/>
    <w:rsid w:val="00C4453D"/>
    <w:rsid w:val="00C44A02"/>
    <w:rsid w:val="00C4526A"/>
    <w:rsid w:val="00C45AF3"/>
    <w:rsid w:val="00C47787"/>
    <w:rsid w:val="00C4783A"/>
    <w:rsid w:val="00C47A77"/>
    <w:rsid w:val="00C50D0D"/>
    <w:rsid w:val="00C512F0"/>
    <w:rsid w:val="00C51E48"/>
    <w:rsid w:val="00C5295B"/>
    <w:rsid w:val="00C536AC"/>
    <w:rsid w:val="00C54B69"/>
    <w:rsid w:val="00C54E2B"/>
    <w:rsid w:val="00C60A55"/>
    <w:rsid w:val="00C616FF"/>
    <w:rsid w:val="00C61C11"/>
    <w:rsid w:val="00C61C33"/>
    <w:rsid w:val="00C62187"/>
    <w:rsid w:val="00C62E7D"/>
    <w:rsid w:val="00C63F66"/>
    <w:rsid w:val="00C650C3"/>
    <w:rsid w:val="00C65809"/>
    <w:rsid w:val="00C70742"/>
    <w:rsid w:val="00C7134A"/>
    <w:rsid w:val="00C7156C"/>
    <w:rsid w:val="00C72773"/>
    <w:rsid w:val="00C72DCB"/>
    <w:rsid w:val="00C73608"/>
    <w:rsid w:val="00C754C5"/>
    <w:rsid w:val="00C75C5A"/>
    <w:rsid w:val="00C80BB1"/>
    <w:rsid w:val="00C80CB5"/>
    <w:rsid w:val="00C8122C"/>
    <w:rsid w:val="00C81882"/>
    <w:rsid w:val="00C82571"/>
    <w:rsid w:val="00C86159"/>
    <w:rsid w:val="00C870D6"/>
    <w:rsid w:val="00C90269"/>
    <w:rsid w:val="00C90BD8"/>
    <w:rsid w:val="00C90EA9"/>
    <w:rsid w:val="00C91450"/>
    <w:rsid w:val="00C92145"/>
    <w:rsid w:val="00C9267E"/>
    <w:rsid w:val="00C93721"/>
    <w:rsid w:val="00C938A1"/>
    <w:rsid w:val="00C945E6"/>
    <w:rsid w:val="00C955AB"/>
    <w:rsid w:val="00C96892"/>
    <w:rsid w:val="00C97FCC"/>
    <w:rsid w:val="00CA06B2"/>
    <w:rsid w:val="00CA09A1"/>
    <w:rsid w:val="00CA10F0"/>
    <w:rsid w:val="00CA15F7"/>
    <w:rsid w:val="00CA4995"/>
    <w:rsid w:val="00CA4CF5"/>
    <w:rsid w:val="00CA5167"/>
    <w:rsid w:val="00CA79DB"/>
    <w:rsid w:val="00CB103D"/>
    <w:rsid w:val="00CB1123"/>
    <w:rsid w:val="00CB117B"/>
    <w:rsid w:val="00CB5330"/>
    <w:rsid w:val="00CB5B34"/>
    <w:rsid w:val="00CB7964"/>
    <w:rsid w:val="00CC1500"/>
    <w:rsid w:val="00CC1989"/>
    <w:rsid w:val="00CC287D"/>
    <w:rsid w:val="00CC35A2"/>
    <w:rsid w:val="00CC4BAF"/>
    <w:rsid w:val="00CC52DF"/>
    <w:rsid w:val="00CC722B"/>
    <w:rsid w:val="00CD0353"/>
    <w:rsid w:val="00CD11F7"/>
    <w:rsid w:val="00CD1B2A"/>
    <w:rsid w:val="00CD2394"/>
    <w:rsid w:val="00CD261D"/>
    <w:rsid w:val="00CD2678"/>
    <w:rsid w:val="00CD335C"/>
    <w:rsid w:val="00CD41BF"/>
    <w:rsid w:val="00CD4D86"/>
    <w:rsid w:val="00CE06AC"/>
    <w:rsid w:val="00CE13FB"/>
    <w:rsid w:val="00CE1490"/>
    <w:rsid w:val="00CE2BAD"/>
    <w:rsid w:val="00CE2BC6"/>
    <w:rsid w:val="00CE2C87"/>
    <w:rsid w:val="00CE389D"/>
    <w:rsid w:val="00CE4182"/>
    <w:rsid w:val="00CE5721"/>
    <w:rsid w:val="00CE5E08"/>
    <w:rsid w:val="00CE71B3"/>
    <w:rsid w:val="00CE776E"/>
    <w:rsid w:val="00CE7CEC"/>
    <w:rsid w:val="00CF0EA2"/>
    <w:rsid w:val="00CF31C6"/>
    <w:rsid w:val="00CF3934"/>
    <w:rsid w:val="00CF3E93"/>
    <w:rsid w:val="00CF47B3"/>
    <w:rsid w:val="00CF4C21"/>
    <w:rsid w:val="00CF557F"/>
    <w:rsid w:val="00CF5F61"/>
    <w:rsid w:val="00CF7A6D"/>
    <w:rsid w:val="00D015CC"/>
    <w:rsid w:val="00D03518"/>
    <w:rsid w:val="00D042B4"/>
    <w:rsid w:val="00D04317"/>
    <w:rsid w:val="00D06ED7"/>
    <w:rsid w:val="00D07479"/>
    <w:rsid w:val="00D07677"/>
    <w:rsid w:val="00D078DC"/>
    <w:rsid w:val="00D11CCC"/>
    <w:rsid w:val="00D14094"/>
    <w:rsid w:val="00D14375"/>
    <w:rsid w:val="00D143D4"/>
    <w:rsid w:val="00D15A77"/>
    <w:rsid w:val="00D15B0B"/>
    <w:rsid w:val="00D15B77"/>
    <w:rsid w:val="00D15BA2"/>
    <w:rsid w:val="00D16D6C"/>
    <w:rsid w:val="00D17A54"/>
    <w:rsid w:val="00D22BA3"/>
    <w:rsid w:val="00D24AD9"/>
    <w:rsid w:val="00D25E3A"/>
    <w:rsid w:val="00D272A9"/>
    <w:rsid w:val="00D2732A"/>
    <w:rsid w:val="00D27AE9"/>
    <w:rsid w:val="00D27FC8"/>
    <w:rsid w:val="00D308C6"/>
    <w:rsid w:val="00D30D87"/>
    <w:rsid w:val="00D31882"/>
    <w:rsid w:val="00D31B2E"/>
    <w:rsid w:val="00D32D46"/>
    <w:rsid w:val="00D3364F"/>
    <w:rsid w:val="00D34834"/>
    <w:rsid w:val="00D3622B"/>
    <w:rsid w:val="00D366BC"/>
    <w:rsid w:val="00D37042"/>
    <w:rsid w:val="00D378EF"/>
    <w:rsid w:val="00D37CD7"/>
    <w:rsid w:val="00D414D1"/>
    <w:rsid w:val="00D416F9"/>
    <w:rsid w:val="00D41D79"/>
    <w:rsid w:val="00D42653"/>
    <w:rsid w:val="00D4292D"/>
    <w:rsid w:val="00D43FEA"/>
    <w:rsid w:val="00D44E3E"/>
    <w:rsid w:val="00D45A8C"/>
    <w:rsid w:val="00D4651E"/>
    <w:rsid w:val="00D47003"/>
    <w:rsid w:val="00D47B4D"/>
    <w:rsid w:val="00D505FA"/>
    <w:rsid w:val="00D50662"/>
    <w:rsid w:val="00D50CD9"/>
    <w:rsid w:val="00D50F81"/>
    <w:rsid w:val="00D51DD6"/>
    <w:rsid w:val="00D52376"/>
    <w:rsid w:val="00D53290"/>
    <w:rsid w:val="00D534AD"/>
    <w:rsid w:val="00D549AD"/>
    <w:rsid w:val="00D55FD2"/>
    <w:rsid w:val="00D57039"/>
    <w:rsid w:val="00D606E2"/>
    <w:rsid w:val="00D60E41"/>
    <w:rsid w:val="00D61240"/>
    <w:rsid w:val="00D61627"/>
    <w:rsid w:val="00D61672"/>
    <w:rsid w:val="00D629E8"/>
    <w:rsid w:val="00D63A3F"/>
    <w:rsid w:val="00D64826"/>
    <w:rsid w:val="00D64A3F"/>
    <w:rsid w:val="00D6515A"/>
    <w:rsid w:val="00D66045"/>
    <w:rsid w:val="00D667FA"/>
    <w:rsid w:val="00D66A81"/>
    <w:rsid w:val="00D67248"/>
    <w:rsid w:val="00D672FE"/>
    <w:rsid w:val="00D67927"/>
    <w:rsid w:val="00D67D46"/>
    <w:rsid w:val="00D70B76"/>
    <w:rsid w:val="00D70C03"/>
    <w:rsid w:val="00D70DCB"/>
    <w:rsid w:val="00D712E1"/>
    <w:rsid w:val="00D7137A"/>
    <w:rsid w:val="00D723A9"/>
    <w:rsid w:val="00D72EBE"/>
    <w:rsid w:val="00D7306D"/>
    <w:rsid w:val="00D7349B"/>
    <w:rsid w:val="00D7400C"/>
    <w:rsid w:val="00D741DD"/>
    <w:rsid w:val="00D75826"/>
    <w:rsid w:val="00D759E7"/>
    <w:rsid w:val="00D76CC5"/>
    <w:rsid w:val="00D773DC"/>
    <w:rsid w:val="00D81305"/>
    <w:rsid w:val="00D819F1"/>
    <w:rsid w:val="00D833FA"/>
    <w:rsid w:val="00D83ACD"/>
    <w:rsid w:val="00D84744"/>
    <w:rsid w:val="00D849CA"/>
    <w:rsid w:val="00D84BEF"/>
    <w:rsid w:val="00D860D0"/>
    <w:rsid w:val="00D8625E"/>
    <w:rsid w:val="00D86432"/>
    <w:rsid w:val="00D86698"/>
    <w:rsid w:val="00D87329"/>
    <w:rsid w:val="00D878AB"/>
    <w:rsid w:val="00D91FB5"/>
    <w:rsid w:val="00D935A6"/>
    <w:rsid w:val="00D9415A"/>
    <w:rsid w:val="00D95B53"/>
    <w:rsid w:val="00D96897"/>
    <w:rsid w:val="00DA1771"/>
    <w:rsid w:val="00DA2A99"/>
    <w:rsid w:val="00DA2E2B"/>
    <w:rsid w:val="00DA4930"/>
    <w:rsid w:val="00DA5802"/>
    <w:rsid w:val="00DA6EF2"/>
    <w:rsid w:val="00DA7359"/>
    <w:rsid w:val="00DB0A83"/>
    <w:rsid w:val="00DB0BD1"/>
    <w:rsid w:val="00DB14F5"/>
    <w:rsid w:val="00DB19D3"/>
    <w:rsid w:val="00DB1A43"/>
    <w:rsid w:val="00DB1AED"/>
    <w:rsid w:val="00DB2A46"/>
    <w:rsid w:val="00DB3450"/>
    <w:rsid w:val="00DB399A"/>
    <w:rsid w:val="00DB51CF"/>
    <w:rsid w:val="00DB51F4"/>
    <w:rsid w:val="00DB58F0"/>
    <w:rsid w:val="00DB5C2A"/>
    <w:rsid w:val="00DC3B4A"/>
    <w:rsid w:val="00DC5E12"/>
    <w:rsid w:val="00DC6DC2"/>
    <w:rsid w:val="00DC7162"/>
    <w:rsid w:val="00DC7455"/>
    <w:rsid w:val="00DD03F5"/>
    <w:rsid w:val="00DD1819"/>
    <w:rsid w:val="00DD1D6D"/>
    <w:rsid w:val="00DD29FC"/>
    <w:rsid w:val="00DD3252"/>
    <w:rsid w:val="00DD357D"/>
    <w:rsid w:val="00DD3E83"/>
    <w:rsid w:val="00DD45BC"/>
    <w:rsid w:val="00DD559B"/>
    <w:rsid w:val="00DD564B"/>
    <w:rsid w:val="00DD639D"/>
    <w:rsid w:val="00DD6927"/>
    <w:rsid w:val="00DD6FE2"/>
    <w:rsid w:val="00DE2DE7"/>
    <w:rsid w:val="00DE5231"/>
    <w:rsid w:val="00DE61B4"/>
    <w:rsid w:val="00DE701D"/>
    <w:rsid w:val="00DE7155"/>
    <w:rsid w:val="00DE72D1"/>
    <w:rsid w:val="00DE74E1"/>
    <w:rsid w:val="00DE7B79"/>
    <w:rsid w:val="00DE7FB3"/>
    <w:rsid w:val="00DF0B29"/>
    <w:rsid w:val="00DF1321"/>
    <w:rsid w:val="00DF1C14"/>
    <w:rsid w:val="00DF1FBA"/>
    <w:rsid w:val="00DF21A1"/>
    <w:rsid w:val="00DF22D4"/>
    <w:rsid w:val="00DF570F"/>
    <w:rsid w:val="00DF5C84"/>
    <w:rsid w:val="00DF6534"/>
    <w:rsid w:val="00DF6C96"/>
    <w:rsid w:val="00E0036A"/>
    <w:rsid w:val="00E00AB0"/>
    <w:rsid w:val="00E01FFD"/>
    <w:rsid w:val="00E03CBC"/>
    <w:rsid w:val="00E06294"/>
    <w:rsid w:val="00E06789"/>
    <w:rsid w:val="00E069E6"/>
    <w:rsid w:val="00E07327"/>
    <w:rsid w:val="00E07DFB"/>
    <w:rsid w:val="00E1030F"/>
    <w:rsid w:val="00E11126"/>
    <w:rsid w:val="00E111DC"/>
    <w:rsid w:val="00E134F7"/>
    <w:rsid w:val="00E1491F"/>
    <w:rsid w:val="00E14A63"/>
    <w:rsid w:val="00E14CEE"/>
    <w:rsid w:val="00E157B8"/>
    <w:rsid w:val="00E16387"/>
    <w:rsid w:val="00E171F6"/>
    <w:rsid w:val="00E173FE"/>
    <w:rsid w:val="00E2070F"/>
    <w:rsid w:val="00E20B20"/>
    <w:rsid w:val="00E20B9D"/>
    <w:rsid w:val="00E21292"/>
    <w:rsid w:val="00E21B24"/>
    <w:rsid w:val="00E22AD2"/>
    <w:rsid w:val="00E22BE3"/>
    <w:rsid w:val="00E234C2"/>
    <w:rsid w:val="00E23868"/>
    <w:rsid w:val="00E24C5D"/>
    <w:rsid w:val="00E24FD1"/>
    <w:rsid w:val="00E25223"/>
    <w:rsid w:val="00E25AC6"/>
    <w:rsid w:val="00E26104"/>
    <w:rsid w:val="00E27CB5"/>
    <w:rsid w:val="00E30FC4"/>
    <w:rsid w:val="00E31166"/>
    <w:rsid w:val="00E31307"/>
    <w:rsid w:val="00E3205D"/>
    <w:rsid w:val="00E32166"/>
    <w:rsid w:val="00E33190"/>
    <w:rsid w:val="00E331C6"/>
    <w:rsid w:val="00E33708"/>
    <w:rsid w:val="00E3524D"/>
    <w:rsid w:val="00E365DC"/>
    <w:rsid w:val="00E37381"/>
    <w:rsid w:val="00E37C35"/>
    <w:rsid w:val="00E37CFE"/>
    <w:rsid w:val="00E41B8E"/>
    <w:rsid w:val="00E4284D"/>
    <w:rsid w:val="00E43322"/>
    <w:rsid w:val="00E43A2E"/>
    <w:rsid w:val="00E44388"/>
    <w:rsid w:val="00E467C2"/>
    <w:rsid w:val="00E5238F"/>
    <w:rsid w:val="00E535CD"/>
    <w:rsid w:val="00E53B46"/>
    <w:rsid w:val="00E53D1C"/>
    <w:rsid w:val="00E54470"/>
    <w:rsid w:val="00E54E69"/>
    <w:rsid w:val="00E566FD"/>
    <w:rsid w:val="00E56C88"/>
    <w:rsid w:val="00E570AA"/>
    <w:rsid w:val="00E60B47"/>
    <w:rsid w:val="00E62039"/>
    <w:rsid w:val="00E62DAA"/>
    <w:rsid w:val="00E63AE9"/>
    <w:rsid w:val="00E63E15"/>
    <w:rsid w:val="00E64DBD"/>
    <w:rsid w:val="00E64E74"/>
    <w:rsid w:val="00E654C7"/>
    <w:rsid w:val="00E655FC"/>
    <w:rsid w:val="00E65605"/>
    <w:rsid w:val="00E66346"/>
    <w:rsid w:val="00E66B31"/>
    <w:rsid w:val="00E6711A"/>
    <w:rsid w:val="00E7081F"/>
    <w:rsid w:val="00E71347"/>
    <w:rsid w:val="00E7181B"/>
    <w:rsid w:val="00E73A60"/>
    <w:rsid w:val="00E73D4B"/>
    <w:rsid w:val="00E7469B"/>
    <w:rsid w:val="00E74D33"/>
    <w:rsid w:val="00E76C30"/>
    <w:rsid w:val="00E77832"/>
    <w:rsid w:val="00E809CB"/>
    <w:rsid w:val="00E80B42"/>
    <w:rsid w:val="00E81566"/>
    <w:rsid w:val="00E81702"/>
    <w:rsid w:val="00E81CD7"/>
    <w:rsid w:val="00E81E5E"/>
    <w:rsid w:val="00E83404"/>
    <w:rsid w:val="00E83F14"/>
    <w:rsid w:val="00E84376"/>
    <w:rsid w:val="00E84E05"/>
    <w:rsid w:val="00E84ED9"/>
    <w:rsid w:val="00E856FD"/>
    <w:rsid w:val="00E865F9"/>
    <w:rsid w:val="00E874B5"/>
    <w:rsid w:val="00E877D9"/>
    <w:rsid w:val="00E903B5"/>
    <w:rsid w:val="00E90513"/>
    <w:rsid w:val="00E90E3D"/>
    <w:rsid w:val="00E915CC"/>
    <w:rsid w:val="00E91D66"/>
    <w:rsid w:val="00E931DD"/>
    <w:rsid w:val="00E9336C"/>
    <w:rsid w:val="00E93931"/>
    <w:rsid w:val="00E95141"/>
    <w:rsid w:val="00E95873"/>
    <w:rsid w:val="00E959C8"/>
    <w:rsid w:val="00E970B2"/>
    <w:rsid w:val="00E97C13"/>
    <w:rsid w:val="00EA0242"/>
    <w:rsid w:val="00EA0607"/>
    <w:rsid w:val="00EA06B7"/>
    <w:rsid w:val="00EA0B49"/>
    <w:rsid w:val="00EA19DB"/>
    <w:rsid w:val="00EA1BEF"/>
    <w:rsid w:val="00EA2B12"/>
    <w:rsid w:val="00EA3329"/>
    <w:rsid w:val="00EA4EF1"/>
    <w:rsid w:val="00EA630E"/>
    <w:rsid w:val="00EA77E9"/>
    <w:rsid w:val="00EB0052"/>
    <w:rsid w:val="00EB00C5"/>
    <w:rsid w:val="00EB04BB"/>
    <w:rsid w:val="00EB061F"/>
    <w:rsid w:val="00EB2C19"/>
    <w:rsid w:val="00EB373B"/>
    <w:rsid w:val="00EB4371"/>
    <w:rsid w:val="00EB49DF"/>
    <w:rsid w:val="00EB58DA"/>
    <w:rsid w:val="00EB5D60"/>
    <w:rsid w:val="00EB657B"/>
    <w:rsid w:val="00EB6FE8"/>
    <w:rsid w:val="00EB7565"/>
    <w:rsid w:val="00EB78B7"/>
    <w:rsid w:val="00EB7E8F"/>
    <w:rsid w:val="00EC143A"/>
    <w:rsid w:val="00EC16C4"/>
    <w:rsid w:val="00EC2972"/>
    <w:rsid w:val="00EC3316"/>
    <w:rsid w:val="00EC3E61"/>
    <w:rsid w:val="00EC4642"/>
    <w:rsid w:val="00EC4C8A"/>
    <w:rsid w:val="00EC4E92"/>
    <w:rsid w:val="00EC594D"/>
    <w:rsid w:val="00EC6898"/>
    <w:rsid w:val="00EC73E2"/>
    <w:rsid w:val="00ED00FE"/>
    <w:rsid w:val="00ED0C5D"/>
    <w:rsid w:val="00ED2462"/>
    <w:rsid w:val="00ED2DB6"/>
    <w:rsid w:val="00ED3DC0"/>
    <w:rsid w:val="00ED5DB3"/>
    <w:rsid w:val="00ED7C8B"/>
    <w:rsid w:val="00EE0850"/>
    <w:rsid w:val="00EE1DFE"/>
    <w:rsid w:val="00EE1E20"/>
    <w:rsid w:val="00EE2640"/>
    <w:rsid w:val="00EE4972"/>
    <w:rsid w:val="00EE4D92"/>
    <w:rsid w:val="00EE56AB"/>
    <w:rsid w:val="00EE6183"/>
    <w:rsid w:val="00EE7461"/>
    <w:rsid w:val="00EF0FCC"/>
    <w:rsid w:val="00EF1F16"/>
    <w:rsid w:val="00EF2975"/>
    <w:rsid w:val="00EF308C"/>
    <w:rsid w:val="00EF3677"/>
    <w:rsid w:val="00EF4046"/>
    <w:rsid w:val="00EF48FB"/>
    <w:rsid w:val="00EF585C"/>
    <w:rsid w:val="00EF5BA7"/>
    <w:rsid w:val="00EF6E98"/>
    <w:rsid w:val="00EF6F81"/>
    <w:rsid w:val="00F00485"/>
    <w:rsid w:val="00F01BFA"/>
    <w:rsid w:val="00F03C1B"/>
    <w:rsid w:val="00F042BC"/>
    <w:rsid w:val="00F045DD"/>
    <w:rsid w:val="00F046FE"/>
    <w:rsid w:val="00F06261"/>
    <w:rsid w:val="00F07500"/>
    <w:rsid w:val="00F107C5"/>
    <w:rsid w:val="00F10BF6"/>
    <w:rsid w:val="00F11626"/>
    <w:rsid w:val="00F13520"/>
    <w:rsid w:val="00F14D89"/>
    <w:rsid w:val="00F15397"/>
    <w:rsid w:val="00F15800"/>
    <w:rsid w:val="00F15EBF"/>
    <w:rsid w:val="00F16305"/>
    <w:rsid w:val="00F16F45"/>
    <w:rsid w:val="00F17E49"/>
    <w:rsid w:val="00F206E2"/>
    <w:rsid w:val="00F21F32"/>
    <w:rsid w:val="00F22AD6"/>
    <w:rsid w:val="00F23853"/>
    <w:rsid w:val="00F23DE2"/>
    <w:rsid w:val="00F24021"/>
    <w:rsid w:val="00F30067"/>
    <w:rsid w:val="00F3051D"/>
    <w:rsid w:val="00F30C6D"/>
    <w:rsid w:val="00F31499"/>
    <w:rsid w:val="00F31D8C"/>
    <w:rsid w:val="00F32A7E"/>
    <w:rsid w:val="00F32CE6"/>
    <w:rsid w:val="00F32D3F"/>
    <w:rsid w:val="00F32FF1"/>
    <w:rsid w:val="00F33017"/>
    <w:rsid w:val="00F331F7"/>
    <w:rsid w:val="00F334C7"/>
    <w:rsid w:val="00F35CB1"/>
    <w:rsid w:val="00F36D9F"/>
    <w:rsid w:val="00F40C8F"/>
    <w:rsid w:val="00F422B5"/>
    <w:rsid w:val="00F427B8"/>
    <w:rsid w:val="00F4304D"/>
    <w:rsid w:val="00F43071"/>
    <w:rsid w:val="00F4382A"/>
    <w:rsid w:val="00F44B70"/>
    <w:rsid w:val="00F5032E"/>
    <w:rsid w:val="00F50FC9"/>
    <w:rsid w:val="00F5164B"/>
    <w:rsid w:val="00F51A24"/>
    <w:rsid w:val="00F524DE"/>
    <w:rsid w:val="00F53BC9"/>
    <w:rsid w:val="00F5425D"/>
    <w:rsid w:val="00F5453A"/>
    <w:rsid w:val="00F55230"/>
    <w:rsid w:val="00F56539"/>
    <w:rsid w:val="00F56D1D"/>
    <w:rsid w:val="00F57DB8"/>
    <w:rsid w:val="00F6012F"/>
    <w:rsid w:val="00F60A65"/>
    <w:rsid w:val="00F618ED"/>
    <w:rsid w:val="00F63EC2"/>
    <w:rsid w:val="00F64009"/>
    <w:rsid w:val="00F64455"/>
    <w:rsid w:val="00F64B1F"/>
    <w:rsid w:val="00F658A2"/>
    <w:rsid w:val="00F65C64"/>
    <w:rsid w:val="00F65E9B"/>
    <w:rsid w:val="00F67757"/>
    <w:rsid w:val="00F67F56"/>
    <w:rsid w:val="00F700F7"/>
    <w:rsid w:val="00F718A2"/>
    <w:rsid w:val="00F7310C"/>
    <w:rsid w:val="00F7390F"/>
    <w:rsid w:val="00F73A7D"/>
    <w:rsid w:val="00F73F44"/>
    <w:rsid w:val="00F74386"/>
    <w:rsid w:val="00F74BBA"/>
    <w:rsid w:val="00F75AE3"/>
    <w:rsid w:val="00F769A2"/>
    <w:rsid w:val="00F80422"/>
    <w:rsid w:val="00F80425"/>
    <w:rsid w:val="00F804E4"/>
    <w:rsid w:val="00F804F7"/>
    <w:rsid w:val="00F80BDC"/>
    <w:rsid w:val="00F81A6F"/>
    <w:rsid w:val="00F822CF"/>
    <w:rsid w:val="00F82A48"/>
    <w:rsid w:val="00F83893"/>
    <w:rsid w:val="00F83C64"/>
    <w:rsid w:val="00F84C49"/>
    <w:rsid w:val="00F84D3B"/>
    <w:rsid w:val="00F86ADF"/>
    <w:rsid w:val="00F86BAB"/>
    <w:rsid w:val="00F86C47"/>
    <w:rsid w:val="00F87ADF"/>
    <w:rsid w:val="00F87B97"/>
    <w:rsid w:val="00F87C2F"/>
    <w:rsid w:val="00F87EAC"/>
    <w:rsid w:val="00F90D8A"/>
    <w:rsid w:val="00F910CE"/>
    <w:rsid w:val="00F9128C"/>
    <w:rsid w:val="00F91B86"/>
    <w:rsid w:val="00F92631"/>
    <w:rsid w:val="00F9435F"/>
    <w:rsid w:val="00F9478C"/>
    <w:rsid w:val="00F94C39"/>
    <w:rsid w:val="00F963F3"/>
    <w:rsid w:val="00F96C35"/>
    <w:rsid w:val="00F96FB0"/>
    <w:rsid w:val="00F9769A"/>
    <w:rsid w:val="00FA0D1C"/>
    <w:rsid w:val="00FA1056"/>
    <w:rsid w:val="00FA14D0"/>
    <w:rsid w:val="00FA193A"/>
    <w:rsid w:val="00FA22FE"/>
    <w:rsid w:val="00FA2D83"/>
    <w:rsid w:val="00FA3DD6"/>
    <w:rsid w:val="00FA4159"/>
    <w:rsid w:val="00FA602D"/>
    <w:rsid w:val="00FA6847"/>
    <w:rsid w:val="00FA6971"/>
    <w:rsid w:val="00FA72F3"/>
    <w:rsid w:val="00FA7FC0"/>
    <w:rsid w:val="00FB09A7"/>
    <w:rsid w:val="00FB19BD"/>
    <w:rsid w:val="00FB1F94"/>
    <w:rsid w:val="00FB3299"/>
    <w:rsid w:val="00FB3CC6"/>
    <w:rsid w:val="00FB400F"/>
    <w:rsid w:val="00FB66D3"/>
    <w:rsid w:val="00FB6E9B"/>
    <w:rsid w:val="00FB6EAF"/>
    <w:rsid w:val="00FB77EA"/>
    <w:rsid w:val="00FC01A4"/>
    <w:rsid w:val="00FC165A"/>
    <w:rsid w:val="00FC23F6"/>
    <w:rsid w:val="00FC2CAC"/>
    <w:rsid w:val="00FC2F8C"/>
    <w:rsid w:val="00FC662B"/>
    <w:rsid w:val="00FC67FC"/>
    <w:rsid w:val="00FC78B8"/>
    <w:rsid w:val="00FD0EA9"/>
    <w:rsid w:val="00FD15A8"/>
    <w:rsid w:val="00FD1F98"/>
    <w:rsid w:val="00FD211E"/>
    <w:rsid w:val="00FD24F1"/>
    <w:rsid w:val="00FD25FC"/>
    <w:rsid w:val="00FD4E06"/>
    <w:rsid w:val="00FD6AB8"/>
    <w:rsid w:val="00FD6D6A"/>
    <w:rsid w:val="00FD7A64"/>
    <w:rsid w:val="00FD7CC4"/>
    <w:rsid w:val="00FD7D64"/>
    <w:rsid w:val="00FD7FF7"/>
    <w:rsid w:val="00FE206B"/>
    <w:rsid w:val="00FE2F20"/>
    <w:rsid w:val="00FE3D64"/>
    <w:rsid w:val="00FE40A3"/>
    <w:rsid w:val="00FE42AA"/>
    <w:rsid w:val="00FE55A8"/>
    <w:rsid w:val="00FE5965"/>
    <w:rsid w:val="00FE7A26"/>
    <w:rsid w:val="00FF02B4"/>
    <w:rsid w:val="00FF1496"/>
    <w:rsid w:val="00FF1839"/>
    <w:rsid w:val="00FF2AEF"/>
    <w:rsid w:val="00FF3424"/>
    <w:rsid w:val="00FF36D6"/>
    <w:rsid w:val="00FF44C4"/>
    <w:rsid w:val="00FF506E"/>
    <w:rsid w:val="00FF56D8"/>
    <w:rsid w:val="00FF5EF6"/>
    <w:rsid w:val="00FF5F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CA51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CA5167"/>
    <w:rPr>
      <w:rFonts w:ascii="Tahoma" w:hAnsi="Tahoma" w:cs="Tahoma"/>
      <w:sz w:val="16"/>
      <w:szCs w:val="16"/>
    </w:rPr>
  </w:style>
  <w:style w:type="paragraph" w:styleId="Kopfzeile">
    <w:name w:val="header"/>
    <w:basedOn w:val="Standard"/>
    <w:link w:val="KopfzeileZchn"/>
    <w:uiPriority w:val="99"/>
    <w:unhideWhenUsed/>
    <w:locked/>
    <w:rsid w:val="00CA5167"/>
    <w:pPr>
      <w:tabs>
        <w:tab w:val="center" w:pos="4536"/>
        <w:tab w:val="right" w:pos="9072"/>
      </w:tabs>
    </w:pPr>
  </w:style>
  <w:style w:type="character" w:customStyle="1" w:styleId="KopfzeileZchn">
    <w:name w:val="Kopfzeile Zchn"/>
    <w:basedOn w:val="Absatz-Standardschriftart"/>
    <w:link w:val="Kopfzeile"/>
    <w:uiPriority w:val="99"/>
    <w:locked/>
    <w:rsid w:val="00CA516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08417-EF52-DF44-AA0C-4DD22EFB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161</Pages>
  <Words>86523</Words>
  <Characters>545102</Characters>
  <Application>Microsoft Office Word</Application>
  <DocSecurity>0</DocSecurity>
  <Lines>4542</Lines>
  <Paragraphs>1260</Paragraphs>
  <ScaleCrop>false</ScaleCrop>
  <Company/>
  <LinksUpToDate>false</LinksUpToDate>
  <CharactersWithSpaces>630365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2019-09-11T08:54:00Z</dcterms:created>
  <dcterms:modified xsi:type="dcterms:W3CDTF">2019-09-11T08:54:00Z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