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F8CB" w14:textId="77777777" w:rsidR="0071215F" w:rsidRDefault="0071215F">
      <w:pPr>
        <w:tabs>
          <w:tab w:val="left" w:pos="709"/>
        </w:tabs>
        <w:spacing w:after="200" w:line="360" w:lineRule="auto"/>
        <w:jc w:val="center"/>
        <w:rPr>
          <w:rFonts w:ascii="Times New Roman" w:eastAsia="Times New Roman" w:hAnsi="Times New Roman" w:cs="Times New Roman"/>
          <w:b/>
          <w:bCs/>
          <w:color w:val="00000A"/>
          <w:sz w:val="32"/>
          <w:szCs w:val="32"/>
        </w:rPr>
      </w:pPr>
    </w:p>
    <w:p w14:paraId="037BF8CC" w14:textId="77777777" w:rsidR="0071215F"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TELONE CENTRE FOR LEARNING</w:t>
      </w:r>
    </w:p>
    <w:p w14:paraId="037BF8CD" w14:textId="77777777" w:rsidR="0071215F"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TECHNICAL DEPARTMENT</w:t>
      </w:r>
    </w:p>
    <w:p w14:paraId="037BF8CE" w14:textId="77777777" w:rsidR="0071215F"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DIPLOMA IN TELECOMMUNICATION SYSTEMS ENGINEERING</w:t>
      </w:r>
    </w:p>
    <w:p w14:paraId="037BF8CF" w14:textId="77777777" w:rsidR="0071215F" w:rsidRDefault="00975C9F">
      <w:pPr>
        <w:tabs>
          <w:tab w:val="left" w:pos="709"/>
        </w:tabs>
        <w:spacing w:after="200" w:line="360" w:lineRule="auto"/>
        <w:ind w:left="720"/>
        <w:jc w:val="center"/>
        <w:rPr>
          <w:rFonts w:ascii="Times New Roman" w:eastAsia="Times New Roman" w:hAnsi="Times New Roman" w:cs="Times New Roman"/>
          <w:color w:val="00000A"/>
          <w:sz w:val="24"/>
          <w:szCs w:val="24"/>
        </w:rPr>
      </w:pPr>
      <w:r>
        <w:rPr>
          <w:rFonts w:ascii="Liberation Serif" w:eastAsia="Liberation Serif" w:hAnsi="Liberation Serif" w:cs="Liberation Serif"/>
          <w:noProof/>
          <w:color w:val="00000A"/>
          <w:sz w:val="24"/>
          <w:szCs w:val="24"/>
        </w:rPr>
        <w:drawing>
          <wp:inline distT="0" distB="0" distL="0" distR="0" wp14:anchorId="037BF99B" wp14:editId="037BF99C">
            <wp:extent cx="2771617" cy="10773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71617" cy="1077339"/>
                    </a:xfrm>
                    <a:prstGeom prst="rect">
                      <a:avLst/>
                    </a:prstGeom>
                    <a:ln/>
                  </pic:spPr>
                </pic:pic>
              </a:graphicData>
            </a:graphic>
          </wp:inline>
        </w:drawing>
      </w:r>
    </w:p>
    <w:p w14:paraId="037BF8D0" w14:textId="77777777" w:rsidR="0071215F" w:rsidRDefault="00975C9F">
      <w:pPr>
        <w:tabs>
          <w:tab w:val="left" w:pos="709"/>
        </w:tabs>
        <w:spacing w:after="200" w:line="360" w:lineRule="auto"/>
        <w:ind w:left="720"/>
        <w:jc w:val="center"/>
        <w:rPr>
          <w:rFonts w:ascii="Liberation Serif" w:eastAsia="Liberation Serif" w:hAnsi="Liberation Serif" w:cs="Liberation Serif"/>
          <w:b/>
          <w:bCs/>
          <w:color w:val="00000A"/>
          <w:sz w:val="24"/>
          <w:szCs w:val="24"/>
        </w:rPr>
      </w:pPr>
      <w:r>
        <w:rPr>
          <w:rFonts w:ascii="Liberation Serif" w:eastAsia="Liberation Serif" w:hAnsi="Liberation Serif" w:cs="Liberation Serif"/>
          <w:b/>
          <w:bCs/>
          <w:color w:val="00000A"/>
          <w:sz w:val="24"/>
          <w:szCs w:val="24"/>
        </w:rPr>
        <w:t>MODULAR ADAPTIVE DATA NODE FOR DYNAMIC VALUE SYSTEMS.</w:t>
      </w:r>
    </w:p>
    <w:p w14:paraId="037BF8D1" w14:textId="77777777" w:rsidR="0071215F"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2" w14:textId="77777777" w:rsidR="0071215F" w:rsidRDefault="00975C9F">
      <w:pPr>
        <w:tabs>
          <w:tab w:val="left" w:pos="709"/>
        </w:tabs>
        <w:spacing w:after="200" w:line="360" w:lineRule="auto"/>
        <w:ind w:left="720"/>
        <w:jc w:val="center"/>
        <w:rPr>
          <w:rFonts w:ascii="Times New Roman" w:eastAsia="Times New Roman" w:hAnsi="Times New Roman" w:cs="Times New Roman"/>
          <w:b/>
          <w:bCs/>
          <w:color w:val="00000A"/>
          <w:sz w:val="28"/>
          <w:szCs w:val="28"/>
        </w:rPr>
      </w:pPr>
      <w:r>
        <w:rPr>
          <w:rFonts w:ascii="Times New Roman" w:eastAsia="Times New Roman" w:hAnsi="Times New Roman" w:cs="Times New Roman"/>
          <w:b/>
          <w:bCs/>
          <w:color w:val="00000A"/>
          <w:sz w:val="28"/>
          <w:szCs w:val="28"/>
        </w:rPr>
        <w:t>BY PETER MTHOKOZISI DUBE (TB24220009)</w:t>
      </w:r>
    </w:p>
    <w:p w14:paraId="037BF8D3" w14:textId="77777777" w:rsidR="0071215F"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4" w14:textId="77777777" w:rsidR="0071215F" w:rsidRDefault="00975C9F">
      <w:pPr>
        <w:tabs>
          <w:tab w:val="left" w:pos="709"/>
        </w:tabs>
        <w:spacing w:after="200" w:line="360" w:lineRule="auto"/>
        <w:jc w:val="center"/>
        <w:rPr>
          <w:rFonts w:ascii="Times New Roman" w:eastAsia="Times New Roman" w:hAnsi="Times New Roman" w:cs="Times New Roman"/>
          <w:b/>
          <w:bCs/>
          <w:color w:val="00000A"/>
          <w:sz w:val="28"/>
          <w:szCs w:val="28"/>
        </w:rPr>
      </w:pPr>
      <w:r>
        <w:rPr>
          <w:rFonts w:ascii="Times New Roman" w:eastAsia="Times New Roman" w:hAnsi="Times New Roman" w:cs="Times New Roman"/>
          <w:b/>
          <w:bCs/>
          <w:color w:val="00000A"/>
          <w:sz w:val="28"/>
          <w:szCs w:val="28"/>
        </w:rPr>
        <w:t>SUPERVISOR:</w:t>
      </w:r>
      <w:r>
        <w:rPr>
          <w:rFonts w:ascii="Times New Roman" w:eastAsia="Times New Roman" w:hAnsi="Times New Roman" w:cs="Times New Roman"/>
          <w:b/>
          <w:bCs/>
          <w:color w:val="00000A"/>
          <w:sz w:val="28"/>
          <w:szCs w:val="28"/>
        </w:rPr>
        <w:tab/>
        <w:t>MR.  KUNENE</w:t>
      </w:r>
    </w:p>
    <w:p w14:paraId="037BF8D5" w14:textId="77777777" w:rsidR="0071215F" w:rsidRDefault="0071215F">
      <w:pPr>
        <w:tabs>
          <w:tab w:val="left" w:pos="709"/>
        </w:tabs>
        <w:spacing w:after="200" w:line="360" w:lineRule="auto"/>
        <w:ind w:left="720"/>
        <w:jc w:val="both"/>
        <w:rPr>
          <w:rFonts w:ascii="Times New Roman" w:eastAsia="Times New Roman" w:hAnsi="Times New Roman" w:cs="Times New Roman"/>
          <w:color w:val="00000A"/>
          <w:sz w:val="24"/>
          <w:szCs w:val="24"/>
        </w:rPr>
      </w:pPr>
    </w:p>
    <w:p w14:paraId="037BF8D6" w14:textId="77777777" w:rsidR="0071215F" w:rsidRDefault="00975C9F">
      <w:pPr>
        <w:tabs>
          <w:tab w:val="left" w:pos="709"/>
        </w:tabs>
        <w:spacing w:after="200" w:line="360" w:lineRule="auto"/>
        <w:rPr>
          <w:rFonts w:ascii="Times New Roman" w:eastAsia="Times New Roman" w:hAnsi="Times New Roman" w:cs="Times New Roman"/>
          <w:b/>
          <w:bCs/>
          <w:i/>
          <w:iCs/>
          <w:color w:val="00000A"/>
          <w:sz w:val="28"/>
          <w:szCs w:val="28"/>
        </w:rPr>
      </w:pPr>
      <w:r>
        <w:rPr>
          <w:rFonts w:ascii="Times New Roman" w:eastAsia="Times New Roman" w:hAnsi="Times New Roman" w:cs="Times New Roman"/>
          <w:b/>
          <w:bCs/>
          <w:i/>
          <w:iCs/>
          <w:color w:val="00000A"/>
          <w:sz w:val="28"/>
          <w:szCs w:val="28"/>
        </w:rPr>
        <w:t>A research project submitted in partial fulfilment of the requirements for Diploma in Telecommunication Systems Engineering, September 2026.</w:t>
      </w:r>
    </w:p>
    <w:p w14:paraId="037BF8D7"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8"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9"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A"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B" w14:textId="77777777" w:rsidR="0071215F" w:rsidRDefault="00975C9F">
      <w:pPr>
        <w:keepNext/>
        <w:keepLines/>
        <w:widowControl/>
        <w:spacing w:before="200" w:line="360" w:lineRule="auto"/>
        <w:rPr>
          <w:rFonts w:ascii="Calibri" w:eastAsia="Calibri" w:hAnsi="Calibri" w:cs="Calibri"/>
          <w:b/>
          <w:bCs/>
          <w:color w:val="4F81BD"/>
          <w:sz w:val="26"/>
          <w:szCs w:val="26"/>
        </w:rPr>
      </w:pPr>
      <w:bookmarkStart w:id="0" w:name="_heading=h.he27srvv3u98" w:colFirst="0" w:colLast="0"/>
      <w:bookmarkEnd w:id="0"/>
      <w:r>
        <w:rPr>
          <w:rFonts w:ascii="Calibri" w:eastAsia="Calibri" w:hAnsi="Calibri" w:cs="Calibri"/>
          <w:b/>
          <w:bCs/>
          <w:color w:val="4F81BD"/>
          <w:sz w:val="26"/>
          <w:szCs w:val="26"/>
        </w:rPr>
        <w:t>Declaration Page</w:t>
      </w:r>
    </w:p>
    <w:p w14:paraId="037BF8DC" w14:textId="77777777" w:rsidR="0071215F" w:rsidRDefault="00975C9F">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declare that this is my original work except where sources have been cited and acknowledged. The work has never been submitted, nor will it ever be submitted to another college or university for the award of a diploma. </w:t>
      </w:r>
    </w:p>
    <w:p w14:paraId="037BF8DD" w14:textId="77777777" w:rsidR="0071215F" w:rsidRDefault="00975C9F">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w:t>
      </w:r>
      <w:r>
        <w:rPr>
          <w:rFonts w:ascii="Times New Roman" w:eastAsia="Times New Roman" w:hAnsi="Times New Roman" w:cs="Times New Roman"/>
          <w:sz w:val="24"/>
          <w:szCs w:val="24"/>
        </w:rPr>
        <w:tab/>
        <w:t xml:space="preserve"> ________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_____________________</w:t>
      </w:r>
    </w:p>
    <w:p w14:paraId="037BF8DE" w14:textId="77777777" w:rsidR="0071215F" w:rsidRDefault="00975C9F">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Full Name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Student's Signature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(Date)</w:t>
      </w:r>
    </w:p>
    <w:p w14:paraId="037BF8DF"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0"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1"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2"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3"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4"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5"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6"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7"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8"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9"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A"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B"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C" w14:textId="77777777" w:rsidR="0071215F" w:rsidRDefault="0071215F">
      <w:pPr>
        <w:widowControl/>
        <w:spacing w:before="280" w:after="280"/>
        <w:rPr>
          <w:rFonts w:ascii="Times New Roman" w:eastAsia="Times New Roman" w:hAnsi="Times New Roman" w:cs="Times New Roman"/>
          <w:b/>
          <w:bCs/>
          <w:sz w:val="24"/>
          <w:szCs w:val="24"/>
        </w:rPr>
      </w:pPr>
    </w:p>
    <w:p w14:paraId="037BF8ED" w14:textId="77777777" w:rsidR="0071215F" w:rsidRDefault="0071215F">
      <w:pPr>
        <w:widowControl/>
        <w:spacing w:before="280" w:after="280"/>
        <w:rPr>
          <w:rFonts w:ascii="Times New Roman" w:eastAsia="Times New Roman" w:hAnsi="Times New Roman" w:cs="Times New Roman"/>
          <w:b/>
          <w:bCs/>
          <w:sz w:val="24"/>
          <w:szCs w:val="24"/>
        </w:rPr>
      </w:pPr>
    </w:p>
    <w:p w14:paraId="037BF8EE" w14:textId="77777777" w:rsidR="0071215F" w:rsidRDefault="00975C9F">
      <w:pPr>
        <w:widowControl/>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APPROVAL STATEMENT</w:t>
      </w:r>
    </w:p>
    <w:p w14:paraId="037BF8EF" w14:textId="77777777" w:rsidR="0071215F" w:rsidRDefault="00975C9F">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titled </w:t>
      </w:r>
      <w:r>
        <w:rPr>
          <w:rFonts w:ascii="Times New Roman" w:eastAsia="Times New Roman" w:hAnsi="Times New Roman" w:cs="Times New Roman"/>
          <w:b/>
          <w:bCs/>
          <w:sz w:val="24"/>
          <w:szCs w:val="24"/>
        </w:rPr>
        <w:t>“__________________________________________”</w:t>
      </w:r>
      <w:r>
        <w:rPr>
          <w:rFonts w:ascii="Times New Roman" w:eastAsia="Times New Roman" w:hAnsi="Times New Roman" w:cs="Times New Roman"/>
          <w:sz w:val="24"/>
          <w:szCs w:val="24"/>
        </w:rPr>
        <w:t xml:space="preserve"> has been submitted in partial fulfilment of the requirements for the award of the Diploma in Software Engineering.</w:t>
      </w:r>
    </w:p>
    <w:p w14:paraId="037BF8F0" w14:textId="77777777" w:rsidR="0071215F" w:rsidRDefault="00975C9F">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undersigned certify that the work presented in this report was carried out by </w:t>
      </w:r>
      <w:r>
        <w:rPr>
          <w:rFonts w:ascii="Times New Roman" w:eastAsia="Times New Roman" w:hAnsi="Times New Roman" w:cs="Times New Roman"/>
          <w:b/>
          <w:bCs/>
          <w:sz w:val="24"/>
          <w:szCs w:val="24"/>
        </w:rPr>
        <w:t>__________________________________________ (Student Name &amp; Reg Number)</w:t>
      </w:r>
      <w:r>
        <w:rPr>
          <w:rFonts w:ascii="Times New Roman" w:eastAsia="Times New Roman" w:hAnsi="Times New Roman" w:cs="Times New Roman"/>
          <w:sz w:val="24"/>
          <w:szCs w:val="24"/>
        </w:rPr>
        <w:t xml:space="preserve"> under our supervision and guidance.</w:t>
      </w:r>
    </w:p>
    <w:p w14:paraId="037BF8F1" w14:textId="77777777" w:rsidR="0071215F" w:rsidRDefault="00975C9F">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hereby approve this project report for submission and examination.</w:t>
      </w:r>
    </w:p>
    <w:p w14:paraId="037BF8F2" w14:textId="77777777" w:rsidR="0071215F" w:rsidRDefault="00975C9F">
      <w:pPr>
        <w:widowControl/>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Supervisor’s Name:________________________________</w:t>
      </w:r>
      <w:r>
        <w:rPr>
          <w:rFonts w:ascii="Times New Roman" w:eastAsia="Times New Roman" w:hAnsi="Times New Roman" w:cs="Times New Roman"/>
          <w:sz w:val="24"/>
          <w:szCs w:val="24"/>
        </w:rPr>
        <w:br/>
        <w:t>Signature:________________________________________</w:t>
      </w:r>
      <w:r>
        <w:rPr>
          <w:rFonts w:ascii="Times New Roman" w:eastAsia="Times New Roman" w:hAnsi="Times New Roman" w:cs="Times New Roman"/>
          <w:sz w:val="24"/>
          <w:szCs w:val="24"/>
        </w:rPr>
        <w:br/>
        <w:t>Date: _____________________________________________</w:t>
      </w:r>
    </w:p>
    <w:p w14:paraId="037BF8F3" w14:textId="77777777" w:rsidR="0071215F" w:rsidRDefault="00975C9F">
      <w:pPr>
        <w:widowControl/>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Head of Department: _______________________________</w:t>
      </w:r>
      <w:r>
        <w:rPr>
          <w:rFonts w:ascii="Times New Roman" w:eastAsia="Times New Roman" w:hAnsi="Times New Roman" w:cs="Times New Roman"/>
          <w:sz w:val="24"/>
          <w:szCs w:val="24"/>
        </w:rPr>
        <w:br/>
        <w:t>Signature: ________________________________________</w:t>
      </w:r>
    </w:p>
    <w:p w14:paraId="037BF8F4" w14:textId="77777777" w:rsidR="0071215F" w:rsidRDefault="0071215F">
      <w:pPr>
        <w:widowControl/>
        <w:spacing w:after="200" w:line="360" w:lineRule="auto"/>
        <w:jc w:val="both"/>
        <w:rPr>
          <w:rFonts w:ascii="Cambria" w:eastAsia="Cambria" w:hAnsi="Cambria" w:cs="Cambria"/>
        </w:rPr>
      </w:pPr>
    </w:p>
    <w:p w14:paraId="037BF8F5" w14:textId="77777777" w:rsidR="0071215F" w:rsidRDefault="0071215F">
      <w:pPr>
        <w:widowControl/>
        <w:spacing w:after="200" w:line="276" w:lineRule="auto"/>
        <w:rPr>
          <w:rFonts w:ascii="Cambria" w:eastAsia="Cambria" w:hAnsi="Cambria" w:cs="Cambria"/>
        </w:rPr>
      </w:pPr>
    </w:p>
    <w:p w14:paraId="037BF8F6" w14:textId="77777777" w:rsidR="0071215F" w:rsidRDefault="0071215F">
      <w:pPr>
        <w:widowControl/>
        <w:spacing w:after="200" w:line="276" w:lineRule="auto"/>
        <w:rPr>
          <w:rFonts w:ascii="Cambria" w:eastAsia="Cambria" w:hAnsi="Cambria" w:cs="Cambria"/>
        </w:rPr>
      </w:pPr>
    </w:p>
    <w:p w14:paraId="037BF8F7" w14:textId="77777777" w:rsidR="0071215F" w:rsidRDefault="0071215F">
      <w:pPr>
        <w:widowControl/>
        <w:spacing w:after="200" w:line="276" w:lineRule="auto"/>
        <w:rPr>
          <w:rFonts w:ascii="Cambria" w:eastAsia="Cambria" w:hAnsi="Cambria" w:cs="Cambria"/>
        </w:rPr>
      </w:pPr>
    </w:p>
    <w:p w14:paraId="037BF8F8" w14:textId="77777777" w:rsidR="0071215F" w:rsidRDefault="0071215F">
      <w:pPr>
        <w:widowControl/>
        <w:spacing w:after="200" w:line="276" w:lineRule="auto"/>
        <w:rPr>
          <w:rFonts w:ascii="Cambria" w:eastAsia="Cambria" w:hAnsi="Cambria" w:cs="Cambria"/>
        </w:rPr>
      </w:pPr>
    </w:p>
    <w:p w14:paraId="037BF8F9" w14:textId="77777777" w:rsidR="0071215F" w:rsidRDefault="0071215F">
      <w:pPr>
        <w:widowControl/>
        <w:spacing w:after="200" w:line="276" w:lineRule="auto"/>
        <w:rPr>
          <w:rFonts w:ascii="Cambria" w:eastAsia="Cambria" w:hAnsi="Cambria" w:cs="Cambria"/>
        </w:rPr>
      </w:pPr>
    </w:p>
    <w:p w14:paraId="037BF8FA" w14:textId="77777777" w:rsidR="0071215F" w:rsidRDefault="0071215F">
      <w:pPr>
        <w:widowControl/>
        <w:spacing w:after="200" w:line="276" w:lineRule="auto"/>
        <w:rPr>
          <w:rFonts w:ascii="Cambria" w:eastAsia="Cambria" w:hAnsi="Cambria" w:cs="Cambria"/>
        </w:rPr>
      </w:pPr>
    </w:p>
    <w:p w14:paraId="037BF8FB" w14:textId="77777777" w:rsidR="0071215F" w:rsidRDefault="0071215F">
      <w:pPr>
        <w:widowControl/>
        <w:spacing w:after="200" w:line="276" w:lineRule="auto"/>
        <w:rPr>
          <w:rFonts w:ascii="Cambria" w:eastAsia="Cambria" w:hAnsi="Cambria" w:cs="Cambria"/>
        </w:rPr>
      </w:pPr>
    </w:p>
    <w:p w14:paraId="037BF8FC" w14:textId="77777777" w:rsidR="0071215F" w:rsidRDefault="0071215F">
      <w:pPr>
        <w:widowControl/>
        <w:spacing w:after="200" w:line="276" w:lineRule="auto"/>
        <w:rPr>
          <w:rFonts w:ascii="Cambria" w:eastAsia="Cambria" w:hAnsi="Cambria" w:cs="Cambria"/>
        </w:rPr>
      </w:pPr>
    </w:p>
    <w:p w14:paraId="037BF8FD" w14:textId="77777777" w:rsidR="0071215F" w:rsidRDefault="0071215F">
      <w:pPr>
        <w:widowControl/>
        <w:spacing w:after="200" w:line="276" w:lineRule="auto"/>
        <w:rPr>
          <w:rFonts w:ascii="Cambria" w:eastAsia="Cambria" w:hAnsi="Cambria" w:cs="Cambria"/>
        </w:rPr>
      </w:pPr>
    </w:p>
    <w:p w14:paraId="037BF8FE" w14:textId="77777777" w:rsidR="0071215F" w:rsidRPr="00E455BD" w:rsidRDefault="0071215F">
      <w:pPr>
        <w:widowControl/>
        <w:spacing w:after="200" w:line="276" w:lineRule="auto"/>
        <w:rPr>
          <w:rFonts w:ascii="Times New Roman" w:eastAsia="Cambria" w:hAnsi="Times New Roman" w:cs="Times New Roman"/>
        </w:rPr>
      </w:pPr>
    </w:p>
    <w:p w14:paraId="037BF8FF" w14:textId="77777777" w:rsidR="0071215F" w:rsidRPr="00E455BD" w:rsidRDefault="00975C9F">
      <w:pPr>
        <w:pStyle w:val="Heading1"/>
        <w:spacing w:before="0" w:after="120" w:line="275" w:lineRule="auto"/>
        <w:rPr>
          <w:rFonts w:ascii="Times New Roman" w:hAnsi="Times New Roman" w:cs="Times New Roman"/>
          <w:color w:val="1F1F1F"/>
        </w:rPr>
      </w:pPr>
      <w:commentRangeStart w:id="1"/>
      <w:r w:rsidRPr="00E455BD">
        <w:rPr>
          <w:rFonts w:ascii="Times New Roman" w:hAnsi="Times New Roman" w:cs="Times New Roman"/>
          <w:color w:val="1F1F1F"/>
        </w:rPr>
        <w:t>ACKNOWLEDGEMENTS</w:t>
      </w:r>
      <w:commentRangeEnd w:id="1"/>
      <w:r w:rsidR="007D3386" w:rsidRPr="00E455BD">
        <w:rPr>
          <w:rStyle w:val="CommentReference"/>
          <w:rFonts w:ascii="Times New Roman" w:hAnsi="Times New Roman" w:cs="Times New Roman"/>
          <w:color w:val="1F1F1F"/>
          <w:sz w:val="48"/>
          <w:szCs w:val="48"/>
        </w:rPr>
        <w:commentReference w:id="1"/>
      </w:r>
    </w:p>
    <w:p w14:paraId="037BF90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The successful completion of this project, the Modular Adaptive Data Node (MADN), would not have been possible without the guidance, support, and encouragement of several individuals and institutions. I would like to express my deepest gratitude to all who contributed to </w:t>
      </w:r>
      <w:commentRangeStart w:id="2"/>
      <w:commentRangeStart w:id="3"/>
      <w:r w:rsidRPr="00442C72">
        <w:rPr>
          <w:rFonts w:ascii="Times New Roman" w:hAnsi="Times New Roman" w:cs="Times New Roman"/>
          <w:color w:val="1F1F1F"/>
          <w:sz w:val="24"/>
          <w:szCs w:val="24"/>
        </w:rPr>
        <w:t>this</w:t>
      </w:r>
      <w:commentRangeEnd w:id="2"/>
      <w:r w:rsidR="00BE2B8D" w:rsidRPr="00442C72">
        <w:rPr>
          <w:rStyle w:val="CommentReference"/>
          <w:rFonts w:ascii="Times New Roman" w:hAnsi="Times New Roman" w:cs="Times New Roman"/>
          <w:color w:val="1F1F1F"/>
          <w:sz w:val="24"/>
          <w:szCs w:val="24"/>
        </w:rPr>
        <w:commentReference w:id="2"/>
      </w:r>
      <w:commentRangeEnd w:id="3"/>
      <w:r w:rsidR="00AE1D0D" w:rsidRPr="00442C72">
        <w:rPr>
          <w:rStyle w:val="CommentReference"/>
          <w:rFonts w:ascii="Times New Roman" w:hAnsi="Times New Roman" w:cs="Times New Roman"/>
          <w:color w:val="1F1F1F"/>
          <w:sz w:val="24"/>
          <w:szCs w:val="24"/>
        </w:rPr>
        <w:commentReference w:id="3"/>
      </w:r>
      <w:r w:rsidRPr="00442C72">
        <w:rPr>
          <w:rFonts w:ascii="Times New Roman" w:hAnsi="Times New Roman" w:cs="Times New Roman"/>
          <w:color w:val="1F1F1F"/>
          <w:sz w:val="24"/>
          <w:szCs w:val="24"/>
        </w:rPr>
        <w:t xml:space="preserve"> journey.</w:t>
      </w:r>
    </w:p>
    <w:p w14:paraId="037BF90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First and foremost, I extend my sincere appreciation to my supervisor, </w:t>
      </w:r>
      <w:r w:rsidRPr="00442C72">
        <w:rPr>
          <w:rFonts w:ascii="Times New Roman" w:hAnsi="Times New Roman" w:cs="Times New Roman"/>
          <w:b/>
          <w:bCs/>
          <w:color w:val="1F1F1F"/>
          <w:sz w:val="24"/>
          <w:szCs w:val="24"/>
        </w:rPr>
        <w:t>Mr. Kunene</w:t>
      </w:r>
      <w:r w:rsidRPr="00442C72">
        <w:rPr>
          <w:rFonts w:ascii="Times New Roman" w:hAnsi="Times New Roman" w:cs="Times New Roman"/>
          <w:color w:val="1F1F1F"/>
          <w:sz w:val="24"/>
          <w:szCs w:val="24"/>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037BF902"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I also wish to thank the faculty and staff at the </w:t>
      </w:r>
      <w:r w:rsidRPr="00442C72">
        <w:rPr>
          <w:rFonts w:ascii="Times New Roman" w:hAnsi="Times New Roman" w:cs="Times New Roman"/>
          <w:b/>
          <w:bCs/>
          <w:color w:val="1F1F1F"/>
          <w:sz w:val="24"/>
          <w:szCs w:val="24"/>
        </w:rPr>
        <w:t>Diploma in Telecommunication Systems Engineering</w:t>
      </w:r>
      <w:r w:rsidRPr="00442C72">
        <w:rPr>
          <w:rFonts w:ascii="Times New Roman" w:hAnsi="Times New Roman" w:cs="Times New Roman"/>
          <w:color w:val="1F1F1F"/>
          <w:sz w:val="24"/>
          <w:szCs w:val="24"/>
        </w:rPr>
        <w:t xml:space="preserve"> at </w:t>
      </w:r>
      <w:r w:rsidRPr="00442C72">
        <w:rPr>
          <w:rFonts w:ascii="Times New Roman" w:hAnsi="Times New Roman" w:cs="Times New Roman"/>
          <w:b/>
          <w:bCs/>
          <w:color w:val="1F1F1F"/>
          <w:sz w:val="24"/>
          <w:szCs w:val="24"/>
        </w:rPr>
        <w:t>Telone Centre For Learning, Bulawayo Branch</w:t>
      </w:r>
      <w:r w:rsidRPr="00442C72">
        <w:rPr>
          <w:rFonts w:ascii="Times New Roman" w:hAnsi="Times New Roman" w:cs="Times New Roman"/>
          <w:color w:val="1F1F1F"/>
          <w:sz w:val="24"/>
          <w:szCs w:val="24"/>
        </w:rPr>
        <w:t xml:space="preserve"> for providing the necessary academic environment, resources, and foundational knowledge required to undertake a project of this magnitude.</w:t>
      </w:r>
    </w:p>
    <w:p w14:paraId="037BF903"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14:paraId="037BF904"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Furthermore, I am deeply grateful to my family and friends particularly </w:t>
      </w:r>
      <w:r w:rsidRPr="00442C72">
        <w:rPr>
          <w:rFonts w:ascii="Times New Roman" w:hAnsi="Times New Roman" w:cs="Times New Roman"/>
          <w:b/>
          <w:bCs/>
          <w:color w:val="1F1F1F"/>
          <w:sz w:val="24"/>
          <w:szCs w:val="24"/>
        </w:rPr>
        <w:t>Ignatious Dube, Zibusiso Prisca Tshuma, Petros Njabulo Dube, Priscilla Nobukhosi Dube, Paul Makhosiwonke Dube, Godknows Ndlovu and Ocean Thabo Mlilo</w:t>
      </w:r>
      <w:r w:rsidRPr="00442C72">
        <w:rPr>
          <w:rFonts w:ascii="Times New Roman" w:hAnsi="Times New Roman" w:cs="Times New Roman"/>
          <w:color w:val="1F1F1F"/>
          <w:sz w:val="24"/>
          <w:szCs w:val="24"/>
        </w:rPr>
        <w:t xml:space="preserve"> for their endless emotional support, understanding, and encouragement during the long hours of research, coding, and system testing.</w:t>
      </w:r>
    </w:p>
    <w:p w14:paraId="037BF905"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037BF906" w14:textId="77777777" w:rsidR="0071215F" w:rsidRPr="00442C72" w:rsidRDefault="0071215F">
      <w:pPr>
        <w:pBdr>
          <w:top w:val="nil"/>
          <w:left w:val="nil"/>
          <w:bottom w:val="nil"/>
          <w:right w:val="nil"/>
          <w:between w:val="nil"/>
        </w:pBdr>
        <w:spacing w:after="240" w:line="275" w:lineRule="auto"/>
        <w:rPr>
          <w:rFonts w:ascii="Times New Roman" w:hAnsi="Times New Roman" w:cs="Times New Roman"/>
          <w:color w:val="1F1F1F"/>
          <w:sz w:val="24"/>
          <w:szCs w:val="24"/>
        </w:rPr>
      </w:pPr>
    </w:p>
    <w:p w14:paraId="037BF907"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8"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9"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A"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B"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C"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D"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E" w14:textId="77777777" w:rsidR="0071215F" w:rsidRPr="00E455BD" w:rsidRDefault="00975C9F">
      <w:pPr>
        <w:pStyle w:val="Heading1"/>
        <w:spacing w:before="0" w:after="120" w:line="275" w:lineRule="auto"/>
        <w:rPr>
          <w:rFonts w:ascii="Times New Roman" w:hAnsi="Times New Roman" w:cs="Times New Roman"/>
          <w:color w:val="1F1F1F"/>
        </w:rPr>
      </w:pPr>
      <w:r w:rsidRPr="00E455BD">
        <w:rPr>
          <w:rFonts w:ascii="Times New Roman" w:hAnsi="Times New Roman" w:cs="Times New Roman"/>
          <w:color w:val="1F1F1F"/>
        </w:rPr>
        <w:t>ABSTRACT</w:t>
      </w:r>
    </w:p>
    <w:p w14:paraId="037BF90F"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edge-computing framework designed to harness the idle processing capacity of ubiquitous consumer devices.</w:t>
      </w:r>
    </w:p>
    <w:p w14:paraId="037BF91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sidRPr="00442C72">
        <w:rPr>
          <w:rFonts w:ascii="Times New Roman" w:hAnsi="Times New Roman" w:cs="Times New Roman"/>
          <w:b/>
          <w:bCs/>
          <w:color w:val="1F1F1F"/>
          <w:sz w:val="24"/>
          <w:szCs w:val="24"/>
        </w:rPr>
        <w:t>Orchestrator</w:t>
      </w:r>
      <w:r w:rsidRPr="00442C72">
        <w:rPr>
          <w:rFonts w:ascii="Times New Roman" w:hAnsi="Times New Roman" w:cs="Times New Roman"/>
          <w:color w:val="1F1F1F"/>
          <w:sz w:val="24"/>
          <w:szCs w:val="24"/>
        </w:rPr>
        <w:t xml:space="preserve"> utilizing a Dynamic Resource Scheduler to distribute computational loads across guest devices; an </w:t>
      </w:r>
      <w:r w:rsidRPr="00442C72">
        <w:rPr>
          <w:rFonts w:ascii="Times New Roman" w:hAnsi="Times New Roman" w:cs="Times New Roman"/>
          <w:b/>
          <w:bCs/>
          <w:color w:val="1F1F1F"/>
          <w:sz w:val="24"/>
          <w:szCs w:val="24"/>
        </w:rPr>
        <w:t>Agri-Analytics Engine</w:t>
      </w:r>
      <w:r w:rsidRPr="00442C72">
        <w:rPr>
          <w:rFonts w:ascii="Times New Roman" w:hAnsi="Times New Roman" w:cs="Times New Roman"/>
          <w:color w:val="1F1F1F"/>
          <w:sz w:val="24"/>
          <w:szCs w:val="24"/>
        </w:rPr>
        <w:t xml:space="preserve"> leveraging TensorFlow Lite and MQTT telemetry for microclimate-specific crop yield predictions; an </w:t>
      </w:r>
      <w:r w:rsidRPr="00442C72">
        <w:rPr>
          <w:rFonts w:ascii="Times New Roman" w:hAnsi="Times New Roman" w:cs="Times New Roman"/>
          <w:b/>
          <w:bCs/>
          <w:color w:val="1F1F1F"/>
          <w:sz w:val="24"/>
          <w:szCs w:val="24"/>
        </w:rPr>
        <w:t>Edge-Vision Gateway</w:t>
      </w:r>
      <w:r w:rsidRPr="00442C72">
        <w:rPr>
          <w:rFonts w:ascii="Times New Roman" w:hAnsi="Times New Roman" w:cs="Times New Roman"/>
          <w:color w:val="1F1F1F"/>
          <w:sz w:val="24"/>
          <w:szCs w:val="24"/>
        </w:rPr>
        <w:t xml:space="preserve"> employing OpenCV and low-power sensors for real-time, offline perimeter surveillance; and a </w:t>
      </w:r>
      <w:r w:rsidRPr="00442C72">
        <w:rPr>
          <w:rFonts w:ascii="Times New Roman" w:hAnsi="Times New Roman" w:cs="Times New Roman"/>
          <w:b/>
          <w:bCs/>
          <w:color w:val="1F1F1F"/>
          <w:sz w:val="24"/>
          <w:szCs w:val="24"/>
        </w:rPr>
        <w:t>Mesh-POS System</w:t>
      </w:r>
      <w:r w:rsidRPr="00442C72">
        <w:rPr>
          <w:rFonts w:ascii="Times New Roman" w:hAnsi="Times New Roman" w:cs="Times New Roman"/>
          <w:color w:val="1F1F1F"/>
          <w:sz w:val="24"/>
          <w:szCs w:val="24"/>
        </w:rPr>
        <w:t xml:space="preserve"> featuring a Distributed Micro-Transaction Ledger to ensure resilient commercial operations during network outages.</w:t>
      </w:r>
    </w:p>
    <w:p w14:paraId="037BF91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037BF912"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3"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4"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5"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6"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7"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8"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9"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A" w14:textId="77777777" w:rsidR="0071215F" w:rsidRPr="00E455BD" w:rsidRDefault="0071215F">
      <w:pPr>
        <w:pStyle w:val="Heading1"/>
        <w:spacing w:before="0" w:after="120" w:line="275" w:lineRule="auto"/>
        <w:rPr>
          <w:rFonts w:ascii="Times New Roman" w:hAnsi="Times New Roman" w:cs="Times New Roman"/>
          <w:color w:val="1F1F1F"/>
        </w:rPr>
      </w:pPr>
    </w:p>
    <w:p w14:paraId="037BF91B" w14:textId="77777777" w:rsidR="0071215F" w:rsidRPr="00E455BD" w:rsidRDefault="0071215F">
      <w:pPr>
        <w:rPr>
          <w:rFonts w:ascii="Times New Roman" w:hAnsi="Times New Roman" w:cs="Times New Roman"/>
        </w:rPr>
      </w:pPr>
    </w:p>
    <w:p w14:paraId="037BF91C" w14:textId="77777777" w:rsidR="0071215F" w:rsidRPr="00E455BD" w:rsidRDefault="0071215F">
      <w:pPr>
        <w:rPr>
          <w:rFonts w:ascii="Times New Roman" w:hAnsi="Times New Roman" w:cs="Times New Roman"/>
        </w:rPr>
      </w:pPr>
    </w:p>
    <w:p w14:paraId="037BF91D" w14:textId="77777777" w:rsidR="0071215F" w:rsidRPr="00E455BD" w:rsidRDefault="00975C9F">
      <w:pPr>
        <w:pStyle w:val="Heading1"/>
        <w:spacing w:before="0" w:after="120" w:line="275" w:lineRule="auto"/>
        <w:rPr>
          <w:rFonts w:ascii="Times New Roman" w:hAnsi="Times New Roman" w:cs="Times New Roman"/>
          <w:color w:val="1F1F1F"/>
        </w:rPr>
      </w:pPr>
      <w:r w:rsidRPr="00E455BD">
        <w:rPr>
          <w:rFonts w:ascii="Times New Roman" w:hAnsi="Times New Roman" w:cs="Times New Roman"/>
          <w:color w:val="1F1F1F"/>
        </w:rPr>
        <w:t>TABLE OF CONTENTS</w:t>
      </w:r>
    </w:p>
    <w:p w14:paraId="037BF91E"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ACKNOWLEDGEMENTS</w:t>
      </w:r>
    </w:p>
    <w:p w14:paraId="037BF91F"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ABSTRACT</w:t>
      </w:r>
    </w:p>
    <w:p w14:paraId="037BF92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CHAPTER 1: INTRODUCTION</w:t>
      </w:r>
    </w:p>
    <w:p w14:paraId="037BF92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1.1 Background of the Study</w:t>
      </w:r>
    </w:p>
    <w:p w14:paraId="037BF922"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1.2 Problem Statement</w:t>
      </w:r>
    </w:p>
    <w:p w14:paraId="037BF923"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1.3 Aim of the Project</w:t>
      </w:r>
    </w:p>
    <w:p w14:paraId="037BF924"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1.4 Objectives of the Project</w:t>
      </w:r>
    </w:p>
    <w:p w14:paraId="037BF925"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1.5 Research Questions</w:t>
      </w:r>
    </w:p>
    <w:p w14:paraId="037BF926"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1.6 Scope of the Project</w:t>
      </w:r>
    </w:p>
    <w:p w14:paraId="037BF927"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1.7 Significance of the Study</w:t>
      </w:r>
    </w:p>
    <w:p w14:paraId="037BF928"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1.8 Project Structure Overview</w:t>
      </w:r>
    </w:p>
    <w:p w14:paraId="037BF929"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CHAPTER 2: LITERATURE REVIEW</w:t>
      </w:r>
    </w:p>
    <w:p w14:paraId="037BF92A"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2.1 Introduction</w:t>
      </w:r>
    </w:p>
    <w:p w14:paraId="037BF92B"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2.2 Theoretical Background</w:t>
      </w:r>
    </w:p>
    <w:p w14:paraId="037BF92C"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2.3 Review of Existing Systems/Technologies</w:t>
      </w:r>
    </w:p>
    <w:p w14:paraId="56471CF7" w14:textId="7DADE1D8" w:rsidR="00F71FFB" w:rsidRPr="00442C72" w:rsidRDefault="00F71FFB">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2.4 Contextual Challenges</w:t>
      </w:r>
    </w:p>
    <w:p w14:paraId="037BF92D" w14:textId="4F6F06AA"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w:t>
      </w:r>
      <w:r w:rsidR="00AA0231" w:rsidRPr="00442C72">
        <w:rPr>
          <w:rFonts w:ascii="Times New Roman" w:hAnsi="Times New Roman" w:cs="Times New Roman"/>
          <w:color w:val="1F1F1F"/>
          <w:sz w:val="24"/>
          <w:szCs w:val="24"/>
        </w:rPr>
        <w:t>5</w:t>
      </w:r>
      <w:r w:rsidRPr="00442C72">
        <w:rPr>
          <w:rFonts w:ascii="Times New Roman" w:hAnsi="Times New Roman" w:cs="Times New Roman"/>
          <w:color w:val="1F1F1F"/>
          <w:sz w:val="24"/>
          <w:szCs w:val="24"/>
        </w:rPr>
        <w:t xml:space="preserve"> Gaps in Existing Solutions</w:t>
      </w:r>
    </w:p>
    <w:p w14:paraId="4E233B86" w14:textId="6FC20DB1" w:rsidR="00D31D7B" w:rsidRPr="00442C72" w:rsidRDefault="006629B2">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lastRenderedPageBreak/>
        <w:t>2.6 Implications for MADN Design</w:t>
      </w:r>
    </w:p>
    <w:p w14:paraId="037BF92E" w14:textId="0F9B6A81"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w:t>
      </w:r>
      <w:r w:rsidR="00D31D7B" w:rsidRPr="00442C72">
        <w:rPr>
          <w:rFonts w:ascii="Times New Roman" w:hAnsi="Times New Roman" w:cs="Times New Roman"/>
          <w:color w:val="1F1F1F"/>
          <w:sz w:val="24"/>
          <w:szCs w:val="24"/>
        </w:rPr>
        <w:t>7</w:t>
      </w:r>
      <w:r w:rsidRPr="00442C72">
        <w:rPr>
          <w:rFonts w:ascii="Times New Roman" w:hAnsi="Times New Roman" w:cs="Times New Roman"/>
          <w:color w:val="1F1F1F"/>
          <w:sz w:val="24"/>
          <w:szCs w:val="24"/>
        </w:rPr>
        <w:t xml:space="preserve"> Summary of Literature Review</w:t>
      </w:r>
    </w:p>
    <w:p w14:paraId="1B349006" w14:textId="07F12AD3" w:rsidR="001541B2" w:rsidRPr="00442C72" w:rsidRDefault="001541B2">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w:t>
      </w:r>
      <w:r w:rsidR="00B87DB3" w:rsidRPr="00442C72">
        <w:rPr>
          <w:rFonts w:ascii="Times New Roman" w:hAnsi="Times New Roman" w:cs="Times New Roman"/>
          <w:color w:val="1F1F1F"/>
          <w:sz w:val="24"/>
          <w:szCs w:val="24"/>
        </w:rPr>
        <w:t>8 Bibliography</w:t>
      </w:r>
    </w:p>
    <w:p w14:paraId="037BF92F"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b/>
          <w:bCs/>
          <w:color w:val="1F1F1F"/>
        </w:rPr>
      </w:pPr>
    </w:p>
    <w:p w14:paraId="037BF935"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b/>
          <w:bCs/>
          <w:color w:val="1F1F1F"/>
        </w:rPr>
      </w:pPr>
    </w:p>
    <w:p w14:paraId="037BF936"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CHAPTER 3: METHODOLOGY</w:t>
      </w:r>
    </w:p>
    <w:p w14:paraId="037BF937"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2.1 Introduction</w:t>
      </w:r>
    </w:p>
    <w:p w14:paraId="037BF938"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3.2 Research Design</w:t>
      </w:r>
    </w:p>
    <w:p w14:paraId="037BF939"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3.3 System Requirements (Hardware and Software)</w:t>
      </w:r>
    </w:p>
    <w:p w14:paraId="037BF93A"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3.4 System Design (Block Diagrams, Circuit Diagrams, Flowcharts)</w:t>
      </w:r>
    </w:p>
    <w:p w14:paraId="037BF93B"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3.5 Tools and Materials Used</w:t>
      </w:r>
    </w:p>
    <w:p w14:paraId="037BF93C"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3.6 Development Procedure</w:t>
      </w:r>
    </w:p>
    <w:p w14:paraId="037BF93D"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3.7 Testing Methods</w:t>
      </w:r>
    </w:p>
    <w:p w14:paraId="037BF93E"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3.8 Ethical and Safety Considerations</w:t>
      </w:r>
    </w:p>
    <w:p w14:paraId="037BF93F"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CHAPTER 4: SYSTEM DESIGN AND PROTOTYPE DEVELOPMENT</w:t>
      </w:r>
    </w:p>
    <w:p w14:paraId="037BF94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4.1 System Architecture</w:t>
      </w:r>
    </w:p>
    <w:p w14:paraId="037BF94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4.2 Detailed Design Explanation</w:t>
      </w:r>
    </w:p>
    <w:p w14:paraId="037BF942"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4.3 Prototype Construction</w:t>
      </w:r>
    </w:p>
    <w:p w14:paraId="037BF943"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4.4 Integration of Components</w:t>
      </w:r>
    </w:p>
    <w:p w14:paraId="037BF944"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4.5 Programming</w:t>
      </w:r>
    </w:p>
    <w:p w14:paraId="037BF945"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4.6 Challenges Faced During Development</w:t>
      </w:r>
    </w:p>
    <w:p w14:paraId="037BF94A" w14:textId="73A29229" w:rsidR="0071215F" w:rsidRPr="00E455BD" w:rsidRDefault="00975C9F">
      <w:pPr>
        <w:pBdr>
          <w:top w:val="nil"/>
          <w:left w:val="nil"/>
          <w:bottom w:val="nil"/>
          <w:right w:val="nil"/>
          <w:between w:val="nil"/>
        </w:pBdr>
        <w:spacing w:after="240" w:line="275" w:lineRule="auto"/>
        <w:rPr>
          <w:rFonts w:ascii="Times New Roman" w:hAnsi="Times New Roman" w:cs="Times New Roman"/>
          <w:color w:val="1F1F1F"/>
        </w:rPr>
      </w:pPr>
      <w:r w:rsidRPr="00442C72">
        <w:rPr>
          <w:rFonts w:ascii="Times New Roman" w:hAnsi="Times New Roman" w:cs="Times New Roman"/>
          <w:color w:val="1F1F1F"/>
          <w:sz w:val="28"/>
          <w:szCs w:val="28"/>
        </w:rPr>
        <w:t>4.7 Solutions to Challenges</w:t>
      </w:r>
    </w:p>
    <w:p w14:paraId="07B23B3E" w14:textId="77777777" w:rsidR="005B6737" w:rsidRPr="00E455BD" w:rsidRDefault="005B6737">
      <w:pPr>
        <w:pBdr>
          <w:top w:val="nil"/>
          <w:left w:val="nil"/>
          <w:bottom w:val="nil"/>
          <w:right w:val="nil"/>
          <w:between w:val="nil"/>
        </w:pBdr>
        <w:spacing w:after="240" w:line="275" w:lineRule="auto"/>
        <w:rPr>
          <w:rFonts w:ascii="Times New Roman" w:hAnsi="Times New Roman" w:cs="Times New Roman"/>
          <w:color w:val="1F1F1F"/>
        </w:rPr>
      </w:pPr>
    </w:p>
    <w:p w14:paraId="037BF94B"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lastRenderedPageBreak/>
        <w:t>CHAPTER 5: RESULTS, TESTING AND ANALYSIS</w:t>
      </w:r>
    </w:p>
    <w:p w14:paraId="037BF94C"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5.1 Introduction</w:t>
      </w:r>
    </w:p>
    <w:p w14:paraId="037BF94D"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5.2 Testing Procedures</w:t>
      </w:r>
    </w:p>
    <w:p w14:paraId="037BF94E"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5.3 Test Results</w:t>
      </w:r>
    </w:p>
    <w:p w14:paraId="037BF94F"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5.4 Data Analysis</w:t>
      </w:r>
    </w:p>
    <w:p w14:paraId="037BF95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5.5 System Performance Evaluation</w:t>
      </w:r>
    </w:p>
    <w:p w14:paraId="037BF95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5.6 Comparison with Existing Systems</w:t>
      </w:r>
    </w:p>
    <w:p w14:paraId="037BF952" w14:textId="77777777" w:rsidR="0071215F" w:rsidRPr="00E455BD" w:rsidRDefault="00975C9F">
      <w:pPr>
        <w:pBdr>
          <w:top w:val="nil"/>
          <w:left w:val="nil"/>
          <w:bottom w:val="nil"/>
          <w:right w:val="nil"/>
          <w:between w:val="nil"/>
        </w:pBdr>
        <w:spacing w:after="240" w:line="275" w:lineRule="auto"/>
        <w:rPr>
          <w:rFonts w:ascii="Times New Roman" w:hAnsi="Times New Roman" w:cs="Times New Roman"/>
          <w:color w:val="1F1F1F"/>
        </w:rPr>
      </w:pPr>
      <w:r w:rsidRPr="00442C72">
        <w:rPr>
          <w:rFonts w:ascii="Times New Roman" w:hAnsi="Times New Roman" w:cs="Times New Roman"/>
          <w:color w:val="1F1F1F"/>
          <w:sz w:val="24"/>
          <w:szCs w:val="24"/>
        </w:rPr>
        <w:t>5.7 Discussion of Findings</w:t>
      </w:r>
    </w:p>
    <w:p w14:paraId="037BF953"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9C6E11">
        <w:rPr>
          <w:rFonts w:ascii="Times New Roman" w:hAnsi="Times New Roman" w:cs="Times New Roman"/>
          <w:b/>
          <w:bCs/>
          <w:color w:val="1F1F1F"/>
          <w:sz w:val="28"/>
          <w:szCs w:val="28"/>
        </w:rPr>
        <w:t>CHAPTER 6: CONCLUSIONS AND RECOMMENDATIONS</w:t>
      </w:r>
    </w:p>
    <w:p w14:paraId="037BF954"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9C6E11">
        <w:rPr>
          <w:rFonts w:ascii="Times New Roman" w:hAnsi="Times New Roman" w:cs="Times New Roman"/>
          <w:color w:val="1F1F1F"/>
          <w:sz w:val="24"/>
          <w:szCs w:val="24"/>
        </w:rPr>
        <w:t>6.1 Conclusion</w:t>
      </w:r>
    </w:p>
    <w:p w14:paraId="037BF955"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9C6E11">
        <w:rPr>
          <w:rFonts w:ascii="Times New Roman" w:hAnsi="Times New Roman" w:cs="Times New Roman"/>
          <w:color w:val="1F1F1F"/>
          <w:sz w:val="24"/>
          <w:szCs w:val="24"/>
        </w:rPr>
        <w:t>6.2 Limitations of the Project</w:t>
      </w:r>
    </w:p>
    <w:p w14:paraId="037BF956"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9C6E11">
        <w:rPr>
          <w:rFonts w:ascii="Times New Roman" w:hAnsi="Times New Roman" w:cs="Times New Roman"/>
          <w:color w:val="1F1F1F"/>
          <w:sz w:val="24"/>
          <w:szCs w:val="24"/>
        </w:rPr>
        <w:t>6.3 Recommendations</w:t>
      </w:r>
    </w:p>
    <w:p w14:paraId="037BF957"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9C6E11">
        <w:rPr>
          <w:rFonts w:ascii="Times New Roman" w:hAnsi="Times New Roman" w:cs="Times New Roman"/>
          <w:color w:val="1F1F1F"/>
          <w:sz w:val="24"/>
          <w:szCs w:val="24"/>
        </w:rPr>
        <w:t>6.4 Areas for Further Research</w:t>
      </w:r>
    </w:p>
    <w:p w14:paraId="037BF958"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9C6E11">
        <w:rPr>
          <w:rFonts w:ascii="Times New Roman" w:hAnsi="Times New Roman" w:cs="Times New Roman"/>
          <w:b/>
          <w:bCs/>
          <w:color w:val="1F1F1F"/>
          <w:sz w:val="28"/>
          <w:szCs w:val="28"/>
        </w:rPr>
        <w:t>REFERENCES</w:t>
      </w:r>
    </w:p>
    <w:p w14:paraId="037BF959"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9C6E11">
        <w:rPr>
          <w:rFonts w:ascii="Times New Roman" w:hAnsi="Times New Roman" w:cs="Times New Roman"/>
          <w:b/>
          <w:bCs/>
          <w:color w:val="1F1F1F"/>
          <w:sz w:val="28"/>
          <w:szCs w:val="28"/>
        </w:rPr>
        <w:t>APPENDICES</w:t>
      </w:r>
    </w:p>
    <w:p w14:paraId="037BF95A"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A: Circuit Diagrams</w:t>
      </w:r>
    </w:p>
    <w:p w14:paraId="037BF95B"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B: Source Code</w:t>
      </w:r>
    </w:p>
    <w:p w14:paraId="037BF95C"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C: Questionnaires</w:t>
      </w:r>
    </w:p>
    <w:p w14:paraId="037BF95D"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D: Cost Analysis / Bill of Quantities</w:t>
      </w:r>
    </w:p>
    <w:p w14:paraId="037BF95E"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E: Project Gantt Chart</w:t>
      </w:r>
    </w:p>
    <w:p w14:paraId="037BF95F"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F: User Manual</w:t>
      </w:r>
    </w:p>
    <w:p w14:paraId="037BF961" w14:textId="77777777" w:rsidR="0071215F" w:rsidRPr="00E455BD"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962" w14:textId="01D31BFB" w:rsidR="0071215F" w:rsidRPr="00E455BD" w:rsidRDefault="00975C9F">
      <w:pPr>
        <w:pStyle w:val="Heading1"/>
        <w:rPr>
          <w:rFonts w:ascii="Times New Roman" w:hAnsi="Times New Roman" w:cs="Times New Roman"/>
        </w:rPr>
      </w:pPr>
      <w:r w:rsidRPr="00E455BD">
        <w:rPr>
          <w:rFonts w:ascii="Times New Roman" w:hAnsi="Times New Roman" w:cs="Times New Roman"/>
        </w:rPr>
        <w:lastRenderedPageBreak/>
        <w:t>C</w:t>
      </w:r>
      <w:r w:rsidR="005B6737" w:rsidRPr="00E455BD">
        <w:rPr>
          <w:rFonts w:ascii="Times New Roman" w:hAnsi="Times New Roman" w:cs="Times New Roman"/>
        </w:rPr>
        <w:t>hapter</w:t>
      </w:r>
      <w:r w:rsidRPr="00E455BD">
        <w:rPr>
          <w:rFonts w:ascii="Times New Roman" w:hAnsi="Times New Roman" w:cs="Times New Roman"/>
        </w:rPr>
        <w:t xml:space="preserve"> 1: I</w:t>
      </w:r>
      <w:r w:rsidR="00991D8E" w:rsidRPr="00E455BD">
        <w:rPr>
          <w:rFonts w:ascii="Times New Roman" w:hAnsi="Times New Roman" w:cs="Times New Roman"/>
        </w:rPr>
        <w:t>ntroduction</w:t>
      </w:r>
    </w:p>
    <w:p w14:paraId="037BF963" w14:textId="77777777" w:rsidR="0071215F" w:rsidRPr="00E455BD" w:rsidRDefault="00975C9F">
      <w:pPr>
        <w:pStyle w:val="Heading2"/>
        <w:spacing w:before="0"/>
        <w:rPr>
          <w:rFonts w:ascii="Times New Roman" w:hAnsi="Times New Roman" w:cs="Times New Roman"/>
        </w:rPr>
      </w:pPr>
      <w:r w:rsidRPr="00E455BD">
        <w:rPr>
          <w:rFonts w:ascii="Times New Roman" w:hAnsi="Times New Roman" w:cs="Times New Roman"/>
        </w:rPr>
        <w:t>1.1 Background of the Study</w:t>
      </w:r>
    </w:p>
    <w:p w14:paraId="037BF964" w14:textId="77777777" w:rsidR="0071215F" w:rsidRPr="0092161A" w:rsidRDefault="00975C9F">
      <w:pPr>
        <w:pBdr>
          <w:top w:val="nil"/>
          <w:left w:val="nil"/>
          <w:bottom w:val="nil"/>
          <w:right w:val="nil"/>
          <w:between w:val="nil"/>
        </w:pBdr>
        <w:rPr>
          <w:rFonts w:ascii="Times New Roman" w:hAnsi="Times New Roman" w:cs="Times New Roman"/>
          <w:sz w:val="24"/>
          <w:szCs w:val="24"/>
        </w:rPr>
      </w:pPr>
      <w:r w:rsidRPr="0092161A">
        <w:rPr>
          <w:rFonts w:ascii="Times New Roman" w:hAnsi="Times New Roman" w:cs="Times New Roman"/>
          <w:sz w:val="24"/>
          <w:szCs w:val="24"/>
        </w:rPr>
        <w:t>The proliferation of personal computing devices, such as smartphones, tablets, and laptops, has fundamentally transformed the digital landscape of urban and peri-urban centres across Zimbabwe. In regions like Bulawayo and neighbouring districts such as Tsholotsho, mobile device penetration is steadily increasing. However, despite this growing digital footprint, a significant reservoir of computational power remains fundamentally untapped. For most of the day, the processors inside these personal devices sit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14:paraId="037BF965" w14:textId="77777777" w:rsidR="0071215F" w:rsidRPr="0092161A" w:rsidRDefault="00975C9F">
      <w:pPr>
        <w:pBdr>
          <w:top w:val="nil"/>
          <w:left w:val="nil"/>
          <w:bottom w:val="nil"/>
          <w:right w:val="nil"/>
          <w:between w:val="nil"/>
        </w:pBdr>
        <w:rPr>
          <w:rFonts w:ascii="Times New Roman" w:hAnsi="Times New Roman" w:cs="Times New Roman"/>
          <w:sz w:val="24"/>
          <w:szCs w:val="24"/>
        </w:rPr>
      </w:pPr>
      <w:r w:rsidRPr="0092161A">
        <w:rPr>
          <w:rFonts w:ascii="Times New Roman" w:hAnsi="Times New Roman" w:cs="Times New Roman"/>
          <w:sz w:val="24"/>
          <w:szCs w:val="24"/>
        </w:rPr>
        <w:t>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microclimate-specific insights to enhance crop yields; communities need intelligent, real-time perimeter security that does not rely on constant internet uplinks; and informal to small-scale vendors require resilient Point-of-Sale (POS) systems that maintain transaction integrity during connectivity blackouts.</w:t>
      </w:r>
    </w:p>
    <w:p w14:paraId="037BF966" w14:textId="77777777" w:rsidR="0071215F" w:rsidRPr="0092161A" w:rsidRDefault="00975C9F">
      <w:pPr>
        <w:pBdr>
          <w:top w:val="nil"/>
          <w:left w:val="nil"/>
          <w:bottom w:val="nil"/>
          <w:right w:val="nil"/>
          <w:between w:val="nil"/>
        </w:pBdr>
        <w:rPr>
          <w:rFonts w:ascii="Times New Roman" w:hAnsi="Times New Roman" w:cs="Times New Roman"/>
          <w:sz w:val="24"/>
          <w:szCs w:val="24"/>
        </w:rPr>
      </w:pPr>
      <w:r w:rsidRPr="0092161A">
        <w:rPr>
          <w:rFonts w:ascii="Times New Roman" w:hAnsi="Times New Roman" w:cs="Times New Roman"/>
          <w:sz w:val="24"/>
          <w:szCs w:val="24"/>
        </w:rPr>
        <w:t>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14:paraId="037BF967" w14:textId="77777777" w:rsidR="0071215F" w:rsidRDefault="00975C9F">
      <w:pPr>
        <w:pBdr>
          <w:top w:val="nil"/>
          <w:left w:val="nil"/>
          <w:bottom w:val="nil"/>
          <w:right w:val="nil"/>
          <w:between w:val="nil"/>
        </w:pBdr>
        <w:spacing w:after="225"/>
        <w:rPr>
          <w:rFonts w:ascii="Times New Roman" w:hAnsi="Times New Roman" w:cs="Times New Roman"/>
          <w:sz w:val="24"/>
          <w:szCs w:val="24"/>
        </w:rPr>
      </w:pPr>
      <w:r w:rsidRPr="0092161A">
        <w:rPr>
          <w:rFonts w:ascii="Times New Roman" w:hAnsi="Times New Roman" w:cs="Times New Roman"/>
          <w:sz w:val="24"/>
          <w:szCs w:val="24"/>
        </w:rPr>
        <w:t>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is uniquely positioned to align with the 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14:paraId="647A750E" w14:textId="77777777" w:rsidR="0092161A" w:rsidRDefault="0092161A">
      <w:pPr>
        <w:pBdr>
          <w:top w:val="nil"/>
          <w:left w:val="nil"/>
          <w:bottom w:val="nil"/>
          <w:right w:val="nil"/>
          <w:between w:val="nil"/>
        </w:pBdr>
        <w:spacing w:after="225"/>
        <w:rPr>
          <w:rFonts w:ascii="Times New Roman" w:hAnsi="Times New Roman" w:cs="Times New Roman"/>
          <w:sz w:val="24"/>
          <w:szCs w:val="24"/>
        </w:rPr>
      </w:pPr>
    </w:p>
    <w:p w14:paraId="41F0FBAA" w14:textId="77777777" w:rsidR="0092161A" w:rsidRDefault="0092161A">
      <w:pPr>
        <w:pBdr>
          <w:top w:val="nil"/>
          <w:left w:val="nil"/>
          <w:bottom w:val="nil"/>
          <w:right w:val="nil"/>
          <w:between w:val="nil"/>
        </w:pBdr>
        <w:spacing w:after="225"/>
        <w:rPr>
          <w:rFonts w:ascii="Times New Roman" w:hAnsi="Times New Roman" w:cs="Times New Roman"/>
          <w:sz w:val="24"/>
          <w:szCs w:val="24"/>
        </w:rPr>
      </w:pPr>
    </w:p>
    <w:p w14:paraId="19F4DB24" w14:textId="77777777" w:rsidR="0092161A" w:rsidRDefault="0092161A">
      <w:pPr>
        <w:pBdr>
          <w:top w:val="nil"/>
          <w:left w:val="nil"/>
          <w:bottom w:val="nil"/>
          <w:right w:val="nil"/>
          <w:between w:val="nil"/>
        </w:pBdr>
        <w:spacing w:after="225"/>
        <w:rPr>
          <w:rFonts w:ascii="Times New Roman" w:hAnsi="Times New Roman" w:cs="Times New Roman"/>
          <w:sz w:val="24"/>
          <w:szCs w:val="24"/>
        </w:rPr>
      </w:pPr>
    </w:p>
    <w:p w14:paraId="2CF73B77" w14:textId="77777777" w:rsidR="0092161A" w:rsidRPr="0092161A" w:rsidRDefault="0092161A">
      <w:pPr>
        <w:pBdr>
          <w:top w:val="nil"/>
          <w:left w:val="nil"/>
          <w:bottom w:val="nil"/>
          <w:right w:val="nil"/>
          <w:between w:val="nil"/>
        </w:pBdr>
        <w:spacing w:after="225"/>
        <w:rPr>
          <w:rFonts w:ascii="Times New Roman" w:hAnsi="Times New Roman" w:cs="Times New Roman"/>
          <w:sz w:val="24"/>
          <w:szCs w:val="24"/>
        </w:rPr>
      </w:pPr>
    </w:p>
    <w:p w14:paraId="037BF968" w14:textId="77777777" w:rsidR="0071215F" w:rsidRPr="00E455BD" w:rsidRDefault="00975C9F">
      <w:pPr>
        <w:pStyle w:val="Heading2"/>
        <w:spacing w:before="0"/>
        <w:rPr>
          <w:rFonts w:ascii="Times New Roman" w:hAnsi="Times New Roman" w:cs="Times New Roman"/>
        </w:rPr>
      </w:pPr>
      <w:r w:rsidRPr="00E455BD">
        <w:rPr>
          <w:rFonts w:ascii="Times New Roman" w:hAnsi="Times New Roman" w:cs="Times New Roman"/>
        </w:rPr>
        <w:lastRenderedPageBreak/>
        <w:t>1.2 Problem Statement</w:t>
      </w:r>
    </w:p>
    <w:p w14:paraId="037BF969" w14:textId="77777777" w:rsidR="0071215F" w:rsidRPr="0092161A" w:rsidRDefault="00975C9F">
      <w:pPr>
        <w:pBdr>
          <w:top w:val="nil"/>
          <w:left w:val="nil"/>
          <w:bottom w:val="nil"/>
          <w:right w:val="nil"/>
          <w:between w:val="nil"/>
        </w:pBdr>
        <w:rPr>
          <w:rFonts w:ascii="Times New Roman" w:hAnsi="Times New Roman" w:cs="Times New Roman"/>
          <w:sz w:val="24"/>
          <w:szCs w:val="24"/>
        </w:rPr>
      </w:pPr>
      <w:r w:rsidRPr="0092161A">
        <w:rPr>
          <w:rFonts w:ascii="Times New Roman" w:hAnsi="Times New Roman" w:cs="Times New Roman"/>
          <w:sz w:val="24"/>
          <w:szCs w:val="24"/>
        </w:rPr>
        <w:t>Despite the high penetration of smartphones, laptops, and other personal computing devices in Bulawayo and Tsholotsho, a vast reservoir of local computational power remains idle and unutilized for most of the day. Concurrently, these regions are hindered by critical, data-intensive challenges in three primary sectors: agriculture suffers from a lack of localized, microclimate-specific data processing for yield optimization; public security lacks intelligent, real-time edge processing for perimeter surveillance; and commercial vendors struggle with transaction inefficiencies and inventory management due to unreliable connectivity and the absence of resilient point-of-sale (POS) systems.</w:t>
      </w:r>
    </w:p>
    <w:p w14:paraId="037BF96A" w14:textId="77777777" w:rsidR="0071215F" w:rsidRPr="0092161A" w:rsidRDefault="00975C9F">
      <w:pPr>
        <w:pBdr>
          <w:top w:val="nil"/>
          <w:left w:val="nil"/>
          <w:bottom w:val="nil"/>
          <w:right w:val="nil"/>
          <w:between w:val="nil"/>
        </w:pBdr>
        <w:rPr>
          <w:rFonts w:ascii="Times New Roman" w:hAnsi="Times New Roman" w:cs="Times New Roman"/>
          <w:sz w:val="24"/>
          <w:szCs w:val="24"/>
        </w:rPr>
      </w:pPr>
      <w:r w:rsidRPr="0092161A">
        <w:rPr>
          <w:rFonts w:ascii="Times New Roman" w:hAnsi="Times New Roman" w:cs="Times New Roman"/>
          <w:sz w:val="24"/>
          <w:szCs w:val="24"/>
        </w:rPr>
        <w:t>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14:paraId="037BF96B" w14:textId="62BC998E" w:rsidR="0071215F" w:rsidRPr="0092161A" w:rsidRDefault="00975C9F">
      <w:pPr>
        <w:pBdr>
          <w:top w:val="nil"/>
          <w:left w:val="nil"/>
          <w:bottom w:val="nil"/>
          <w:right w:val="nil"/>
          <w:between w:val="nil"/>
        </w:pBdr>
        <w:spacing w:after="225"/>
        <w:rPr>
          <w:rFonts w:ascii="Times New Roman" w:hAnsi="Times New Roman" w:cs="Times New Roman"/>
          <w:sz w:val="24"/>
          <w:szCs w:val="24"/>
        </w:rPr>
      </w:pPr>
      <w:r w:rsidRPr="0092161A">
        <w:rPr>
          <w:rFonts w:ascii="Times New Roman" w:hAnsi="Times New Roman" w:cs="Times New Roman"/>
          <w:sz w:val="24"/>
          <w:szCs w:val="24"/>
        </w:rPr>
        <w:t>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w:t>
      </w:r>
      <w:r w:rsidR="0038103A">
        <w:rPr>
          <w:rFonts w:ascii="Times New Roman" w:hAnsi="Times New Roman" w:cs="Times New Roman"/>
          <w:sz w:val="24"/>
          <w:szCs w:val="24"/>
        </w:rPr>
        <w:t xml:space="preserve"> </w:t>
      </w:r>
      <w:r w:rsidRPr="0092161A">
        <w:rPr>
          <w:rFonts w:ascii="Times New Roman" w:hAnsi="Times New Roman" w:cs="Times New Roman"/>
          <w:sz w:val="24"/>
          <w:szCs w:val="24"/>
        </w:rPr>
        <w:t>specifically, the Modular Adaptive Data Node (MADN)</w:t>
      </w:r>
      <w:r w:rsidR="0038103A">
        <w:rPr>
          <w:rFonts w:ascii="Times New Roman" w:hAnsi="Times New Roman" w:cs="Times New Roman"/>
          <w:sz w:val="24"/>
          <w:szCs w:val="24"/>
        </w:rPr>
        <w:t xml:space="preserve"> </w:t>
      </w:r>
      <w:r w:rsidRPr="0092161A">
        <w:rPr>
          <w:rFonts w:ascii="Times New Roman" w:hAnsi="Times New Roman" w:cs="Times New Roman"/>
          <w:sz w:val="24"/>
          <w:szCs w:val="24"/>
        </w:rPr>
        <w:t>needed to bridge the gap between idle local hardware and the pressing computational demands of regional agriculture, security, and commerce.</w:t>
      </w:r>
    </w:p>
    <w:p w14:paraId="037BF96C" w14:textId="77777777" w:rsidR="0071215F" w:rsidRPr="00E455BD" w:rsidRDefault="00975C9F">
      <w:pPr>
        <w:pStyle w:val="Heading2"/>
        <w:spacing w:before="0"/>
        <w:rPr>
          <w:rFonts w:ascii="Times New Roman" w:hAnsi="Times New Roman" w:cs="Times New Roman"/>
        </w:rPr>
      </w:pPr>
      <w:r w:rsidRPr="00E455BD">
        <w:rPr>
          <w:rFonts w:ascii="Times New Roman" w:hAnsi="Times New Roman" w:cs="Times New Roman"/>
        </w:rPr>
        <w:t>1.3 Aim of the Project</w:t>
      </w:r>
    </w:p>
    <w:p w14:paraId="037BF96D" w14:textId="77777777" w:rsidR="0071215F" w:rsidRPr="00E455BD" w:rsidRDefault="00975C9F">
      <w:pPr>
        <w:pBdr>
          <w:top w:val="nil"/>
          <w:left w:val="nil"/>
          <w:bottom w:val="nil"/>
          <w:right w:val="nil"/>
          <w:between w:val="nil"/>
        </w:pBdr>
        <w:spacing w:after="225"/>
        <w:rPr>
          <w:rFonts w:ascii="Times New Roman" w:hAnsi="Times New Roman" w:cs="Times New Roman"/>
        </w:rPr>
      </w:pPr>
      <w:r w:rsidRPr="00E455BD">
        <w:rPr>
          <w:rFonts w:ascii="Times New Roman" w:hAnsi="Times New Roman" w:cs="Times New Roman"/>
        </w:rPr>
        <w:t>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dynamically process complex data to provide actionable solutions for agricultural yield optimization, real-time public security surveillance, and resilient commercial point-of-sale operations, effectively bypassing the limitations of centralized cloud infrastructure.</w:t>
      </w:r>
    </w:p>
    <w:p w14:paraId="037BF96E" w14:textId="77777777" w:rsidR="0071215F" w:rsidRPr="00E455BD" w:rsidRDefault="00975C9F">
      <w:pPr>
        <w:pStyle w:val="Heading2"/>
        <w:spacing w:before="0"/>
        <w:rPr>
          <w:rFonts w:ascii="Times New Roman" w:hAnsi="Times New Roman" w:cs="Times New Roman"/>
        </w:rPr>
      </w:pPr>
      <w:r w:rsidRPr="00E455BD">
        <w:rPr>
          <w:rFonts w:ascii="Times New Roman" w:hAnsi="Times New Roman" w:cs="Times New Roman"/>
        </w:rPr>
        <w:t>1.4 Objectives of the Project</w:t>
      </w:r>
    </w:p>
    <w:p w14:paraId="037BF96F" w14:textId="77777777" w:rsidR="0071215F" w:rsidRPr="00E455BD" w:rsidRDefault="00975C9F">
      <w:pPr>
        <w:pBdr>
          <w:top w:val="nil"/>
          <w:left w:val="nil"/>
          <w:bottom w:val="nil"/>
          <w:right w:val="nil"/>
          <w:between w:val="nil"/>
        </w:pBdr>
        <w:rPr>
          <w:rFonts w:ascii="Times New Roman" w:hAnsi="Times New Roman" w:cs="Times New Roman"/>
        </w:rPr>
      </w:pPr>
      <w:r w:rsidRPr="00E455BD">
        <w:rPr>
          <w:rFonts w:ascii="Times New Roman" w:hAnsi="Times New Roman" w:cs="Times New Roman"/>
        </w:rPr>
        <w:t>To achieve the overarching aim, the project will be guided by the following specific objectives:</w:t>
      </w:r>
    </w:p>
    <w:p w14:paraId="037BF970" w14:textId="77777777" w:rsidR="0071215F" w:rsidRPr="00E455BD" w:rsidRDefault="00975C9F">
      <w:pPr>
        <w:numPr>
          <w:ilvl w:val="0"/>
          <w:numId w:val="1"/>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To develop the MADN Orchestrator:</w:t>
      </w:r>
      <w:r w:rsidRPr="00E455BD">
        <w:rPr>
          <w:rFonts w:ascii="Times New Roman" w:hAnsi="Times New Roman" w:cs="Times New Roman"/>
        </w:rPr>
        <w:t xml:space="preserve">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p>
    <w:p w14:paraId="037BF971" w14:textId="77777777" w:rsidR="0071215F" w:rsidRPr="00E455BD" w:rsidRDefault="00975C9F">
      <w:pPr>
        <w:numPr>
          <w:ilvl w:val="0"/>
          <w:numId w:val="1"/>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To implement the Agri-Analytics Engine:</w:t>
      </w:r>
      <w:r w:rsidRPr="00E455BD">
        <w:rPr>
          <w:rFonts w:ascii="Times New Roman" w:hAnsi="Times New Roman" w:cs="Times New Roman"/>
        </w:rPr>
        <w:t xml:space="preserve"> To configure Raspberry Pi Pico W edge nodes for real-time environmental data collection (moisture, pH, temperature) and process this data through a localized TensorFlow Lite yield prediction model, tailored to the microclimates of Bulawayo and Tsholotsho.</w:t>
      </w:r>
    </w:p>
    <w:p w14:paraId="037BF972" w14:textId="77777777" w:rsidR="0071215F" w:rsidRPr="00E455BD" w:rsidRDefault="00975C9F">
      <w:pPr>
        <w:numPr>
          <w:ilvl w:val="0"/>
          <w:numId w:val="1"/>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lastRenderedPageBreak/>
        <w:t>To engineer the Edge-Vision Gateway:</w:t>
      </w:r>
      <w:r w:rsidRPr="00E455BD">
        <w:rPr>
          <w:rFonts w:ascii="Times New Roman" w:hAnsi="Times New Roman" w:cs="Times New Roman"/>
        </w:rPr>
        <w:t xml:space="preserve"> To integrate low-power edge sensors (PIR and ultrasonic tripwires) with an Intelligent Surveillance Hub on the primary node, utilizing OpenCV for real-time motion detection, object recognition, and localized perimeter security.</w:t>
      </w:r>
    </w:p>
    <w:p w14:paraId="037BF973" w14:textId="77777777" w:rsidR="0071215F" w:rsidRPr="00E455BD" w:rsidRDefault="00975C9F">
      <w:pPr>
        <w:numPr>
          <w:ilvl w:val="0"/>
          <w:numId w:val="1"/>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To deploy the Mesh-POS System:</w:t>
      </w:r>
      <w:r w:rsidRPr="00E455BD">
        <w:rPr>
          <w:rFonts w:ascii="Times New Roman" w:hAnsi="Times New Roman" w:cs="Times New Roman"/>
        </w:rPr>
        <w:t xml:space="preserve"> To construct a local-first, resilient Distributed Micro-Transaction Ledger and an Inventory Synchronization Mesh that enables uninterrupted commercial transactions and digital stock monitoring for local vendors during connectivity fluctuations.</w:t>
      </w:r>
    </w:p>
    <w:p w14:paraId="037BF974" w14:textId="77777777" w:rsidR="0071215F" w:rsidRPr="00E455BD" w:rsidRDefault="0071215F">
      <w:pPr>
        <w:pBdr>
          <w:top w:val="nil"/>
          <w:left w:val="nil"/>
          <w:bottom w:val="nil"/>
          <w:right w:val="nil"/>
          <w:between w:val="nil"/>
        </w:pBdr>
        <w:ind w:left="600"/>
        <w:rPr>
          <w:rFonts w:ascii="Times New Roman" w:hAnsi="Times New Roman" w:cs="Times New Roman"/>
        </w:rPr>
      </w:pPr>
    </w:p>
    <w:p w14:paraId="037BF975" w14:textId="77777777" w:rsidR="0071215F" w:rsidRPr="00E455BD" w:rsidRDefault="00975C9F">
      <w:pPr>
        <w:pStyle w:val="Heading2"/>
        <w:rPr>
          <w:rFonts w:ascii="Times New Roman" w:hAnsi="Times New Roman" w:cs="Times New Roman"/>
        </w:rPr>
      </w:pPr>
      <w:r w:rsidRPr="00E455BD">
        <w:rPr>
          <w:rFonts w:ascii="Times New Roman" w:hAnsi="Times New Roman" w:cs="Times New Roman"/>
        </w:rPr>
        <w:t>1.5 Research Questions</w:t>
      </w:r>
    </w:p>
    <w:p w14:paraId="037BF976" w14:textId="77777777" w:rsidR="0071215F" w:rsidRPr="00E455BD" w:rsidRDefault="00975C9F">
      <w:pPr>
        <w:pBdr>
          <w:top w:val="nil"/>
          <w:left w:val="nil"/>
          <w:bottom w:val="nil"/>
          <w:right w:val="nil"/>
          <w:between w:val="nil"/>
        </w:pBdr>
        <w:rPr>
          <w:rFonts w:ascii="Times New Roman" w:hAnsi="Times New Roman" w:cs="Times New Roman"/>
        </w:rPr>
      </w:pPr>
      <w:r w:rsidRPr="00E455BD">
        <w:rPr>
          <w:rFonts w:ascii="Times New Roman" w:hAnsi="Times New Roman" w:cs="Times New Roman"/>
        </w:rPr>
        <w:t>To guide the development and evaluation of the MADN framework, this study seeks to answer the following research questions:</w:t>
      </w:r>
    </w:p>
    <w:p w14:paraId="037BF977" w14:textId="77777777" w:rsidR="0071215F" w:rsidRPr="00E455BD" w:rsidRDefault="00975C9F">
      <w:pPr>
        <w:numPr>
          <w:ilvl w:val="0"/>
          <w:numId w:val="2"/>
        </w:numPr>
        <w:pBdr>
          <w:top w:val="nil"/>
          <w:left w:val="nil"/>
          <w:bottom w:val="nil"/>
          <w:right w:val="nil"/>
          <w:between w:val="nil"/>
        </w:pBdr>
        <w:rPr>
          <w:rFonts w:ascii="Times New Roman" w:hAnsi="Times New Roman" w:cs="Times New Roman"/>
        </w:rPr>
      </w:pPr>
      <w:r w:rsidRPr="00E455BD">
        <w:rPr>
          <w:rFonts w:ascii="Times New Roman" w:hAnsi="Times New Roman" w:cs="Times New Roman"/>
        </w:rPr>
        <w:t>How can a Dynamic Resource Scheduler on a Raspberry Pi 4 efficiently aggregate and distribute complex computational tasks across a decentralized network of heterogeneous, idle personal devices in a resource-constrained environment?</w:t>
      </w:r>
    </w:p>
    <w:p w14:paraId="037BF978" w14:textId="77777777" w:rsidR="0071215F" w:rsidRPr="00E455BD" w:rsidRDefault="00975C9F">
      <w:pPr>
        <w:numPr>
          <w:ilvl w:val="0"/>
          <w:numId w:val="2"/>
        </w:numPr>
        <w:pBdr>
          <w:top w:val="nil"/>
          <w:left w:val="nil"/>
          <w:bottom w:val="nil"/>
          <w:right w:val="nil"/>
          <w:between w:val="nil"/>
        </w:pBdr>
        <w:rPr>
          <w:rFonts w:ascii="Times New Roman" w:hAnsi="Times New Roman" w:cs="Times New Roman"/>
        </w:rPr>
      </w:pPr>
      <w:r w:rsidRPr="00E455BD">
        <w:rPr>
          <w:rFonts w:ascii="Times New Roman" w:hAnsi="Times New Roman" w:cs="Times New Roman"/>
        </w:rPr>
        <w:t>To what extent can localized edge processing via TensorFlow Lite, using microclimate data (moisture, pH, temperature) collected from Raspberry Pi Pico W nodes, improve the accuracy of agricultural yield predictions for farmers in Bulawayo and Tsholotsho compared to traditional methods?</w:t>
      </w:r>
    </w:p>
    <w:p w14:paraId="037BF979" w14:textId="77777777" w:rsidR="0071215F" w:rsidRPr="00E455BD" w:rsidRDefault="00975C9F">
      <w:pPr>
        <w:numPr>
          <w:ilvl w:val="0"/>
          <w:numId w:val="2"/>
        </w:numPr>
        <w:pBdr>
          <w:top w:val="nil"/>
          <w:left w:val="nil"/>
          <w:bottom w:val="nil"/>
          <w:right w:val="nil"/>
          <w:between w:val="nil"/>
        </w:pBdr>
        <w:rPr>
          <w:rFonts w:ascii="Times New Roman" w:hAnsi="Times New Roman" w:cs="Times New Roman"/>
        </w:rPr>
      </w:pPr>
      <w:r w:rsidRPr="00E455BD">
        <w:rPr>
          <w:rFonts w:ascii="Times New Roman" w:hAnsi="Times New Roman" w:cs="Times New Roman"/>
        </w:rPr>
        <w:t>How effectively can a localized Intelligent Surveillance Hub utilize OpenCV and edge-triggered sensors (PIR, ultrasonic) to perform real-time object recognition and perimeter security without relying on continuous cloud connectivity?</w:t>
      </w:r>
    </w:p>
    <w:p w14:paraId="037BF97A" w14:textId="77777777" w:rsidR="0071215F" w:rsidRPr="00E455BD" w:rsidRDefault="00975C9F">
      <w:pPr>
        <w:numPr>
          <w:ilvl w:val="0"/>
          <w:numId w:val="2"/>
        </w:numPr>
        <w:pBdr>
          <w:top w:val="nil"/>
          <w:left w:val="nil"/>
          <w:bottom w:val="nil"/>
          <w:right w:val="nil"/>
          <w:between w:val="nil"/>
        </w:pBdr>
        <w:rPr>
          <w:rFonts w:ascii="Times New Roman" w:hAnsi="Times New Roman" w:cs="Times New Roman"/>
        </w:rPr>
      </w:pPr>
      <w:r w:rsidRPr="00E455BD">
        <w:rPr>
          <w:rFonts w:ascii="Times New Roman" w:hAnsi="Times New Roman" w:cs="Times New Roman"/>
        </w:rPr>
        <w:t>What architectural design is required to establish a resilient, local-first Distributed Micro-Transaction Ledger that ensures seamless commercial operations and stock synchronization during periods of intermittent internet access?</w:t>
      </w:r>
    </w:p>
    <w:p w14:paraId="037BF97B" w14:textId="77777777" w:rsidR="0071215F" w:rsidRPr="00E455BD" w:rsidRDefault="00975C9F">
      <w:pPr>
        <w:pStyle w:val="Heading2"/>
        <w:rPr>
          <w:rFonts w:ascii="Times New Roman" w:hAnsi="Times New Roman" w:cs="Times New Roman"/>
        </w:rPr>
      </w:pPr>
      <w:r w:rsidRPr="00E455BD">
        <w:rPr>
          <w:rFonts w:ascii="Times New Roman" w:hAnsi="Times New Roman" w:cs="Times New Roman"/>
        </w:rPr>
        <w:t>1.6 Scope of the Project</w:t>
      </w:r>
    </w:p>
    <w:p w14:paraId="037BF97C" w14:textId="77777777" w:rsidR="0071215F" w:rsidRPr="00E455BD" w:rsidRDefault="00975C9F">
      <w:pPr>
        <w:pBdr>
          <w:top w:val="nil"/>
          <w:left w:val="nil"/>
          <w:bottom w:val="nil"/>
          <w:right w:val="nil"/>
          <w:between w:val="nil"/>
        </w:pBdr>
        <w:rPr>
          <w:rFonts w:ascii="Times New Roman" w:hAnsi="Times New Roman" w:cs="Times New Roman"/>
        </w:rPr>
      </w:pPr>
      <w:r w:rsidRPr="00E455BD">
        <w:rPr>
          <w:rFonts w:ascii="Times New Roman" w:hAnsi="Times New Roman" w:cs="Times New Roman"/>
        </w:rPr>
        <w:t>The scope of this project is defined by geographical, hardware, functional, and target demographic boundaries to ensure a focused and achievable implementation:</w:t>
      </w:r>
    </w:p>
    <w:p w14:paraId="037BF97D" w14:textId="77777777" w:rsidR="0071215F" w:rsidRPr="00E455BD" w:rsidRDefault="00975C9F">
      <w:pPr>
        <w:numPr>
          <w:ilvl w:val="0"/>
          <w:numId w:val="3"/>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Geographical Boundary:</w:t>
      </w:r>
      <w:r w:rsidRPr="00E455BD">
        <w:rPr>
          <w:rFonts w:ascii="Times New Roman" w:hAnsi="Times New Roman" w:cs="Times New Roman"/>
        </w:rPr>
        <w:t xml:space="preserve"> The deployment, testing, and data modelling for the system will be strictly localized to the specific microclimates, urban environments, and peri-urban agricultural zones of Bulawayo and the Tsholotsho district.</w:t>
      </w:r>
    </w:p>
    <w:p w14:paraId="037BF97E" w14:textId="77777777" w:rsidR="0071215F" w:rsidRPr="00E455BD" w:rsidRDefault="00975C9F">
      <w:pPr>
        <w:numPr>
          <w:ilvl w:val="0"/>
          <w:numId w:val="3"/>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Hardware Boundary:</w:t>
      </w:r>
      <w:r w:rsidRPr="00E455BD">
        <w:rPr>
          <w:rFonts w:ascii="Times New Roman" w:hAnsi="Times New Roman" w:cs="Times New Roman"/>
        </w:rPr>
        <w:t xml:space="preserve">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solely as temporary computational "guest" nodes. The project will not involve the design or manufacturing of custom printed circuit boards (PCBs).</w:t>
      </w:r>
    </w:p>
    <w:p w14:paraId="037BF97F" w14:textId="77777777" w:rsidR="0071215F" w:rsidRPr="00E455BD" w:rsidRDefault="00975C9F">
      <w:pPr>
        <w:numPr>
          <w:ilvl w:val="0"/>
          <w:numId w:val="3"/>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Functional Boundary:</w:t>
      </w:r>
      <w:r w:rsidRPr="00E455BD">
        <w:rPr>
          <w:rFonts w:ascii="Times New Roman" w:hAnsi="Times New Roman" w:cs="Times New Roman"/>
        </w:rPr>
        <w:t xml:space="preserve"> The software and system architecture will focus exclusively on developing the four proposed pillars:</w:t>
      </w:r>
    </w:p>
    <w:p w14:paraId="037BF980" w14:textId="77777777" w:rsidR="0071215F" w:rsidRPr="00E455BD" w:rsidRDefault="00975C9F">
      <w:pPr>
        <w:numPr>
          <w:ilvl w:val="1"/>
          <w:numId w:val="4"/>
        </w:numPr>
        <w:pBdr>
          <w:top w:val="nil"/>
          <w:left w:val="nil"/>
          <w:bottom w:val="nil"/>
          <w:right w:val="nil"/>
          <w:between w:val="nil"/>
        </w:pBdr>
        <w:rPr>
          <w:rFonts w:ascii="Times New Roman" w:hAnsi="Times New Roman" w:cs="Times New Roman"/>
        </w:rPr>
      </w:pPr>
      <w:r w:rsidRPr="00E455BD">
        <w:rPr>
          <w:rFonts w:ascii="Times New Roman" w:hAnsi="Times New Roman" w:cs="Times New Roman"/>
        </w:rPr>
        <w:t>The MADN Orchestrator (Dynamic Resource Scheduler, API Gateway).</w:t>
      </w:r>
    </w:p>
    <w:p w14:paraId="037BF981" w14:textId="77777777" w:rsidR="0071215F" w:rsidRPr="00E455BD" w:rsidRDefault="00975C9F">
      <w:pPr>
        <w:numPr>
          <w:ilvl w:val="1"/>
          <w:numId w:val="4"/>
        </w:numPr>
        <w:pBdr>
          <w:top w:val="nil"/>
          <w:left w:val="nil"/>
          <w:bottom w:val="nil"/>
          <w:right w:val="nil"/>
          <w:between w:val="nil"/>
        </w:pBdr>
        <w:rPr>
          <w:rFonts w:ascii="Times New Roman" w:hAnsi="Times New Roman" w:cs="Times New Roman"/>
        </w:rPr>
      </w:pPr>
      <w:r w:rsidRPr="00E455BD">
        <w:rPr>
          <w:rFonts w:ascii="Times New Roman" w:hAnsi="Times New Roman" w:cs="Times New Roman"/>
        </w:rPr>
        <w:t>The Agri-Analytics Engine (MQTT telemetry, InfluxDB/Grafana, and TensorFlow Lite yield modeling).</w:t>
      </w:r>
    </w:p>
    <w:p w14:paraId="037BF982" w14:textId="77777777" w:rsidR="0071215F" w:rsidRPr="00E455BD" w:rsidRDefault="00975C9F">
      <w:pPr>
        <w:numPr>
          <w:ilvl w:val="1"/>
          <w:numId w:val="4"/>
        </w:numPr>
        <w:pBdr>
          <w:top w:val="nil"/>
          <w:left w:val="nil"/>
          <w:bottom w:val="nil"/>
          <w:right w:val="nil"/>
          <w:between w:val="nil"/>
        </w:pBdr>
        <w:rPr>
          <w:rFonts w:ascii="Times New Roman" w:hAnsi="Times New Roman" w:cs="Times New Roman"/>
        </w:rPr>
      </w:pPr>
      <w:r w:rsidRPr="00E455BD">
        <w:rPr>
          <w:rFonts w:ascii="Times New Roman" w:hAnsi="Times New Roman" w:cs="Times New Roman"/>
        </w:rPr>
        <w:t>The Edge-Vision Gateway (PIR/ultrasonic sensor integration and OpenCV motion/object recognition).</w:t>
      </w:r>
    </w:p>
    <w:p w14:paraId="037BF983" w14:textId="77777777" w:rsidR="0071215F" w:rsidRPr="00E455BD" w:rsidRDefault="00975C9F">
      <w:pPr>
        <w:numPr>
          <w:ilvl w:val="1"/>
          <w:numId w:val="4"/>
        </w:numPr>
        <w:pBdr>
          <w:top w:val="nil"/>
          <w:left w:val="nil"/>
          <w:bottom w:val="nil"/>
          <w:right w:val="nil"/>
          <w:between w:val="nil"/>
        </w:pBdr>
        <w:rPr>
          <w:rFonts w:ascii="Times New Roman" w:hAnsi="Times New Roman" w:cs="Times New Roman"/>
        </w:rPr>
      </w:pPr>
      <w:r w:rsidRPr="00E455BD">
        <w:rPr>
          <w:rFonts w:ascii="Times New Roman" w:hAnsi="Times New Roman" w:cs="Times New Roman"/>
        </w:rPr>
        <w:t>The Mesh-POS System (Distributed Micro-Transaction Ledger and Inventory Synchronization).</w:t>
      </w:r>
    </w:p>
    <w:p w14:paraId="037BF984" w14:textId="77777777" w:rsidR="0071215F" w:rsidRPr="00E455BD" w:rsidRDefault="00975C9F">
      <w:pPr>
        <w:numPr>
          <w:ilvl w:val="0"/>
          <w:numId w:val="3"/>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Exclusions:</w:t>
      </w:r>
      <w:r w:rsidRPr="00E455BD">
        <w:rPr>
          <w:rFonts w:ascii="Times New Roman" w:hAnsi="Times New Roman" w:cs="Times New Roman"/>
        </w:rPr>
        <w:t xml:space="preserve"> The project deliberately excludes cloud-dependent processing paradigms. All computation must be edge-native or localized. Furthermore, while the MADN is a modular </w:t>
      </w:r>
      <w:r w:rsidRPr="00E455BD">
        <w:rPr>
          <w:rFonts w:ascii="Times New Roman" w:hAnsi="Times New Roman" w:cs="Times New Roman"/>
        </w:rPr>
        <w:lastRenderedPageBreak/>
        <w:t>framework, this initial study will not develop applications outside of the three targeted sectors (agriculture, security, commerce); other potential domains such as healthcare or smart transportation are beyond the current scope.</w:t>
      </w:r>
    </w:p>
    <w:p w14:paraId="037BF985" w14:textId="77777777" w:rsidR="0071215F" w:rsidRPr="00E455BD" w:rsidRDefault="0071215F">
      <w:pPr>
        <w:pBdr>
          <w:top w:val="nil"/>
          <w:left w:val="nil"/>
          <w:bottom w:val="nil"/>
          <w:right w:val="nil"/>
          <w:between w:val="nil"/>
        </w:pBdr>
        <w:rPr>
          <w:rFonts w:ascii="Times New Roman" w:hAnsi="Times New Roman" w:cs="Times New Roman"/>
        </w:rPr>
      </w:pPr>
    </w:p>
    <w:p w14:paraId="037BF986" w14:textId="77777777" w:rsidR="0071215F" w:rsidRPr="00E455BD" w:rsidRDefault="0071215F">
      <w:pPr>
        <w:pBdr>
          <w:top w:val="nil"/>
          <w:left w:val="nil"/>
          <w:bottom w:val="nil"/>
          <w:right w:val="nil"/>
          <w:between w:val="nil"/>
        </w:pBdr>
        <w:rPr>
          <w:rFonts w:ascii="Times New Roman" w:hAnsi="Times New Roman" w:cs="Times New Roman"/>
        </w:rPr>
      </w:pPr>
    </w:p>
    <w:p w14:paraId="037BF987" w14:textId="77777777" w:rsidR="0071215F" w:rsidRPr="00E455BD" w:rsidRDefault="00975C9F">
      <w:pPr>
        <w:pStyle w:val="Heading2"/>
        <w:rPr>
          <w:rFonts w:ascii="Times New Roman" w:hAnsi="Times New Roman" w:cs="Times New Roman"/>
        </w:rPr>
      </w:pPr>
      <w:r w:rsidRPr="00E455BD">
        <w:rPr>
          <w:rFonts w:ascii="Times New Roman" w:hAnsi="Times New Roman" w:cs="Times New Roman"/>
        </w:rPr>
        <w:t>1.7 Significance of the Study</w:t>
      </w:r>
    </w:p>
    <w:p w14:paraId="037BF988" w14:textId="77777777" w:rsidR="0071215F" w:rsidRPr="00E455BD" w:rsidRDefault="00975C9F">
      <w:pPr>
        <w:pBdr>
          <w:top w:val="nil"/>
          <w:left w:val="nil"/>
          <w:bottom w:val="nil"/>
          <w:right w:val="nil"/>
          <w:between w:val="nil"/>
        </w:pBdr>
        <w:rPr>
          <w:rFonts w:ascii="Times New Roman" w:hAnsi="Times New Roman" w:cs="Times New Roman"/>
        </w:rPr>
      </w:pPr>
      <w:r w:rsidRPr="00E455BD">
        <w:rPr>
          <w:rFonts w:ascii="Times New Roman" w:hAnsi="Times New Roman" w:cs="Times New Roman"/>
        </w:rPr>
        <w:t>This study holds substantial technical, economic, and social significance by offering a paradigm shift from reliance on centralized cloud infrastructure to a localized, community-driven edge computing model. The significance of the MADN project can be understood across the following dimensions:</w:t>
      </w:r>
    </w:p>
    <w:p w14:paraId="037BF989" w14:textId="77777777" w:rsidR="0071215F" w:rsidRPr="00E455BD" w:rsidRDefault="00975C9F">
      <w:pPr>
        <w:numPr>
          <w:ilvl w:val="0"/>
          <w:numId w:val="5"/>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Technological Innovation:</w:t>
      </w:r>
      <w:r w:rsidRPr="00E455BD">
        <w:rPr>
          <w:rFonts w:ascii="Times New Roman" w:hAnsi="Times New Roman" w:cs="Times New Roman"/>
        </w:rPr>
        <w:t xml:space="preserve">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14:paraId="037BF98A" w14:textId="77777777" w:rsidR="0071215F" w:rsidRPr="00E455BD" w:rsidRDefault="00975C9F">
      <w:pPr>
        <w:numPr>
          <w:ilvl w:val="0"/>
          <w:numId w:val="5"/>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Agricultural Advancement:</w:t>
      </w:r>
      <w:r w:rsidRPr="00E455BD">
        <w:rPr>
          <w:rFonts w:ascii="Times New Roman" w:hAnsi="Times New Roman" w:cs="Times New Roman"/>
        </w:rPr>
        <w:t xml:space="preserve"> For farmers in Bulawayo and Tsholotsho, the Agri-Analytics Engine translates raw, localized environmental data into actionable planting and yield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14:paraId="037BF98B" w14:textId="77777777" w:rsidR="0071215F" w:rsidRPr="00E455BD" w:rsidRDefault="00975C9F">
      <w:pPr>
        <w:numPr>
          <w:ilvl w:val="0"/>
          <w:numId w:val="5"/>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Public Security Enhancement:</w:t>
      </w:r>
      <w:r w:rsidRPr="00E455BD">
        <w:rPr>
          <w:rFonts w:ascii="Times New Roman" w:hAnsi="Times New Roman" w:cs="Times New Roman"/>
        </w:rPr>
        <w:t xml:space="preserve"> The Edge-Vision Gateway provides communities with an intelligent, privacy-respecting, and affordable security solution. By processing surveillance feeds locally and only triggering alerts based on intelligent object recognition (OpenCV), it circumvents the high bandwidth requirements of traditional CCTV systems, offering robust perimeter defense even in areas with poor internet connectivity.</w:t>
      </w:r>
    </w:p>
    <w:p w14:paraId="037BF98C" w14:textId="77777777" w:rsidR="0071215F" w:rsidRPr="00E455BD" w:rsidRDefault="00975C9F">
      <w:pPr>
        <w:numPr>
          <w:ilvl w:val="0"/>
          <w:numId w:val="5"/>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Economic Resilience:</w:t>
      </w:r>
      <w:r w:rsidRPr="00E455BD">
        <w:rPr>
          <w:rFonts w:ascii="Times New Roman" w:hAnsi="Times New Roman" w:cs="Times New Roman"/>
        </w:rPr>
        <w:t xml:space="preserv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p>
    <w:p w14:paraId="037BF98D" w14:textId="77777777" w:rsidR="0071215F" w:rsidRPr="00E455BD" w:rsidRDefault="00975C9F">
      <w:pPr>
        <w:numPr>
          <w:ilvl w:val="0"/>
          <w:numId w:val="5"/>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Community Empowerment through Open Source:</w:t>
      </w:r>
      <w:r w:rsidRPr="00E455BD">
        <w:rPr>
          <w:rFonts w:ascii="Times New Roman" w:hAnsi="Times New Roman" w:cs="Times New Roman"/>
        </w:rPr>
        <w:t xml:space="preserv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p>
    <w:p w14:paraId="037BF98E" w14:textId="77777777" w:rsidR="0071215F" w:rsidRPr="00E455BD" w:rsidRDefault="00975C9F">
      <w:pPr>
        <w:pStyle w:val="Heading2"/>
        <w:rPr>
          <w:rFonts w:ascii="Times New Roman" w:hAnsi="Times New Roman" w:cs="Times New Roman"/>
        </w:rPr>
      </w:pPr>
      <w:r w:rsidRPr="00E455BD">
        <w:rPr>
          <w:rFonts w:ascii="Times New Roman" w:hAnsi="Times New Roman" w:cs="Times New Roman"/>
        </w:rPr>
        <w:t>1.8 Project Structure Overview</w:t>
      </w:r>
    </w:p>
    <w:p w14:paraId="037BF98F" w14:textId="77777777" w:rsidR="0071215F" w:rsidRPr="00E455BD" w:rsidRDefault="00975C9F">
      <w:pPr>
        <w:pBdr>
          <w:top w:val="nil"/>
          <w:left w:val="nil"/>
          <w:bottom w:val="nil"/>
          <w:right w:val="nil"/>
          <w:between w:val="nil"/>
        </w:pBdr>
        <w:rPr>
          <w:rFonts w:ascii="Times New Roman" w:hAnsi="Times New Roman" w:cs="Times New Roman"/>
        </w:rPr>
      </w:pPr>
      <w:r w:rsidRPr="00E455BD">
        <w:rPr>
          <w:rFonts w:ascii="Times New Roman" w:hAnsi="Times New Roman" w:cs="Times New Roman"/>
        </w:rPr>
        <w:t>This document is systematically organized into six primary chapters, followed by references and supplementary appendices, to provide a comprehensive and structured overview of the MADN project from conception to evaluation:</w:t>
      </w:r>
    </w:p>
    <w:p w14:paraId="037BF990" w14:textId="77777777" w:rsidR="0071215F" w:rsidRPr="00E455BD" w:rsidRDefault="00975C9F">
      <w:pPr>
        <w:numPr>
          <w:ilvl w:val="0"/>
          <w:numId w:val="6"/>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Chapter 1: Introduction:</w:t>
      </w:r>
      <w:r w:rsidRPr="00E455BD">
        <w:rPr>
          <w:rFonts w:ascii="Times New Roman" w:hAnsi="Times New Roman" w:cs="Times New Roman"/>
        </w:rPr>
        <w:t xml:space="preserve"> Sets the context of the study, defining the background, problem statement, overarching aim, specific objectives, research questions, scope, and the study's overall significance.</w:t>
      </w:r>
    </w:p>
    <w:p w14:paraId="037BF991" w14:textId="77777777" w:rsidR="0071215F" w:rsidRPr="00E455BD" w:rsidRDefault="00975C9F">
      <w:pPr>
        <w:numPr>
          <w:ilvl w:val="0"/>
          <w:numId w:val="6"/>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Chapter 2: Literature Review:</w:t>
      </w:r>
      <w:r w:rsidRPr="00E455BD">
        <w:rPr>
          <w:rFonts w:ascii="Times New Roman" w:hAnsi="Times New Roman" w:cs="Times New Roman"/>
        </w:rPr>
        <w:t xml:space="preserve">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14:paraId="037BF992" w14:textId="77777777" w:rsidR="0071215F" w:rsidRPr="00E455BD" w:rsidRDefault="00975C9F">
      <w:pPr>
        <w:numPr>
          <w:ilvl w:val="0"/>
          <w:numId w:val="6"/>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Chapter 3: Methodology:</w:t>
      </w:r>
      <w:r w:rsidRPr="00E455BD">
        <w:rPr>
          <w:rFonts w:ascii="Times New Roman" w:hAnsi="Times New Roman" w:cs="Times New Roman"/>
        </w:rPr>
        <w:t xml:space="preserve"> Outlines the core research design and the methodological approach </w:t>
      </w:r>
      <w:r w:rsidRPr="00E455BD">
        <w:rPr>
          <w:rFonts w:ascii="Times New Roman" w:hAnsi="Times New Roman" w:cs="Times New Roman"/>
        </w:rPr>
        <w:lastRenderedPageBreak/>
        <w:t>used to construct the MADN. It details the system requirements (both hardware and software), initial system design (including block and flow diagrams), tools utilized, development procedures, testing methodologies, and essential ethical and safety considerations.</w:t>
      </w:r>
    </w:p>
    <w:p w14:paraId="037BF993" w14:textId="77777777" w:rsidR="0071215F" w:rsidRPr="00E455BD" w:rsidRDefault="00975C9F">
      <w:pPr>
        <w:numPr>
          <w:ilvl w:val="0"/>
          <w:numId w:val="6"/>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Chapter 4: System Design and Prototype Development:</w:t>
      </w:r>
      <w:r w:rsidRPr="00E455BD">
        <w:rPr>
          <w:rFonts w:ascii="Times New Roman" w:hAnsi="Times New Roman" w:cs="Times New Roman"/>
        </w:rPr>
        <w:t xml:space="preserve">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14:paraId="037BF994" w14:textId="77777777" w:rsidR="0071215F" w:rsidRPr="00E455BD" w:rsidRDefault="00975C9F">
      <w:pPr>
        <w:numPr>
          <w:ilvl w:val="0"/>
          <w:numId w:val="6"/>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Chapter 5: Results, Testing and Analysis:</w:t>
      </w:r>
      <w:r w:rsidRPr="00E455BD">
        <w:rPr>
          <w:rFonts w:ascii="Times New Roman" w:hAnsi="Times New Roman" w:cs="Times New Roman"/>
        </w:rPr>
        <w:t xml:space="preserve">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14:paraId="037BF995" w14:textId="77777777" w:rsidR="0071215F" w:rsidRPr="00E455BD" w:rsidRDefault="00975C9F">
      <w:pPr>
        <w:numPr>
          <w:ilvl w:val="0"/>
          <w:numId w:val="6"/>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Chapter 6: Conclusions and Recommendations:</w:t>
      </w:r>
      <w:r w:rsidRPr="00E455BD">
        <w:rPr>
          <w:rFonts w:ascii="Times New Roman" w:hAnsi="Times New Roman" w:cs="Times New Roman"/>
        </w:rPr>
        <w:t xml:space="preserve">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14:paraId="79EE1975" w14:textId="4D1D194D" w:rsidR="00F35FF3" w:rsidRPr="00E455BD" w:rsidRDefault="00975C9F" w:rsidP="00F35FF3">
      <w:pPr>
        <w:numPr>
          <w:ilvl w:val="0"/>
          <w:numId w:val="6"/>
        </w:numPr>
        <w:pBdr>
          <w:top w:val="nil"/>
          <w:left w:val="nil"/>
          <w:bottom w:val="nil"/>
          <w:right w:val="nil"/>
          <w:between w:val="nil"/>
        </w:pBdr>
        <w:rPr>
          <w:rFonts w:ascii="Times New Roman" w:hAnsi="Times New Roman" w:cs="Times New Roman"/>
        </w:rPr>
      </w:pPr>
      <w:r w:rsidRPr="00E455BD">
        <w:rPr>
          <w:rFonts w:ascii="Times New Roman" w:hAnsi="Times New Roman" w:cs="Times New Roman"/>
          <w:b/>
          <w:bCs/>
        </w:rPr>
        <w:t>References &amp; Appendices:</w:t>
      </w:r>
      <w:r w:rsidRPr="00E455BD">
        <w:rPr>
          <w:rFonts w:ascii="Times New Roman" w:hAnsi="Times New Roman" w:cs="Times New Roman"/>
        </w:rPr>
        <w:t xml:space="preserve">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bookmarkStart w:id="4" w:name="_heading=h.neuuw5cwkmo8" w:colFirst="0" w:colLast="0"/>
      <w:bookmarkStart w:id="5" w:name="_heading=h.nbsih76p4isq" w:colFirst="0" w:colLast="0"/>
      <w:bookmarkEnd w:id="4"/>
      <w:bookmarkEnd w:id="5"/>
    </w:p>
    <w:p w14:paraId="467301B1" w14:textId="77777777" w:rsidR="00515AA4" w:rsidRPr="00E455BD" w:rsidRDefault="00515AA4" w:rsidP="00515AA4">
      <w:pPr>
        <w:pBdr>
          <w:top w:val="nil"/>
          <w:left w:val="nil"/>
          <w:bottom w:val="nil"/>
          <w:right w:val="nil"/>
          <w:between w:val="nil"/>
        </w:pBdr>
        <w:ind w:left="240"/>
        <w:rPr>
          <w:rFonts w:ascii="Times New Roman" w:hAnsi="Times New Roman" w:cs="Times New Roman"/>
          <w:b/>
          <w:bCs/>
        </w:rPr>
      </w:pPr>
    </w:p>
    <w:p w14:paraId="474CEF5A" w14:textId="77777777" w:rsidR="00515AA4" w:rsidRPr="00E455BD" w:rsidRDefault="00515AA4" w:rsidP="00515AA4">
      <w:pPr>
        <w:pBdr>
          <w:top w:val="nil"/>
          <w:left w:val="nil"/>
          <w:bottom w:val="nil"/>
          <w:right w:val="nil"/>
          <w:between w:val="nil"/>
        </w:pBdr>
        <w:ind w:left="240"/>
        <w:rPr>
          <w:rFonts w:ascii="Times New Roman" w:hAnsi="Times New Roman" w:cs="Times New Roman"/>
        </w:rPr>
      </w:pPr>
    </w:p>
    <w:p w14:paraId="037BF99A" w14:textId="41993F9B" w:rsidR="0071215F" w:rsidRPr="00E455BD" w:rsidRDefault="003E45D4" w:rsidP="003E45D4">
      <w:pPr>
        <w:pStyle w:val="Heading1"/>
        <w:rPr>
          <w:rFonts w:ascii="Times New Roman" w:hAnsi="Times New Roman" w:cs="Times New Roman"/>
        </w:rPr>
      </w:pPr>
      <w:commentRangeStart w:id="6"/>
      <w:r w:rsidRPr="00E455BD">
        <w:rPr>
          <w:rFonts w:ascii="Times New Roman" w:hAnsi="Times New Roman" w:cs="Times New Roman"/>
        </w:rPr>
        <w:t xml:space="preserve">Chapter 2 </w:t>
      </w:r>
      <w:r w:rsidR="003E1FE1" w:rsidRPr="00E455BD">
        <w:rPr>
          <w:rFonts w:ascii="Times New Roman" w:hAnsi="Times New Roman" w:cs="Times New Roman"/>
        </w:rPr>
        <w:t>Literature Review</w:t>
      </w:r>
      <w:commentRangeEnd w:id="6"/>
      <w:r w:rsidR="00975C9F" w:rsidRPr="00E455BD">
        <w:rPr>
          <w:rStyle w:val="CommentReference"/>
          <w:rFonts w:ascii="Times New Roman" w:hAnsi="Times New Roman" w:cs="Times New Roman"/>
          <w:sz w:val="48"/>
          <w:szCs w:val="48"/>
        </w:rPr>
        <w:commentReference w:id="6"/>
      </w:r>
    </w:p>
    <w:p w14:paraId="761786D4" w14:textId="77777777" w:rsidR="00305168" w:rsidRPr="00E455BD" w:rsidRDefault="005121AD" w:rsidP="00305168">
      <w:pPr>
        <w:pStyle w:val="Heading2"/>
        <w:rPr>
          <w:rFonts w:ascii="Times New Roman" w:hAnsi="Times New Roman" w:cs="Times New Roman"/>
        </w:rPr>
      </w:pPr>
      <w:r w:rsidRPr="00E455BD">
        <w:rPr>
          <w:rFonts w:ascii="Times New Roman" w:hAnsi="Times New Roman" w:cs="Times New Roman"/>
        </w:rPr>
        <w:t xml:space="preserve">2.1 </w:t>
      </w:r>
      <w:r w:rsidR="00305168" w:rsidRPr="00E455BD">
        <w:rPr>
          <w:rFonts w:ascii="Times New Roman" w:hAnsi="Times New Roman" w:cs="Times New Roman"/>
        </w:rPr>
        <w:t>Introduction</w:t>
      </w:r>
    </w:p>
    <w:p w14:paraId="3781B6F9" w14:textId="50EC2071" w:rsidR="00994F4B" w:rsidRPr="00E455BD" w:rsidRDefault="00994F4B" w:rsidP="00994F4B">
      <w:pPr>
        <w:rPr>
          <w:rFonts w:ascii="Times New Roman" w:hAnsi="Times New Roman" w:cs="Times New Roman"/>
        </w:rPr>
      </w:pPr>
      <w:r w:rsidRPr="00E455BD">
        <w:rPr>
          <w:rFonts w:ascii="Times New Roman" w:hAnsi="Times New Roman" w:cs="Times New Roman"/>
        </w:rPr>
        <w:t>The theoretical and technological foundations of the Modular Adaptive Data Node (MADN) are</w:t>
      </w:r>
      <w:r w:rsidRPr="00E455BD">
        <w:rPr>
          <w:rFonts w:ascii="Times New Roman" w:hAnsi="Times New Roman" w:cs="Times New Roman"/>
        </w:rPr>
        <w:br/>
        <w:t>rooted in the shift away from centralized computing architectures toward localized, decentralized</w:t>
      </w:r>
      <w:r w:rsidRPr="00E455BD">
        <w:rPr>
          <w:rFonts w:ascii="Times New Roman" w:hAnsi="Times New Roman" w:cs="Times New Roman"/>
        </w:rPr>
        <w:br/>
        <w:t>models [24, 26]. This chapter explores the theoretical background of edge computing,</w:t>
      </w:r>
      <w:r w:rsidR="002252BC" w:rsidRPr="00E455BD">
        <w:rPr>
          <w:rFonts w:ascii="Times New Roman" w:hAnsi="Times New Roman" w:cs="Times New Roman"/>
        </w:rPr>
        <w:t xml:space="preserve"> </w:t>
      </w:r>
      <w:r w:rsidRPr="00E455BD">
        <w:rPr>
          <w:rFonts w:ascii="Times New Roman" w:hAnsi="Times New Roman" w:cs="Times New Roman"/>
        </w:rPr>
        <w:t>distributed networks, precision agriculture, embedded computer vision, and resilient commerce [24, 26]. In doing so, it situates MADN within a broader effort to design intelligent systems that remain functional, adaptive, and context-aware in environments with limited infrastructure [34]. It also establishes the conceptual basis for understanding why locally coordinated computing can offer a more resilient alternative to cloud-dependent service delivery in underserved settings [35]. More specifically, the chapter evaluates the literature through the interconnected lenses of latency, resilience, scalability, affordability, and contextual suitability, since these criteria determine whether advanced computational systems remain practically usable in resource-constrained environments [26, 34, 35, 37]. It critically reviews existing technologies that attempt to address data-driven challenges in agriculture, public security, and commerce, and explicitly identifies the technological gaps that the MADN framework aims to fill [25, 27]</w:t>
      </w:r>
      <w:r w:rsidR="002252BC" w:rsidRPr="00E455BD">
        <w:rPr>
          <w:rFonts w:ascii="Times New Roman" w:hAnsi="Times New Roman" w:cs="Times New Roman"/>
        </w:rPr>
        <w:t>.</w:t>
      </w:r>
      <w:r w:rsidR="00753AF5" w:rsidRPr="00E455BD">
        <w:rPr>
          <w:rFonts w:ascii="Times New Roman" w:hAnsi="Times New Roman" w:cs="Times New Roman"/>
        </w:rPr>
        <w:br/>
      </w:r>
    </w:p>
    <w:p w14:paraId="76ABBC9B" w14:textId="77777777" w:rsidR="00967394" w:rsidRPr="00E455BD" w:rsidRDefault="00967394" w:rsidP="00967394">
      <w:pPr>
        <w:pStyle w:val="Heading2"/>
        <w:rPr>
          <w:rFonts w:ascii="Times New Roman" w:hAnsi="Times New Roman" w:cs="Times New Roman"/>
        </w:rPr>
      </w:pPr>
      <w:r w:rsidRPr="00E455BD">
        <w:rPr>
          <w:rFonts w:ascii="Times New Roman" w:hAnsi="Times New Roman" w:cs="Times New Roman"/>
        </w:rPr>
        <w:t>2.2 Theoretical Background</w:t>
      </w:r>
    </w:p>
    <w:p w14:paraId="4FFADFCE" w14:textId="77777777" w:rsidR="009B123C" w:rsidRPr="00E455BD" w:rsidRDefault="00707434" w:rsidP="00CD1418">
      <w:pPr>
        <w:rPr>
          <w:rFonts w:ascii="Times New Roman" w:hAnsi="Times New Roman" w:cs="Times New Roman"/>
        </w:rPr>
      </w:pPr>
      <w:r w:rsidRPr="00E455BD">
        <w:rPr>
          <w:rFonts w:ascii="Times New Roman" w:hAnsi="Times New Roman" w:cs="Times New Roman"/>
        </w:rPr>
        <w:t>The conceptualization of the MADN framework relies on several key technological paradigms:</w:t>
      </w:r>
    </w:p>
    <w:p w14:paraId="49B02B9E" w14:textId="77777777" w:rsidR="00F601E3" w:rsidRPr="00E455BD" w:rsidRDefault="00751140" w:rsidP="00751140">
      <w:pPr>
        <w:pStyle w:val="ListParagraph"/>
        <w:numPr>
          <w:ilvl w:val="0"/>
          <w:numId w:val="9"/>
        </w:numPr>
        <w:rPr>
          <w:rFonts w:ascii="Times New Roman" w:hAnsi="Times New Roman" w:cs="Times New Roman"/>
        </w:rPr>
      </w:pPr>
      <w:r w:rsidRPr="00E455BD">
        <w:rPr>
          <w:rFonts w:ascii="Times New Roman" w:hAnsi="Times New Roman" w:cs="Times New Roman"/>
        </w:rPr>
        <w:t xml:space="preserve">Edge Computing and the Internet of Things (IoT): Edge computing and IoT offer a pathway to bring data processing closer to the source of data generation [8, 31]. By shifting the </w:t>
      </w:r>
      <w:r w:rsidRPr="00E455BD">
        <w:rPr>
          <w:rFonts w:ascii="Times New Roman" w:hAnsi="Times New Roman" w:cs="Times New Roman"/>
        </w:rPr>
        <w:lastRenderedPageBreak/>
        <w:t xml:space="preserve">computational burden from fragile external cloud networks to a resilient, community-driven 1 edge ecosystem, systems can dynamically process complex data locally [1, 2, 18]. </w:t>
      </w:r>
    </w:p>
    <w:p w14:paraId="14B47437" w14:textId="77777777" w:rsidR="00052A90" w:rsidRPr="00E455BD" w:rsidRDefault="00751140" w:rsidP="00751140">
      <w:pPr>
        <w:pStyle w:val="ListParagraph"/>
        <w:numPr>
          <w:ilvl w:val="0"/>
          <w:numId w:val="9"/>
        </w:numPr>
        <w:rPr>
          <w:rFonts w:ascii="Times New Roman" w:hAnsi="Times New Roman" w:cs="Times New Roman"/>
        </w:rPr>
      </w:pPr>
      <w:r w:rsidRPr="00E455BD">
        <w:rPr>
          <w:rFonts w:ascii="Times New Roman" w:hAnsi="Times New Roman" w:cs="Times New Roman"/>
        </w:rPr>
        <w:t>Distributed and Latent Computing: The proliferation of personal computing devices, such as smartphones, tablets, and laptops, has transformed the digital landscape [28]. For most of the day, the processors inside these personal devices sit idle, representing a latent, decentralized computing capacity that is currently wasted [3, 29]. By creating a collaborative network where idle consumer devices can temporarily lend their processing power, communities can essentially build their own localized micro-clouds [9, 32].</w:t>
      </w:r>
    </w:p>
    <w:p w14:paraId="7397301F" w14:textId="6C690A13" w:rsidR="005F4CA8" w:rsidRPr="00E455BD" w:rsidRDefault="00751140" w:rsidP="00751140">
      <w:pPr>
        <w:pStyle w:val="ListParagraph"/>
        <w:numPr>
          <w:ilvl w:val="0"/>
          <w:numId w:val="9"/>
        </w:numPr>
        <w:rPr>
          <w:rFonts w:ascii="Times New Roman" w:hAnsi="Times New Roman" w:cs="Times New Roman"/>
        </w:rPr>
      </w:pPr>
      <w:r w:rsidRPr="00E455BD">
        <w:rPr>
          <w:rFonts w:ascii="Times New Roman" w:hAnsi="Times New Roman" w:cs="Times New Roman"/>
        </w:rPr>
        <w:t>Embedded Machine Learning: The deployment of lightweight machine learning models at the edge, such as TensorFlow Lite for agricultural yield prediction and OpenCV for object recognition, forms the basis for extracting actionable intelligence without cloud dependency [19, 20, 21].</w:t>
      </w:r>
    </w:p>
    <w:p w14:paraId="08342A97" w14:textId="77777777" w:rsidR="00992402" w:rsidRPr="00E455BD" w:rsidRDefault="00992402" w:rsidP="00992402">
      <w:pPr>
        <w:ind w:left="360"/>
        <w:rPr>
          <w:rFonts w:ascii="Times New Roman" w:hAnsi="Times New Roman" w:cs="Times New Roman"/>
        </w:rPr>
      </w:pPr>
    </w:p>
    <w:p w14:paraId="3D1073E4" w14:textId="77777777" w:rsidR="00790206" w:rsidRPr="00E455BD" w:rsidRDefault="003F5D1C" w:rsidP="00992402">
      <w:pPr>
        <w:ind w:left="360"/>
        <w:rPr>
          <w:rFonts w:ascii="Times New Roman" w:hAnsi="Times New Roman" w:cs="Times New Roman"/>
        </w:rPr>
      </w:pPr>
      <w:r w:rsidRPr="00E455BD">
        <w:rPr>
          <w:rFonts w:ascii="Times New Roman" w:hAnsi="Times New Roman" w:cs="Times New Roman"/>
        </w:rPr>
        <w:t xml:space="preserve">Although these paradigms are closely related, the literature distinguishes them in analytically important ways. Edge computing emphasizes placing computation near data sources to reduce latency and improve responsiveness; distributed computing concerns the coordination of multiple computational nodes; latent computing focuses on mobilizing otherwise idle devices; and hybrid edge–cloud models address how these resources can be orchestrated across different infrastructure layers [8, 9, 16, 31, 32]. Recognizing these distinctions is important for MADN because the </w:t>
      </w:r>
      <w:r w:rsidR="00E16DDF" w:rsidRPr="00E455BD">
        <w:rPr>
          <w:rFonts w:ascii="Times New Roman" w:hAnsi="Times New Roman" w:cs="Times New Roman"/>
        </w:rPr>
        <w:t>framework</w:t>
      </w:r>
      <w:r w:rsidRPr="00E455BD">
        <w:rPr>
          <w:rFonts w:ascii="Times New Roman" w:hAnsi="Times New Roman" w:cs="Times New Roman"/>
        </w:rPr>
        <w:t xml:space="preserve"> does not depend on a single paradigm in isolation. Rather, it combines locality of processing, cooperation among heterogeneous devices, opportunistic use of idle resources, and selective access to cloud services into a unified architectural logic [16, 31, 33].</w:t>
      </w:r>
    </w:p>
    <w:p w14:paraId="73D33B4E" w14:textId="77777777" w:rsidR="00A917C2" w:rsidRPr="00E455BD" w:rsidRDefault="00A917C2" w:rsidP="00992402">
      <w:pPr>
        <w:ind w:left="360"/>
        <w:rPr>
          <w:rFonts w:ascii="Times New Roman" w:hAnsi="Times New Roman" w:cs="Times New Roman"/>
        </w:rPr>
      </w:pPr>
    </w:p>
    <w:p w14:paraId="67FFFDE9" w14:textId="77777777" w:rsidR="00AC135E" w:rsidRPr="00E455BD" w:rsidRDefault="003F5D1C" w:rsidP="00992402">
      <w:pPr>
        <w:ind w:left="360"/>
        <w:rPr>
          <w:rFonts w:ascii="Times New Roman" w:hAnsi="Times New Roman" w:cs="Times New Roman"/>
        </w:rPr>
      </w:pPr>
      <w:r w:rsidRPr="00E455BD">
        <w:rPr>
          <w:rFonts w:ascii="Times New Roman" w:hAnsi="Times New Roman" w:cs="Times New Roman"/>
        </w:rPr>
        <w:t xml:space="preserve">From this perspective, MADN should be understood not as an edge-only architecture, but as a hybrid edge–cloud system operating across a broader computing continuum. Its primary logic </w:t>
      </w:r>
      <w:r w:rsidR="00E16DDF" w:rsidRPr="00E455BD">
        <w:rPr>
          <w:rFonts w:ascii="Times New Roman" w:hAnsi="Times New Roman" w:cs="Times New Roman"/>
        </w:rPr>
        <w:t>remains</w:t>
      </w:r>
      <w:r w:rsidRPr="00E455BD">
        <w:rPr>
          <w:rFonts w:ascii="Times New Roman" w:hAnsi="Times New Roman" w:cs="Times New Roman"/>
        </w:rPr>
        <w:t xml:space="preserve"> local and edge-oriented so that latency-sensitive, connectivity-critical, and context-dependent functions can continue operating close to users and data sources. However, whenever network conditions, bandwidth, and service availability permit, the framework can also leverage cloud infrastructure for computationally intensive analytics, long-term data retention, cross-node synchronization, model training, and elastic scaling of services beyond the limitations of local hardware. This h</w:t>
      </w:r>
      <w:r w:rsidR="005C3A68" w:rsidRPr="00E455BD">
        <w:rPr>
          <w:rFonts w:ascii="Times New Roman" w:hAnsi="Times New Roman" w:cs="Times New Roman"/>
        </w:rPr>
        <w:t>y</w:t>
      </w:r>
      <w:r w:rsidRPr="00E455BD">
        <w:rPr>
          <w:rFonts w:ascii="Times New Roman" w:hAnsi="Times New Roman" w:cs="Times New Roman"/>
        </w:rPr>
        <w:t xml:space="preserve">brid orientation is important because cloud platforms provide rapid elasticity, resource pooling, and on-demand access to high-capacity compute and storage resources, while edge layers provide responsiveness, locality, and operational resilience under constrained conditions [31, 33, 36, 37]. In practical terms, this means that tasks such as immediate sensing, local inference, temporary data buffering, and continuity of transactions are better retained near the edge, whereas aggregated analytics, historical archiving, multi-node synchronization, and computationally intensive model refinement may be shifted to cloud infrastructure when connectivity conditions are </w:t>
      </w:r>
      <w:r w:rsidR="00E16DDF" w:rsidRPr="00E455BD">
        <w:rPr>
          <w:rFonts w:ascii="Times New Roman" w:hAnsi="Times New Roman" w:cs="Times New Roman"/>
        </w:rPr>
        <w:t>favourable</w:t>
      </w:r>
      <w:r w:rsidRPr="00E455BD">
        <w:rPr>
          <w:rFonts w:ascii="Times New Roman" w:hAnsi="Times New Roman" w:cs="Times New Roman"/>
        </w:rPr>
        <w:t xml:space="preserve"> [6, 12, 19, 31, 36, 37]. Accordingly, the architectural value of MADN lies not in rejecting cloud computing, but in selectively integrating cloud capabilities when they enhance flexibility, coordination, and overall system capability without undermining offline resilience [31, 33, 37]. </w:t>
      </w:r>
    </w:p>
    <w:p w14:paraId="7DB9A44C" w14:textId="77777777" w:rsidR="00AC135E" w:rsidRPr="00E455BD" w:rsidRDefault="00AC135E" w:rsidP="00992402">
      <w:pPr>
        <w:ind w:left="360"/>
        <w:rPr>
          <w:rFonts w:ascii="Times New Roman" w:hAnsi="Times New Roman" w:cs="Times New Roman"/>
        </w:rPr>
      </w:pPr>
    </w:p>
    <w:p w14:paraId="4EB4DA91" w14:textId="77777777" w:rsidR="00EC659C" w:rsidRPr="00E455BD" w:rsidRDefault="003F5D1C" w:rsidP="00992402">
      <w:pPr>
        <w:ind w:left="360"/>
        <w:rPr>
          <w:rFonts w:ascii="Times New Roman" w:hAnsi="Times New Roman" w:cs="Times New Roman"/>
        </w:rPr>
      </w:pPr>
      <w:r w:rsidRPr="00E455BD">
        <w:rPr>
          <w:rFonts w:ascii="Times New Roman" w:hAnsi="Times New Roman" w:cs="Times New Roman"/>
        </w:rPr>
        <w:t xml:space="preserve">In innovation studies, a technological paradigm refers to a shared model of problem framing and 2 solution </w:t>
      </w:r>
      <w:r w:rsidR="00E16DDF" w:rsidRPr="00E455BD">
        <w:rPr>
          <w:rFonts w:ascii="Times New Roman" w:hAnsi="Times New Roman" w:cs="Times New Roman"/>
        </w:rPr>
        <w:t>searches</w:t>
      </w:r>
      <w:r w:rsidRPr="00E455BD">
        <w:rPr>
          <w:rFonts w:ascii="Times New Roman" w:hAnsi="Times New Roman" w:cs="Times New Roman"/>
        </w:rPr>
        <w:t xml:space="preserve"> that channels technical development along particular trajectories, while ecosystem scholarship emphasizes the interdependent constellation of actors, artifacts, and complementarities through which value is created and captured [38, 39]. Read together, these perspectives suggest that a technological ecosystem can be understood as the organizational and material instantiation of a paradigm, because the rules, interfaces, and complementarities of an ecosystem shape what kinds of innovation become visible, feasible, and scalable [38, 39, 45]. Mature platform ecosystems illustrate this dynamic clearly: ecosystems such as Apple’s App Store and Android provide not only distribution channels but also development rules, governance mechanisms, and technical dependencies that condition how developers search for solutions and bring them to market [39, 40, </w:t>
      </w:r>
      <w:r w:rsidRPr="00E455BD">
        <w:rPr>
          <w:rFonts w:ascii="Times New Roman" w:hAnsi="Times New Roman" w:cs="Times New Roman"/>
        </w:rPr>
        <w:lastRenderedPageBreak/>
        <w:t xml:space="preserve">41]. </w:t>
      </w:r>
    </w:p>
    <w:p w14:paraId="0F462B61" w14:textId="77777777" w:rsidR="00EC659C" w:rsidRPr="00E455BD" w:rsidRDefault="00EC659C" w:rsidP="00992402">
      <w:pPr>
        <w:ind w:left="360"/>
        <w:rPr>
          <w:rFonts w:ascii="Times New Roman" w:hAnsi="Times New Roman" w:cs="Times New Roman"/>
        </w:rPr>
      </w:pPr>
    </w:p>
    <w:p w14:paraId="325A3EF8" w14:textId="77777777" w:rsidR="007C466B" w:rsidRPr="00E455BD" w:rsidRDefault="003F5D1C" w:rsidP="00992402">
      <w:pPr>
        <w:ind w:left="360"/>
        <w:rPr>
          <w:rFonts w:ascii="Times New Roman" w:hAnsi="Times New Roman" w:cs="Times New Roman"/>
        </w:rPr>
      </w:pPr>
      <w:r w:rsidRPr="00E455BD">
        <w:rPr>
          <w:rFonts w:ascii="Times New Roman" w:hAnsi="Times New Roman" w:cs="Times New Roman"/>
        </w:rPr>
        <w:t>In the case of edge computing, the search space is similarly conditioned by the</w:t>
      </w:r>
      <w:r w:rsidR="00EC659C" w:rsidRPr="00E455BD">
        <w:rPr>
          <w:rFonts w:ascii="Times New Roman" w:hAnsi="Times New Roman" w:cs="Times New Roman"/>
        </w:rPr>
        <w:t xml:space="preserve"> </w:t>
      </w:r>
      <w:r w:rsidRPr="00E455BD">
        <w:rPr>
          <w:rFonts w:ascii="Times New Roman" w:hAnsi="Times New Roman" w:cs="Times New Roman"/>
        </w:rPr>
        <w:t>infrastructural logic of locality, latency sensitivity, and constrained device resources [31, 33, 37]. Developers working in edge-oriented environments therefore tend to prioritize model compression, energy-aware execution, and hardware-constrained deployment over default reliance on centralized offloading, especially when targeting devices such as Raspberry Pi Pico W-class hardware or GPU-oriented environments such as CUDA-enabled systems [19,</w:t>
      </w:r>
      <w:r w:rsidR="00E16DDF" w:rsidRPr="00E455BD">
        <w:rPr>
          <w:rFonts w:ascii="Times New Roman" w:hAnsi="Times New Roman" w:cs="Times New Roman"/>
        </w:rPr>
        <w:t xml:space="preserve"> </w:t>
      </w:r>
      <w:r w:rsidRPr="00E455BD">
        <w:rPr>
          <w:rFonts w:ascii="Times New Roman" w:hAnsi="Times New Roman" w:cs="Times New Roman"/>
        </w:rPr>
        <w:t xml:space="preserve">20, 42, 43]. In this sense, ecosystems do not merely host innovation; they delimit and enable it by defining the boundary conditions within which optimization and interoperability must occur [38, 39, 45]. </w:t>
      </w:r>
    </w:p>
    <w:p w14:paraId="524934B0" w14:textId="77777777" w:rsidR="007C466B" w:rsidRPr="00E455BD" w:rsidRDefault="007C466B" w:rsidP="00992402">
      <w:pPr>
        <w:ind w:left="360"/>
        <w:rPr>
          <w:rFonts w:ascii="Times New Roman" w:hAnsi="Times New Roman" w:cs="Times New Roman"/>
        </w:rPr>
      </w:pPr>
    </w:p>
    <w:p w14:paraId="5156481E" w14:textId="77777777" w:rsidR="002535F2" w:rsidRPr="00E455BD" w:rsidRDefault="003F5D1C" w:rsidP="00992402">
      <w:pPr>
        <w:ind w:left="360"/>
        <w:rPr>
          <w:rFonts w:ascii="Times New Roman" w:hAnsi="Times New Roman" w:cs="Times New Roman"/>
        </w:rPr>
      </w:pPr>
      <w:r w:rsidRPr="00E455BD">
        <w:rPr>
          <w:rFonts w:ascii="Times New Roman" w:hAnsi="Times New Roman" w:cs="Times New Roman"/>
        </w:rPr>
        <w:t xml:space="preserve">MADN can therefore be conceptualized as an architectural bridge across heterogeneous and partially closed digital ecosystems whose governance structures channel innovation through platform specific rules, interfaces, and boundary resources [39, 45, 46]. Rather than </w:t>
      </w:r>
      <w:r w:rsidR="00F1421E" w:rsidRPr="00E455BD">
        <w:rPr>
          <w:rFonts w:ascii="Times New Roman" w:hAnsi="Times New Roman" w:cs="Times New Roman"/>
        </w:rPr>
        <w:t>if</w:t>
      </w:r>
      <w:r w:rsidRPr="00E455BD">
        <w:rPr>
          <w:rFonts w:ascii="Times New Roman" w:hAnsi="Times New Roman" w:cs="Times New Roman"/>
        </w:rPr>
        <w:t xml:space="preserve"> openness already exists, the framework can leverage APIs and SDKs as practical mechanisms for negotiated interoperability, because these interfaces increasingly structure how external actors access platform capabilities, coordinate services, and extend existing functionality [43, 44, 46]. Official development environments such as NVIDIA CUDA and Samsung Knox exemplify how contemporary interfaces have evolved beyond simple data exchange toward deeper forms of controlled integration with </w:t>
      </w:r>
      <w:r w:rsidR="00F1421E" w:rsidRPr="00E455BD">
        <w:rPr>
          <w:rFonts w:ascii="Times New Roman" w:hAnsi="Times New Roman" w:cs="Times New Roman"/>
        </w:rPr>
        <w:t>hardware</w:t>
      </w:r>
      <w:r w:rsidRPr="00E455BD">
        <w:rPr>
          <w:rFonts w:ascii="Times New Roman" w:hAnsi="Times New Roman" w:cs="Times New Roman"/>
        </w:rPr>
        <w:t xml:space="preserve">, security, and management layers [43, 44]. For MADN, this means interoperability should be pursued not as abstraction detached from existing platforms, but as modular integration that can operate within platform logics while preserving local autonomy and cross-ecosystem coordination [33, 37, 46]. </w:t>
      </w:r>
    </w:p>
    <w:p w14:paraId="4A922E29" w14:textId="77777777" w:rsidR="002535F2" w:rsidRPr="00E455BD" w:rsidRDefault="002535F2" w:rsidP="00992402">
      <w:pPr>
        <w:ind w:left="360"/>
        <w:rPr>
          <w:rFonts w:ascii="Times New Roman" w:hAnsi="Times New Roman" w:cs="Times New Roman"/>
        </w:rPr>
      </w:pPr>
    </w:p>
    <w:p w14:paraId="6FA47B3E" w14:textId="76197B0A" w:rsidR="00992402" w:rsidRPr="00E455BD" w:rsidRDefault="003F5D1C" w:rsidP="00992402">
      <w:pPr>
        <w:ind w:left="360"/>
        <w:rPr>
          <w:rFonts w:ascii="Times New Roman" w:hAnsi="Times New Roman" w:cs="Times New Roman"/>
        </w:rPr>
      </w:pPr>
      <w:r w:rsidRPr="00E455BD">
        <w:rPr>
          <w:rFonts w:ascii="Times New Roman" w:hAnsi="Times New Roman" w:cs="Times New Roman"/>
        </w:rPr>
        <w:t>At the same time, platform and ecosystem research consistently shows that digital systems are socio-technical arrangements whose technical architectures are inseparable from governance, incentives, and patterns of human coordination [39, 45]. Improvements in sensing, data collection, APIs, and computational methods can feed back into subsequent rounds of redesign, making system evolution increasingly iterative and path-dependent rather than purely linear [19, 21, 46]. Accordingly, MADN should be viewed not only as a technical interoperability mechanism but also as a socio-technical intervention aimed at navigating fragmentation, improving local adaptability, and aligning digital infrastructure with contextual social and economic realities [34, 35, 45].</w:t>
      </w:r>
    </w:p>
    <w:p w14:paraId="40959AEE" w14:textId="7F9C7B4E" w:rsidR="005121AD" w:rsidRPr="00E455BD" w:rsidRDefault="005121AD" w:rsidP="00305168">
      <w:pPr>
        <w:rPr>
          <w:rFonts w:ascii="Times New Roman" w:hAnsi="Times New Roman" w:cs="Times New Roman"/>
        </w:rPr>
      </w:pPr>
    </w:p>
    <w:p w14:paraId="50E4D2D5" w14:textId="252B9145" w:rsidR="00202814" w:rsidRPr="00E455BD" w:rsidRDefault="0042218D" w:rsidP="0042218D">
      <w:pPr>
        <w:pStyle w:val="Heading2"/>
        <w:rPr>
          <w:rFonts w:ascii="Times New Roman" w:hAnsi="Times New Roman" w:cs="Times New Roman"/>
        </w:rPr>
      </w:pPr>
      <w:r w:rsidRPr="00E455BD">
        <w:rPr>
          <w:rFonts w:ascii="Times New Roman" w:hAnsi="Times New Roman" w:cs="Times New Roman"/>
        </w:rPr>
        <w:t>2.3 Review of Existing Systems and Technologies</w:t>
      </w:r>
    </w:p>
    <w:p w14:paraId="21FF9608" w14:textId="647A316E" w:rsidR="0042218D" w:rsidRPr="00E455BD" w:rsidRDefault="00B24A16" w:rsidP="00056393">
      <w:pPr>
        <w:rPr>
          <w:rFonts w:ascii="Times New Roman" w:hAnsi="Times New Roman" w:cs="Times New Roman"/>
        </w:rPr>
      </w:pPr>
      <w:r w:rsidRPr="00E455BD">
        <w:rPr>
          <w:rFonts w:ascii="Times New Roman" w:hAnsi="Times New Roman" w:cs="Times New Roman"/>
        </w:rPr>
        <w:t xml:space="preserve">Current technological interventions designed to solve localized challenges predominantly utilize centralized </w:t>
      </w:r>
      <w:r w:rsidR="008F2201" w:rsidRPr="00E455BD">
        <w:rPr>
          <w:rFonts w:ascii="Times New Roman" w:hAnsi="Times New Roman" w:cs="Times New Roman"/>
        </w:rPr>
        <w:t>models:</w:t>
      </w:r>
      <w:r w:rsidR="008F2201" w:rsidRPr="00E455BD">
        <w:rPr>
          <w:rFonts w:ascii="Times New Roman" w:hAnsi="Times New Roman" w:cs="Times New Roman"/>
        </w:rPr>
        <w:br/>
      </w:r>
    </w:p>
    <w:p w14:paraId="4013245B" w14:textId="26A3E767" w:rsidR="00056393" w:rsidRPr="00E455BD" w:rsidRDefault="00893A9D" w:rsidP="00056393">
      <w:pPr>
        <w:pStyle w:val="ListParagraph"/>
        <w:numPr>
          <w:ilvl w:val="0"/>
          <w:numId w:val="11"/>
        </w:numPr>
        <w:rPr>
          <w:rFonts w:ascii="Times New Roman" w:hAnsi="Times New Roman" w:cs="Times New Roman"/>
        </w:rPr>
      </w:pPr>
      <w:r w:rsidRPr="00E455BD">
        <w:rPr>
          <w:rFonts w:ascii="Times New Roman" w:hAnsi="Times New Roman" w:cs="Times New Roman"/>
          <w:b/>
          <w:bCs/>
        </w:rPr>
        <w:t>Cloud-Reliant Precision Agriculture</w:t>
      </w:r>
      <w:r w:rsidRPr="00E455BD">
        <w:rPr>
          <w:rFonts w:ascii="Times New Roman" w:hAnsi="Times New Roman" w:cs="Times New Roman"/>
        </w:rPr>
        <w:t>: Traditional agricultural optimization platforms process generalized regional data on remote servers [22]. While these models are technically robust, they require constant internet connectivity to transmit raw environmental metrics and receive actionable planting or irrigation insights back from the cloud [4].</w:t>
      </w:r>
    </w:p>
    <w:p w14:paraId="4D3EA4C6" w14:textId="7D01333A" w:rsidR="00893A9D" w:rsidRPr="00E455BD" w:rsidRDefault="00692076" w:rsidP="00056393">
      <w:pPr>
        <w:pStyle w:val="ListParagraph"/>
        <w:numPr>
          <w:ilvl w:val="0"/>
          <w:numId w:val="11"/>
        </w:numPr>
        <w:rPr>
          <w:rFonts w:ascii="Times New Roman" w:hAnsi="Times New Roman" w:cs="Times New Roman"/>
        </w:rPr>
      </w:pPr>
      <w:r w:rsidRPr="00E455BD">
        <w:rPr>
          <w:rFonts w:ascii="Times New Roman" w:hAnsi="Times New Roman" w:cs="Times New Roman"/>
          <w:b/>
          <w:bCs/>
        </w:rPr>
        <w:t>Centralized Public Security Surveillance</w:t>
      </w:r>
      <w:r w:rsidRPr="00E455BD">
        <w:rPr>
          <w:rFonts w:ascii="Times New Roman" w:hAnsi="Times New Roman" w:cs="Times New Roman"/>
        </w:rPr>
        <w:t xml:space="preserve">: Existing security and perimeter </w:t>
      </w:r>
      <w:r w:rsidR="00D62CC8" w:rsidRPr="00E455BD">
        <w:rPr>
          <w:rFonts w:ascii="Times New Roman" w:hAnsi="Times New Roman" w:cs="Times New Roman"/>
        </w:rPr>
        <w:t>defence</w:t>
      </w:r>
      <w:r w:rsidRPr="00E455BD">
        <w:rPr>
          <w:rFonts w:ascii="Times New Roman" w:hAnsi="Times New Roman" w:cs="Times New Roman"/>
        </w:rPr>
        <w:t xml:space="preserve"> technologies heavily rely on traditional CCTV systems [23]. These architectures transmit continuous, high-bandwidth video feeds to central servers for storage and processing, relying on constant internet uplinks to function effectively [6, 23]</w:t>
      </w:r>
      <w:r w:rsidR="001B7668" w:rsidRPr="00E455BD">
        <w:rPr>
          <w:rFonts w:ascii="Times New Roman" w:hAnsi="Times New Roman" w:cs="Times New Roman"/>
        </w:rPr>
        <w:t>.</w:t>
      </w:r>
    </w:p>
    <w:p w14:paraId="7E9E6DEF" w14:textId="03A5AACF" w:rsidR="00880EE9" w:rsidRPr="00E455BD" w:rsidRDefault="00880EE9" w:rsidP="00056393">
      <w:pPr>
        <w:pStyle w:val="ListParagraph"/>
        <w:numPr>
          <w:ilvl w:val="0"/>
          <w:numId w:val="11"/>
        </w:numPr>
        <w:rPr>
          <w:rFonts w:ascii="Times New Roman" w:hAnsi="Times New Roman" w:cs="Times New Roman"/>
        </w:rPr>
      </w:pPr>
      <w:r w:rsidRPr="00E455BD">
        <w:rPr>
          <w:rFonts w:ascii="Times New Roman" w:hAnsi="Times New Roman" w:cs="Times New Roman"/>
        </w:rPr>
        <w:t xml:space="preserve">Cloud-Dependent Point-of-Sale (POS) Systems: Modern commercial trade and digital inventory tools are engineered to synchronize with remote databases. Informal and small-scale vendors currently utilize POS systems that demand stable internet connections to validate transactions and </w:t>
      </w:r>
      <w:r w:rsidRPr="00E455BD">
        <w:rPr>
          <w:rFonts w:ascii="Times New Roman" w:hAnsi="Times New Roman" w:cs="Times New Roman"/>
        </w:rPr>
        <w:lastRenderedPageBreak/>
        <w:t>update stock [7, 12]</w:t>
      </w:r>
      <w:r w:rsidR="008C3F38" w:rsidRPr="00E455BD">
        <w:rPr>
          <w:rFonts w:ascii="Times New Roman" w:hAnsi="Times New Roman" w:cs="Times New Roman"/>
        </w:rPr>
        <w:t>.</w:t>
      </w:r>
    </w:p>
    <w:p w14:paraId="6E5EBC30" w14:textId="77777777" w:rsidR="00F0365F" w:rsidRPr="00E455BD" w:rsidRDefault="00F0365F" w:rsidP="00F0365F">
      <w:pPr>
        <w:ind w:left="360"/>
        <w:rPr>
          <w:rFonts w:ascii="Times New Roman" w:hAnsi="Times New Roman" w:cs="Times New Roman"/>
        </w:rPr>
      </w:pPr>
    </w:p>
    <w:p w14:paraId="1099B8AC" w14:textId="77777777" w:rsidR="007B1AE2" w:rsidRPr="00E455BD" w:rsidRDefault="00F0365F" w:rsidP="00F0365F">
      <w:pPr>
        <w:ind w:left="360"/>
        <w:rPr>
          <w:rFonts w:ascii="Times New Roman" w:hAnsi="Times New Roman" w:cs="Times New Roman"/>
        </w:rPr>
      </w:pPr>
      <w:r w:rsidRPr="00E455BD">
        <w:rPr>
          <w:rFonts w:ascii="Times New Roman" w:hAnsi="Times New Roman" w:cs="Times New Roman"/>
        </w:rPr>
        <w:t>Taken together, these systems demonstrate that contemporary digital interventions are often technically sophisticated yet operationally dependent on assumptions of stable</w:t>
      </w:r>
      <w:r w:rsidR="00092E8A" w:rsidRPr="00E455BD">
        <w:rPr>
          <w:rFonts w:ascii="Times New Roman" w:hAnsi="Times New Roman" w:cs="Times New Roman"/>
        </w:rPr>
        <w:t xml:space="preserve"> </w:t>
      </w:r>
      <w:r w:rsidRPr="00E455BD">
        <w:rPr>
          <w:rFonts w:ascii="Times New Roman" w:hAnsi="Times New Roman" w:cs="Times New Roman"/>
        </w:rPr>
        <w:t>connectivity, persistent cloud access, and adequate financial capacity for data-intensive services [4, 7, 22, 23]. This creates a tension between what such systems can achieve</w:t>
      </w:r>
      <w:r w:rsidR="00092E8A" w:rsidRPr="00E455BD">
        <w:rPr>
          <w:rFonts w:ascii="Times New Roman" w:hAnsi="Times New Roman" w:cs="Times New Roman"/>
        </w:rPr>
        <w:t xml:space="preserve"> </w:t>
      </w:r>
      <w:r w:rsidRPr="00E455BD">
        <w:rPr>
          <w:rFonts w:ascii="Times New Roman" w:hAnsi="Times New Roman" w:cs="Times New Roman"/>
        </w:rPr>
        <w:t>under ideal conditions and what communities can sustainably use under infrastructural constraint. The literature therefore suggests that the core limitation is not the absence of advanced digital tools themselves, but the persistence of architectural models whose</w:t>
      </w:r>
      <w:r w:rsidR="00092E8A" w:rsidRPr="00E455BD">
        <w:rPr>
          <w:rFonts w:ascii="Times New Roman" w:hAnsi="Times New Roman" w:cs="Times New Roman"/>
        </w:rPr>
        <w:t xml:space="preserve"> </w:t>
      </w:r>
      <w:r w:rsidRPr="00E455BD">
        <w:rPr>
          <w:rFonts w:ascii="Times New Roman" w:hAnsi="Times New Roman" w:cs="Times New Roman"/>
        </w:rPr>
        <w:t>success depends on infrastructural conditions that cannot be assumed in the target setting [14, 30, 33, 35]</w:t>
      </w:r>
      <w:r w:rsidR="00624F3C" w:rsidRPr="00E455BD">
        <w:rPr>
          <w:rFonts w:ascii="Times New Roman" w:hAnsi="Times New Roman" w:cs="Times New Roman"/>
        </w:rPr>
        <w:t>.</w:t>
      </w:r>
      <w:r w:rsidR="00E61C83" w:rsidRPr="00E455BD">
        <w:rPr>
          <w:rFonts w:ascii="Times New Roman" w:hAnsi="Times New Roman" w:cs="Times New Roman"/>
        </w:rPr>
        <w:br/>
      </w:r>
      <w:r w:rsidR="00E61C83" w:rsidRPr="00E455BD">
        <w:rPr>
          <w:rFonts w:ascii="Times New Roman" w:hAnsi="Times New Roman" w:cs="Times New Roman"/>
        </w:rPr>
        <w:br/>
      </w:r>
    </w:p>
    <w:p w14:paraId="363196BD" w14:textId="77777777" w:rsidR="001C4099" w:rsidRPr="00E455BD" w:rsidRDefault="001C4099" w:rsidP="007B1AE2">
      <w:pPr>
        <w:pStyle w:val="Heading2"/>
        <w:rPr>
          <w:rFonts w:ascii="Times New Roman" w:hAnsi="Times New Roman" w:cs="Times New Roman"/>
        </w:rPr>
      </w:pPr>
      <w:r w:rsidRPr="00E455BD">
        <w:rPr>
          <w:rFonts w:ascii="Times New Roman" w:hAnsi="Times New Roman" w:cs="Times New Roman"/>
        </w:rPr>
        <w:t>2.4 Contextual Challenges</w:t>
      </w:r>
    </w:p>
    <w:p w14:paraId="7040DE99" w14:textId="463EA2CE" w:rsidR="008D7A72" w:rsidRPr="00E455BD" w:rsidRDefault="008D7A72" w:rsidP="001C4099">
      <w:pPr>
        <w:rPr>
          <w:rFonts w:ascii="Times New Roman" w:hAnsi="Times New Roman" w:cs="Times New Roman"/>
        </w:rPr>
      </w:pPr>
      <w:r w:rsidRPr="00E455BD">
        <w:rPr>
          <w:rFonts w:ascii="Times New Roman" w:hAnsi="Times New Roman" w:cs="Times New Roman"/>
        </w:rPr>
        <w:t xml:space="preserve">For MADN, the literature is most meaningful when interpreted against the realities of the environments in which the framework is intended to operate. In contexts such as Bulawayo and Tsholotsho, unreliable connectivity, intermittent power, constrained bandwidth, and the high relative cost of cloud-reliant services shape not only technical performance but also whether a digital system can be trusted, sustained, and routinely adopted [14, 30]. These conditions make it insufficient to evaluate intelligent systems only in terms of algorithmic capability or centralized processing efficiency. Instead, suitability depends on whether computation can degrade gracefully, preserve core functionality during outages, and exploit local resources before resorting to external infrastructure [33, 34, 35]. </w:t>
      </w:r>
    </w:p>
    <w:p w14:paraId="749F1EBF" w14:textId="77777777" w:rsidR="008D7A72" w:rsidRPr="00E455BD" w:rsidRDefault="008D7A72" w:rsidP="001C4099">
      <w:pPr>
        <w:rPr>
          <w:rFonts w:ascii="Times New Roman" w:hAnsi="Times New Roman" w:cs="Times New Roman"/>
        </w:rPr>
      </w:pPr>
    </w:p>
    <w:p w14:paraId="2A96F8BD" w14:textId="0BC4BE11" w:rsidR="00F0365F" w:rsidRPr="00E455BD" w:rsidRDefault="008D7A72" w:rsidP="001C4099">
      <w:pPr>
        <w:rPr>
          <w:rFonts w:ascii="Times New Roman" w:hAnsi="Times New Roman" w:cs="Times New Roman"/>
        </w:rPr>
      </w:pPr>
      <w:r w:rsidRPr="00E455BD">
        <w:rPr>
          <w:rFonts w:ascii="Times New Roman" w:hAnsi="Times New Roman" w:cs="Times New Roman"/>
        </w:rPr>
        <w:t>A further challenge is that resource-constrained environments are not merely low-capacity versions of well-connected settings; they often require different architectural priorities altogether. Systems designed primarily for remote processing may optimize for scale and centralized coordination, yet communities facing unstable connectivity require architectures that prioritize locality, resilience, recoverability, and selective synchronization [16, 35, 37]. This distinction is important because it shifts the design question from how to maximize cloud dependence to how to balance local autonomy with opportunistic access to wider computational resources when conditions allow [31, 36, 37]. It also suggests that success should be measured not only by processing throughput or model sophistication, but by whether a system remains affordable, maintainable, trustworthy, and functionally useful under ordinary infrastructural stress [13, 14, 30, 35]</w:t>
      </w:r>
    </w:p>
    <w:p w14:paraId="72179CF3" w14:textId="77777777" w:rsidR="0061255A" w:rsidRPr="00E455BD" w:rsidRDefault="0061255A" w:rsidP="001C4099">
      <w:pPr>
        <w:rPr>
          <w:rFonts w:ascii="Times New Roman" w:hAnsi="Times New Roman" w:cs="Times New Roman"/>
        </w:rPr>
      </w:pPr>
    </w:p>
    <w:p w14:paraId="49260D2F" w14:textId="77777777" w:rsidR="0061255A" w:rsidRPr="00E455BD" w:rsidRDefault="0061255A" w:rsidP="001C4099">
      <w:pPr>
        <w:rPr>
          <w:rFonts w:ascii="Times New Roman" w:hAnsi="Times New Roman" w:cs="Times New Roman"/>
        </w:rPr>
      </w:pPr>
    </w:p>
    <w:p w14:paraId="1FC63FA8" w14:textId="11E9F1EF" w:rsidR="0061255A" w:rsidRPr="00E455BD" w:rsidRDefault="00CC1218" w:rsidP="0061255A">
      <w:pPr>
        <w:pStyle w:val="Heading2"/>
        <w:rPr>
          <w:rFonts w:ascii="Times New Roman" w:hAnsi="Times New Roman" w:cs="Times New Roman"/>
        </w:rPr>
      </w:pPr>
      <w:r w:rsidRPr="00E455BD">
        <w:rPr>
          <w:rFonts w:ascii="Times New Roman" w:hAnsi="Times New Roman" w:cs="Times New Roman"/>
        </w:rPr>
        <w:t>2.5 Gaps in Existing Solutions</w:t>
      </w:r>
    </w:p>
    <w:p w14:paraId="17DD7D50" w14:textId="6E859282" w:rsidR="00CC1218" w:rsidRPr="00E455BD" w:rsidRDefault="00CC1218" w:rsidP="00CC1218">
      <w:pPr>
        <w:rPr>
          <w:rFonts w:ascii="Times New Roman" w:hAnsi="Times New Roman" w:cs="Times New Roman"/>
        </w:rPr>
      </w:pPr>
      <w:r w:rsidRPr="00E455BD">
        <w:rPr>
          <w:rFonts w:ascii="Times New Roman" w:hAnsi="Times New Roman" w:cs="Times New Roman"/>
        </w:rPr>
        <w:t>A critical review of the existing technological landscape reveals significant shortcomings when applied to resource-constrained environments:</w:t>
      </w:r>
    </w:p>
    <w:p w14:paraId="2230DFE2" w14:textId="77777777" w:rsidR="00CC1218" w:rsidRPr="00E455BD" w:rsidRDefault="00CC1218" w:rsidP="00CC1218">
      <w:pPr>
        <w:rPr>
          <w:rFonts w:ascii="Times New Roman" w:hAnsi="Times New Roman" w:cs="Times New Roman"/>
        </w:rPr>
      </w:pPr>
    </w:p>
    <w:p w14:paraId="362D9A0E" w14:textId="3A3F78B0" w:rsidR="00CC1218" w:rsidRPr="00E455BD" w:rsidRDefault="00B76DCB" w:rsidP="00EC0A71">
      <w:pPr>
        <w:pStyle w:val="ListParagraph"/>
        <w:numPr>
          <w:ilvl w:val="0"/>
          <w:numId w:val="12"/>
        </w:numPr>
        <w:rPr>
          <w:rFonts w:ascii="Times New Roman" w:hAnsi="Times New Roman" w:cs="Times New Roman"/>
        </w:rPr>
      </w:pPr>
      <w:r w:rsidRPr="00E455BD">
        <w:rPr>
          <w:rFonts w:ascii="Times New Roman" w:hAnsi="Times New Roman" w:cs="Times New Roman"/>
        </w:rPr>
        <w:t>Vulnerability to Infrastructure Realities: Existing technological interventions rely heavily on expensive, centralized cloud computing architectures [13]. These traditional systems are ill-suited for local socio-economic and infrastructure realities, often failing due to intermittent internet access and high data costs [14]. Cloud-dependent paradigms often falter in regions like Bulawayo and Tsholotsho due to latency issues and connectivity blackouts [4, 30]</w:t>
      </w:r>
    </w:p>
    <w:p w14:paraId="670BF678" w14:textId="0D15705F" w:rsidR="00B76DCB" w:rsidRPr="00E455BD" w:rsidRDefault="00201B88" w:rsidP="00EC0A71">
      <w:pPr>
        <w:pStyle w:val="ListParagraph"/>
        <w:numPr>
          <w:ilvl w:val="0"/>
          <w:numId w:val="12"/>
        </w:numPr>
        <w:rPr>
          <w:rFonts w:ascii="Times New Roman" w:hAnsi="Times New Roman" w:cs="Times New Roman"/>
        </w:rPr>
      </w:pPr>
      <w:r w:rsidRPr="00E455BD">
        <w:rPr>
          <w:rFonts w:ascii="Times New Roman" w:hAnsi="Times New Roman" w:cs="Times New Roman"/>
        </w:rPr>
        <w:t xml:space="preserve">Wasted Local Compute Resources: Despite the high penetration of smartphones, laptops, and other personal computing devices in Bulawayo and Tsholotsho, a vast reservoir of local computational power remains idle and unutilized for most of the day [10]. Currently, there is no </w:t>
      </w:r>
      <w:r w:rsidRPr="00E455BD">
        <w:rPr>
          <w:rFonts w:ascii="Times New Roman" w:hAnsi="Times New Roman" w:cs="Times New Roman"/>
        </w:rPr>
        <w:lastRenderedPageBreak/>
        <w:t>viable, localized framework designed to seamlessly aggregate and orchestrate the latent processing capacity of ubiquitous personal devices to solve regional issues [15].</w:t>
      </w:r>
    </w:p>
    <w:p w14:paraId="202AD9DB" w14:textId="68C30818" w:rsidR="00201B88" w:rsidRPr="00E455BD" w:rsidRDefault="00346E3F" w:rsidP="00EC0A71">
      <w:pPr>
        <w:pStyle w:val="ListParagraph"/>
        <w:numPr>
          <w:ilvl w:val="0"/>
          <w:numId w:val="12"/>
        </w:numPr>
        <w:rPr>
          <w:rFonts w:ascii="Times New Roman" w:hAnsi="Times New Roman" w:cs="Times New Roman"/>
        </w:rPr>
      </w:pPr>
      <w:r w:rsidRPr="00E455BD">
        <w:rPr>
          <w:rFonts w:ascii="Times New Roman" w:hAnsi="Times New Roman" w:cs="Times New Roman"/>
        </w:rPr>
        <w:t>Lack of Microclimate Specificity: In agriculture, existing solutions suffer from a lack of localized, microclimate-specific data processing for yield optimization [11]. Farmers require precise, microclimate-specific insights to enhance crop yields, rather than generalized regional data [5, 22].</w:t>
      </w:r>
    </w:p>
    <w:p w14:paraId="6071AE09" w14:textId="36D5F8A3" w:rsidR="00346E3F" w:rsidRPr="00E455BD" w:rsidRDefault="00346E3F" w:rsidP="00EC0A71">
      <w:pPr>
        <w:pStyle w:val="ListParagraph"/>
        <w:numPr>
          <w:ilvl w:val="0"/>
          <w:numId w:val="12"/>
        </w:numPr>
        <w:rPr>
          <w:rFonts w:ascii="Times New Roman" w:hAnsi="Times New Roman" w:cs="Times New Roman"/>
        </w:rPr>
      </w:pPr>
      <w:r w:rsidRPr="00E455BD">
        <w:rPr>
          <w:rFonts w:ascii="Times New Roman" w:hAnsi="Times New Roman" w:cs="Times New Roman"/>
        </w:rPr>
        <w:t>Absence of Offline Operational Resilience: Public security lacks intelligent, real-time edge processing for perimeter surveillance that does not rely on constant internet uplinks [6, 12]. Furthermore, commercial vendors struggle with transaction inefficiencies and inventory management due to unreliable connectivity and the absence of resilient POS systems that maintain transaction integrity during blackouts [7, 12].</w:t>
      </w:r>
    </w:p>
    <w:p w14:paraId="0E18EF50" w14:textId="77777777" w:rsidR="00346E3F" w:rsidRPr="00E455BD" w:rsidRDefault="00346E3F" w:rsidP="00346E3F">
      <w:pPr>
        <w:ind w:left="360"/>
        <w:rPr>
          <w:rFonts w:ascii="Times New Roman" w:hAnsi="Times New Roman" w:cs="Times New Roman"/>
        </w:rPr>
      </w:pPr>
    </w:p>
    <w:p w14:paraId="6CF9560E" w14:textId="1826AF0D" w:rsidR="009A5F3B" w:rsidRPr="00E455BD" w:rsidRDefault="009A5F3B" w:rsidP="009A5F3B">
      <w:pPr>
        <w:pStyle w:val="Heading2"/>
        <w:rPr>
          <w:rFonts w:ascii="Times New Roman" w:hAnsi="Times New Roman" w:cs="Times New Roman"/>
        </w:rPr>
      </w:pPr>
      <w:r w:rsidRPr="00E455BD">
        <w:rPr>
          <w:rFonts w:ascii="Times New Roman" w:hAnsi="Times New Roman" w:cs="Times New Roman"/>
        </w:rPr>
        <w:t>2.6 Implications for MADN Design</w:t>
      </w:r>
    </w:p>
    <w:p w14:paraId="5B36149E" w14:textId="77777777" w:rsidR="009C074D" w:rsidRPr="00E455BD" w:rsidRDefault="007C1D55" w:rsidP="00E57091">
      <w:pPr>
        <w:rPr>
          <w:rFonts w:ascii="Times New Roman" w:hAnsi="Times New Roman" w:cs="Times New Roman"/>
        </w:rPr>
      </w:pPr>
      <w:r w:rsidRPr="00E455BD">
        <w:rPr>
          <w:rFonts w:ascii="Times New Roman" w:hAnsi="Times New Roman" w:cs="Times New Roman"/>
        </w:rPr>
        <w:t>The reviewed literature does more than identify a technological gap; it clarifies the architectural principles that MADN must embody. First, the framework must preserve local operational continuity, ensuring that essential sensing, inference, coordination, and transaction functions remain available even when internet access is unstable or absent [6, 12, 35]. Second, it must support hybrid edge–cloud adaptability, allowing tasks to be retained locally when latency, privacy, or connectivity constraints dominate, while still offloading appropriate workloads to cloud infrastructure when elasticity, storage, or large-scale coordination become advantageous [31, 33, 36, 37]. Third, it must enable distributed utilization of latent resources, so that idle consumer devices can contribute meaningful computational value within a localized network rather than leaving communities wholly dependent on external infrastructure [3, 15, 32]</w:t>
      </w:r>
      <w:r w:rsidR="002C369E" w:rsidRPr="00E455BD">
        <w:rPr>
          <w:rFonts w:ascii="Times New Roman" w:hAnsi="Times New Roman" w:cs="Times New Roman"/>
        </w:rPr>
        <w:br/>
      </w:r>
      <w:r w:rsidR="002C369E" w:rsidRPr="00E455BD">
        <w:rPr>
          <w:rFonts w:ascii="Times New Roman" w:hAnsi="Times New Roman" w:cs="Times New Roman"/>
        </w:rPr>
        <w:br/>
        <w:t xml:space="preserve">In design terms, these implications suggest that MADN should not be framed merely as a software platform, but as a resilient orchestration layer across heterogeneous devices, services, and connectivity states. Its novelty lies in combining edge intelligence, decentralized participation, and selective cloud augmentation into a system that is responsive to local conditions while still capable of scaling outward when infrastructure permits [16, 17, 33, 37]. This interpretation positions MADN as a practical response to the central limitation identified across the literature: the mismatch between advanced digital systems and the environments in which they are expected to operate. It further implies that orchestration is not a secondary implementation concern, but a core design principle through which MADN can decide what should execute locally, what should be shared across nearby devices, and what should be escalated to cloud infrastructure under </w:t>
      </w:r>
      <w:r w:rsidR="009C074D" w:rsidRPr="00E455BD">
        <w:rPr>
          <w:rFonts w:ascii="Times New Roman" w:hAnsi="Times New Roman" w:cs="Times New Roman"/>
        </w:rPr>
        <w:t>favourable</w:t>
      </w:r>
      <w:r w:rsidR="002C369E" w:rsidRPr="00E455BD">
        <w:rPr>
          <w:rFonts w:ascii="Times New Roman" w:hAnsi="Times New Roman" w:cs="Times New Roman"/>
        </w:rPr>
        <w:t xml:space="preserve"> conditions [16, 31, 33, 37].</w:t>
      </w:r>
      <w:r w:rsidR="009C074D" w:rsidRPr="00E455BD">
        <w:rPr>
          <w:rFonts w:ascii="Times New Roman" w:hAnsi="Times New Roman" w:cs="Times New Roman"/>
        </w:rPr>
        <w:t xml:space="preserve"> </w:t>
      </w:r>
    </w:p>
    <w:p w14:paraId="5E1C811A" w14:textId="77777777" w:rsidR="009C074D" w:rsidRPr="00E455BD" w:rsidRDefault="009C074D" w:rsidP="00E57091">
      <w:pPr>
        <w:rPr>
          <w:rFonts w:ascii="Times New Roman" w:hAnsi="Times New Roman" w:cs="Times New Roman"/>
        </w:rPr>
      </w:pPr>
      <w:r w:rsidRPr="00E455BD">
        <w:rPr>
          <w:rFonts w:ascii="Times New Roman" w:hAnsi="Times New Roman" w:cs="Times New Roman"/>
        </w:rPr>
        <w:t>This interpretation positions MADN as a practical response to the central limitation identified across the literature: the mismatch between advanced digital systems and the environments in which they are expected to operate. It further implies that orchestration is not a secondary implementation concern, but a core design principle through which MADN can decide what should execute locally, what should be shared across nearby devices, and what should be escalated to cloud infrastructure under favourable conditions [16, 31, 33, 37].</w:t>
      </w:r>
      <w:r w:rsidR="003913CD" w:rsidRPr="00E455BD">
        <w:rPr>
          <w:rFonts w:ascii="Times New Roman" w:hAnsi="Times New Roman" w:cs="Times New Roman"/>
        </w:rPr>
        <w:br/>
      </w:r>
    </w:p>
    <w:p w14:paraId="340B062A" w14:textId="77777777" w:rsidR="00F24E3F" w:rsidRPr="00E455BD" w:rsidRDefault="00F24E3F" w:rsidP="00F24E3F">
      <w:pPr>
        <w:pStyle w:val="Heading2"/>
        <w:rPr>
          <w:rFonts w:ascii="Times New Roman" w:hAnsi="Times New Roman" w:cs="Times New Roman"/>
        </w:rPr>
      </w:pPr>
      <w:r w:rsidRPr="00E455BD">
        <w:rPr>
          <w:rFonts w:ascii="Times New Roman" w:hAnsi="Times New Roman" w:cs="Times New Roman"/>
        </w:rPr>
        <w:t>2.7 Summary of Literature Review</w:t>
      </w:r>
    </w:p>
    <w:p w14:paraId="301781B4" w14:textId="67B2E9F1" w:rsidR="008E7FAB" w:rsidRPr="00E455BD" w:rsidRDefault="00F24E3F" w:rsidP="00F24E3F">
      <w:pPr>
        <w:rPr>
          <w:rFonts w:ascii="Times New Roman" w:hAnsi="Times New Roman" w:cs="Times New Roman"/>
        </w:rPr>
      </w:pPr>
      <w:r w:rsidRPr="00E455BD">
        <w:rPr>
          <w:rFonts w:ascii="Times New Roman" w:hAnsi="Times New Roman" w:cs="Times New Roman"/>
        </w:rPr>
        <w:t xml:space="preserve">The literature demonstrates that while complex data-driven solutions exist for agriculture, security, and commerce, their reliance on centralized cloud infrastructures renders them largely ineffective for regions experiencing intermittent connectivity and high bandwidth costs [4, 30]. At the same time, the reviewed studies show that edge intelligence, distributed computing, embedded machine learning, and cloud elasticity are not competing paradigms, but complementary components of a more adaptive computational </w:t>
      </w:r>
      <w:r w:rsidRPr="00E455BD">
        <w:rPr>
          <w:rFonts w:ascii="Times New Roman" w:hAnsi="Times New Roman" w:cs="Times New Roman"/>
        </w:rPr>
        <w:lastRenderedPageBreak/>
        <w:t xml:space="preserve">architecture [26, 31, 33, 37]. Without a modular system capable of coordinating these components while utilizing decentralized local power, communities in Bulawayo and Tsholotsho remain dependent on fragile external infrastructure [16]. This underscores the critical necessity for a localized yet hybrid edge–cloud network specifically, the Modular Adaptive Data Node (MADN) to bridge the gap between idle local hardware, constrained infrastructure, and the pressing computational demands of the region [17, 32, 33]. In this sense, the chapter establishes not only the relevance of MADN, but also the design logic that should guide the chapters that follow: computation must be </w:t>
      </w:r>
      <w:r w:rsidR="008E7FAB" w:rsidRPr="00E455BD">
        <w:rPr>
          <w:rFonts w:ascii="Times New Roman" w:hAnsi="Times New Roman" w:cs="Times New Roman"/>
        </w:rPr>
        <w:t>local,</w:t>
      </w:r>
      <w:r w:rsidRPr="00E455BD">
        <w:rPr>
          <w:rFonts w:ascii="Times New Roman" w:hAnsi="Times New Roman" w:cs="Times New Roman"/>
        </w:rPr>
        <w:t xml:space="preserve"> when necessary, collaborative where possible, and cloud augmented when advantageous [16, 31, 33, 37].</w:t>
      </w:r>
      <w:r w:rsidR="008E7FAB" w:rsidRPr="00E455BD">
        <w:rPr>
          <w:rFonts w:ascii="Times New Roman" w:hAnsi="Times New Roman" w:cs="Times New Roman"/>
        </w:rPr>
        <w:br/>
      </w:r>
      <w:r w:rsidR="008E7FAB" w:rsidRPr="00E455BD">
        <w:rPr>
          <w:rFonts w:ascii="Times New Roman" w:hAnsi="Times New Roman" w:cs="Times New Roman"/>
        </w:rPr>
        <w:br/>
      </w:r>
    </w:p>
    <w:p w14:paraId="3B9B6A2C" w14:textId="24986871" w:rsidR="008E7FAB" w:rsidRPr="00E455BD" w:rsidRDefault="008D5432" w:rsidP="008E7FAB">
      <w:pPr>
        <w:pStyle w:val="Heading2"/>
        <w:rPr>
          <w:rFonts w:ascii="Times New Roman" w:hAnsi="Times New Roman" w:cs="Times New Roman"/>
        </w:rPr>
      </w:pPr>
      <w:r w:rsidRPr="00E455BD">
        <w:rPr>
          <w:rFonts w:ascii="Times New Roman" w:hAnsi="Times New Roman" w:cs="Times New Roman"/>
        </w:rPr>
        <w:t xml:space="preserve">2.8 </w:t>
      </w:r>
      <w:r w:rsidR="008E7FAB" w:rsidRPr="00E455BD">
        <w:rPr>
          <w:rFonts w:ascii="Times New Roman" w:hAnsi="Times New Roman" w:cs="Times New Roman"/>
        </w:rPr>
        <w:t>Bibliography</w:t>
      </w:r>
    </w:p>
    <w:p w14:paraId="10790328" w14:textId="77777777" w:rsidR="00232C9C"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E. Ahmed, A. Ahmed, I. Yaqoob, J. Shuja, A. Gani, M. Imran, and M. Shoaib, “Bringing Computation Closer toward the User Network: Is Edge Computing the Solution?,” IEEE Communications Magazine, vol. 55, no. 11, pp. 138–144, Nov. 2017, doi: 10.1109/MCOM.2017.1700120. </w:t>
      </w:r>
      <w:r w:rsidR="00232C9C" w:rsidRPr="00E455BD">
        <w:rPr>
          <w:rFonts w:ascii="Times New Roman" w:hAnsi="Times New Roman" w:cs="Times New Roman"/>
        </w:rPr>
        <w:br/>
      </w:r>
    </w:p>
    <w:p w14:paraId="19B002CD" w14:textId="77777777" w:rsidR="00232C9C"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T. Taleb, K. Samdanis, B. Mada, H. Flinck, S. Dutta, and D. Sabella, “On Multi-Access Edge Computing: A Survey of the Emerging 5G Network Edge Cloud Architecture and Orchestration,” IEEE Communications Surveys &amp; Tutorials, vol. 19, no. 3, pp. 1657–1681, 3rd Quart., 2017, doi: 10.1109/COMST.2017.2705720.</w:t>
      </w:r>
      <w:r w:rsidR="00232C9C" w:rsidRPr="00E455BD">
        <w:rPr>
          <w:rFonts w:ascii="Times New Roman" w:hAnsi="Times New Roman" w:cs="Times New Roman"/>
        </w:rPr>
        <w:br/>
      </w:r>
    </w:p>
    <w:p w14:paraId="550A5C8C" w14:textId="77777777" w:rsidR="00232C9C"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 M. Y. Arslan, I. Singh, S. Singh, H. V. Madhyastha, K. Sundaresan, and S. V. Krishnamurthy, “Computing while Charging: Building a Distributed Computing Infrastructure Using Smartphones,” in Proc. 8th Int. Conf. Emerging Netw. Experiments Technol. (CoNEXT), Nice, France, Dec. 2012, pp. 193–204, doi: 10.1145/2413176.2413199. </w:t>
      </w:r>
      <w:r w:rsidR="00232C9C" w:rsidRPr="00E455BD">
        <w:rPr>
          <w:rFonts w:ascii="Times New Roman" w:hAnsi="Times New Roman" w:cs="Times New Roman"/>
        </w:rPr>
        <w:br/>
      </w:r>
    </w:p>
    <w:p w14:paraId="43B0B0CE" w14:textId="77777777" w:rsidR="00232C9C"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L. Tan, “Cloud-based Decision Support and Automation for Precision Agriculture in Orchards,” IFAC-PapersOnLine, vol. 49, no. 16, pp. 330–335, 2016, doi: 10.1016/j.ifacol.2016.10.061. </w:t>
      </w:r>
      <w:r w:rsidR="00232C9C" w:rsidRPr="00E455BD">
        <w:rPr>
          <w:rFonts w:ascii="Times New Roman" w:hAnsi="Times New Roman" w:cs="Times New Roman"/>
        </w:rPr>
        <w:br/>
      </w:r>
    </w:p>
    <w:p w14:paraId="4DFA5C50" w14:textId="77777777" w:rsidR="00232C9C"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S. R. Schultze, M. N. Campbell, S. Walley, K. Pfeiffer, and B. Wilkins, “Exploration of Sub-Field Microclimates and Winter Temperatures: Implications for Precision Agriculture,” International Journal of Biometeorology, vol. 65, no. 7, pp. 1043–1052, Jul. 2021, doi: 10.1007/s00484-021-02086-0. </w:t>
      </w:r>
      <w:r w:rsidR="00232C9C" w:rsidRPr="00E455BD">
        <w:rPr>
          <w:rFonts w:ascii="Times New Roman" w:hAnsi="Times New Roman" w:cs="Times New Roman"/>
        </w:rPr>
        <w:br/>
      </w:r>
    </w:p>
    <w:p w14:paraId="3402EA10" w14:textId="77777777" w:rsidR="0009712D"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A. C. Cob-Parro, C. Losada-Gutiérrez, M. Marrón-Romera, A. Gardel-Vicente, and I. Bravo-Muñoz, “Smart Video Surveillance System Based on Edge Computing,” Sensors, vol. 21, no. 9, Art. no. 2958, Apr. 2021, doi: 10.3390/s21092958.</w:t>
      </w:r>
      <w:r w:rsidR="0009712D" w:rsidRPr="00E455BD">
        <w:rPr>
          <w:rFonts w:ascii="Times New Roman" w:hAnsi="Times New Roman" w:cs="Times New Roman"/>
        </w:rPr>
        <w:br/>
      </w:r>
    </w:p>
    <w:p w14:paraId="231F6A2A" w14:textId="77777777" w:rsidR="0009712D"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G. T. Li and L. K. Lau, “Mobile Point of Sales System with Cloud-Based Inventory Management for Micro and Small Enterprises,” in Proc. World Congr. Eng. Comput. Sci. (WCECS), San Francisco, CA, USA, Oct. 2015, pp. 664–669. </w:t>
      </w:r>
      <w:r w:rsidR="0009712D" w:rsidRPr="00E455BD">
        <w:rPr>
          <w:rFonts w:ascii="Times New Roman" w:hAnsi="Times New Roman" w:cs="Times New Roman"/>
        </w:rPr>
        <w:br/>
      </w:r>
    </w:p>
    <w:p w14:paraId="35C28141" w14:textId="77777777" w:rsidR="00235D95"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K.-D. Kang, D. S. Menascé, G. Küçük, T. Zhu, and P. Yi, “Edge Computing in the Internet of Things,” International Journal of Distributed Sensor Networks, vol. 13, no. 11, Nov. 2017, Art. no. 1550147717732446, doi: 10.1177/1550147717732446. 8 </w:t>
      </w:r>
      <w:r w:rsidR="00235D95" w:rsidRPr="00E455BD">
        <w:rPr>
          <w:rFonts w:ascii="Times New Roman" w:hAnsi="Times New Roman" w:cs="Times New Roman"/>
        </w:rPr>
        <w:br/>
      </w:r>
    </w:p>
    <w:p w14:paraId="18E075CB" w14:textId="22D48AA9" w:rsidR="0009712D"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M. Satyanarayanan, P. Bahl, R. Cáceres, and N. Davies, “The Case for VM-Based Cloudlets in Mobile Computing,” IEEE Pervasive Computing, vol. 8, no. 4, pp. 14–23, Oct.–Dec. 2009, doi: </w:t>
      </w:r>
      <w:r w:rsidRPr="00E455BD">
        <w:rPr>
          <w:rFonts w:ascii="Times New Roman" w:hAnsi="Times New Roman" w:cs="Times New Roman"/>
        </w:rPr>
        <w:lastRenderedPageBreak/>
        <w:t xml:space="preserve">10.1109/MPRV.2009.82. </w:t>
      </w:r>
      <w:r w:rsidR="0009712D" w:rsidRPr="00E455BD">
        <w:rPr>
          <w:rFonts w:ascii="Times New Roman" w:hAnsi="Times New Roman" w:cs="Times New Roman"/>
        </w:rPr>
        <w:br/>
      </w:r>
    </w:p>
    <w:p w14:paraId="2366DDD6" w14:textId="77777777" w:rsidR="0009712D"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S. Hove, “Zimbabwe’s Mobile Penetration Rate Surges to 116.37% as Active Mobile Subscriptions Rise to 18.91 Million,” TechZim, Sept. 30, 2024.</w:t>
      </w:r>
      <w:r w:rsidR="0009712D" w:rsidRPr="00E455BD">
        <w:rPr>
          <w:rFonts w:ascii="Times New Roman" w:hAnsi="Times New Roman" w:cs="Times New Roman"/>
        </w:rPr>
        <w:br/>
      </w:r>
    </w:p>
    <w:p w14:paraId="445C17C8" w14:textId="77777777" w:rsidR="00235D95"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 J. Everingham, J. Sexton, D. Skocaj, and H. Inman-Bamber, “Accurate Prediction of Sugarcane Yield Using a Random Forest Algorithm,” Agronomy for Sustainable Development, vol. 36, no. 2, Art. no. 27, May 2016, doi: 10.1007/s13593-016-0364-z.</w:t>
      </w:r>
      <w:r w:rsidR="00235D95" w:rsidRPr="00E455BD">
        <w:rPr>
          <w:rFonts w:ascii="Times New Roman" w:hAnsi="Times New Roman" w:cs="Times New Roman"/>
        </w:rPr>
        <w:br/>
      </w:r>
    </w:p>
    <w:p w14:paraId="368AA539" w14:textId="77777777" w:rsidR="00235D95"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 S. Kochar, H. Nikam, R. Tripathi, and A. Vidhate, “Offline Transaction System,” ITM Web of Conferences, vol. 44, Art. no. 03072, 2022, doi: 10.1051/itmconf/20224403072. </w:t>
      </w:r>
      <w:r w:rsidR="00235D95" w:rsidRPr="00E455BD">
        <w:rPr>
          <w:rFonts w:ascii="Times New Roman" w:hAnsi="Times New Roman" w:cs="Times New Roman"/>
        </w:rPr>
        <w:br/>
      </w:r>
    </w:p>
    <w:p w14:paraId="5A53EF65" w14:textId="77777777" w:rsidR="00B24C2A"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K. M. Khan, J. Han, and H. K. Zhang, “Hidden Costs in Cloud Computing,” in Proc. IEEE 6th Int. Conf. Cloud Comput., Santa Clara, CA, USA, June–July 2013, pp. 652–659, doi: 10.1109/CLOUD.2013.97.</w:t>
      </w:r>
      <w:r w:rsidR="00B24C2A" w:rsidRPr="00E455BD">
        <w:rPr>
          <w:rFonts w:ascii="Times New Roman" w:hAnsi="Times New Roman" w:cs="Times New Roman"/>
        </w:rPr>
        <w:br/>
      </w:r>
    </w:p>
    <w:p w14:paraId="443FFBEB" w14:textId="77777777" w:rsidR="00B24C2A"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Freedom House, “Freedom on the Net 2024: Zimbabwe,” Washington, DC, USA, 2024.</w:t>
      </w:r>
      <w:r w:rsidR="00B24C2A" w:rsidRPr="00E455BD">
        <w:rPr>
          <w:rFonts w:ascii="Times New Roman" w:hAnsi="Times New Roman" w:cs="Times New Roman"/>
        </w:rPr>
        <w:br/>
      </w:r>
    </w:p>
    <w:p w14:paraId="7E6D98A1" w14:textId="77777777" w:rsidR="00B24C2A"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 S. M. Otero Corrales and K. Fach Gomez, “Volunteer Computing for Scalability in Fog-Computing Systems: A Systematic Review,” PeerJ Computer Science, vol. 10, Art. no. e2542, 2024, doi: 10.7717/peerj-cs.2542. </w:t>
      </w:r>
      <w:r w:rsidR="00B24C2A" w:rsidRPr="00E455BD">
        <w:rPr>
          <w:rFonts w:ascii="Times New Roman" w:hAnsi="Times New Roman" w:cs="Times New Roman"/>
        </w:rPr>
        <w:br/>
      </w:r>
    </w:p>
    <w:p w14:paraId="4B202E08" w14:textId="77777777" w:rsidR="00B24C2A"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A. Al-Hawawreh, M. C. Yuen, A. Shahabi, Y. Ma, M. Moh, and T.-S. Moh, “A Decentralized Collaborative Framework for Scalable Edge AI: A Systematic Approach,” Sensors, vol. 24, no. 1, Art. no. 236, Jan. 2024, doi: 10.3390/s24010236. </w:t>
      </w:r>
      <w:r w:rsidR="00B24C2A" w:rsidRPr="00E455BD">
        <w:rPr>
          <w:rFonts w:ascii="Times New Roman" w:hAnsi="Times New Roman" w:cs="Times New Roman"/>
        </w:rPr>
        <w:br/>
      </w:r>
    </w:p>
    <w:p w14:paraId="2159C814" w14:textId="2E0BF5CD" w:rsidR="00B24C2A"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J. Chen and X. Ran, “Deep Learning with Edge Computing: A Review,” Proceedings of the IEEE, vol. 107, no. 8, pp. 1655–1674, Aug. 2019, doi: 10.1109/JPROC.2019.2921977. </w:t>
      </w:r>
      <w:r w:rsidR="00B24C2A" w:rsidRPr="00E455BD">
        <w:rPr>
          <w:rFonts w:ascii="Times New Roman" w:hAnsi="Times New Roman" w:cs="Times New Roman"/>
        </w:rPr>
        <w:br/>
      </w:r>
      <w:r w:rsidR="00B24C2A" w:rsidRPr="00E455BD">
        <w:rPr>
          <w:rFonts w:ascii="Times New Roman" w:hAnsi="Times New Roman" w:cs="Times New Roman"/>
        </w:rPr>
        <w:br/>
      </w:r>
      <w:r w:rsidR="00B24C2A" w:rsidRPr="00E455BD">
        <w:rPr>
          <w:rFonts w:ascii="Times New Roman" w:hAnsi="Times New Roman" w:cs="Times New Roman"/>
        </w:rPr>
        <w:br/>
      </w:r>
    </w:p>
    <w:p w14:paraId="5FA876D1" w14:textId="5CE30AD0" w:rsidR="00B24C2A"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G. Rjoub, O. A. Wahab, J. Bentahar, and A. A. Bataineh, “Distributed Data Stream Processing and Edge Computing: A Survey on Resource Elasticity and Future Directions,” Sensors, vol. 21, no. 16, Art. no. 5348, Aug. 2021, doi: 10.3390/s21165348. </w:t>
      </w:r>
      <w:r w:rsidR="00B24C2A" w:rsidRPr="00E455BD">
        <w:rPr>
          <w:rFonts w:ascii="Times New Roman" w:hAnsi="Times New Roman" w:cs="Times New Roman"/>
        </w:rPr>
        <w:br/>
      </w:r>
    </w:p>
    <w:p w14:paraId="62962A0F" w14:textId="77777777" w:rsidR="00B24C2A"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E. E. Ogiemwonyi, M. Bodunde, O. O. Obe, and V. O. Matthews, “On-Device AI for Climate-Resilient Farming: Lightweight Models on Smart Agricultural Devices,” Scientific Reports, vol. 15, Art. no. 18745, 2025, doi: 10.1038/s41598-025-03389-z. </w:t>
      </w:r>
      <w:r w:rsidR="00B24C2A" w:rsidRPr="00E455BD">
        <w:rPr>
          <w:rFonts w:ascii="Times New Roman" w:hAnsi="Times New Roman" w:cs="Times New Roman"/>
        </w:rPr>
        <w:br/>
      </w:r>
    </w:p>
    <w:p w14:paraId="5E11288D" w14:textId="77777777" w:rsidR="000A1BE6"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M. Singha and S. K. Das, “Real-Time and Accurate Object Detection on Edge Device with TensorFlow Lite,” Journal of Physics: Conference Series, vol. 1651, no. 1, Art. no. 012114, Oct. 2020, doi: 10.1088/1742-6596/1651/1/012114. </w:t>
      </w:r>
      <w:r w:rsidR="000A1BE6" w:rsidRPr="00E455BD">
        <w:rPr>
          <w:rFonts w:ascii="Times New Roman" w:hAnsi="Times New Roman" w:cs="Times New Roman"/>
        </w:rPr>
        <w:br/>
      </w:r>
    </w:p>
    <w:p w14:paraId="7472B726" w14:textId="77777777" w:rsidR="000A1BE6"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S. Kumar, A. A. Khan, K. P. Singh, and T. Shankar, “Advancing Smart Systems with TinyML: A Review of Applications, Challenges, and Future Prospects,” IEEE Access, vol. 13, pp. 1924–1954, 2025, doi: 10.1109/ACCESS.2024.3525393. 9 </w:t>
      </w:r>
      <w:r w:rsidR="000A1BE6" w:rsidRPr="00E455BD">
        <w:rPr>
          <w:rFonts w:ascii="Times New Roman" w:hAnsi="Times New Roman" w:cs="Times New Roman"/>
        </w:rPr>
        <w:br/>
      </w:r>
    </w:p>
    <w:p w14:paraId="446A4E67" w14:textId="77777777" w:rsidR="000A1BE6"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P. K. Sethy, A. Kumar Barik, and S. K. Rath, “A Cloud Enabled Crop Recommendation Platform for Machine Learning Driven Precision Farming,” Computers and Electronics in Agriculture, vol. 216, Art. no. 108527, Jan. 2024, doi: 10.1016/j.compag.2023.108527. </w:t>
      </w:r>
      <w:r w:rsidR="000A1BE6" w:rsidRPr="00E455BD">
        <w:rPr>
          <w:rFonts w:ascii="Times New Roman" w:hAnsi="Times New Roman" w:cs="Times New Roman"/>
        </w:rPr>
        <w:br/>
      </w:r>
    </w:p>
    <w:p w14:paraId="10D25D74" w14:textId="77777777" w:rsidR="000A1BE6"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lastRenderedPageBreak/>
        <w:t xml:space="preserve">H. Xu, L. Wang, Z. Liu, and Y. Li, “A Privacy-Preserving Video Surveillance System Based on Edge Computing,” IEEE Access, vol. 9, pp. 112055–112067, 2021, doi: 10.1109/ACCESS.2021.3103010. </w:t>
      </w:r>
      <w:r w:rsidR="000A1BE6" w:rsidRPr="00E455BD">
        <w:rPr>
          <w:rFonts w:ascii="Times New Roman" w:hAnsi="Times New Roman" w:cs="Times New Roman"/>
        </w:rPr>
        <w:br/>
      </w:r>
    </w:p>
    <w:p w14:paraId="5C620919" w14:textId="77777777" w:rsidR="005E50E2"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S. S. Gill, M. Xu, P. Garraghan, R. Bahsoon, A. K. Kar, S. Kaddoum, T. Baker, and O. Rana, “Edge Computing for Smart Agriculture: Opportunities, Challenges, and Future Directions,” IEEE/CAA Journal of Automatica Sinica, vol. 9, no. 5, pp. 908–929, May 2022, doi: 10.1109/JAS.2022.105690. </w:t>
      </w:r>
      <w:r w:rsidR="005E50E2" w:rsidRPr="00E455BD">
        <w:rPr>
          <w:rFonts w:ascii="Times New Roman" w:hAnsi="Times New Roman" w:cs="Times New Roman"/>
        </w:rPr>
        <w:br/>
      </w:r>
    </w:p>
    <w:p w14:paraId="4AFF068F" w14:textId="77777777" w:rsidR="005E50E2"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B. Ahmed, H. Shabbir, S. R. Naqvi, and L. Peng, “Smart Agriculture: Current State, Opportunities and Challenges,” IEEE Access, vol. 12, pp. 140762–140802, 2024, doi: 10.1109/ACCESS.2024.3471647. </w:t>
      </w:r>
      <w:r w:rsidR="005E50E2" w:rsidRPr="00E455BD">
        <w:rPr>
          <w:rFonts w:ascii="Times New Roman" w:hAnsi="Times New Roman" w:cs="Times New Roman"/>
        </w:rPr>
        <w:br/>
      </w:r>
    </w:p>
    <w:p w14:paraId="28E21035" w14:textId="77777777" w:rsidR="005E50E2"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G. S. Aujla, A. Singh, S. K. Garg, K. K. R. Choo, and R. Buyya, “Distributed Intelligence for Edge-to-Cloud Computing: A Systematic Review,” ACM Computing Surveys, vol. 56, no. 10, Art. no. 253, 2024, doi: 10.1145/3649449. </w:t>
      </w:r>
      <w:r w:rsidR="005E50E2" w:rsidRPr="00E455BD">
        <w:rPr>
          <w:rFonts w:ascii="Times New Roman" w:hAnsi="Times New Roman" w:cs="Times New Roman"/>
        </w:rPr>
        <w:br/>
      </w:r>
    </w:p>
    <w:p w14:paraId="12405036" w14:textId="77777777" w:rsidR="005E50E2"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A. R. Matin, S. Kamal, M. M. U. Rathore, T. Amgoth, and G. Srivastava, “A Review of Smart Agriculture Using Internet of Things, Artificial Intelligence, and Computer Vision,” Sensors, vol. 22, no. 23, Art. no. 9309, Dec. 2022, doi: 10.3390/s22239309. </w:t>
      </w:r>
      <w:r w:rsidR="005E50E2" w:rsidRPr="00E455BD">
        <w:rPr>
          <w:rFonts w:ascii="Times New Roman" w:hAnsi="Times New Roman" w:cs="Times New Roman"/>
        </w:rPr>
        <w:br/>
      </w:r>
    </w:p>
    <w:p w14:paraId="7E29E3EA" w14:textId="77777777" w:rsidR="005E50E2"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J. C. West, “Why Your Company Needs More Mobile Apps,” Engineering Management Review, vol. 43, no. 2, pp. 12–15, June 2015, doi: 10.1109/EMR.2015.2437354. </w:t>
      </w:r>
      <w:r w:rsidR="005E50E2" w:rsidRPr="00E455BD">
        <w:rPr>
          <w:rFonts w:ascii="Times New Roman" w:hAnsi="Times New Roman" w:cs="Times New Roman"/>
        </w:rPr>
        <w:br/>
      </w:r>
    </w:p>
    <w:p w14:paraId="0B01F711" w14:textId="77777777" w:rsidR="005E50E2"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H. Cui and A. R. Butt, “The Challenge of Exploiting Idle System Resources in a Virtually Integrated End-to-End Computing Environment,” in Proc. USENIX Conf. File Storage Technol. (FAST), San Jose, CA, USA, Feb. 2007, pp. 33–48. </w:t>
      </w:r>
      <w:r w:rsidR="005E50E2" w:rsidRPr="00E455BD">
        <w:rPr>
          <w:rFonts w:ascii="Times New Roman" w:hAnsi="Times New Roman" w:cs="Times New Roman"/>
        </w:rPr>
        <w:br/>
      </w:r>
    </w:p>
    <w:p w14:paraId="5CABF229" w14:textId="77777777" w:rsidR="005E50E2"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Postal and Telecommunications Regulatory Authority of Zimbabwe (POTRAZ), “Third Quarter 2024 Abridged Sector Performance Report,” Harare, Zimbabwe, 2025. </w:t>
      </w:r>
      <w:r w:rsidR="005E50E2" w:rsidRPr="00E455BD">
        <w:rPr>
          <w:rFonts w:ascii="Times New Roman" w:hAnsi="Times New Roman" w:cs="Times New Roman"/>
        </w:rPr>
        <w:br/>
      </w:r>
    </w:p>
    <w:p w14:paraId="61106DC0" w14:textId="77777777" w:rsidR="005E50E2"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F. C. Andriulo, M. Fiore, M. Mongiello, E. Traversa, and V. Zizzo, “Edge Computing and Cloud Computing for Internet of Things: A Review,” Informatics, vol. 11, no. 4, Art. no. 71, Sept. 2024, doi: 10.3390/informatics11040071. </w:t>
      </w:r>
      <w:r w:rsidR="005E50E2" w:rsidRPr="00E455BD">
        <w:rPr>
          <w:rFonts w:ascii="Times New Roman" w:hAnsi="Times New Roman" w:cs="Times New Roman"/>
        </w:rPr>
        <w:br/>
      </w:r>
    </w:p>
    <w:p w14:paraId="591E1E7F" w14:textId="77777777" w:rsidR="005E50E2"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M. E. Hirsch, C. Mateos, and A. Zunino, “Augmenting Computing Capabilities at the Edge by Jointly Exploiting Mobile Devices: A Survey,” Future Generation Computer Systems, vol. 88, pp. 644–662, Nov. 2018, doi: 10.1016/j.future.2018.06.005. </w:t>
      </w:r>
      <w:r w:rsidR="005E50E2" w:rsidRPr="00E455BD">
        <w:rPr>
          <w:rFonts w:ascii="Times New Roman" w:hAnsi="Times New Roman" w:cs="Times New Roman"/>
        </w:rPr>
        <w:br/>
      </w:r>
    </w:p>
    <w:p w14:paraId="7FEC31E2" w14:textId="77777777" w:rsidR="005B0664"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D. Rosendo, A. Costan, P. Valduriez, and G. Antoniu, “Distributed Intelligence on the Edge-to-Cloud Continuum: A Systematic Literature Review,” Journal of Parallel and Distributed Computing, vol. 166, pp. 71–94, Aug. 2022, doi: 10.1016/j.jpdc.2022.04.004. 10 </w:t>
      </w:r>
      <w:r w:rsidR="005B0664" w:rsidRPr="00E455BD">
        <w:rPr>
          <w:rFonts w:ascii="Times New Roman" w:hAnsi="Times New Roman" w:cs="Times New Roman"/>
        </w:rPr>
        <w:br/>
      </w:r>
    </w:p>
    <w:p w14:paraId="1EB752D4" w14:textId="77777777" w:rsidR="00E56866"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H.-L. Truong, T. Truong-Huu, and T.-D. Cao, “Making Distributed Edge Machine Learning for Resource-Constrained Communities and Environments Smarter: Contexts and Challenges,” Journal of Reliable Intelligent Environments, vol. 9, pp. 119–134, June 2023, doi: 10.1007/s40860-022-00176-3. </w:t>
      </w:r>
      <w:r w:rsidR="00E56866" w:rsidRPr="00E455BD">
        <w:rPr>
          <w:rFonts w:ascii="Times New Roman" w:hAnsi="Times New Roman" w:cs="Times New Roman"/>
        </w:rPr>
        <w:br/>
      </w:r>
    </w:p>
    <w:p w14:paraId="44DEC25A" w14:textId="77777777" w:rsidR="001A05E9"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S. Bagchi, M.-B. Siddiqui, P. Wood, and H. Zhang, “Dependability in Edge Computing,” Communications of the ACM, vol. 63, no. 1, pp. 58–66, Jan. 2020, doi: 10.1145/3364118. </w:t>
      </w:r>
      <w:r w:rsidR="001A05E9" w:rsidRPr="00E455BD">
        <w:rPr>
          <w:rFonts w:ascii="Times New Roman" w:hAnsi="Times New Roman" w:cs="Times New Roman"/>
        </w:rPr>
        <w:br/>
      </w:r>
    </w:p>
    <w:p w14:paraId="070017E8" w14:textId="77777777" w:rsidR="00B01DFF"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lastRenderedPageBreak/>
        <w:t>P. Mell and T. Grance, “The NIST Definition of Cloud Computing,” NIST Special Publication 800-145, Gaithersburg, MD, USA, Sept. 2011, doi: 10.6028/NIST.SP.800-145.</w:t>
      </w:r>
      <w:r w:rsidR="00B01DFF" w:rsidRPr="00E455BD">
        <w:rPr>
          <w:rFonts w:ascii="Times New Roman" w:hAnsi="Times New Roman" w:cs="Times New Roman"/>
        </w:rPr>
        <w:br/>
      </w:r>
    </w:p>
    <w:p w14:paraId="6EB5D6B6" w14:textId="77777777" w:rsidR="00B01DFF"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D. Balouek-Thomert, E. G. Renart, A. R. Zamani, A. Simonet, and M. Parashar, “Towards a Computing Continuum: Enabling Edge-to-Cloud Integration for Data-Driven Workflows,” The Journal of Supercomputing, vol. 76, pp. 9020–9044, Nov. 2020, doi: 10.1007/s11227-019-03102-3.</w:t>
      </w:r>
      <w:r w:rsidR="00B01DFF" w:rsidRPr="00E455BD">
        <w:rPr>
          <w:rFonts w:ascii="Times New Roman" w:hAnsi="Times New Roman" w:cs="Times New Roman"/>
        </w:rPr>
        <w:br/>
      </w:r>
    </w:p>
    <w:p w14:paraId="18F152AA" w14:textId="77777777" w:rsidR="00F24221"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 G. Dosi, “Technological Paradigms and Technological Trajectories: A Suggested Interpretation of the Determinants and Directions of Technical Change,” Research Policy, vol. 11, no. 3, pp. 147–162, June 1982, doi: 10.1016/0048-7333(82)90016-6. </w:t>
      </w:r>
      <w:r w:rsidR="00F24221" w:rsidRPr="00E455BD">
        <w:rPr>
          <w:rFonts w:ascii="Times New Roman" w:hAnsi="Times New Roman" w:cs="Times New Roman"/>
        </w:rPr>
        <w:br/>
      </w:r>
    </w:p>
    <w:p w14:paraId="0E006814" w14:textId="77777777" w:rsidR="00F24221" w:rsidRPr="00E455BD" w:rsidRDefault="00F24221"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 </w:t>
      </w:r>
      <w:r w:rsidR="008E7FAB" w:rsidRPr="00E455BD">
        <w:rPr>
          <w:rFonts w:ascii="Times New Roman" w:hAnsi="Times New Roman" w:cs="Times New Roman"/>
        </w:rPr>
        <w:t xml:space="preserve">M. de Reuver, C. Sørensen, and R. C. Basole, “The Digital Platform: A Research Agenda,” Journal of Information Technology, vol. 33, no. 2, pp. 124–135, June 2018, doi: 10.1057/s41265-016-0033-3. </w:t>
      </w:r>
      <w:r w:rsidRPr="00E455BD">
        <w:rPr>
          <w:rFonts w:ascii="Times New Roman" w:hAnsi="Times New Roman" w:cs="Times New Roman"/>
        </w:rPr>
        <w:br/>
      </w:r>
    </w:p>
    <w:p w14:paraId="6BEDA73C" w14:textId="77777777" w:rsidR="00F24221" w:rsidRPr="00E455BD" w:rsidRDefault="00F24221"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 </w:t>
      </w:r>
      <w:r w:rsidR="008E7FAB" w:rsidRPr="00E455BD">
        <w:rPr>
          <w:rFonts w:ascii="Times New Roman" w:hAnsi="Times New Roman" w:cs="Times New Roman"/>
        </w:rPr>
        <w:t>Apple Developer, “App Store Features,” Apple Inc., Cupertino, CA, USA, 2026.</w:t>
      </w:r>
      <w:r w:rsidRPr="00E455BD">
        <w:rPr>
          <w:rFonts w:ascii="Times New Roman" w:hAnsi="Times New Roman" w:cs="Times New Roman"/>
        </w:rPr>
        <w:br/>
      </w:r>
    </w:p>
    <w:p w14:paraId="5BFB511E" w14:textId="77777777" w:rsidR="009A463E"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 Android Developers, “Android Platform,” Google LLC, Mountain View, CA, USA, 2026. </w:t>
      </w:r>
      <w:r w:rsidR="009A463E" w:rsidRPr="00E455BD">
        <w:rPr>
          <w:rFonts w:ascii="Times New Roman" w:hAnsi="Times New Roman" w:cs="Times New Roman"/>
        </w:rPr>
        <w:br/>
      </w:r>
    </w:p>
    <w:p w14:paraId="775D6854" w14:textId="57C77E96" w:rsidR="009A463E"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Raspberry Pi Ltd, “Pico-Series Microcontrollers,” Raspberry Pi Documentation, Cambridge, U.K., 2026.</w:t>
      </w:r>
      <w:r w:rsidR="009A463E" w:rsidRPr="00E455BD">
        <w:rPr>
          <w:rFonts w:ascii="Times New Roman" w:hAnsi="Times New Roman" w:cs="Times New Roman"/>
        </w:rPr>
        <w:br/>
      </w:r>
    </w:p>
    <w:p w14:paraId="1969561B" w14:textId="77777777" w:rsidR="004D20E9"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 NVIDIA, “CUDA Programming Guide,” NVIDIA Documentation, Santa Clara, CA, USA, 2026. </w:t>
      </w:r>
      <w:r w:rsidR="004D20E9" w:rsidRPr="00E455BD">
        <w:rPr>
          <w:rFonts w:ascii="Times New Roman" w:hAnsi="Times New Roman" w:cs="Times New Roman"/>
        </w:rPr>
        <w:br/>
      </w:r>
    </w:p>
    <w:p w14:paraId="3B6DA7A4" w14:textId="77777777" w:rsidR="00621387"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Samsung Knox, “About the Knox SDK,” Samsung Electronics Co., Ltd., Suwon, Republic of Korea, 2026. </w:t>
      </w:r>
      <w:r w:rsidR="00621387" w:rsidRPr="00E455BD">
        <w:rPr>
          <w:rFonts w:ascii="Times New Roman" w:hAnsi="Times New Roman" w:cs="Times New Roman"/>
        </w:rPr>
        <w:br/>
      </w:r>
    </w:p>
    <w:p w14:paraId="19F97916" w14:textId="77777777" w:rsidR="00D42AA0"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 xml:space="preserve">K. Kapoor, A. Z. Bigdeli, Y. K. Dwivedi, A. Schroeder, A. Beltagui, and T. Baines, “A Socio-Technical View of Platform Ecosystems: Systematic Review and Research Agenda,” Journal of Business Research, vol. 128, pp. 94–108, May 2021, doi: 10.1016/j.jbusres.2021.01.060. </w:t>
      </w:r>
      <w:r w:rsidR="00D42AA0" w:rsidRPr="00E455BD">
        <w:rPr>
          <w:rFonts w:ascii="Times New Roman" w:hAnsi="Times New Roman" w:cs="Times New Roman"/>
        </w:rPr>
        <w:br/>
      </w:r>
    </w:p>
    <w:p w14:paraId="493B4ADC" w14:textId="49A9AC07" w:rsidR="00E57091" w:rsidRPr="00E455BD" w:rsidRDefault="008E7FAB" w:rsidP="00232C9C">
      <w:pPr>
        <w:pStyle w:val="ListParagraph"/>
        <w:numPr>
          <w:ilvl w:val="0"/>
          <w:numId w:val="13"/>
        </w:numPr>
        <w:rPr>
          <w:rFonts w:ascii="Times New Roman" w:hAnsi="Times New Roman" w:cs="Times New Roman"/>
        </w:rPr>
      </w:pPr>
      <w:r w:rsidRPr="00E455BD">
        <w:rPr>
          <w:rFonts w:ascii="Times New Roman" w:hAnsi="Times New Roman" w:cs="Times New Roman"/>
        </w:rPr>
        <w:t>M. G. Jacobides, A. Cennamo, and A. Gawer, “The Value and Structuring Role of Web APIs in Digital Innovation Ecosystems: The Case of the Online Travel Ecosystem,” Research Policy, vol. 53, no. 1, Art. no. 104931, Jan. 2024, doi: 10.1016/j.respol.2023.104931.</w:t>
      </w:r>
      <w:r w:rsidR="003913CD" w:rsidRPr="00E455BD">
        <w:rPr>
          <w:rFonts w:ascii="Times New Roman" w:hAnsi="Times New Roman" w:cs="Times New Roman"/>
        </w:rPr>
        <w:br/>
      </w:r>
    </w:p>
    <w:p w14:paraId="677BE87D" w14:textId="77777777" w:rsidR="008F2201" w:rsidRPr="00E455BD" w:rsidRDefault="008F2201" w:rsidP="0042218D">
      <w:pPr>
        <w:rPr>
          <w:rFonts w:ascii="Times New Roman" w:hAnsi="Times New Roman" w:cs="Times New Roman"/>
        </w:rPr>
      </w:pPr>
    </w:p>
    <w:sectPr w:rsidR="008F2201" w:rsidRPr="00E455BD">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hembelihle Kunene" w:date="2026-05-15T09:54:00Z" w:initials="TK">
    <w:p w14:paraId="2F026F1B" w14:textId="065F7D8E" w:rsidR="007D3386" w:rsidRDefault="007D3386">
      <w:pPr>
        <w:pStyle w:val="CommentText"/>
      </w:pPr>
      <w:r>
        <w:rPr>
          <w:rStyle w:val="CommentReference"/>
        </w:rPr>
        <w:annotationRef/>
      </w:r>
      <w:r w:rsidR="00BE2B8D">
        <w:t>Use font size 12</w:t>
      </w:r>
    </w:p>
  </w:comment>
  <w:comment w:id="2" w:author="Thembelihle Kunene" w:date="2026-05-15T09:55:00Z" w:initials="TK">
    <w:p w14:paraId="18605EF8" w14:textId="09E081B2" w:rsidR="00BE2B8D" w:rsidRDefault="00BE2B8D">
      <w:pPr>
        <w:pStyle w:val="CommentText"/>
      </w:pPr>
      <w:r>
        <w:rPr>
          <w:rStyle w:val="CommentReference"/>
        </w:rPr>
        <w:annotationRef/>
      </w:r>
      <w:r>
        <w:t xml:space="preserve">Use Times </w:t>
      </w:r>
      <w:r w:rsidR="00F13C53">
        <w:t xml:space="preserve">New </w:t>
      </w:r>
      <w:r>
        <w:t xml:space="preserve">roman </w:t>
      </w:r>
      <w:r w:rsidR="00F13C53">
        <w:t>throughout</w:t>
      </w:r>
    </w:p>
  </w:comment>
  <w:comment w:id="3" w:author="Peter Dube" w:date="2026-05-15T13:22:00Z" w:initials="PD">
    <w:p w14:paraId="358F24BE" w14:textId="77777777" w:rsidR="00AE1D0D" w:rsidRDefault="00AE1D0D" w:rsidP="00AE1D0D">
      <w:pPr>
        <w:pStyle w:val="CommentText"/>
      </w:pPr>
      <w:r>
        <w:rPr>
          <w:rStyle w:val="CommentReference"/>
        </w:rPr>
        <w:annotationRef/>
      </w:r>
      <w:r>
        <w:t>Done</w:t>
      </w:r>
    </w:p>
  </w:comment>
  <w:comment w:id="6" w:author="Thembelihle Kunene" w:date="2026-05-15T09:58:00Z" w:initials="TK">
    <w:p w14:paraId="19381925" w14:textId="13C8EF54" w:rsidR="00975C9F" w:rsidRDefault="00975C9F">
      <w:pPr>
        <w:pStyle w:val="CommentText"/>
      </w:pPr>
      <w:r>
        <w:rPr>
          <w:rStyle w:val="CommentReference"/>
        </w:rPr>
        <w:annotationRef/>
      </w:r>
      <w:r>
        <w:t>Chapter 2 must be on its own page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026F1B" w15:done="0"/>
  <w15:commentEx w15:paraId="18605EF8" w15:done="0"/>
  <w15:commentEx w15:paraId="358F24BE" w15:paraIdParent="18605EF8" w15:done="0"/>
  <w15:commentEx w15:paraId="193819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471917" w16cex:dateUtc="2026-05-15T1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026F1B" w16cid:durableId="2F026F1B"/>
  <w16cid:commentId w16cid:paraId="18605EF8" w16cid:durableId="18605EF8"/>
  <w16cid:commentId w16cid:paraId="358F24BE" w16cid:durableId="08471917"/>
  <w16cid:commentId w16cid:paraId="19381925" w16cid:durableId="193819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235FDA4-8036-4F4F-A91E-3D1FB3E3ADD0}"/>
  </w:font>
  <w:font w:name="Segoe UI">
    <w:panose1 w:val="020B0502040204020203"/>
    <w:charset w:val="00"/>
    <w:family w:val="swiss"/>
    <w:pitch w:val="variable"/>
    <w:sig w:usb0="E4002EFF" w:usb1="C000E47F" w:usb2="00000009" w:usb3="00000000" w:csb0="000001FF" w:csb1="00000000"/>
    <w:embedRegular r:id="rId2" w:fontKey="{1F804957-57F3-41E1-ABEE-22DC77277715}"/>
  </w:font>
  <w:font w:name="Liberation Serif">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1B0B5383-16A6-4022-846B-3EE306E1A927}"/>
    <w:embedBold r:id="rId4" w:fontKey="{FF459AD4-F7C2-4494-9EB9-AB428F14C1D2}"/>
  </w:font>
  <w:font w:name="Cambria">
    <w:panose1 w:val="02040503050406030204"/>
    <w:charset w:val="00"/>
    <w:family w:val="roman"/>
    <w:pitch w:val="variable"/>
    <w:sig w:usb0="E00006FF" w:usb1="420024FF" w:usb2="02000000" w:usb3="00000000" w:csb0="0000019F" w:csb1="00000000"/>
    <w:embedRegular r:id="rId5" w:fontKey="{B5F92B91-98A3-4D46-B954-323341F22E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A49E4"/>
    <w:multiLevelType w:val="hybridMultilevel"/>
    <w:tmpl w:val="EE8AA7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212B2A8F"/>
    <w:multiLevelType w:val="multilevel"/>
    <w:tmpl w:val="F8E62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CAF7B7B"/>
    <w:multiLevelType w:val="multilevel"/>
    <w:tmpl w:val="D32616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E582D6C"/>
    <w:multiLevelType w:val="multilevel"/>
    <w:tmpl w:val="A61029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0203C0F"/>
    <w:multiLevelType w:val="hybridMultilevel"/>
    <w:tmpl w:val="A364C52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444670DF"/>
    <w:multiLevelType w:val="hybridMultilevel"/>
    <w:tmpl w:val="F6DA95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45F76091"/>
    <w:multiLevelType w:val="multilevel"/>
    <w:tmpl w:val="BAC82A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6032A3F"/>
    <w:multiLevelType w:val="multilevel"/>
    <w:tmpl w:val="402AFD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EDE698F"/>
    <w:multiLevelType w:val="hybridMultilevel"/>
    <w:tmpl w:val="D2B02D1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15:restartNumberingAfterBreak="0">
    <w:nsid w:val="53FC2FD0"/>
    <w:multiLevelType w:val="hybridMultilevel"/>
    <w:tmpl w:val="07280D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63724E30"/>
    <w:multiLevelType w:val="hybridMultilevel"/>
    <w:tmpl w:val="B8287E3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6EDE04AB"/>
    <w:multiLevelType w:val="hybridMultilevel"/>
    <w:tmpl w:val="A80A245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7A851AC0"/>
    <w:multiLevelType w:val="multilevel"/>
    <w:tmpl w:val="00E0D5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89487714">
    <w:abstractNumId w:val="7"/>
  </w:num>
  <w:num w:numId="2" w16cid:durableId="1140734996">
    <w:abstractNumId w:val="2"/>
  </w:num>
  <w:num w:numId="3" w16cid:durableId="879245176">
    <w:abstractNumId w:val="6"/>
  </w:num>
  <w:num w:numId="4" w16cid:durableId="198511280">
    <w:abstractNumId w:val="3"/>
  </w:num>
  <w:num w:numId="5" w16cid:durableId="711421954">
    <w:abstractNumId w:val="1"/>
  </w:num>
  <w:num w:numId="6" w16cid:durableId="1484345668">
    <w:abstractNumId w:val="12"/>
  </w:num>
  <w:num w:numId="7" w16cid:durableId="1684892230">
    <w:abstractNumId w:val="4"/>
  </w:num>
  <w:num w:numId="8" w16cid:durableId="1388801496">
    <w:abstractNumId w:val="5"/>
  </w:num>
  <w:num w:numId="9" w16cid:durableId="1756587093">
    <w:abstractNumId w:val="0"/>
  </w:num>
  <w:num w:numId="10" w16cid:durableId="1263418398">
    <w:abstractNumId w:val="11"/>
  </w:num>
  <w:num w:numId="11" w16cid:durableId="1784500135">
    <w:abstractNumId w:val="10"/>
  </w:num>
  <w:num w:numId="12" w16cid:durableId="293365875">
    <w:abstractNumId w:val="9"/>
  </w:num>
  <w:num w:numId="13" w16cid:durableId="65407053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mbelihle Kunene">
    <w15:presenceInfo w15:providerId="AD" w15:userId="S-1-5-21-3733781211-4086383384-44089798-10618"/>
  </w15:person>
  <w15:person w15:author="Peter Dube">
    <w15:presenceInfo w15:providerId="Windows Live" w15:userId="82da17fb3f42a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5F"/>
    <w:rsid w:val="00052A90"/>
    <w:rsid w:val="00056393"/>
    <w:rsid w:val="00092E8A"/>
    <w:rsid w:val="0009712D"/>
    <w:rsid w:val="00097887"/>
    <w:rsid w:val="000A1BE6"/>
    <w:rsid w:val="001541B2"/>
    <w:rsid w:val="001A05E9"/>
    <w:rsid w:val="001B7668"/>
    <w:rsid w:val="001C4099"/>
    <w:rsid w:val="001D3243"/>
    <w:rsid w:val="001F799B"/>
    <w:rsid w:val="00201B88"/>
    <w:rsid w:val="00202814"/>
    <w:rsid w:val="00213BEC"/>
    <w:rsid w:val="00214B0C"/>
    <w:rsid w:val="002252BC"/>
    <w:rsid w:val="00232C9C"/>
    <w:rsid w:val="00235D95"/>
    <w:rsid w:val="00245B71"/>
    <w:rsid w:val="002535F2"/>
    <w:rsid w:val="002C369E"/>
    <w:rsid w:val="00305168"/>
    <w:rsid w:val="00346E3F"/>
    <w:rsid w:val="0038103A"/>
    <w:rsid w:val="003913CD"/>
    <w:rsid w:val="003E1FE1"/>
    <w:rsid w:val="003E45D4"/>
    <w:rsid w:val="003F5D1C"/>
    <w:rsid w:val="003F60EE"/>
    <w:rsid w:val="004001DC"/>
    <w:rsid w:val="0042218D"/>
    <w:rsid w:val="0043791B"/>
    <w:rsid w:val="00442C72"/>
    <w:rsid w:val="00484563"/>
    <w:rsid w:val="004A5869"/>
    <w:rsid w:val="004C531A"/>
    <w:rsid w:val="004D20E9"/>
    <w:rsid w:val="005121AD"/>
    <w:rsid w:val="00515AA4"/>
    <w:rsid w:val="005B0664"/>
    <w:rsid w:val="005B6737"/>
    <w:rsid w:val="005C3A68"/>
    <w:rsid w:val="005E50E2"/>
    <w:rsid w:val="005F4CA8"/>
    <w:rsid w:val="0060771F"/>
    <w:rsid w:val="0061255A"/>
    <w:rsid w:val="00621387"/>
    <w:rsid w:val="00624F3C"/>
    <w:rsid w:val="006629B2"/>
    <w:rsid w:val="006760CD"/>
    <w:rsid w:val="00692076"/>
    <w:rsid w:val="00707434"/>
    <w:rsid w:val="0071215F"/>
    <w:rsid w:val="00712D84"/>
    <w:rsid w:val="00751140"/>
    <w:rsid w:val="00753AF5"/>
    <w:rsid w:val="00790206"/>
    <w:rsid w:val="007B1AE2"/>
    <w:rsid w:val="007C1D55"/>
    <w:rsid w:val="007C466B"/>
    <w:rsid w:val="007D259D"/>
    <w:rsid w:val="007D3386"/>
    <w:rsid w:val="00812055"/>
    <w:rsid w:val="00880EE9"/>
    <w:rsid w:val="00893A9D"/>
    <w:rsid w:val="008C3F38"/>
    <w:rsid w:val="008D5432"/>
    <w:rsid w:val="008D7A72"/>
    <w:rsid w:val="008E7FAB"/>
    <w:rsid w:val="008F2201"/>
    <w:rsid w:val="0092161A"/>
    <w:rsid w:val="00955B6F"/>
    <w:rsid w:val="00967394"/>
    <w:rsid w:val="00974A99"/>
    <w:rsid w:val="00975C9F"/>
    <w:rsid w:val="00991D8E"/>
    <w:rsid w:val="00992402"/>
    <w:rsid w:val="00994F4B"/>
    <w:rsid w:val="009A463E"/>
    <w:rsid w:val="009A5F3B"/>
    <w:rsid w:val="009B123C"/>
    <w:rsid w:val="009C074D"/>
    <w:rsid w:val="009C6E11"/>
    <w:rsid w:val="00A917C2"/>
    <w:rsid w:val="00AA0231"/>
    <w:rsid w:val="00AC135E"/>
    <w:rsid w:val="00AE1D0D"/>
    <w:rsid w:val="00B01DFF"/>
    <w:rsid w:val="00B24A16"/>
    <w:rsid w:val="00B24C2A"/>
    <w:rsid w:val="00B76DCB"/>
    <w:rsid w:val="00B87DB3"/>
    <w:rsid w:val="00B93C19"/>
    <w:rsid w:val="00B954C3"/>
    <w:rsid w:val="00BB3317"/>
    <w:rsid w:val="00BE2B8D"/>
    <w:rsid w:val="00C07A18"/>
    <w:rsid w:val="00CC1218"/>
    <w:rsid w:val="00CD1418"/>
    <w:rsid w:val="00CE72CA"/>
    <w:rsid w:val="00D31D7B"/>
    <w:rsid w:val="00D42AA0"/>
    <w:rsid w:val="00D5555E"/>
    <w:rsid w:val="00D62CC8"/>
    <w:rsid w:val="00D74D4B"/>
    <w:rsid w:val="00E16DDF"/>
    <w:rsid w:val="00E455BD"/>
    <w:rsid w:val="00E56866"/>
    <w:rsid w:val="00E57091"/>
    <w:rsid w:val="00E61C83"/>
    <w:rsid w:val="00E92D16"/>
    <w:rsid w:val="00EC0A71"/>
    <w:rsid w:val="00EC659C"/>
    <w:rsid w:val="00EF3A56"/>
    <w:rsid w:val="00F0365F"/>
    <w:rsid w:val="00F13C53"/>
    <w:rsid w:val="00F1421E"/>
    <w:rsid w:val="00F24221"/>
    <w:rsid w:val="00F24E3F"/>
    <w:rsid w:val="00F35FF3"/>
    <w:rsid w:val="00F601E3"/>
    <w:rsid w:val="00F71FFB"/>
    <w:rsid w:val="00F800A6"/>
    <w:rsid w:val="00FA5005"/>
    <w:rsid w:val="00FF759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F8CB"/>
  <w15:docId w15:val="{B61E4C37-1384-445E-B6F0-C1F7AECE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D1418"/>
    <w:pPr>
      <w:ind w:left="720"/>
      <w:contextualSpacing/>
    </w:pPr>
  </w:style>
  <w:style w:type="character" w:styleId="CommentReference">
    <w:name w:val="annotation reference"/>
    <w:basedOn w:val="DefaultParagraphFont"/>
    <w:uiPriority w:val="99"/>
    <w:semiHidden/>
    <w:unhideWhenUsed/>
    <w:rsid w:val="007D3386"/>
    <w:rPr>
      <w:sz w:val="16"/>
      <w:szCs w:val="16"/>
    </w:rPr>
  </w:style>
  <w:style w:type="paragraph" w:styleId="CommentText">
    <w:name w:val="annotation text"/>
    <w:basedOn w:val="Normal"/>
    <w:link w:val="CommentTextChar"/>
    <w:uiPriority w:val="99"/>
    <w:unhideWhenUsed/>
    <w:rsid w:val="007D3386"/>
    <w:rPr>
      <w:sz w:val="20"/>
      <w:szCs w:val="20"/>
    </w:rPr>
  </w:style>
  <w:style w:type="character" w:customStyle="1" w:styleId="CommentTextChar">
    <w:name w:val="Comment Text Char"/>
    <w:basedOn w:val="DefaultParagraphFont"/>
    <w:link w:val="CommentText"/>
    <w:uiPriority w:val="99"/>
    <w:rsid w:val="007D3386"/>
    <w:rPr>
      <w:sz w:val="20"/>
      <w:szCs w:val="20"/>
    </w:rPr>
  </w:style>
  <w:style w:type="paragraph" w:styleId="CommentSubject">
    <w:name w:val="annotation subject"/>
    <w:basedOn w:val="CommentText"/>
    <w:next w:val="CommentText"/>
    <w:link w:val="CommentSubjectChar"/>
    <w:uiPriority w:val="99"/>
    <w:semiHidden/>
    <w:unhideWhenUsed/>
    <w:rsid w:val="007D3386"/>
    <w:rPr>
      <w:b/>
      <w:bCs/>
    </w:rPr>
  </w:style>
  <w:style w:type="character" w:customStyle="1" w:styleId="CommentSubjectChar">
    <w:name w:val="Comment Subject Char"/>
    <w:basedOn w:val="CommentTextChar"/>
    <w:link w:val="CommentSubject"/>
    <w:uiPriority w:val="99"/>
    <w:semiHidden/>
    <w:rsid w:val="007D3386"/>
    <w:rPr>
      <w:b/>
      <w:bCs/>
      <w:sz w:val="20"/>
      <w:szCs w:val="20"/>
    </w:rPr>
  </w:style>
  <w:style w:type="paragraph" w:styleId="BalloonText">
    <w:name w:val="Balloon Text"/>
    <w:basedOn w:val="Normal"/>
    <w:link w:val="BalloonTextChar"/>
    <w:uiPriority w:val="99"/>
    <w:semiHidden/>
    <w:unhideWhenUsed/>
    <w:rsid w:val="007D33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38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8/08/relationships/commentsExtensible" Target="commentsExtensible.xml"/><Relationship Id="rId5" Type="http://schemas.openxmlformats.org/officeDocument/2006/relationships/settings" Target="settings.xml"/><Relationship Id="rId10" Type="http://schemas.microsoft.com/office/2016/09/relationships/commentsIds" Target="commentsIds.xm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BjL6QzwAazxG54noe7eSLQ==">CgMxLjAyDmguaGUyN3NydnYzdTk4Mg5oLm5ldXV3NWN3a21vODIOaC5uYnNpaDc2cDRpc3E4AHIhMTJ3dUxCUkZyUzdETE5SWDcweVhSMW9NRzNnbGJ1Zklv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ECD014-0806-44A3-866D-D90931D51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7428</Words>
  <Characters>42345</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Dube</dc:creator>
  <cp:lastModifiedBy>Peter Dube</cp:lastModifiedBy>
  <cp:revision>9</cp:revision>
  <dcterms:created xsi:type="dcterms:W3CDTF">2026-05-15T07:57:00Z</dcterms:created>
  <dcterms:modified xsi:type="dcterms:W3CDTF">2026-05-15T11:28:00Z</dcterms:modified>
</cp:coreProperties>
</file>