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TELONE CENTRE FOR LEARNING</w:t>
      </w:r>
    </w:p>
    <w:p w14:paraId="037BF8CD"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TECHNICAL DEPARTMENT</w:t>
      </w:r>
    </w:p>
    <w:p w14:paraId="037BF8CE"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DIPLOMA IN TELECOMMUNICATION SYSTEMS ENGINEERING</w:t>
      </w:r>
    </w:p>
    <w:p w14:paraId="037BF8CF" w14:textId="77777777" w:rsidR="0071215F"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Pr>
          <w:rFonts w:ascii="Liberation Serif" w:eastAsia="Liberation Serif" w:hAnsi="Liberation Serif" w:cs="Liberation Serif"/>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71617" cy="1077339"/>
                    </a:xfrm>
                    <a:prstGeom prst="rect">
                      <a:avLst/>
                    </a:prstGeom>
                    <a:ln/>
                  </pic:spPr>
                </pic:pic>
              </a:graphicData>
            </a:graphic>
          </wp:inline>
        </w:drawing>
      </w:r>
    </w:p>
    <w:p w14:paraId="037BF8D0" w14:textId="77777777" w:rsidR="0071215F" w:rsidRDefault="00975C9F">
      <w:pPr>
        <w:tabs>
          <w:tab w:val="left" w:pos="709"/>
        </w:tabs>
        <w:spacing w:after="200" w:line="360" w:lineRule="auto"/>
        <w:ind w:left="720"/>
        <w:jc w:val="center"/>
        <w:rPr>
          <w:rFonts w:ascii="Liberation Serif" w:eastAsia="Liberation Serif" w:hAnsi="Liberation Serif" w:cs="Liberation Serif"/>
          <w:b/>
          <w:bCs/>
          <w:color w:val="00000A"/>
          <w:sz w:val="24"/>
          <w:szCs w:val="24"/>
        </w:rPr>
      </w:pPr>
      <w:r>
        <w:rPr>
          <w:rFonts w:ascii="Liberation Serif" w:eastAsia="Liberation Serif" w:hAnsi="Liberation Serif" w:cs="Liberation Serif"/>
          <w:b/>
          <w:bCs/>
          <w:color w:val="00000A"/>
          <w:sz w:val="24"/>
          <w:szCs w:val="24"/>
        </w:rPr>
        <w:t>MODULAR ADAPTIVE DATA NODE FOR DYNAMIC VALUE SYSTEMS.</w:t>
      </w:r>
    </w:p>
    <w:p w14:paraId="037BF8D1" w14:textId="77777777" w:rsidR="0071215F"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t>BY PETER MTHOKOZISI DUBE (TB24220009)</w:t>
      </w:r>
    </w:p>
    <w:p w14:paraId="037BF8D3" w14:textId="77777777" w:rsidR="0071215F"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t>SUPERVISOR:</w:t>
      </w:r>
      <w:r>
        <w:rPr>
          <w:rFonts w:ascii="Times New Roman" w:eastAsia="Times New Roman" w:hAnsi="Times New Roman" w:cs="Times New Roman"/>
          <w:b/>
          <w:bCs/>
          <w:color w:val="00000A"/>
          <w:sz w:val="28"/>
          <w:szCs w:val="28"/>
        </w:rPr>
        <w:tab/>
        <w:t>MR.  KUNENE</w:t>
      </w:r>
    </w:p>
    <w:p w14:paraId="037BF8D5" w14:textId="77777777" w:rsidR="0071215F"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Default="00975C9F">
      <w:pPr>
        <w:tabs>
          <w:tab w:val="left" w:pos="709"/>
        </w:tabs>
        <w:spacing w:after="200" w:line="360" w:lineRule="auto"/>
        <w:rPr>
          <w:rFonts w:ascii="Times New Roman" w:eastAsia="Times New Roman" w:hAnsi="Times New Roman" w:cs="Times New Roman"/>
          <w:b/>
          <w:bCs/>
          <w:i/>
          <w:iCs/>
          <w:color w:val="00000A"/>
          <w:sz w:val="28"/>
          <w:szCs w:val="28"/>
        </w:rPr>
      </w:pPr>
      <w:r>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Default="00975C9F">
      <w:pPr>
        <w:keepNext/>
        <w:keepLines/>
        <w:widowControl/>
        <w:spacing w:before="200" w:line="360" w:lineRule="auto"/>
        <w:rPr>
          <w:rFonts w:ascii="Calibri" w:eastAsia="Calibri" w:hAnsi="Calibri" w:cs="Calibri"/>
          <w:b/>
          <w:bCs/>
          <w:color w:val="4F81BD"/>
          <w:sz w:val="26"/>
          <w:szCs w:val="26"/>
        </w:rPr>
      </w:pPr>
      <w:bookmarkStart w:id="0" w:name="_heading=h.he27srvv3u98" w:colFirst="0" w:colLast="0"/>
      <w:bookmarkEnd w:id="0"/>
      <w:r>
        <w:rPr>
          <w:rFonts w:ascii="Calibri" w:eastAsia="Calibri" w:hAnsi="Calibri" w:cs="Calibri"/>
          <w:b/>
          <w:bCs/>
          <w:color w:val="4F81BD"/>
          <w:sz w:val="26"/>
          <w:szCs w:val="26"/>
        </w:rPr>
        <w:t>Declaration Page</w:t>
      </w:r>
    </w:p>
    <w:p w14:paraId="037BF8DC" w14:textId="77777777" w:rsidR="0071215F" w:rsidRDefault="00975C9F">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77777777" w:rsidR="0071215F" w:rsidRDefault="00975C9F">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w:t>
      </w:r>
      <w:r>
        <w:rPr>
          <w:rFonts w:ascii="Times New Roman" w:eastAsia="Times New Roman" w:hAnsi="Times New Roman" w:cs="Times New Roman"/>
          <w:sz w:val="24"/>
          <w:szCs w:val="24"/>
        </w:rPr>
        <w:tab/>
        <w:t xml:space="preserve"> ________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_____________________</w:t>
      </w:r>
    </w:p>
    <w:p w14:paraId="037BF8DE" w14:textId="77777777" w:rsidR="0071215F" w:rsidRDefault="00975C9F">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Full 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Student's Signature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14:paraId="037BF8DF"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Default="0071215F">
      <w:pPr>
        <w:widowControl/>
        <w:spacing w:before="280" w:after="280"/>
        <w:rPr>
          <w:rFonts w:ascii="Times New Roman" w:eastAsia="Times New Roman" w:hAnsi="Times New Roman" w:cs="Times New Roman"/>
          <w:b/>
          <w:bCs/>
          <w:sz w:val="24"/>
          <w:szCs w:val="24"/>
        </w:rPr>
      </w:pPr>
    </w:p>
    <w:p w14:paraId="037BF8ED" w14:textId="77777777" w:rsidR="0071215F" w:rsidRDefault="0071215F">
      <w:pPr>
        <w:widowControl/>
        <w:spacing w:before="280" w:after="280"/>
        <w:rPr>
          <w:rFonts w:ascii="Times New Roman" w:eastAsia="Times New Roman" w:hAnsi="Times New Roman" w:cs="Times New Roman"/>
          <w:b/>
          <w:bCs/>
          <w:sz w:val="24"/>
          <w:szCs w:val="24"/>
        </w:rPr>
      </w:pPr>
    </w:p>
    <w:p w14:paraId="037BF8EE" w14:textId="77777777" w:rsidR="0071215F" w:rsidRDefault="00975C9F">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APPROVAL STATEMENT</w:t>
      </w:r>
    </w:p>
    <w:p w14:paraId="037BF8EF" w14:textId="77777777" w:rsidR="0071215F" w:rsidRDefault="00975C9F">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titled </w:t>
      </w:r>
      <w:r>
        <w:rPr>
          <w:rFonts w:ascii="Times New Roman" w:eastAsia="Times New Roman" w:hAnsi="Times New Roman" w:cs="Times New Roman"/>
          <w:b/>
          <w:bCs/>
          <w:sz w:val="24"/>
          <w:szCs w:val="24"/>
        </w:rPr>
        <w:t>“__________________________________________”</w:t>
      </w:r>
      <w:r>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Default="00975C9F">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undersigned certify that the work presented in this report was carried out by </w:t>
      </w:r>
      <w:r>
        <w:rPr>
          <w:rFonts w:ascii="Times New Roman" w:eastAsia="Times New Roman" w:hAnsi="Times New Roman" w:cs="Times New Roman"/>
          <w:b/>
          <w:bCs/>
          <w:sz w:val="24"/>
          <w:szCs w:val="24"/>
        </w:rPr>
        <w:t>__________________________________________ (Student Name &amp; Reg Number)</w:t>
      </w:r>
      <w:r>
        <w:rPr>
          <w:rFonts w:ascii="Times New Roman" w:eastAsia="Times New Roman" w:hAnsi="Times New Roman" w:cs="Times New Roman"/>
          <w:sz w:val="24"/>
          <w:szCs w:val="24"/>
        </w:rPr>
        <w:t xml:space="preserve"> under our supervision and guidance.</w:t>
      </w:r>
    </w:p>
    <w:p w14:paraId="037BF8F1" w14:textId="77777777" w:rsidR="0071215F" w:rsidRDefault="00975C9F">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hereby approve this project report for submission and examination.</w:t>
      </w:r>
    </w:p>
    <w:p w14:paraId="037BF8F2" w14:textId="77777777" w:rsidR="0071215F" w:rsidRDefault="00975C9F">
      <w:pPr>
        <w:widowControl/>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Supervisor’s Name:________________________________</w:t>
      </w:r>
      <w:r>
        <w:rPr>
          <w:rFonts w:ascii="Times New Roman" w:eastAsia="Times New Roman" w:hAnsi="Times New Roman" w:cs="Times New Roman"/>
          <w:sz w:val="24"/>
          <w:szCs w:val="24"/>
        </w:rPr>
        <w:br/>
        <w:t>Signature:________________________________________</w:t>
      </w:r>
      <w:r>
        <w:rPr>
          <w:rFonts w:ascii="Times New Roman" w:eastAsia="Times New Roman" w:hAnsi="Times New Roman" w:cs="Times New Roman"/>
          <w:sz w:val="24"/>
          <w:szCs w:val="24"/>
        </w:rPr>
        <w:br/>
        <w:t>Date: _____________________________________________</w:t>
      </w:r>
    </w:p>
    <w:p w14:paraId="037BF8F3" w14:textId="77777777" w:rsidR="0071215F" w:rsidRDefault="00975C9F">
      <w:pPr>
        <w:widowControl/>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Head of Department: _______________________________</w:t>
      </w:r>
      <w:r>
        <w:rPr>
          <w:rFonts w:ascii="Times New Roman" w:eastAsia="Times New Roman" w:hAnsi="Times New Roman" w:cs="Times New Roman"/>
          <w:sz w:val="24"/>
          <w:szCs w:val="24"/>
        </w:rPr>
        <w:br/>
        <w:t>Signature: ________________________________________</w:t>
      </w:r>
    </w:p>
    <w:p w14:paraId="037BF8F4" w14:textId="77777777" w:rsidR="0071215F" w:rsidRDefault="0071215F">
      <w:pPr>
        <w:widowControl/>
        <w:spacing w:after="200" w:line="360" w:lineRule="auto"/>
        <w:jc w:val="both"/>
        <w:rPr>
          <w:rFonts w:ascii="Cambria" w:eastAsia="Cambria" w:hAnsi="Cambria" w:cs="Cambria"/>
        </w:rPr>
      </w:pPr>
    </w:p>
    <w:p w14:paraId="037BF8F5" w14:textId="77777777" w:rsidR="0071215F" w:rsidRDefault="0071215F">
      <w:pPr>
        <w:widowControl/>
        <w:spacing w:after="200" w:line="276" w:lineRule="auto"/>
        <w:rPr>
          <w:rFonts w:ascii="Cambria" w:eastAsia="Cambria" w:hAnsi="Cambria" w:cs="Cambria"/>
        </w:rPr>
      </w:pPr>
    </w:p>
    <w:p w14:paraId="037BF8F6" w14:textId="77777777" w:rsidR="0071215F" w:rsidRDefault="0071215F">
      <w:pPr>
        <w:widowControl/>
        <w:spacing w:after="200" w:line="276" w:lineRule="auto"/>
        <w:rPr>
          <w:rFonts w:ascii="Cambria" w:eastAsia="Cambria" w:hAnsi="Cambria" w:cs="Cambria"/>
        </w:rPr>
      </w:pPr>
    </w:p>
    <w:p w14:paraId="037BF8F7" w14:textId="77777777" w:rsidR="0071215F" w:rsidRDefault="0071215F">
      <w:pPr>
        <w:widowControl/>
        <w:spacing w:after="200" w:line="276" w:lineRule="auto"/>
        <w:rPr>
          <w:rFonts w:ascii="Cambria" w:eastAsia="Cambria" w:hAnsi="Cambria" w:cs="Cambria"/>
        </w:rPr>
      </w:pPr>
    </w:p>
    <w:p w14:paraId="037BF8F8" w14:textId="77777777" w:rsidR="0071215F" w:rsidRDefault="0071215F">
      <w:pPr>
        <w:widowControl/>
        <w:spacing w:after="200" w:line="276" w:lineRule="auto"/>
        <w:rPr>
          <w:rFonts w:ascii="Cambria" w:eastAsia="Cambria" w:hAnsi="Cambria" w:cs="Cambria"/>
        </w:rPr>
      </w:pPr>
    </w:p>
    <w:p w14:paraId="037BF8F9" w14:textId="77777777" w:rsidR="0071215F" w:rsidRDefault="0071215F">
      <w:pPr>
        <w:widowControl/>
        <w:spacing w:after="200" w:line="276" w:lineRule="auto"/>
        <w:rPr>
          <w:rFonts w:ascii="Cambria" w:eastAsia="Cambria" w:hAnsi="Cambria" w:cs="Cambria"/>
        </w:rPr>
      </w:pPr>
    </w:p>
    <w:p w14:paraId="037BF8FA" w14:textId="77777777" w:rsidR="0071215F" w:rsidRDefault="0071215F">
      <w:pPr>
        <w:widowControl/>
        <w:spacing w:after="200" w:line="276" w:lineRule="auto"/>
        <w:rPr>
          <w:rFonts w:ascii="Cambria" w:eastAsia="Cambria" w:hAnsi="Cambria" w:cs="Cambria"/>
        </w:rPr>
      </w:pPr>
    </w:p>
    <w:p w14:paraId="037BF8FB" w14:textId="77777777" w:rsidR="0071215F" w:rsidRDefault="0071215F">
      <w:pPr>
        <w:widowControl/>
        <w:spacing w:after="200" w:line="276" w:lineRule="auto"/>
        <w:rPr>
          <w:rFonts w:ascii="Cambria" w:eastAsia="Cambria" w:hAnsi="Cambria" w:cs="Cambria"/>
        </w:rPr>
      </w:pPr>
    </w:p>
    <w:p w14:paraId="037BF8FC" w14:textId="77777777" w:rsidR="0071215F" w:rsidRDefault="0071215F">
      <w:pPr>
        <w:widowControl/>
        <w:spacing w:after="200" w:line="276" w:lineRule="auto"/>
        <w:rPr>
          <w:rFonts w:ascii="Cambria" w:eastAsia="Cambria" w:hAnsi="Cambria" w:cs="Cambria"/>
        </w:rPr>
      </w:pPr>
    </w:p>
    <w:p w14:paraId="037BF8FD" w14:textId="77777777" w:rsidR="0071215F" w:rsidRDefault="0071215F">
      <w:pPr>
        <w:widowControl/>
        <w:spacing w:after="200" w:line="276" w:lineRule="auto"/>
        <w:rPr>
          <w:rFonts w:ascii="Cambria" w:eastAsia="Cambria" w:hAnsi="Cambria" w:cs="Cambria"/>
        </w:rPr>
      </w:pPr>
    </w:p>
    <w:p w14:paraId="037BF8FE" w14:textId="77777777" w:rsidR="0071215F" w:rsidRPr="00E455BD" w:rsidRDefault="0071215F">
      <w:pPr>
        <w:widowControl/>
        <w:spacing w:after="200" w:line="276" w:lineRule="auto"/>
        <w:rPr>
          <w:rFonts w:ascii="Times New Roman" w:eastAsia="Cambria" w:hAnsi="Times New Roman" w:cs="Times New Roman"/>
        </w:rPr>
      </w:pPr>
    </w:p>
    <w:p w14:paraId="037BF8FF" w14:textId="77777777" w:rsidR="0071215F" w:rsidRPr="0064298D" w:rsidRDefault="00975C9F">
      <w:pPr>
        <w:pStyle w:val="Heading1"/>
        <w:spacing w:before="0" w:after="120" w:line="275" w:lineRule="auto"/>
        <w:rPr>
          <w:rFonts w:ascii="Times New Roman" w:hAnsi="Times New Roman" w:cs="Times New Roman"/>
          <w:color w:val="1F1F1F"/>
          <w:sz w:val="28"/>
          <w:szCs w:val="28"/>
        </w:rPr>
      </w:pPr>
      <w:commentRangeStart w:id="1"/>
      <w:commentRangeStart w:id="2"/>
      <w:r w:rsidRPr="0064298D">
        <w:rPr>
          <w:rFonts w:ascii="Times New Roman" w:hAnsi="Times New Roman" w:cs="Times New Roman"/>
          <w:color w:val="1F1F1F"/>
          <w:sz w:val="28"/>
          <w:szCs w:val="28"/>
        </w:rPr>
        <w:t>ACKNOWLEDGEMENTS</w:t>
      </w:r>
      <w:commentRangeEnd w:id="1"/>
      <w:r w:rsidR="007D3386" w:rsidRPr="0064298D">
        <w:rPr>
          <w:rStyle w:val="CommentReference"/>
          <w:rFonts w:ascii="Times New Roman" w:hAnsi="Times New Roman" w:cs="Times New Roman"/>
          <w:color w:val="1F1F1F"/>
          <w:sz w:val="28"/>
          <w:szCs w:val="28"/>
        </w:rPr>
        <w:commentReference w:id="1"/>
      </w:r>
      <w:commentRangeEnd w:id="2"/>
      <w:r w:rsidR="002E1425" w:rsidRPr="0064298D">
        <w:rPr>
          <w:rStyle w:val="CommentReference"/>
          <w:rFonts w:ascii="Times New Roman" w:hAnsi="Times New Roman" w:cs="Times New Roman"/>
          <w:color w:val="1F1F1F"/>
          <w:sz w:val="28"/>
          <w:szCs w:val="28"/>
        </w:rPr>
        <w:commentReference w:id="2"/>
      </w:r>
    </w:p>
    <w:p w14:paraId="037BF90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3"/>
      <w:commentRangeStart w:id="4"/>
      <w:r w:rsidRPr="00442C72">
        <w:rPr>
          <w:rFonts w:ascii="Times New Roman" w:hAnsi="Times New Roman" w:cs="Times New Roman"/>
          <w:color w:val="1F1F1F"/>
          <w:sz w:val="24"/>
          <w:szCs w:val="24"/>
        </w:rPr>
        <w:t>this</w:t>
      </w:r>
      <w:commentRangeEnd w:id="3"/>
      <w:r w:rsidR="00BE2B8D" w:rsidRPr="00442C72">
        <w:rPr>
          <w:rStyle w:val="CommentReference"/>
          <w:rFonts w:ascii="Times New Roman" w:hAnsi="Times New Roman" w:cs="Times New Roman"/>
          <w:color w:val="1F1F1F"/>
          <w:sz w:val="24"/>
          <w:szCs w:val="24"/>
        </w:rPr>
        <w:commentReference w:id="3"/>
      </w:r>
      <w:commentRangeEnd w:id="4"/>
      <w:r w:rsidR="00AE1D0D" w:rsidRPr="00442C72">
        <w:rPr>
          <w:rStyle w:val="CommentReference"/>
          <w:rFonts w:ascii="Times New Roman" w:hAnsi="Times New Roman" w:cs="Times New Roman"/>
          <w:color w:val="1F1F1F"/>
          <w:sz w:val="24"/>
          <w:szCs w:val="24"/>
        </w:rPr>
        <w:commentReference w:id="4"/>
      </w:r>
      <w:r w:rsidRPr="00442C72">
        <w:rPr>
          <w:rFonts w:ascii="Times New Roman" w:hAnsi="Times New Roman" w:cs="Times New Roman"/>
          <w:color w:val="1F1F1F"/>
          <w:sz w:val="24"/>
          <w:szCs w:val="24"/>
        </w:rPr>
        <w:t xml:space="preserve"> journey.</w:t>
      </w:r>
    </w:p>
    <w:p w14:paraId="037BF90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First and foremost, I extend my sincere appreciation to my supervisor, </w:t>
      </w:r>
      <w:r w:rsidRPr="00442C72">
        <w:rPr>
          <w:rFonts w:ascii="Times New Roman" w:hAnsi="Times New Roman" w:cs="Times New Roman"/>
          <w:b/>
          <w:bCs/>
          <w:color w:val="1F1F1F"/>
          <w:sz w:val="24"/>
          <w:szCs w:val="24"/>
        </w:rPr>
        <w:t>Mr. Kunene</w:t>
      </w:r>
      <w:r w:rsidRPr="00442C72">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I also wish to thank the faculty and staff at the </w:t>
      </w:r>
      <w:r w:rsidRPr="00442C72">
        <w:rPr>
          <w:rFonts w:ascii="Times New Roman" w:hAnsi="Times New Roman" w:cs="Times New Roman"/>
          <w:b/>
          <w:bCs/>
          <w:color w:val="1F1F1F"/>
          <w:sz w:val="24"/>
          <w:szCs w:val="24"/>
        </w:rPr>
        <w:t>Diploma in Telecommunication Systems Engineering</w:t>
      </w:r>
      <w:r w:rsidRPr="00442C72">
        <w:rPr>
          <w:rFonts w:ascii="Times New Roman" w:hAnsi="Times New Roman" w:cs="Times New Roman"/>
          <w:color w:val="1F1F1F"/>
          <w:sz w:val="24"/>
          <w:szCs w:val="24"/>
        </w:rPr>
        <w:t xml:space="preserve"> at </w:t>
      </w:r>
      <w:r w:rsidRPr="00442C72">
        <w:rPr>
          <w:rFonts w:ascii="Times New Roman" w:hAnsi="Times New Roman" w:cs="Times New Roman"/>
          <w:b/>
          <w:bCs/>
          <w:color w:val="1F1F1F"/>
          <w:sz w:val="24"/>
          <w:szCs w:val="24"/>
        </w:rPr>
        <w:t>Telone Centre For Learning, Bulawayo Branch</w:t>
      </w:r>
      <w:r w:rsidRPr="00442C72">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Furthermore, I am deeply grateful to my family and friends particularly </w:t>
      </w:r>
      <w:r w:rsidRPr="00442C72">
        <w:rPr>
          <w:rFonts w:ascii="Times New Roman" w:hAnsi="Times New Roman" w:cs="Times New Roman"/>
          <w:b/>
          <w:bCs/>
          <w:color w:val="1F1F1F"/>
          <w:sz w:val="24"/>
          <w:szCs w:val="24"/>
        </w:rPr>
        <w:t>Ignatious Dube, Zibusiso Prisca Tshuma, Petros Njabulo Dube, Priscilla Nobukhosi Dube, Paul Makhosiwonke Dube, Godknows Ndlovu and Ocean Thabo Mlilo</w:t>
      </w:r>
      <w:r w:rsidRPr="00442C72">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442C72"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A"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B"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C"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77777777" w:rsidR="0071215F" w:rsidRPr="0064298D" w:rsidRDefault="00975C9F">
      <w:pPr>
        <w:pStyle w:val="Heading1"/>
        <w:spacing w:before="0" w:after="120" w:line="275" w:lineRule="auto"/>
        <w:rPr>
          <w:rFonts w:ascii="Times New Roman" w:hAnsi="Times New Roman" w:cs="Times New Roman"/>
          <w:color w:val="1F1F1F"/>
          <w:sz w:val="28"/>
          <w:szCs w:val="28"/>
        </w:rPr>
      </w:pPr>
      <w:r w:rsidRPr="0064298D">
        <w:rPr>
          <w:rFonts w:ascii="Times New Roman" w:hAnsi="Times New Roman" w:cs="Times New Roman"/>
          <w:color w:val="1F1F1F"/>
          <w:sz w:val="28"/>
          <w:szCs w:val="28"/>
        </w:rPr>
        <w:t>ABSTRACT</w:t>
      </w:r>
    </w:p>
    <w:p w14:paraId="037BF90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RPr="00442C72">
        <w:rPr>
          <w:rFonts w:ascii="Times New Roman" w:hAnsi="Times New Roman" w:cs="Times New Roman"/>
          <w:b/>
          <w:bCs/>
          <w:color w:val="1F1F1F"/>
          <w:sz w:val="24"/>
          <w:szCs w:val="24"/>
        </w:rPr>
        <w:t>Orchestrator</w:t>
      </w:r>
      <w:r w:rsidRPr="00442C72">
        <w:rPr>
          <w:rFonts w:ascii="Times New Roman" w:hAnsi="Times New Roman" w:cs="Times New Roman"/>
          <w:color w:val="1F1F1F"/>
          <w:sz w:val="24"/>
          <w:szCs w:val="24"/>
        </w:rPr>
        <w:t xml:space="preserve"> utilizing a Dynamic Resource Scheduler to distribute computational loads across guest devices; an </w:t>
      </w:r>
      <w:r w:rsidRPr="00442C72">
        <w:rPr>
          <w:rFonts w:ascii="Times New Roman" w:hAnsi="Times New Roman" w:cs="Times New Roman"/>
          <w:b/>
          <w:bCs/>
          <w:color w:val="1F1F1F"/>
          <w:sz w:val="24"/>
          <w:szCs w:val="24"/>
        </w:rPr>
        <w:t>Agri-Analytics Engine</w:t>
      </w:r>
      <w:r w:rsidRPr="00442C72">
        <w:rPr>
          <w:rFonts w:ascii="Times New Roman" w:hAnsi="Times New Roman" w:cs="Times New Roman"/>
          <w:color w:val="1F1F1F"/>
          <w:sz w:val="24"/>
          <w:szCs w:val="24"/>
        </w:rPr>
        <w:t xml:space="preserve"> leveraging TensorFlow Lite and MQTT telemetry for microclimate-specific crop yield predictions; an </w:t>
      </w:r>
      <w:r w:rsidRPr="00442C72">
        <w:rPr>
          <w:rFonts w:ascii="Times New Roman" w:hAnsi="Times New Roman" w:cs="Times New Roman"/>
          <w:b/>
          <w:bCs/>
          <w:color w:val="1F1F1F"/>
          <w:sz w:val="24"/>
          <w:szCs w:val="24"/>
        </w:rPr>
        <w:t>Edge-Vision Gateway</w:t>
      </w:r>
      <w:r w:rsidRPr="00442C72">
        <w:rPr>
          <w:rFonts w:ascii="Times New Roman" w:hAnsi="Times New Roman" w:cs="Times New Roman"/>
          <w:color w:val="1F1F1F"/>
          <w:sz w:val="24"/>
          <w:szCs w:val="24"/>
        </w:rPr>
        <w:t xml:space="preserve"> employing OpenCV and low-power sensors for real-time, offline perimeter surveillance; and a </w:t>
      </w:r>
      <w:r w:rsidRPr="00442C72">
        <w:rPr>
          <w:rFonts w:ascii="Times New Roman" w:hAnsi="Times New Roman" w:cs="Times New Roman"/>
          <w:b/>
          <w:bCs/>
          <w:color w:val="1F1F1F"/>
          <w:sz w:val="24"/>
          <w:szCs w:val="24"/>
        </w:rPr>
        <w:t>Mesh-POS System</w:t>
      </w:r>
      <w:r w:rsidRPr="00442C72">
        <w:rPr>
          <w:rFonts w:ascii="Times New Roman" w:hAnsi="Times New Roman" w:cs="Times New Roman"/>
          <w:color w:val="1F1F1F"/>
          <w:sz w:val="24"/>
          <w:szCs w:val="24"/>
        </w:rPr>
        <w:t xml:space="preserve"> featuring a Distributed Micro-Transaction Ledger to ensure resilient commercial operations during network outages.</w:t>
      </w:r>
    </w:p>
    <w:p w14:paraId="037BF91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8"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E455BD" w:rsidRDefault="0071215F">
      <w:pPr>
        <w:pStyle w:val="Heading1"/>
        <w:spacing w:before="0" w:after="120" w:line="275" w:lineRule="auto"/>
        <w:rPr>
          <w:rFonts w:ascii="Times New Roman" w:hAnsi="Times New Roman" w:cs="Times New Roman"/>
          <w:color w:val="1F1F1F"/>
        </w:rPr>
      </w:pPr>
    </w:p>
    <w:p w14:paraId="037BF91B" w14:textId="77777777" w:rsidR="0071215F" w:rsidRPr="00E455BD" w:rsidRDefault="0071215F">
      <w:pPr>
        <w:rPr>
          <w:rFonts w:ascii="Times New Roman" w:hAnsi="Times New Roman" w:cs="Times New Roman"/>
        </w:rPr>
      </w:pPr>
    </w:p>
    <w:p w14:paraId="037BF91C" w14:textId="77777777" w:rsidR="0071215F" w:rsidRPr="00E455BD" w:rsidRDefault="0071215F">
      <w:pPr>
        <w:rPr>
          <w:rFonts w:ascii="Times New Roman" w:hAnsi="Times New Roman" w:cs="Times New Roman"/>
        </w:rPr>
      </w:pPr>
    </w:p>
    <w:p w14:paraId="037BF91D" w14:textId="77777777" w:rsidR="0071215F" w:rsidRPr="00E455BD" w:rsidRDefault="00975C9F">
      <w:pPr>
        <w:pStyle w:val="Heading1"/>
        <w:spacing w:before="0" w:after="120" w:line="275" w:lineRule="auto"/>
        <w:rPr>
          <w:rFonts w:ascii="Times New Roman" w:hAnsi="Times New Roman" w:cs="Times New Roman"/>
          <w:color w:val="1F1F1F"/>
        </w:rPr>
      </w:pPr>
      <w:r w:rsidRPr="00E455BD">
        <w:rPr>
          <w:rFonts w:ascii="Times New Roman" w:hAnsi="Times New Roman" w:cs="Times New Roman"/>
          <w:color w:val="1F1F1F"/>
        </w:rPr>
        <w:t>TABLE OF CONTENTS</w:t>
      </w:r>
    </w:p>
    <w:p w14:paraId="037BF91E"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ACKNOWLEDGEMENTS</w:t>
      </w:r>
    </w:p>
    <w:p w14:paraId="037BF91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ABSTRACT</w:t>
      </w:r>
    </w:p>
    <w:p w14:paraId="037BF92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1: INTRODUCTION</w:t>
      </w:r>
    </w:p>
    <w:p w14:paraId="037BF92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1.1 Background of the Study</w:t>
      </w:r>
    </w:p>
    <w:p w14:paraId="037BF922"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1.2 Problem Statement</w:t>
      </w:r>
    </w:p>
    <w:p w14:paraId="037BF923"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1.3 Aim of the Project</w:t>
      </w:r>
    </w:p>
    <w:p w14:paraId="037BF924"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1.4 Objectives of the Project</w:t>
      </w:r>
    </w:p>
    <w:p w14:paraId="037BF925"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1.5 Research Questions</w:t>
      </w:r>
    </w:p>
    <w:p w14:paraId="037BF926"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1.6 Scope of the Project</w:t>
      </w:r>
    </w:p>
    <w:p w14:paraId="037BF927"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1.7 Significance of the Study</w:t>
      </w:r>
    </w:p>
    <w:p w14:paraId="037BF928"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1.8 Project Structure Overview</w:t>
      </w:r>
    </w:p>
    <w:p w14:paraId="037BF929"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2: LITERATURE REVIEW</w:t>
      </w:r>
    </w:p>
    <w:p w14:paraId="037BF92A"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2.1 Introduction</w:t>
      </w:r>
    </w:p>
    <w:p w14:paraId="037BF92B"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2.2 Theoretical Background</w:t>
      </w:r>
    </w:p>
    <w:p w14:paraId="037BF92C"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2.3 Review of Existing Systems/Technologies</w:t>
      </w:r>
    </w:p>
    <w:p w14:paraId="56471CF7" w14:textId="7DADE1D8" w:rsidR="00F71FFB" w:rsidRPr="00442C72" w:rsidRDefault="00F71FFB">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2.4 Contextual Challenges</w:t>
      </w:r>
    </w:p>
    <w:p w14:paraId="037BF92D" w14:textId="4F6F06AA"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w:t>
      </w:r>
      <w:r w:rsidR="00AA0231" w:rsidRPr="00442C72">
        <w:rPr>
          <w:rFonts w:ascii="Times New Roman" w:hAnsi="Times New Roman" w:cs="Times New Roman"/>
          <w:color w:val="1F1F1F"/>
          <w:sz w:val="24"/>
          <w:szCs w:val="24"/>
        </w:rPr>
        <w:t>5</w:t>
      </w:r>
      <w:r w:rsidRPr="00442C72">
        <w:rPr>
          <w:rFonts w:ascii="Times New Roman" w:hAnsi="Times New Roman" w:cs="Times New Roman"/>
          <w:color w:val="1F1F1F"/>
          <w:sz w:val="24"/>
          <w:szCs w:val="24"/>
        </w:rPr>
        <w:t xml:space="preserve"> Gaps in Existing Solutions</w:t>
      </w:r>
    </w:p>
    <w:p w14:paraId="4E233B86" w14:textId="6FC20DB1" w:rsidR="00D31D7B" w:rsidRPr="00442C72" w:rsidRDefault="006629B2">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lastRenderedPageBreak/>
        <w:t>2.6 Implications for MADN Design</w:t>
      </w:r>
    </w:p>
    <w:p w14:paraId="037BF92E" w14:textId="0F9B6A81"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w:t>
      </w:r>
      <w:r w:rsidR="00D31D7B" w:rsidRPr="00442C72">
        <w:rPr>
          <w:rFonts w:ascii="Times New Roman" w:hAnsi="Times New Roman" w:cs="Times New Roman"/>
          <w:color w:val="1F1F1F"/>
          <w:sz w:val="24"/>
          <w:szCs w:val="24"/>
        </w:rPr>
        <w:t>7</w:t>
      </w:r>
      <w:r w:rsidRPr="00442C72">
        <w:rPr>
          <w:rFonts w:ascii="Times New Roman" w:hAnsi="Times New Roman" w:cs="Times New Roman"/>
          <w:color w:val="1F1F1F"/>
          <w:sz w:val="24"/>
          <w:szCs w:val="24"/>
        </w:rPr>
        <w:t xml:space="preserve"> Summary of Literature Review</w:t>
      </w:r>
    </w:p>
    <w:p w14:paraId="1B349006" w14:textId="07F12AD3" w:rsidR="001541B2" w:rsidRPr="00442C72" w:rsidRDefault="001541B2">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w:t>
      </w:r>
      <w:r w:rsidR="00B87DB3" w:rsidRPr="00442C72">
        <w:rPr>
          <w:rFonts w:ascii="Times New Roman" w:hAnsi="Times New Roman" w:cs="Times New Roman"/>
          <w:color w:val="1F1F1F"/>
          <w:sz w:val="24"/>
          <w:szCs w:val="24"/>
        </w:rPr>
        <w:t>8 Bibliography</w:t>
      </w:r>
    </w:p>
    <w:p w14:paraId="037BF92F"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b/>
          <w:bCs/>
          <w:color w:val="1F1F1F"/>
        </w:rPr>
      </w:pPr>
    </w:p>
    <w:p w14:paraId="037BF935"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b/>
          <w:bCs/>
          <w:color w:val="1F1F1F"/>
        </w:rPr>
      </w:pPr>
    </w:p>
    <w:p w14:paraId="037BF936"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3: METHODOLOGY</w:t>
      </w:r>
    </w:p>
    <w:p w14:paraId="037BF937"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2.1 Introduction</w:t>
      </w:r>
    </w:p>
    <w:p w14:paraId="037BF938"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3.2 Research Design</w:t>
      </w:r>
    </w:p>
    <w:p w14:paraId="037BF939"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3.3 System Requirements (Hardware and Software)</w:t>
      </w:r>
    </w:p>
    <w:p w14:paraId="037BF93A"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3.4 System Design (Block Diagrams, Circuit Diagrams, Flowcharts)</w:t>
      </w:r>
    </w:p>
    <w:p w14:paraId="037BF93B"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3.5 Tools and Materials Used</w:t>
      </w:r>
    </w:p>
    <w:p w14:paraId="037BF93C"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3.6 Development Procedure</w:t>
      </w:r>
    </w:p>
    <w:p w14:paraId="037BF93D"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3.7 Testing Methods</w:t>
      </w:r>
    </w:p>
    <w:p w14:paraId="037BF93E"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3.8 Ethical and Safety Considerations</w:t>
      </w:r>
    </w:p>
    <w:p w14:paraId="037BF93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4: SYSTEM DESIGN AND PROTOTYPE DEVELOPMENT</w:t>
      </w:r>
    </w:p>
    <w:p w14:paraId="037BF94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4.1 System Architecture</w:t>
      </w:r>
    </w:p>
    <w:p w14:paraId="037BF94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4.2 Detailed Design Explanation</w:t>
      </w:r>
    </w:p>
    <w:p w14:paraId="037BF942"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4.3 Prototype Construction</w:t>
      </w:r>
    </w:p>
    <w:p w14:paraId="037BF943"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4.4 Integration of Components</w:t>
      </w:r>
    </w:p>
    <w:p w14:paraId="037BF944"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4.5 Programming</w:t>
      </w:r>
    </w:p>
    <w:p w14:paraId="037BF945"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4.6 Challenges Faced During Development</w:t>
      </w:r>
    </w:p>
    <w:p w14:paraId="037BF94A" w14:textId="73A29229" w:rsidR="0071215F" w:rsidRPr="00E455BD" w:rsidRDefault="00975C9F">
      <w:pPr>
        <w:pBdr>
          <w:top w:val="nil"/>
          <w:left w:val="nil"/>
          <w:bottom w:val="nil"/>
          <w:right w:val="nil"/>
          <w:between w:val="nil"/>
        </w:pBdr>
        <w:spacing w:after="240" w:line="275" w:lineRule="auto"/>
        <w:rPr>
          <w:rFonts w:ascii="Times New Roman" w:hAnsi="Times New Roman" w:cs="Times New Roman"/>
          <w:color w:val="1F1F1F"/>
        </w:rPr>
      </w:pPr>
      <w:r w:rsidRPr="00442C72">
        <w:rPr>
          <w:rFonts w:ascii="Times New Roman" w:hAnsi="Times New Roman" w:cs="Times New Roman"/>
          <w:color w:val="1F1F1F"/>
          <w:sz w:val="28"/>
          <w:szCs w:val="28"/>
        </w:rPr>
        <w:t>4.7 Solutions to Challenges</w:t>
      </w:r>
    </w:p>
    <w:p w14:paraId="07B23B3E" w14:textId="77777777" w:rsidR="005B6737" w:rsidRPr="00E455BD" w:rsidRDefault="005B6737">
      <w:pPr>
        <w:pBdr>
          <w:top w:val="nil"/>
          <w:left w:val="nil"/>
          <w:bottom w:val="nil"/>
          <w:right w:val="nil"/>
          <w:between w:val="nil"/>
        </w:pBdr>
        <w:spacing w:after="240" w:line="275" w:lineRule="auto"/>
        <w:rPr>
          <w:rFonts w:ascii="Times New Roman" w:hAnsi="Times New Roman" w:cs="Times New Roman"/>
          <w:color w:val="1F1F1F"/>
        </w:rPr>
      </w:pPr>
    </w:p>
    <w:p w14:paraId="037BF94B"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lastRenderedPageBreak/>
        <w:t>CHAPTER 5: RESULTS, TESTING AND ANALYSIS</w:t>
      </w:r>
    </w:p>
    <w:p w14:paraId="037BF94C"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5.1 Introduction</w:t>
      </w:r>
    </w:p>
    <w:p w14:paraId="037BF94D"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5.2 Testing Procedures</w:t>
      </w:r>
    </w:p>
    <w:p w14:paraId="037BF94E"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5.3 Test Results</w:t>
      </w:r>
    </w:p>
    <w:p w14:paraId="037BF94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5.4 Data Analysis</w:t>
      </w:r>
    </w:p>
    <w:p w14:paraId="037BF95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5.5 System Performance Evaluation</w:t>
      </w:r>
    </w:p>
    <w:p w14:paraId="037BF95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5.6 Comparison with Existing Systems</w:t>
      </w:r>
    </w:p>
    <w:p w14:paraId="037BF952" w14:textId="77777777" w:rsidR="0071215F" w:rsidRPr="00E455BD" w:rsidRDefault="00975C9F">
      <w:pPr>
        <w:pBdr>
          <w:top w:val="nil"/>
          <w:left w:val="nil"/>
          <w:bottom w:val="nil"/>
          <w:right w:val="nil"/>
          <w:between w:val="nil"/>
        </w:pBdr>
        <w:spacing w:after="240" w:line="275" w:lineRule="auto"/>
        <w:rPr>
          <w:rFonts w:ascii="Times New Roman" w:hAnsi="Times New Roman" w:cs="Times New Roman"/>
          <w:color w:val="1F1F1F"/>
        </w:rPr>
      </w:pPr>
      <w:r w:rsidRPr="00442C72">
        <w:rPr>
          <w:rFonts w:ascii="Times New Roman" w:hAnsi="Times New Roman" w:cs="Times New Roman"/>
          <w:color w:val="1F1F1F"/>
          <w:sz w:val="24"/>
          <w:szCs w:val="24"/>
        </w:rPr>
        <w:t>5.7 Discussion of Findings</w:t>
      </w:r>
    </w:p>
    <w:p w14:paraId="037BF953"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9C6E11">
        <w:rPr>
          <w:rFonts w:ascii="Times New Roman" w:hAnsi="Times New Roman" w:cs="Times New Roman"/>
          <w:b/>
          <w:bCs/>
          <w:color w:val="1F1F1F"/>
          <w:sz w:val="28"/>
          <w:szCs w:val="28"/>
        </w:rPr>
        <w:t>CHAPTER 6: CONCLUSIONS AND RECOMMENDATIONS</w:t>
      </w:r>
    </w:p>
    <w:p w14:paraId="037BF954"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6.1 Conclusion</w:t>
      </w:r>
    </w:p>
    <w:p w14:paraId="037BF955"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6.2 Limitations of the Project</w:t>
      </w:r>
    </w:p>
    <w:p w14:paraId="037BF956"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6.3 Recommendations</w:t>
      </w:r>
    </w:p>
    <w:p w14:paraId="037BF957"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6.4 Areas for Further Research</w:t>
      </w:r>
    </w:p>
    <w:p w14:paraId="037BF958"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9C6E11">
        <w:rPr>
          <w:rFonts w:ascii="Times New Roman" w:hAnsi="Times New Roman" w:cs="Times New Roman"/>
          <w:b/>
          <w:bCs/>
          <w:color w:val="1F1F1F"/>
          <w:sz w:val="28"/>
          <w:szCs w:val="28"/>
        </w:rPr>
        <w:t>REFERENCES</w:t>
      </w:r>
    </w:p>
    <w:p w14:paraId="037BF959"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9C6E11">
        <w:rPr>
          <w:rFonts w:ascii="Times New Roman" w:hAnsi="Times New Roman" w:cs="Times New Roman"/>
          <w:b/>
          <w:bCs/>
          <w:color w:val="1F1F1F"/>
          <w:sz w:val="28"/>
          <w:szCs w:val="28"/>
        </w:rPr>
        <w:t>APPENDICES</w:t>
      </w:r>
    </w:p>
    <w:p w14:paraId="037BF95A"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A: Circuit Diagrams</w:t>
      </w:r>
    </w:p>
    <w:p w14:paraId="037BF95B"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B: Source Code</w:t>
      </w:r>
    </w:p>
    <w:p w14:paraId="037BF95C"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C: Questionnaires</w:t>
      </w:r>
    </w:p>
    <w:p w14:paraId="037BF95D"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D: Cost Analysis / Bill of Quantities</w:t>
      </w:r>
    </w:p>
    <w:p w14:paraId="037BF95E"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E: Project Gantt Chart</w:t>
      </w:r>
    </w:p>
    <w:p w14:paraId="037BF95F"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F: User Manual</w:t>
      </w:r>
    </w:p>
    <w:p w14:paraId="037BF961" w14:textId="77777777" w:rsidR="0071215F" w:rsidRPr="00E455BD"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962" w14:textId="01D31BFB" w:rsidR="0071215F" w:rsidRPr="00E455BD" w:rsidRDefault="00975C9F">
      <w:pPr>
        <w:pStyle w:val="Heading1"/>
        <w:rPr>
          <w:rFonts w:ascii="Times New Roman" w:hAnsi="Times New Roman" w:cs="Times New Roman"/>
        </w:rPr>
      </w:pPr>
      <w:r w:rsidRPr="00E455BD">
        <w:rPr>
          <w:rFonts w:ascii="Times New Roman" w:hAnsi="Times New Roman" w:cs="Times New Roman"/>
        </w:rPr>
        <w:lastRenderedPageBreak/>
        <w:t>C</w:t>
      </w:r>
      <w:r w:rsidR="005B6737" w:rsidRPr="00E455BD">
        <w:rPr>
          <w:rFonts w:ascii="Times New Roman" w:hAnsi="Times New Roman" w:cs="Times New Roman"/>
        </w:rPr>
        <w:t>hapter</w:t>
      </w:r>
      <w:r w:rsidRPr="00E455BD">
        <w:rPr>
          <w:rFonts w:ascii="Times New Roman" w:hAnsi="Times New Roman" w:cs="Times New Roman"/>
        </w:rPr>
        <w:t xml:space="preserve"> 1: I</w:t>
      </w:r>
      <w:r w:rsidR="00991D8E" w:rsidRPr="00E455BD">
        <w:rPr>
          <w:rFonts w:ascii="Times New Roman" w:hAnsi="Times New Roman" w:cs="Times New Roman"/>
        </w:rPr>
        <w:t>ntroduction</w:t>
      </w:r>
    </w:p>
    <w:p w14:paraId="037BF963" w14:textId="77777777" w:rsidR="0071215F" w:rsidRPr="0064298D" w:rsidRDefault="00975C9F">
      <w:pPr>
        <w:pStyle w:val="Heading2"/>
        <w:spacing w:before="0"/>
        <w:rPr>
          <w:rFonts w:ascii="Times New Roman" w:hAnsi="Times New Roman" w:cs="Times New Roman"/>
          <w:sz w:val="28"/>
          <w:szCs w:val="28"/>
        </w:rPr>
      </w:pPr>
      <w:r w:rsidRPr="0064298D">
        <w:rPr>
          <w:rFonts w:ascii="Times New Roman" w:hAnsi="Times New Roman" w:cs="Times New Roman"/>
          <w:sz w:val="28"/>
          <w:szCs w:val="28"/>
        </w:rPr>
        <w:t>1.1 Background of the Study</w:t>
      </w:r>
    </w:p>
    <w:p w14:paraId="037BF964"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The proliferation of personal computing devices, such as smartphones, tablets, and laptops, has fundamentally transformed the digital landscape of urban and peri-urban centres across Zimbabwe. In regions like Bulawayo and neighbouring districts such as Tsholotsho, mobile device penetration is steadily increasing. However, despite this growing digital footprint, a significant reservoir of computational power remains fundamentally untapped. For most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037BF965"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enhance crop yields; communities need intelligent, real-time perimeter security that does not rely on constant internet uplinks; and informal to small-scale vendors require resilient Point-of-Sale (POS) systems that maintain transaction integrity during connectivity blackouts.</w:t>
      </w:r>
    </w:p>
    <w:p w14:paraId="037BF966"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037BF967" w14:textId="77777777" w:rsidR="0071215F" w:rsidRDefault="00975C9F">
      <w:pPr>
        <w:pBdr>
          <w:top w:val="nil"/>
          <w:left w:val="nil"/>
          <w:bottom w:val="nil"/>
          <w:right w:val="nil"/>
          <w:between w:val="nil"/>
        </w:pBdr>
        <w:spacing w:after="225"/>
        <w:rPr>
          <w:rFonts w:ascii="Times New Roman" w:hAnsi="Times New Roman" w:cs="Times New Roman"/>
          <w:sz w:val="24"/>
          <w:szCs w:val="24"/>
        </w:rPr>
      </w:pPr>
      <w:r w:rsidRPr="0092161A">
        <w:rPr>
          <w:rFonts w:ascii="Times New Roman" w:hAnsi="Times New Roman" w:cs="Times New Roman"/>
          <w:sz w:val="24"/>
          <w:szCs w:val="24"/>
        </w:rPr>
        <w:t>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647A750E" w14:textId="77777777" w:rsidR="0092161A" w:rsidRDefault="0092161A">
      <w:pPr>
        <w:pBdr>
          <w:top w:val="nil"/>
          <w:left w:val="nil"/>
          <w:bottom w:val="nil"/>
          <w:right w:val="nil"/>
          <w:between w:val="nil"/>
        </w:pBdr>
        <w:spacing w:after="225"/>
        <w:rPr>
          <w:rFonts w:ascii="Times New Roman" w:hAnsi="Times New Roman" w:cs="Times New Roman"/>
          <w:sz w:val="24"/>
          <w:szCs w:val="24"/>
        </w:rPr>
      </w:pPr>
    </w:p>
    <w:p w14:paraId="41F0FBAA" w14:textId="77777777" w:rsidR="0092161A" w:rsidRDefault="0092161A">
      <w:pPr>
        <w:pBdr>
          <w:top w:val="nil"/>
          <w:left w:val="nil"/>
          <w:bottom w:val="nil"/>
          <w:right w:val="nil"/>
          <w:between w:val="nil"/>
        </w:pBdr>
        <w:spacing w:after="225"/>
        <w:rPr>
          <w:rFonts w:ascii="Times New Roman" w:hAnsi="Times New Roman" w:cs="Times New Roman"/>
          <w:sz w:val="24"/>
          <w:szCs w:val="24"/>
        </w:rPr>
      </w:pPr>
    </w:p>
    <w:p w14:paraId="19F4DB24" w14:textId="77777777" w:rsidR="0092161A"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Pr="0092161A" w:rsidRDefault="0092161A">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64298D" w:rsidRDefault="00975C9F">
      <w:pPr>
        <w:pStyle w:val="Heading2"/>
        <w:spacing w:before="0"/>
        <w:rPr>
          <w:rFonts w:ascii="Times New Roman" w:hAnsi="Times New Roman" w:cs="Times New Roman"/>
          <w:sz w:val="28"/>
          <w:szCs w:val="28"/>
        </w:rPr>
      </w:pPr>
      <w:r w:rsidRPr="0064298D">
        <w:rPr>
          <w:rFonts w:ascii="Times New Roman" w:hAnsi="Times New Roman" w:cs="Times New Roman"/>
          <w:sz w:val="28"/>
          <w:szCs w:val="28"/>
        </w:rPr>
        <w:lastRenderedPageBreak/>
        <w:t>1.2 Problem Statement</w:t>
      </w:r>
    </w:p>
    <w:p w14:paraId="037BF969"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for yield optimization; public security lacks intelligent, real-time edge processing for perimeter surveillance; and commercial vendors struggle with transaction inefficiencies and inventory management due to unreliable connectivity and the absence of resilient point-of-sale (POS) systems.</w:t>
      </w:r>
    </w:p>
    <w:p w14:paraId="037BF96A"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037BF96B" w14:textId="62BC998E" w:rsidR="0071215F" w:rsidRPr="0092161A" w:rsidRDefault="00975C9F">
      <w:pPr>
        <w:pBdr>
          <w:top w:val="nil"/>
          <w:left w:val="nil"/>
          <w:bottom w:val="nil"/>
          <w:right w:val="nil"/>
          <w:between w:val="nil"/>
        </w:pBdr>
        <w:spacing w:after="225"/>
        <w:rPr>
          <w:rFonts w:ascii="Times New Roman" w:hAnsi="Times New Roman" w:cs="Times New Roman"/>
          <w:sz w:val="24"/>
          <w:szCs w:val="24"/>
        </w:rPr>
      </w:pPr>
      <w:r w:rsidRPr="0092161A">
        <w:rPr>
          <w:rFonts w:ascii="Times New Roman" w:hAnsi="Times New Roman" w:cs="Times New Roman"/>
          <w:sz w:val="24"/>
          <w:szCs w:val="24"/>
        </w:rP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w:t>
      </w:r>
      <w:r w:rsidR="0038103A">
        <w:rPr>
          <w:rFonts w:ascii="Times New Roman" w:hAnsi="Times New Roman" w:cs="Times New Roman"/>
          <w:sz w:val="24"/>
          <w:szCs w:val="24"/>
        </w:rPr>
        <w:t xml:space="preserve"> </w:t>
      </w:r>
      <w:r w:rsidRPr="0092161A">
        <w:rPr>
          <w:rFonts w:ascii="Times New Roman" w:hAnsi="Times New Roman" w:cs="Times New Roman"/>
          <w:sz w:val="24"/>
          <w:szCs w:val="24"/>
        </w:rPr>
        <w:t>specifically, the Modular Adaptive Data Node (MADN)</w:t>
      </w:r>
      <w:r w:rsidR="0038103A">
        <w:rPr>
          <w:rFonts w:ascii="Times New Roman" w:hAnsi="Times New Roman" w:cs="Times New Roman"/>
          <w:sz w:val="24"/>
          <w:szCs w:val="24"/>
        </w:rPr>
        <w:t xml:space="preserve"> </w:t>
      </w:r>
      <w:r w:rsidRPr="0092161A">
        <w:rPr>
          <w:rFonts w:ascii="Times New Roman" w:hAnsi="Times New Roman" w:cs="Times New Roman"/>
          <w:sz w:val="24"/>
          <w:szCs w:val="24"/>
        </w:rPr>
        <w:t>needed to bridge the gap between idle local hardware and the pressing computational demands of regional agriculture, security, and commerce.</w:t>
      </w:r>
    </w:p>
    <w:p w14:paraId="037BF96C" w14:textId="77777777" w:rsidR="0071215F" w:rsidRPr="0064298D" w:rsidRDefault="00975C9F">
      <w:pPr>
        <w:pStyle w:val="Heading2"/>
        <w:spacing w:before="0"/>
        <w:rPr>
          <w:rFonts w:ascii="Times New Roman" w:hAnsi="Times New Roman" w:cs="Times New Roman"/>
          <w:sz w:val="28"/>
          <w:szCs w:val="28"/>
        </w:rPr>
      </w:pPr>
      <w:r w:rsidRPr="0064298D">
        <w:rPr>
          <w:rFonts w:ascii="Times New Roman" w:hAnsi="Times New Roman" w:cs="Times New Roman"/>
          <w:sz w:val="28"/>
          <w:szCs w:val="28"/>
        </w:rPr>
        <w:t>1.3 Aim of the Project</w:t>
      </w:r>
    </w:p>
    <w:p w14:paraId="037BF96D" w14:textId="77777777" w:rsidR="0071215F" w:rsidRPr="008D2144" w:rsidRDefault="00975C9F">
      <w:pPr>
        <w:pBdr>
          <w:top w:val="nil"/>
          <w:left w:val="nil"/>
          <w:bottom w:val="nil"/>
          <w:right w:val="nil"/>
          <w:between w:val="nil"/>
        </w:pBdr>
        <w:spacing w:after="225"/>
        <w:rPr>
          <w:rFonts w:ascii="Times New Roman" w:hAnsi="Times New Roman" w:cs="Times New Roman"/>
          <w:sz w:val="24"/>
          <w:szCs w:val="24"/>
        </w:rPr>
      </w:pPr>
      <w:r w:rsidRPr="008D2144">
        <w:rPr>
          <w:rFonts w:ascii="Times New Roman" w:hAnsi="Times New Roman" w:cs="Times New Roman"/>
          <w:sz w:val="24"/>
          <w:szCs w:val="24"/>
        </w:rP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agricultural yield optimization, real-time public security surveillance, and resilient commercial point-of-sale operations, effectively bypassing the limitations of centralized cloud infrastructure.</w:t>
      </w:r>
    </w:p>
    <w:p w14:paraId="037BF96E" w14:textId="77777777" w:rsidR="0071215F" w:rsidRPr="0064298D" w:rsidRDefault="00975C9F">
      <w:pPr>
        <w:pStyle w:val="Heading2"/>
        <w:spacing w:before="0"/>
        <w:rPr>
          <w:rFonts w:ascii="Times New Roman" w:hAnsi="Times New Roman" w:cs="Times New Roman"/>
          <w:sz w:val="28"/>
          <w:szCs w:val="28"/>
        </w:rPr>
      </w:pPr>
      <w:r w:rsidRPr="0064298D">
        <w:rPr>
          <w:rFonts w:ascii="Times New Roman" w:hAnsi="Times New Roman" w:cs="Times New Roman"/>
          <w:sz w:val="28"/>
          <w:szCs w:val="28"/>
        </w:rPr>
        <w:t>1.4 Objectives of the Project</w:t>
      </w:r>
    </w:p>
    <w:p w14:paraId="037BF96F" w14:textId="77777777" w:rsidR="0071215F" w:rsidRPr="00E92CDB" w:rsidRDefault="00975C9F">
      <w:p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To achieve the overarching aim, the project will be guided by the following specific objectives:</w:t>
      </w:r>
    </w:p>
    <w:p w14:paraId="037BF970" w14:textId="31ADD33F" w:rsidR="0071215F" w:rsidRPr="00E92CDB" w:rsidRDefault="00975C9F">
      <w:pPr>
        <w:numPr>
          <w:ilvl w:val="0"/>
          <w:numId w:val="1"/>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To develop the MADN Orchestrator:</w:t>
      </w:r>
      <w:r w:rsidRPr="00E92CDB">
        <w:rPr>
          <w:rFonts w:ascii="Times New Roman" w:hAnsi="Times New Roman" w:cs="Times New Roman"/>
          <w:sz w:val="24"/>
          <w:szCs w:val="24"/>
        </w:rPr>
        <w:t xml:space="preserve">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r w:rsidR="002E1425">
        <w:rPr>
          <w:rFonts w:ascii="Times New Roman" w:hAnsi="Times New Roman" w:cs="Times New Roman"/>
          <w:sz w:val="24"/>
          <w:szCs w:val="24"/>
        </w:rPr>
        <w:br/>
      </w:r>
      <w:r w:rsidR="002E1425">
        <w:rPr>
          <w:rFonts w:ascii="Times New Roman" w:hAnsi="Times New Roman" w:cs="Times New Roman"/>
          <w:sz w:val="24"/>
          <w:szCs w:val="24"/>
        </w:rPr>
        <w:br/>
      </w:r>
      <w:r w:rsidR="002E1425">
        <w:rPr>
          <w:rFonts w:ascii="Times New Roman" w:hAnsi="Times New Roman" w:cs="Times New Roman"/>
          <w:sz w:val="24"/>
          <w:szCs w:val="24"/>
        </w:rPr>
        <w:br/>
      </w:r>
    </w:p>
    <w:p w14:paraId="037BF971" w14:textId="77777777" w:rsidR="0071215F" w:rsidRPr="00E92CDB" w:rsidRDefault="00975C9F">
      <w:pPr>
        <w:numPr>
          <w:ilvl w:val="0"/>
          <w:numId w:val="1"/>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lastRenderedPageBreak/>
        <w:t>To implement the Agri-Analytics Engine:</w:t>
      </w:r>
      <w:r w:rsidRPr="00E92CDB">
        <w:rPr>
          <w:rFonts w:ascii="Times New Roman" w:hAnsi="Times New Roman" w:cs="Times New Roman"/>
          <w:sz w:val="24"/>
          <w:szCs w:val="24"/>
        </w:rPr>
        <w:t xml:space="preserve"> To configure Raspberry Pi Pico W edge nodes for real-time environmental data collection (moisture, pH, temperature) and process this data through a localized TensorFlow Lite yield prediction model, tailored to the microclimates of Bulawayo and Tsholotsho.</w:t>
      </w:r>
    </w:p>
    <w:p w14:paraId="037BF972" w14:textId="77777777" w:rsidR="0071215F" w:rsidRPr="00E92CDB" w:rsidRDefault="00975C9F">
      <w:pPr>
        <w:numPr>
          <w:ilvl w:val="0"/>
          <w:numId w:val="1"/>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To engineer the Edge-Vision Gateway:</w:t>
      </w:r>
      <w:r w:rsidRPr="00E92CDB">
        <w:rPr>
          <w:rFonts w:ascii="Times New Roman" w:hAnsi="Times New Roman" w:cs="Times New Roman"/>
          <w:sz w:val="24"/>
          <w:szCs w:val="24"/>
        </w:rPr>
        <w:t xml:space="preserve"> To integrate low-power edge sensors (PIR and ultrasonic tripwires) with an Intelligent Surveillance Hub on the primary node, utilizing OpenCV for real-time motion detection, object recognition, and localized perimeter security.</w:t>
      </w:r>
    </w:p>
    <w:p w14:paraId="037BF973" w14:textId="77777777" w:rsidR="0071215F" w:rsidRPr="00E92CDB" w:rsidRDefault="00975C9F">
      <w:pPr>
        <w:numPr>
          <w:ilvl w:val="0"/>
          <w:numId w:val="1"/>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To deploy the Mesh-POS System:</w:t>
      </w:r>
      <w:r w:rsidRPr="00E92CDB">
        <w:rPr>
          <w:rFonts w:ascii="Times New Roman" w:hAnsi="Times New Roman" w:cs="Times New Roman"/>
          <w:sz w:val="24"/>
          <w:szCs w:val="24"/>
        </w:rPr>
        <w:t xml:space="preserve"> To construct a local-first, resilient Distributed Micro-Transaction Ledger and an Inventory Synchronization Mesh that enables uninterrupted commercial transactions and digital stock monitoring for local vendors during connectivity fluctuations.</w:t>
      </w:r>
    </w:p>
    <w:p w14:paraId="037BF974" w14:textId="77777777" w:rsidR="0071215F" w:rsidRPr="00E455BD" w:rsidRDefault="0071215F">
      <w:pPr>
        <w:pBdr>
          <w:top w:val="nil"/>
          <w:left w:val="nil"/>
          <w:bottom w:val="nil"/>
          <w:right w:val="nil"/>
          <w:between w:val="nil"/>
        </w:pBdr>
        <w:ind w:left="600"/>
        <w:rPr>
          <w:rFonts w:ascii="Times New Roman" w:hAnsi="Times New Roman" w:cs="Times New Roman"/>
        </w:rPr>
      </w:pPr>
    </w:p>
    <w:p w14:paraId="037BF975" w14:textId="77777777" w:rsidR="0071215F" w:rsidRPr="0064298D" w:rsidRDefault="00975C9F">
      <w:pPr>
        <w:pStyle w:val="Heading2"/>
        <w:rPr>
          <w:rFonts w:ascii="Times New Roman" w:hAnsi="Times New Roman" w:cs="Times New Roman"/>
          <w:sz w:val="28"/>
          <w:szCs w:val="28"/>
        </w:rPr>
      </w:pPr>
      <w:r w:rsidRPr="0064298D">
        <w:rPr>
          <w:rFonts w:ascii="Times New Roman" w:hAnsi="Times New Roman" w:cs="Times New Roman"/>
          <w:sz w:val="28"/>
          <w:szCs w:val="28"/>
        </w:rPr>
        <w:t>1.5 Research Questions</w:t>
      </w:r>
    </w:p>
    <w:p w14:paraId="037BF976" w14:textId="77777777" w:rsidR="0071215F" w:rsidRPr="00E92CDB" w:rsidRDefault="00975C9F">
      <w:p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To guide the development and evaluation of the MADN framework, this study seeks to answer the following research questions:</w:t>
      </w:r>
    </w:p>
    <w:p w14:paraId="037BF977" w14:textId="77777777" w:rsidR="0071215F" w:rsidRPr="00E92CDB" w:rsidRDefault="00975C9F">
      <w:pPr>
        <w:numPr>
          <w:ilvl w:val="0"/>
          <w:numId w:val="2"/>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How can a Dynamic Resource Scheduler on a Raspberry Pi 4 efficiently aggregate and distribute complex computational tasks across a decentralized network of heterogeneous, idle personal devices in a resource-constrained environment?</w:t>
      </w:r>
    </w:p>
    <w:p w14:paraId="037BF978" w14:textId="77777777" w:rsidR="0071215F" w:rsidRPr="00E92CDB" w:rsidRDefault="00975C9F">
      <w:pPr>
        <w:numPr>
          <w:ilvl w:val="0"/>
          <w:numId w:val="2"/>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To what extent can localized edge processing via TensorFlow Lite, using microclimate data (moisture, pH, temperature) collected from Raspberry Pi Pico W nodes, improve the accuracy of agricultural yield predictions for farmers in Bulawayo and Tsholotsho compared to traditional methods?</w:t>
      </w:r>
    </w:p>
    <w:p w14:paraId="037BF979" w14:textId="77777777" w:rsidR="0071215F" w:rsidRPr="00E92CDB" w:rsidRDefault="00975C9F">
      <w:pPr>
        <w:numPr>
          <w:ilvl w:val="0"/>
          <w:numId w:val="2"/>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How effectively can a localized Intelligent Surveillance Hub utilize OpenCV and edge-triggered sensors (PIR, ultrasonic) to perform real-time object recognition and perimeter security without relying on continuous cloud connectivity?</w:t>
      </w:r>
    </w:p>
    <w:p w14:paraId="037BF97A" w14:textId="77777777" w:rsidR="0071215F" w:rsidRPr="00E92CDB" w:rsidRDefault="00975C9F">
      <w:pPr>
        <w:numPr>
          <w:ilvl w:val="0"/>
          <w:numId w:val="2"/>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What architectural design is required to establish a resilient, local-first Distributed Micro-Transaction Ledger that ensures seamless commercial operations and stock synchronization during periods of intermittent internet access?</w:t>
      </w:r>
    </w:p>
    <w:p w14:paraId="037BF97B" w14:textId="77777777" w:rsidR="0071215F" w:rsidRPr="0064298D" w:rsidRDefault="00975C9F">
      <w:pPr>
        <w:pStyle w:val="Heading2"/>
        <w:rPr>
          <w:rFonts w:ascii="Times New Roman" w:hAnsi="Times New Roman" w:cs="Times New Roman"/>
          <w:sz w:val="28"/>
          <w:szCs w:val="28"/>
        </w:rPr>
      </w:pPr>
      <w:r w:rsidRPr="0064298D">
        <w:rPr>
          <w:rFonts w:ascii="Times New Roman" w:hAnsi="Times New Roman" w:cs="Times New Roman"/>
          <w:sz w:val="28"/>
          <w:szCs w:val="28"/>
        </w:rPr>
        <w:t>1.6 Scope of the Project</w:t>
      </w:r>
    </w:p>
    <w:p w14:paraId="037BF97C" w14:textId="77777777" w:rsidR="0071215F" w:rsidRPr="00E92CDB" w:rsidRDefault="00975C9F">
      <w:p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The scope of this project is defined by geographical, hardware, functional, and target demographic boundaries to ensure a focused and achievable implementation:</w:t>
      </w:r>
    </w:p>
    <w:p w14:paraId="037BF97D" w14:textId="77777777" w:rsidR="0071215F" w:rsidRPr="00E92CDB" w:rsidRDefault="00975C9F">
      <w:pPr>
        <w:numPr>
          <w:ilvl w:val="0"/>
          <w:numId w:val="3"/>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Geographical Boundary:</w:t>
      </w:r>
      <w:r w:rsidRPr="00E92CDB">
        <w:rPr>
          <w:rFonts w:ascii="Times New Roman" w:hAnsi="Times New Roman" w:cs="Times New Roman"/>
          <w:sz w:val="24"/>
          <w:szCs w:val="24"/>
        </w:rPr>
        <w:t xml:space="preserve"> The deployment, testing, and data modelling for the system will be strictly localized to the specific microclimates, urban environments, and peri-urban agricultural zones of Bulawayo and the Tsholotsho district.</w:t>
      </w:r>
    </w:p>
    <w:p w14:paraId="037BF97E" w14:textId="748DF5B2" w:rsidR="0071215F" w:rsidRPr="00E92CDB" w:rsidRDefault="00975C9F">
      <w:pPr>
        <w:numPr>
          <w:ilvl w:val="0"/>
          <w:numId w:val="3"/>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Hardware Boundary:</w:t>
      </w:r>
      <w:r w:rsidRPr="00E92CDB">
        <w:rPr>
          <w:rFonts w:ascii="Times New Roman" w:hAnsi="Times New Roman" w:cs="Times New Roman"/>
          <w:sz w:val="24"/>
          <w:szCs w:val="24"/>
        </w:rPr>
        <w:t xml:space="preserve">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solely as temporary computational "guest" nodes. The project will not involve the design or manufacturing of custom printed circuit boards (PCBs).</w:t>
      </w:r>
      <w:r w:rsidR="002E1425">
        <w:rPr>
          <w:rFonts w:ascii="Times New Roman" w:hAnsi="Times New Roman" w:cs="Times New Roman"/>
          <w:sz w:val="24"/>
          <w:szCs w:val="24"/>
        </w:rPr>
        <w:br/>
      </w:r>
    </w:p>
    <w:p w14:paraId="037BF97F" w14:textId="77777777" w:rsidR="0071215F" w:rsidRPr="00E92CDB" w:rsidRDefault="00975C9F">
      <w:pPr>
        <w:numPr>
          <w:ilvl w:val="0"/>
          <w:numId w:val="3"/>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lastRenderedPageBreak/>
        <w:t>Functional Boundary:</w:t>
      </w:r>
      <w:r w:rsidRPr="00E92CDB">
        <w:rPr>
          <w:rFonts w:ascii="Times New Roman" w:hAnsi="Times New Roman" w:cs="Times New Roman"/>
          <w:sz w:val="24"/>
          <w:szCs w:val="24"/>
        </w:rPr>
        <w:t xml:space="preserve"> The software and system architecture will focus exclusively on developing the four proposed pillars:</w:t>
      </w:r>
    </w:p>
    <w:p w14:paraId="037BF980" w14:textId="77777777" w:rsidR="0071215F" w:rsidRPr="00E92CDB" w:rsidRDefault="00975C9F">
      <w:pPr>
        <w:numPr>
          <w:ilvl w:val="1"/>
          <w:numId w:val="4"/>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The MADN Orchestrator (Dynamic Resource Scheduler, API Gateway).</w:t>
      </w:r>
    </w:p>
    <w:p w14:paraId="037BF981" w14:textId="24E9BEDA" w:rsidR="0071215F" w:rsidRPr="00957672" w:rsidRDefault="00975C9F">
      <w:pPr>
        <w:numPr>
          <w:ilvl w:val="1"/>
          <w:numId w:val="4"/>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 xml:space="preserve">The Agri-Analytics Engine (MQTT telemetry, InfluxDB/Grafana, and TensorFlow Lite yield </w:t>
      </w:r>
      <w:r w:rsidR="002E1425" w:rsidRPr="00E92CDB">
        <w:rPr>
          <w:rFonts w:ascii="Times New Roman" w:hAnsi="Times New Roman" w:cs="Times New Roman"/>
          <w:sz w:val="24"/>
          <w:szCs w:val="24"/>
        </w:rPr>
        <w:t>modelling</w:t>
      </w:r>
      <w:r w:rsidRPr="00E92CDB">
        <w:rPr>
          <w:rFonts w:ascii="Times New Roman" w:hAnsi="Times New Roman" w:cs="Times New Roman"/>
          <w:sz w:val="24"/>
          <w:szCs w:val="24"/>
        </w:rPr>
        <w:t>).</w:t>
      </w:r>
    </w:p>
    <w:p w14:paraId="037BF982" w14:textId="77777777" w:rsidR="0071215F" w:rsidRPr="00957672" w:rsidRDefault="00975C9F">
      <w:pPr>
        <w:numPr>
          <w:ilvl w:val="1"/>
          <w:numId w:val="4"/>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sz w:val="24"/>
          <w:szCs w:val="24"/>
        </w:rPr>
        <w:t>The Edge-Vision Gateway (PIR/ultrasonic sensor integration and OpenCV motion/object recognition).</w:t>
      </w:r>
    </w:p>
    <w:p w14:paraId="037BF983" w14:textId="77777777" w:rsidR="0071215F" w:rsidRPr="00957672" w:rsidRDefault="00975C9F">
      <w:pPr>
        <w:numPr>
          <w:ilvl w:val="1"/>
          <w:numId w:val="4"/>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sz w:val="24"/>
          <w:szCs w:val="24"/>
        </w:rPr>
        <w:t>The Mesh-POS System (Distributed Micro-Transaction Ledger and Inventory Synchronization).</w:t>
      </w:r>
    </w:p>
    <w:p w14:paraId="037BF984" w14:textId="77777777" w:rsidR="0071215F" w:rsidRPr="00957672" w:rsidRDefault="00975C9F">
      <w:pPr>
        <w:numPr>
          <w:ilvl w:val="0"/>
          <w:numId w:val="3"/>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Exclusions:</w:t>
      </w:r>
      <w:r w:rsidRPr="00957672">
        <w:rPr>
          <w:rFonts w:ascii="Times New Roman" w:hAnsi="Times New Roman" w:cs="Times New Roman"/>
          <w:sz w:val="24"/>
          <w:szCs w:val="24"/>
        </w:rPr>
        <w:t xml:space="preserve">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14:paraId="037BF985" w14:textId="77777777" w:rsidR="0071215F" w:rsidRPr="00957672" w:rsidRDefault="0071215F">
      <w:pPr>
        <w:pBdr>
          <w:top w:val="nil"/>
          <w:left w:val="nil"/>
          <w:bottom w:val="nil"/>
          <w:right w:val="nil"/>
          <w:between w:val="nil"/>
        </w:pBdr>
        <w:rPr>
          <w:rFonts w:ascii="Times New Roman" w:hAnsi="Times New Roman" w:cs="Times New Roman"/>
          <w:sz w:val="24"/>
          <w:szCs w:val="24"/>
        </w:rPr>
      </w:pPr>
    </w:p>
    <w:p w14:paraId="037BF986" w14:textId="77777777" w:rsidR="0071215F" w:rsidRPr="00E455BD" w:rsidRDefault="0071215F">
      <w:pPr>
        <w:pBdr>
          <w:top w:val="nil"/>
          <w:left w:val="nil"/>
          <w:bottom w:val="nil"/>
          <w:right w:val="nil"/>
          <w:between w:val="nil"/>
        </w:pBdr>
        <w:rPr>
          <w:rFonts w:ascii="Times New Roman" w:hAnsi="Times New Roman" w:cs="Times New Roman"/>
        </w:rPr>
      </w:pPr>
    </w:p>
    <w:p w14:paraId="037BF987" w14:textId="77777777" w:rsidR="0071215F" w:rsidRPr="0064298D" w:rsidRDefault="00975C9F">
      <w:pPr>
        <w:pStyle w:val="Heading2"/>
        <w:rPr>
          <w:rFonts w:ascii="Times New Roman" w:hAnsi="Times New Roman" w:cs="Times New Roman"/>
          <w:sz w:val="28"/>
          <w:szCs w:val="28"/>
        </w:rPr>
      </w:pPr>
      <w:r w:rsidRPr="0064298D">
        <w:rPr>
          <w:rFonts w:ascii="Times New Roman" w:hAnsi="Times New Roman" w:cs="Times New Roman"/>
          <w:sz w:val="28"/>
          <w:szCs w:val="28"/>
        </w:rPr>
        <w:t>1.7 Significance of the Study</w:t>
      </w:r>
    </w:p>
    <w:p w14:paraId="037BF988" w14:textId="77777777" w:rsidR="0071215F" w:rsidRPr="00957672" w:rsidRDefault="00975C9F">
      <w:p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sz w:val="24"/>
          <w:szCs w:val="24"/>
        </w:rP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14:paraId="037BF989" w14:textId="77777777" w:rsidR="0071215F" w:rsidRPr="00957672" w:rsidRDefault="00975C9F">
      <w:pPr>
        <w:numPr>
          <w:ilvl w:val="0"/>
          <w:numId w:val="5"/>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Technological Innovation:</w:t>
      </w:r>
      <w:r w:rsidRPr="00957672">
        <w:rPr>
          <w:rFonts w:ascii="Times New Roman" w:hAnsi="Times New Roman" w:cs="Times New Roman"/>
          <w:sz w:val="24"/>
          <w:szCs w:val="24"/>
        </w:rPr>
        <w:t xml:space="preserve">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037BF98A" w14:textId="77777777" w:rsidR="0071215F" w:rsidRPr="00957672" w:rsidRDefault="00975C9F">
      <w:pPr>
        <w:numPr>
          <w:ilvl w:val="0"/>
          <w:numId w:val="5"/>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Agricultural Advancement:</w:t>
      </w:r>
      <w:r w:rsidRPr="00957672">
        <w:rPr>
          <w:rFonts w:ascii="Times New Roman" w:hAnsi="Times New Roman" w:cs="Times New Roman"/>
          <w:sz w:val="24"/>
          <w:szCs w:val="24"/>
        </w:rPr>
        <w:t xml:space="preserve"> For farmers in Bulawayo and Tsholotsho, the Agri-Analytics Engine translates raw, localized environmental data into actionable planting and yield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037BF98B" w14:textId="09334030" w:rsidR="0071215F" w:rsidRPr="00957672" w:rsidRDefault="00975C9F">
      <w:pPr>
        <w:numPr>
          <w:ilvl w:val="0"/>
          <w:numId w:val="5"/>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Public Security Enhancement:</w:t>
      </w:r>
      <w:r w:rsidRPr="00957672">
        <w:rPr>
          <w:rFonts w:ascii="Times New Roman" w:hAnsi="Times New Roman" w:cs="Times New Roman"/>
          <w:sz w:val="24"/>
          <w:szCs w:val="24"/>
        </w:rPr>
        <w:t xml:space="preserve"> The Edge-Vision Gateway provides communities with an intelligent, privacy-respecting, and affordable security solution. By processing surveillance feeds locally and only triggering alerts based on intelligent object recognition (OpenCV), it circumvents the high bandwidth requirements of traditional CCTV systems, offering robust perimeter </w:t>
      </w:r>
      <w:r w:rsidR="002E1425" w:rsidRPr="00957672">
        <w:rPr>
          <w:rFonts w:ascii="Times New Roman" w:hAnsi="Times New Roman" w:cs="Times New Roman"/>
          <w:sz w:val="24"/>
          <w:szCs w:val="24"/>
        </w:rPr>
        <w:t>defence</w:t>
      </w:r>
      <w:r w:rsidRPr="00957672">
        <w:rPr>
          <w:rFonts w:ascii="Times New Roman" w:hAnsi="Times New Roman" w:cs="Times New Roman"/>
          <w:sz w:val="24"/>
          <w:szCs w:val="24"/>
        </w:rPr>
        <w:t xml:space="preserve"> even in areas with poor internet connectivity.</w:t>
      </w:r>
    </w:p>
    <w:p w14:paraId="037BF98C" w14:textId="376B17E7" w:rsidR="0071215F" w:rsidRPr="00957672" w:rsidRDefault="00975C9F">
      <w:pPr>
        <w:numPr>
          <w:ilvl w:val="0"/>
          <w:numId w:val="5"/>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Economic Resilience:</w:t>
      </w:r>
      <w:r w:rsidRPr="00957672">
        <w:rPr>
          <w:rFonts w:ascii="Times New Roman" w:hAnsi="Times New Roman" w:cs="Times New Roman"/>
          <w:sz w:val="24"/>
          <w:szCs w:val="24"/>
        </w:rPr>
        <w:t xml:space="preserv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r w:rsidR="002E1425">
        <w:rPr>
          <w:rFonts w:ascii="Times New Roman" w:hAnsi="Times New Roman" w:cs="Times New Roman"/>
          <w:sz w:val="24"/>
          <w:szCs w:val="24"/>
        </w:rPr>
        <w:br/>
      </w:r>
      <w:r w:rsidR="002E1425">
        <w:rPr>
          <w:rFonts w:ascii="Times New Roman" w:hAnsi="Times New Roman" w:cs="Times New Roman"/>
          <w:sz w:val="24"/>
          <w:szCs w:val="24"/>
        </w:rPr>
        <w:br/>
      </w:r>
    </w:p>
    <w:p w14:paraId="037BF98D" w14:textId="77777777" w:rsidR="0071215F" w:rsidRPr="00957672" w:rsidRDefault="00975C9F">
      <w:pPr>
        <w:numPr>
          <w:ilvl w:val="0"/>
          <w:numId w:val="5"/>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lastRenderedPageBreak/>
        <w:t>Community Empowerment through Open Source:</w:t>
      </w:r>
      <w:r w:rsidRPr="00957672">
        <w:rPr>
          <w:rFonts w:ascii="Times New Roman" w:hAnsi="Times New Roman" w:cs="Times New Roman"/>
          <w:sz w:val="24"/>
          <w:szCs w:val="24"/>
        </w:rPr>
        <w:t xml:space="preserv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p>
    <w:p w14:paraId="037BF98E" w14:textId="77777777" w:rsidR="0071215F" w:rsidRPr="0064298D" w:rsidRDefault="00975C9F">
      <w:pPr>
        <w:pStyle w:val="Heading2"/>
        <w:rPr>
          <w:rFonts w:ascii="Times New Roman" w:hAnsi="Times New Roman" w:cs="Times New Roman"/>
          <w:sz w:val="28"/>
          <w:szCs w:val="28"/>
        </w:rPr>
      </w:pPr>
      <w:r w:rsidRPr="0064298D">
        <w:rPr>
          <w:rFonts w:ascii="Times New Roman" w:hAnsi="Times New Roman" w:cs="Times New Roman"/>
          <w:sz w:val="28"/>
          <w:szCs w:val="28"/>
        </w:rPr>
        <w:t>1.8 Project Structure Overview</w:t>
      </w:r>
    </w:p>
    <w:p w14:paraId="037BF98F" w14:textId="77777777" w:rsidR="0071215F" w:rsidRPr="00957672" w:rsidRDefault="00975C9F">
      <w:p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sz w:val="24"/>
          <w:szCs w:val="24"/>
        </w:rPr>
        <w:t>This document is systematically organized into six primary chapters, followed by references and supplementary appendices, to provide a comprehensive and structured overview of the MADN project from conception to evaluation:</w:t>
      </w:r>
    </w:p>
    <w:p w14:paraId="037BF990"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1: Introduction:</w:t>
      </w:r>
      <w:r w:rsidRPr="00957672">
        <w:rPr>
          <w:rFonts w:ascii="Times New Roman" w:hAnsi="Times New Roman" w:cs="Times New Roman"/>
          <w:sz w:val="24"/>
          <w:szCs w:val="24"/>
        </w:rPr>
        <w:t xml:space="preserve"> Sets the context of the study, defining the background, problem statement, overarching aim, specific objectives, research questions, scope, and the study's overall significance.</w:t>
      </w:r>
    </w:p>
    <w:p w14:paraId="037BF991"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2: Literature Review:</w:t>
      </w:r>
      <w:r w:rsidRPr="00957672">
        <w:rPr>
          <w:rFonts w:ascii="Times New Roman" w:hAnsi="Times New Roman" w:cs="Times New Roman"/>
          <w:sz w:val="24"/>
          <w:szCs w:val="24"/>
        </w:rPr>
        <w:t xml:space="preserve">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037BF992"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3: Methodology:</w:t>
      </w:r>
      <w:r w:rsidRPr="00957672">
        <w:rPr>
          <w:rFonts w:ascii="Times New Roman" w:hAnsi="Times New Roman" w:cs="Times New Roman"/>
          <w:sz w:val="24"/>
          <w:szCs w:val="24"/>
        </w:rPr>
        <w:t xml:space="preserve">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14:paraId="037BF993"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4: System Design and Prototype Development:</w:t>
      </w:r>
      <w:r w:rsidRPr="00957672">
        <w:rPr>
          <w:rFonts w:ascii="Times New Roman" w:hAnsi="Times New Roman" w:cs="Times New Roman"/>
          <w:sz w:val="24"/>
          <w:szCs w:val="24"/>
        </w:rPr>
        <w:t xml:space="preserve">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037BF994"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5: Results, Testing and Analysis:</w:t>
      </w:r>
      <w:r w:rsidRPr="00957672">
        <w:rPr>
          <w:rFonts w:ascii="Times New Roman" w:hAnsi="Times New Roman" w:cs="Times New Roman"/>
          <w:sz w:val="24"/>
          <w:szCs w:val="24"/>
        </w:rPr>
        <w:t xml:space="preserve">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037BF995"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6: Conclusions and Recommendations:</w:t>
      </w:r>
      <w:r w:rsidRPr="00957672">
        <w:rPr>
          <w:rFonts w:ascii="Times New Roman" w:hAnsi="Times New Roman" w:cs="Times New Roman"/>
          <w:sz w:val="24"/>
          <w:szCs w:val="24"/>
        </w:rPr>
        <w:t xml:space="preserve">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79EE1975" w14:textId="4D1D194D" w:rsidR="00F35FF3" w:rsidRPr="00957672" w:rsidRDefault="00975C9F" w:rsidP="00F35FF3">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References &amp; Appendices:</w:t>
      </w:r>
      <w:r w:rsidRPr="00957672">
        <w:rPr>
          <w:rFonts w:ascii="Times New Roman" w:hAnsi="Times New Roman" w:cs="Times New Roman"/>
          <w:sz w:val="24"/>
          <w:szCs w:val="24"/>
        </w:rPr>
        <w:t xml:space="preserve">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bookmarkStart w:id="5" w:name="_heading=h.neuuw5cwkmo8" w:colFirst="0" w:colLast="0"/>
      <w:bookmarkStart w:id="6" w:name="_heading=h.nbsih76p4isq" w:colFirst="0" w:colLast="0"/>
      <w:bookmarkEnd w:id="5"/>
      <w:bookmarkEnd w:id="6"/>
    </w:p>
    <w:p w14:paraId="467301B1" w14:textId="77777777" w:rsidR="00515AA4" w:rsidRPr="00E455BD" w:rsidRDefault="00515AA4" w:rsidP="00515AA4">
      <w:pPr>
        <w:pBdr>
          <w:top w:val="nil"/>
          <w:left w:val="nil"/>
          <w:bottom w:val="nil"/>
          <w:right w:val="nil"/>
          <w:between w:val="nil"/>
        </w:pBdr>
        <w:ind w:left="240"/>
        <w:rPr>
          <w:rFonts w:ascii="Times New Roman" w:hAnsi="Times New Roman" w:cs="Times New Roman"/>
          <w:b/>
          <w:bCs/>
        </w:rPr>
      </w:pPr>
    </w:p>
    <w:p w14:paraId="474CEF5A" w14:textId="77777777" w:rsidR="00515AA4" w:rsidRDefault="00515AA4" w:rsidP="00515AA4">
      <w:pPr>
        <w:pBdr>
          <w:top w:val="nil"/>
          <w:left w:val="nil"/>
          <w:bottom w:val="nil"/>
          <w:right w:val="nil"/>
          <w:between w:val="nil"/>
        </w:pBdr>
        <w:ind w:left="240"/>
        <w:rPr>
          <w:rFonts w:ascii="Times New Roman" w:hAnsi="Times New Roman" w:cs="Times New Roman"/>
        </w:rPr>
      </w:pPr>
    </w:p>
    <w:p w14:paraId="36D4121E" w14:textId="77777777" w:rsidR="00957672" w:rsidRPr="00E455BD" w:rsidRDefault="00957672" w:rsidP="002E1425">
      <w:pPr>
        <w:pBdr>
          <w:top w:val="nil"/>
          <w:left w:val="nil"/>
          <w:bottom w:val="nil"/>
          <w:right w:val="nil"/>
          <w:between w:val="nil"/>
        </w:pBdr>
        <w:rPr>
          <w:rFonts w:ascii="Times New Roman" w:hAnsi="Times New Roman" w:cs="Times New Roman"/>
        </w:rPr>
      </w:pPr>
    </w:p>
    <w:p w14:paraId="037BF99A" w14:textId="41993F9B" w:rsidR="0071215F" w:rsidRPr="00E455BD" w:rsidRDefault="003E45D4" w:rsidP="003E45D4">
      <w:pPr>
        <w:pStyle w:val="Heading1"/>
        <w:rPr>
          <w:rFonts w:ascii="Times New Roman" w:hAnsi="Times New Roman" w:cs="Times New Roman"/>
        </w:rPr>
      </w:pPr>
      <w:commentRangeStart w:id="7"/>
      <w:commentRangeStart w:id="8"/>
      <w:r w:rsidRPr="00E455BD">
        <w:rPr>
          <w:rFonts w:ascii="Times New Roman" w:hAnsi="Times New Roman" w:cs="Times New Roman"/>
        </w:rPr>
        <w:lastRenderedPageBreak/>
        <w:t xml:space="preserve">Chapter 2 </w:t>
      </w:r>
      <w:r w:rsidR="003E1FE1" w:rsidRPr="00E455BD">
        <w:rPr>
          <w:rFonts w:ascii="Times New Roman" w:hAnsi="Times New Roman" w:cs="Times New Roman"/>
        </w:rPr>
        <w:t>Literature Review</w:t>
      </w:r>
      <w:commentRangeEnd w:id="7"/>
      <w:r w:rsidR="00975C9F" w:rsidRPr="00E455BD">
        <w:rPr>
          <w:rStyle w:val="CommentReference"/>
          <w:rFonts w:ascii="Times New Roman" w:hAnsi="Times New Roman" w:cs="Times New Roman"/>
          <w:sz w:val="48"/>
          <w:szCs w:val="48"/>
        </w:rPr>
        <w:commentReference w:id="7"/>
      </w:r>
      <w:commentRangeEnd w:id="8"/>
      <w:r w:rsidR="002E1425" w:rsidRPr="00E455BD">
        <w:rPr>
          <w:rStyle w:val="CommentReference"/>
          <w:rFonts w:ascii="Times New Roman" w:hAnsi="Times New Roman" w:cs="Times New Roman"/>
          <w:sz w:val="48"/>
          <w:szCs w:val="48"/>
        </w:rPr>
        <w:commentReference w:id="8"/>
      </w:r>
    </w:p>
    <w:p w14:paraId="761786D4" w14:textId="77777777" w:rsidR="00305168" w:rsidRPr="0064298D" w:rsidRDefault="005121AD" w:rsidP="00305168">
      <w:pPr>
        <w:pStyle w:val="Heading2"/>
        <w:rPr>
          <w:rFonts w:ascii="Times New Roman" w:hAnsi="Times New Roman" w:cs="Times New Roman"/>
          <w:sz w:val="28"/>
          <w:szCs w:val="28"/>
        </w:rPr>
      </w:pPr>
      <w:r w:rsidRPr="0064298D">
        <w:rPr>
          <w:rFonts w:ascii="Times New Roman" w:hAnsi="Times New Roman" w:cs="Times New Roman"/>
          <w:sz w:val="28"/>
          <w:szCs w:val="28"/>
        </w:rPr>
        <w:t xml:space="preserve">2.1 </w:t>
      </w:r>
      <w:r w:rsidR="00305168" w:rsidRPr="0064298D">
        <w:rPr>
          <w:rFonts w:ascii="Times New Roman" w:hAnsi="Times New Roman" w:cs="Times New Roman"/>
          <w:sz w:val="28"/>
          <w:szCs w:val="28"/>
        </w:rPr>
        <w:t>Introduction</w:t>
      </w:r>
    </w:p>
    <w:p w14:paraId="3781B6F9" w14:textId="50EC2071" w:rsidR="00994F4B" w:rsidRPr="00957672" w:rsidRDefault="00994F4B" w:rsidP="00994F4B">
      <w:pPr>
        <w:rPr>
          <w:rFonts w:ascii="Times New Roman" w:hAnsi="Times New Roman" w:cs="Times New Roman"/>
          <w:sz w:val="24"/>
          <w:szCs w:val="24"/>
        </w:rPr>
      </w:pPr>
      <w:r w:rsidRPr="00957672">
        <w:rPr>
          <w:rFonts w:ascii="Times New Roman" w:hAnsi="Times New Roman" w:cs="Times New Roman"/>
          <w:sz w:val="24"/>
          <w:szCs w:val="24"/>
        </w:rPr>
        <w:t>The theoretical and technological foundations of the Modular Adaptive Data Node (MADN) are</w:t>
      </w:r>
      <w:r w:rsidRPr="00957672">
        <w:rPr>
          <w:rFonts w:ascii="Times New Roman" w:hAnsi="Times New Roman" w:cs="Times New Roman"/>
          <w:sz w:val="24"/>
          <w:szCs w:val="24"/>
        </w:rPr>
        <w:br/>
        <w:t>rooted in the shift away from centralized computing architectures toward localized, decentralized</w:t>
      </w:r>
      <w:r w:rsidRPr="00957672">
        <w:rPr>
          <w:rFonts w:ascii="Times New Roman" w:hAnsi="Times New Roman" w:cs="Times New Roman"/>
          <w:sz w:val="24"/>
          <w:szCs w:val="24"/>
        </w:rPr>
        <w:br/>
        <w:t>models [24, 26]. This chapter explores the theoretical background of edge computing,</w:t>
      </w:r>
      <w:r w:rsidR="002252BC" w:rsidRPr="00957672">
        <w:rPr>
          <w:rFonts w:ascii="Times New Roman" w:hAnsi="Times New Roman" w:cs="Times New Roman"/>
          <w:sz w:val="24"/>
          <w:szCs w:val="24"/>
        </w:rPr>
        <w:t xml:space="preserve"> </w:t>
      </w:r>
      <w:r w:rsidRPr="00957672">
        <w:rPr>
          <w:rFonts w:ascii="Times New Roman" w:hAnsi="Times New Roman" w:cs="Times New Roman"/>
          <w:sz w:val="24"/>
          <w:szCs w:val="24"/>
        </w:rPr>
        <w:t>distributed networks, precision agriculture, embedded computer vision, and resilient commerce [24, 26]. In doing so, it situates MADN within a broader effort to design intelligent systems that remain 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37]. It critically reviews existing technologies that attempt to address data-driven challenges in agriculture, public security, and commerce, and explicitly identifies the technological gaps that the MADN framework aims to fill [25, 27]</w:t>
      </w:r>
      <w:r w:rsidR="002252BC" w:rsidRPr="00957672">
        <w:rPr>
          <w:rFonts w:ascii="Times New Roman" w:hAnsi="Times New Roman" w:cs="Times New Roman"/>
          <w:sz w:val="24"/>
          <w:szCs w:val="24"/>
        </w:rPr>
        <w:t>.</w:t>
      </w:r>
      <w:r w:rsidR="00753AF5" w:rsidRPr="00957672">
        <w:rPr>
          <w:rFonts w:ascii="Times New Roman" w:hAnsi="Times New Roman" w:cs="Times New Roman"/>
          <w:sz w:val="24"/>
          <w:szCs w:val="24"/>
        </w:rPr>
        <w:br/>
      </w:r>
    </w:p>
    <w:p w14:paraId="76ABBC9B" w14:textId="77777777" w:rsidR="00967394" w:rsidRPr="0064298D" w:rsidRDefault="00967394" w:rsidP="00967394">
      <w:pPr>
        <w:pStyle w:val="Heading2"/>
        <w:rPr>
          <w:rFonts w:ascii="Times New Roman" w:hAnsi="Times New Roman" w:cs="Times New Roman"/>
          <w:sz w:val="28"/>
          <w:szCs w:val="28"/>
        </w:rPr>
      </w:pPr>
      <w:r w:rsidRPr="0064298D">
        <w:rPr>
          <w:rFonts w:ascii="Times New Roman" w:hAnsi="Times New Roman" w:cs="Times New Roman"/>
          <w:sz w:val="28"/>
          <w:szCs w:val="28"/>
        </w:rPr>
        <w:t>2.2 Theoretical Background</w:t>
      </w:r>
    </w:p>
    <w:p w14:paraId="4FFADFCE" w14:textId="77777777" w:rsidR="009B123C" w:rsidRPr="00957672" w:rsidRDefault="00707434" w:rsidP="00CD1418">
      <w:pPr>
        <w:rPr>
          <w:rFonts w:ascii="Times New Roman" w:hAnsi="Times New Roman" w:cs="Times New Roman"/>
          <w:sz w:val="24"/>
          <w:szCs w:val="24"/>
        </w:rPr>
      </w:pPr>
      <w:r w:rsidRPr="00957672">
        <w:rPr>
          <w:rFonts w:ascii="Times New Roman" w:hAnsi="Times New Roman" w:cs="Times New Roman"/>
          <w:sz w:val="24"/>
          <w:szCs w:val="24"/>
        </w:rPr>
        <w:t>The conceptualization of the MADN framework relies on several key technological paradigms:</w:t>
      </w:r>
    </w:p>
    <w:p w14:paraId="49B02B9E" w14:textId="77777777" w:rsidR="00F601E3" w:rsidRPr="00957672" w:rsidRDefault="00751140" w:rsidP="00751140">
      <w:pPr>
        <w:pStyle w:val="ListParagraph"/>
        <w:numPr>
          <w:ilvl w:val="0"/>
          <w:numId w:val="9"/>
        </w:numPr>
        <w:rPr>
          <w:rFonts w:ascii="Times New Roman" w:hAnsi="Times New Roman" w:cs="Times New Roman"/>
          <w:sz w:val="24"/>
          <w:szCs w:val="24"/>
        </w:rPr>
      </w:pPr>
      <w:r w:rsidRPr="00957672">
        <w:rPr>
          <w:rFonts w:ascii="Times New Roman" w:hAnsi="Times New Roman" w:cs="Times New Roman"/>
          <w:sz w:val="24"/>
          <w:szCs w:val="24"/>
        </w:rPr>
        <w:t xml:space="preserve">Edge Computing and the Internet of Things (IoT): Edge computing and IoT offer a 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14B47437" w14:textId="77777777" w:rsidR="00052A90" w:rsidRPr="00957672" w:rsidRDefault="00751140" w:rsidP="00751140">
      <w:pPr>
        <w:pStyle w:val="ListParagraph"/>
        <w:numPr>
          <w:ilvl w:val="0"/>
          <w:numId w:val="9"/>
        </w:numPr>
        <w:rPr>
          <w:rFonts w:ascii="Times New Roman" w:hAnsi="Times New Roman" w:cs="Times New Roman"/>
          <w:sz w:val="24"/>
          <w:szCs w:val="24"/>
        </w:rPr>
      </w:pPr>
      <w:r w:rsidRPr="00957672">
        <w:rPr>
          <w:rFonts w:ascii="Times New Roman" w:hAnsi="Times New Roman" w:cs="Times New Roman"/>
          <w:sz w:val="24"/>
          <w:szCs w:val="24"/>
        </w:rPr>
        <w:t>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7397301F" w14:textId="6C690A13" w:rsidR="005F4CA8" w:rsidRPr="00957672" w:rsidRDefault="00751140" w:rsidP="00751140">
      <w:pPr>
        <w:pStyle w:val="ListParagraph"/>
        <w:numPr>
          <w:ilvl w:val="0"/>
          <w:numId w:val="9"/>
        </w:numPr>
        <w:rPr>
          <w:rFonts w:ascii="Times New Roman" w:hAnsi="Times New Roman" w:cs="Times New Roman"/>
          <w:sz w:val="24"/>
          <w:szCs w:val="24"/>
        </w:rPr>
      </w:pPr>
      <w:r w:rsidRPr="00957672">
        <w:rPr>
          <w:rFonts w:ascii="Times New Roman" w:hAnsi="Times New Roman" w:cs="Times New Roman"/>
          <w:sz w:val="24"/>
          <w:szCs w:val="24"/>
        </w:rPr>
        <w:t>Embedded Machine Learning: The deployment of lightweight machine learning models at the edge, such as TensorFlow Lite for agricultural yield prediction and OpenCV for object recognition, forms the basis for extracting actionable intelligence without cloud dependency [19, 20, 21].</w:t>
      </w:r>
    </w:p>
    <w:p w14:paraId="08342A97" w14:textId="77777777" w:rsidR="00992402" w:rsidRPr="00957672" w:rsidRDefault="00992402" w:rsidP="00992402">
      <w:pPr>
        <w:ind w:left="360"/>
        <w:rPr>
          <w:rFonts w:ascii="Times New Roman" w:hAnsi="Times New Roman" w:cs="Times New Roman"/>
          <w:sz w:val="24"/>
          <w:szCs w:val="24"/>
        </w:rPr>
      </w:pPr>
    </w:p>
    <w:p w14:paraId="3D1073E4" w14:textId="77777777" w:rsidR="00790206" w:rsidRPr="00957672" w:rsidRDefault="003F5D1C" w:rsidP="00992402">
      <w:pPr>
        <w:ind w:left="360"/>
        <w:rPr>
          <w:rFonts w:ascii="Times New Roman" w:hAnsi="Times New Roman" w:cs="Times New Roman"/>
          <w:sz w:val="24"/>
          <w:szCs w:val="24"/>
        </w:rPr>
      </w:pPr>
      <w:r w:rsidRPr="00957672">
        <w:rPr>
          <w:rFonts w:ascii="Times New Roman" w:hAnsi="Times New Roman" w:cs="Times New Roman"/>
          <w:sz w:val="24"/>
          <w:szCs w:val="24"/>
        </w:rPr>
        <w:t xml:space="preserve">Although these paradigms are closely related, the literature distinguishes them in analytically 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w:t>
      </w:r>
      <w:r w:rsidR="00E16DDF" w:rsidRPr="00957672">
        <w:rPr>
          <w:rFonts w:ascii="Times New Roman" w:hAnsi="Times New Roman" w:cs="Times New Roman"/>
          <w:sz w:val="24"/>
          <w:szCs w:val="24"/>
        </w:rPr>
        <w:t>framework</w:t>
      </w:r>
      <w:r w:rsidRPr="00957672">
        <w:rPr>
          <w:rFonts w:ascii="Times New Roman" w:hAnsi="Times New Roman" w:cs="Times New Roman"/>
          <w:sz w:val="24"/>
          <w:szCs w:val="24"/>
        </w:rPr>
        <w:t xml:space="preserve"> does not depend on a single paradigm in </w:t>
      </w:r>
      <w:r w:rsidRPr="00957672">
        <w:rPr>
          <w:rFonts w:ascii="Times New Roman" w:hAnsi="Times New Roman" w:cs="Times New Roman"/>
          <w:sz w:val="24"/>
          <w:szCs w:val="24"/>
        </w:rPr>
        <w:lastRenderedPageBreak/>
        <w:t>isolation. Rather, it combines locality of processing, cooperation among heterogeneous devices, opportunistic use of idle resources, and selective access to cloud services into a unified architectural logic [16, 31, 33].</w:t>
      </w:r>
    </w:p>
    <w:p w14:paraId="73D33B4E" w14:textId="77777777" w:rsidR="00A917C2" w:rsidRPr="00E455BD" w:rsidRDefault="00A917C2" w:rsidP="00992402">
      <w:pPr>
        <w:ind w:left="360"/>
        <w:rPr>
          <w:rFonts w:ascii="Times New Roman" w:hAnsi="Times New Roman" w:cs="Times New Roman"/>
        </w:rPr>
      </w:pPr>
    </w:p>
    <w:p w14:paraId="67FFFDE9" w14:textId="77777777" w:rsidR="00AC135E" w:rsidRPr="00957672" w:rsidRDefault="003F5D1C" w:rsidP="00992402">
      <w:pPr>
        <w:ind w:left="360"/>
        <w:rPr>
          <w:rFonts w:ascii="Times New Roman" w:hAnsi="Times New Roman" w:cs="Times New Roman"/>
          <w:sz w:val="24"/>
          <w:szCs w:val="24"/>
        </w:rPr>
      </w:pPr>
      <w:r w:rsidRPr="00957672">
        <w:rPr>
          <w:rFonts w:ascii="Times New Roman" w:hAnsi="Times New Roman" w:cs="Times New Roman"/>
          <w:sz w:val="24"/>
          <w:szCs w:val="24"/>
        </w:rPr>
        <w:t xml:space="preserve">From this perspective, MADN should be understood not as an edge-only architecture, but as a hybrid edge–cloud system operating across a broader computing continuum. Its primary logic </w:t>
      </w:r>
      <w:r w:rsidR="00E16DDF" w:rsidRPr="00957672">
        <w:rPr>
          <w:rFonts w:ascii="Times New Roman" w:hAnsi="Times New Roman" w:cs="Times New Roman"/>
          <w:sz w:val="24"/>
          <w:szCs w:val="24"/>
        </w:rPr>
        <w:t>remains</w:t>
      </w:r>
      <w:r w:rsidRPr="00957672">
        <w:rPr>
          <w:rFonts w:ascii="Times New Roman" w:hAnsi="Times New Roman" w:cs="Times New Roman"/>
          <w:sz w:val="24"/>
          <w:szCs w:val="24"/>
        </w:rPr>
        <w:t xml:space="preserve">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w:t>
      </w:r>
      <w:r w:rsidR="005C3A68" w:rsidRPr="00957672">
        <w:rPr>
          <w:rFonts w:ascii="Times New Roman" w:hAnsi="Times New Roman" w:cs="Times New Roman"/>
          <w:sz w:val="24"/>
          <w:szCs w:val="24"/>
        </w:rPr>
        <w:t>y</w:t>
      </w:r>
      <w:r w:rsidRPr="00957672">
        <w:rPr>
          <w:rFonts w:ascii="Times New Roman" w:hAnsi="Times New Roman" w:cs="Times New Roman"/>
          <w:sz w:val="24"/>
          <w:szCs w:val="24"/>
        </w:rPr>
        <w:t xml:space="preserve">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w:t>
      </w:r>
      <w:r w:rsidR="00E16DDF" w:rsidRPr="00957672">
        <w:rPr>
          <w:rFonts w:ascii="Times New Roman" w:hAnsi="Times New Roman" w:cs="Times New Roman"/>
          <w:sz w:val="24"/>
          <w:szCs w:val="24"/>
        </w:rPr>
        <w:t>favourable</w:t>
      </w:r>
      <w:r w:rsidRPr="00957672">
        <w:rPr>
          <w:rFonts w:ascii="Times New Roman" w:hAnsi="Times New Roman" w:cs="Times New Roman"/>
          <w:sz w:val="24"/>
          <w:szCs w:val="24"/>
        </w:rPr>
        <w:t xml:space="preserv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7DB9A44C" w14:textId="77777777" w:rsidR="00AC135E" w:rsidRPr="00E455BD" w:rsidRDefault="00AC135E" w:rsidP="00992402">
      <w:pPr>
        <w:ind w:left="360"/>
        <w:rPr>
          <w:rFonts w:ascii="Times New Roman" w:hAnsi="Times New Roman" w:cs="Times New Roman"/>
        </w:rPr>
      </w:pPr>
    </w:p>
    <w:p w14:paraId="4EB4DA91" w14:textId="77777777" w:rsidR="00EC659C" w:rsidRPr="00957672" w:rsidRDefault="003F5D1C" w:rsidP="00992402">
      <w:pPr>
        <w:ind w:left="360"/>
        <w:rPr>
          <w:rFonts w:ascii="Times New Roman" w:hAnsi="Times New Roman" w:cs="Times New Roman"/>
          <w:sz w:val="24"/>
          <w:szCs w:val="24"/>
        </w:rPr>
      </w:pPr>
      <w:r w:rsidRPr="00957672">
        <w:rPr>
          <w:rFonts w:ascii="Times New Roman" w:hAnsi="Times New Roman" w:cs="Times New Roman"/>
          <w:sz w:val="24"/>
          <w:szCs w:val="24"/>
        </w:rPr>
        <w:t xml:space="preserve">In innovation studies, a technological paradigm refers to a shared model of problem framing and 2 solution </w:t>
      </w:r>
      <w:r w:rsidR="00E16DDF" w:rsidRPr="00957672">
        <w:rPr>
          <w:rFonts w:ascii="Times New Roman" w:hAnsi="Times New Roman" w:cs="Times New Roman"/>
          <w:sz w:val="24"/>
          <w:szCs w:val="24"/>
        </w:rPr>
        <w:t>searches</w:t>
      </w:r>
      <w:r w:rsidRPr="00957672">
        <w:rPr>
          <w:rFonts w:ascii="Times New Roman" w:hAnsi="Times New Roman" w:cs="Times New Roman"/>
          <w:sz w:val="24"/>
          <w:szCs w:val="24"/>
        </w:rPr>
        <w:t xml:space="preserve">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0F462B61" w14:textId="77777777" w:rsidR="00EC659C" w:rsidRPr="00957672" w:rsidRDefault="00EC659C" w:rsidP="00992402">
      <w:pPr>
        <w:ind w:left="360"/>
        <w:rPr>
          <w:rFonts w:ascii="Times New Roman" w:hAnsi="Times New Roman" w:cs="Times New Roman"/>
          <w:sz w:val="24"/>
          <w:szCs w:val="24"/>
        </w:rPr>
      </w:pPr>
    </w:p>
    <w:p w14:paraId="325A3EF8" w14:textId="0FE6D190" w:rsidR="007C466B" w:rsidRPr="00957672" w:rsidRDefault="003F5D1C" w:rsidP="00992402">
      <w:pPr>
        <w:ind w:left="360"/>
        <w:rPr>
          <w:rFonts w:ascii="Times New Roman" w:hAnsi="Times New Roman" w:cs="Times New Roman"/>
          <w:sz w:val="24"/>
          <w:szCs w:val="24"/>
        </w:rPr>
      </w:pPr>
      <w:r w:rsidRPr="00957672">
        <w:rPr>
          <w:rFonts w:ascii="Times New Roman" w:hAnsi="Times New Roman" w:cs="Times New Roman"/>
          <w:sz w:val="24"/>
          <w:szCs w:val="24"/>
        </w:rPr>
        <w:t>In the case of edge computing, the search space is similarly conditioned by the</w:t>
      </w:r>
      <w:r w:rsidR="00EC659C" w:rsidRPr="00957672">
        <w:rPr>
          <w:rFonts w:ascii="Times New Roman" w:hAnsi="Times New Roman" w:cs="Times New Roman"/>
          <w:sz w:val="24"/>
          <w:szCs w:val="24"/>
        </w:rPr>
        <w:t xml:space="preserve"> </w:t>
      </w:r>
      <w:r w:rsidRPr="00957672">
        <w:rPr>
          <w:rFonts w:ascii="Times New Roman" w:hAnsi="Times New Roman" w:cs="Times New Roman"/>
          <w:sz w:val="24"/>
          <w:szCs w:val="24"/>
        </w:rPr>
        <w:t>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w:t>
      </w:r>
      <w:r w:rsidR="00E16DDF" w:rsidRPr="00957672">
        <w:rPr>
          <w:rFonts w:ascii="Times New Roman" w:hAnsi="Times New Roman" w:cs="Times New Roman"/>
          <w:sz w:val="24"/>
          <w:szCs w:val="24"/>
        </w:rPr>
        <w:t xml:space="preserve"> </w:t>
      </w:r>
      <w:r w:rsidRPr="00957672">
        <w:rPr>
          <w:rFonts w:ascii="Times New Roman" w:hAnsi="Times New Roman" w:cs="Times New Roman"/>
          <w:sz w:val="24"/>
          <w:szCs w:val="24"/>
        </w:rPr>
        <w:t xml:space="preserve">20, 42, 43]. In this sense, ecosystems do not merely host innovation; they delimit and enable it by defining the boundary conditions within which optimization and interoperability must occur [38, 39, 45]. </w:t>
      </w:r>
      <w:r w:rsidR="002E1425">
        <w:rPr>
          <w:rFonts w:ascii="Times New Roman" w:hAnsi="Times New Roman" w:cs="Times New Roman"/>
          <w:sz w:val="24"/>
          <w:szCs w:val="24"/>
        </w:rPr>
        <w:br/>
      </w:r>
    </w:p>
    <w:p w14:paraId="524934B0" w14:textId="77777777" w:rsidR="007C466B" w:rsidRPr="00957672" w:rsidRDefault="007C466B" w:rsidP="00992402">
      <w:pPr>
        <w:ind w:left="360"/>
        <w:rPr>
          <w:rFonts w:ascii="Times New Roman" w:hAnsi="Times New Roman" w:cs="Times New Roman"/>
          <w:sz w:val="24"/>
          <w:szCs w:val="24"/>
        </w:rPr>
      </w:pPr>
    </w:p>
    <w:p w14:paraId="5156481E" w14:textId="77777777" w:rsidR="002535F2" w:rsidRPr="0064298D" w:rsidRDefault="003F5D1C" w:rsidP="00992402">
      <w:pPr>
        <w:ind w:left="360"/>
        <w:rPr>
          <w:rFonts w:ascii="Times New Roman" w:hAnsi="Times New Roman" w:cs="Times New Roman"/>
          <w:sz w:val="24"/>
          <w:szCs w:val="24"/>
        </w:rPr>
      </w:pPr>
      <w:r w:rsidRPr="00957672">
        <w:rPr>
          <w:rFonts w:ascii="Times New Roman" w:hAnsi="Times New Roman" w:cs="Times New Roman"/>
          <w:sz w:val="24"/>
          <w:szCs w:val="24"/>
        </w:rPr>
        <w:lastRenderedPageBreak/>
        <w:t xml:space="preserve">MADN can therefore be conceptualized as an architectural bridge across heterogeneous and partially closed digital ecosystems whose governance structures channel innovation through platform specific rules, interfaces, and boundary resources [39, 45, 46]. Rather than </w:t>
      </w:r>
      <w:r w:rsidR="00F1421E" w:rsidRPr="00957672">
        <w:rPr>
          <w:rFonts w:ascii="Times New Roman" w:hAnsi="Times New Roman" w:cs="Times New Roman"/>
          <w:sz w:val="24"/>
          <w:szCs w:val="24"/>
        </w:rPr>
        <w:t>if</w:t>
      </w:r>
      <w:r w:rsidRPr="00957672">
        <w:rPr>
          <w:rFonts w:ascii="Times New Roman" w:hAnsi="Times New Roman" w:cs="Times New Roman"/>
          <w:sz w:val="24"/>
          <w:szCs w:val="24"/>
        </w:rPr>
        <w:t xml:space="preserve"> openness already exists, </w:t>
      </w:r>
      <w:r w:rsidRPr="0064298D">
        <w:rPr>
          <w:rFonts w:ascii="Times New Roman" w:hAnsi="Times New Roman" w:cs="Times New Roman"/>
          <w:sz w:val="24"/>
          <w:szCs w:val="24"/>
        </w:rPr>
        <w:t xml:space="preserve">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w:t>
      </w:r>
      <w:r w:rsidR="00F1421E" w:rsidRPr="0064298D">
        <w:rPr>
          <w:rFonts w:ascii="Times New Roman" w:hAnsi="Times New Roman" w:cs="Times New Roman"/>
          <w:sz w:val="24"/>
          <w:szCs w:val="24"/>
        </w:rPr>
        <w:t>hardware</w:t>
      </w:r>
      <w:r w:rsidRPr="0064298D">
        <w:rPr>
          <w:rFonts w:ascii="Times New Roman" w:hAnsi="Times New Roman" w:cs="Times New Roman"/>
          <w:sz w:val="24"/>
          <w:szCs w:val="24"/>
        </w:rPr>
        <w:t xml:space="preserv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4A922E29" w14:textId="77777777" w:rsidR="002535F2" w:rsidRPr="0064298D" w:rsidRDefault="002535F2" w:rsidP="00992402">
      <w:pPr>
        <w:ind w:left="360"/>
        <w:rPr>
          <w:rFonts w:ascii="Times New Roman" w:hAnsi="Times New Roman" w:cs="Times New Roman"/>
          <w:sz w:val="24"/>
          <w:szCs w:val="24"/>
        </w:rPr>
      </w:pPr>
    </w:p>
    <w:p w14:paraId="6FA47B3E" w14:textId="76197B0A" w:rsidR="00992402" w:rsidRPr="0064298D" w:rsidRDefault="003F5D1C" w:rsidP="00992402">
      <w:pPr>
        <w:ind w:left="360"/>
        <w:rPr>
          <w:rFonts w:ascii="Times New Roman" w:hAnsi="Times New Roman" w:cs="Times New Roman"/>
          <w:sz w:val="24"/>
          <w:szCs w:val="24"/>
        </w:rPr>
      </w:pPr>
      <w:r w:rsidRPr="0064298D">
        <w:rPr>
          <w:rFonts w:ascii="Times New Roman" w:hAnsi="Times New Roman" w:cs="Times New Roman"/>
          <w:sz w:val="24"/>
          <w:szCs w:val="24"/>
        </w:rPr>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40959AEE" w14:textId="7F9C7B4E" w:rsidR="005121AD" w:rsidRPr="00E455BD" w:rsidRDefault="005121AD" w:rsidP="00305168">
      <w:pPr>
        <w:rPr>
          <w:rFonts w:ascii="Times New Roman" w:hAnsi="Times New Roman" w:cs="Times New Roman"/>
        </w:rPr>
      </w:pPr>
    </w:p>
    <w:p w14:paraId="50E4D2D5" w14:textId="252B9145" w:rsidR="00202814" w:rsidRPr="0064298D" w:rsidRDefault="0042218D" w:rsidP="0042218D">
      <w:pPr>
        <w:pStyle w:val="Heading2"/>
        <w:rPr>
          <w:rFonts w:ascii="Times New Roman" w:hAnsi="Times New Roman" w:cs="Times New Roman"/>
          <w:sz w:val="28"/>
          <w:szCs w:val="28"/>
        </w:rPr>
      </w:pPr>
      <w:r w:rsidRPr="0064298D">
        <w:rPr>
          <w:rFonts w:ascii="Times New Roman" w:hAnsi="Times New Roman" w:cs="Times New Roman"/>
          <w:sz w:val="28"/>
          <w:szCs w:val="28"/>
        </w:rPr>
        <w:t>2.3 Review of Existing Systems and Technologies</w:t>
      </w:r>
    </w:p>
    <w:p w14:paraId="21FF9608" w14:textId="647A316E" w:rsidR="0042218D" w:rsidRPr="0064298D" w:rsidRDefault="00B24A16" w:rsidP="00056393">
      <w:pPr>
        <w:rPr>
          <w:rFonts w:ascii="Times New Roman" w:hAnsi="Times New Roman" w:cs="Times New Roman"/>
          <w:sz w:val="24"/>
          <w:szCs w:val="24"/>
        </w:rPr>
      </w:pPr>
      <w:r w:rsidRPr="0064298D">
        <w:rPr>
          <w:rFonts w:ascii="Times New Roman" w:hAnsi="Times New Roman" w:cs="Times New Roman"/>
          <w:sz w:val="24"/>
          <w:szCs w:val="24"/>
        </w:rPr>
        <w:t xml:space="preserve">Current technological interventions designed to solve localized challenges predominantly utilize centralized </w:t>
      </w:r>
      <w:r w:rsidR="008F2201" w:rsidRPr="0064298D">
        <w:rPr>
          <w:rFonts w:ascii="Times New Roman" w:hAnsi="Times New Roman" w:cs="Times New Roman"/>
          <w:sz w:val="24"/>
          <w:szCs w:val="24"/>
        </w:rPr>
        <w:t>models:</w:t>
      </w:r>
      <w:r w:rsidR="008F2201" w:rsidRPr="0064298D">
        <w:rPr>
          <w:rFonts w:ascii="Times New Roman" w:hAnsi="Times New Roman" w:cs="Times New Roman"/>
          <w:sz w:val="24"/>
          <w:szCs w:val="24"/>
        </w:rPr>
        <w:br/>
      </w:r>
    </w:p>
    <w:p w14:paraId="4013245B" w14:textId="26A3E767" w:rsidR="00056393" w:rsidRPr="0064298D" w:rsidRDefault="00893A9D" w:rsidP="00056393">
      <w:pPr>
        <w:pStyle w:val="ListParagraph"/>
        <w:numPr>
          <w:ilvl w:val="0"/>
          <w:numId w:val="11"/>
        </w:numPr>
        <w:rPr>
          <w:rFonts w:ascii="Times New Roman" w:hAnsi="Times New Roman" w:cs="Times New Roman"/>
          <w:sz w:val="24"/>
          <w:szCs w:val="24"/>
        </w:rPr>
      </w:pPr>
      <w:r w:rsidRPr="0064298D">
        <w:rPr>
          <w:rFonts w:ascii="Times New Roman" w:hAnsi="Times New Roman" w:cs="Times New Roman"/>
          <w:b/>
          <w:bCs/>
          <w:sz w:val="24"/>
          <w:szCs w:val="24"/>
        </w:rPr>
        <w:t>Cloud-Reliant Precision Agriculture</w:t>
      </w:r>
      <w:r w:rsidRPr="0064298D">
        <w:rPr>
          <w:rFonts w:ascii="Times New Roman" w:hAnsi="Times New Roman" w:cs="Times New Roman"/>
          <w:sz w:val="24"/>
          <w:szCs w:val="24"/>
        </w:rPr>
        <w:t>: Traditional agricultural optimization platforms process generalized regional data on remote servers [22]. While these models are technically robust, they require constant internet connectivity to transmit raw environmental metrics and receive actionable planting or irrigation insights back from the cloud [4].</w:t>
      </w:r>
    </w:p>
    <w:p w14:paraId="4D3EA4C6" w14:textId="7D01333A" w:rsidR="00893A9D" w:rsidRPr="0064298D" w:rsidRDefault="00692076" w:rsidP="00056393">
      <w:pPr>
        <w:pStyle w:val="ListParagraph"/>
        <w:numPr>
          <w:ilvl w:val="0"/>
          <w:numId w:val="11"/>
        </w:numPr>
        <w:rPr>
          <w:rFonts w:ascii="Times New Roman" w:hAnsi="Times New Roman" w:cs="Times New Roman"/>
          <w:sz w:val="24"/>
          <w:szCs w:val="24"/>
        </w:rPr>
      </w:pPr>
      <w:r w:rsidRPr="0064298D">
        <w:rPr>
          <w:rFonts w:ascii="Times New Roman" w:hAnsi="Times New Roman" w:cs="Times New Roman"/>
          <w:b/>
          <w:bCs/>
          <w:sz w:val="24"/>
          <w:szCs w:val="24"/>
        </w:rPr>
        <w:t>Centralized Public Security Surveillance</w:t>
      </w:r>
      <w:r w:rsidRPr="0064298D">
        <w:rPr>
          <w:rFonts w:ascii="Times New Roman" w:hAnsi="Times New Roman" w:cs="Times New Roman"/>
          <w:sz w:val="24"/>
          <w:szCs w:val="24"/>
        </w:rPr>
        <w:t xml:space="preserve">: Existing security and perimeter </w:t>
      </w:r>
      <w:r w:rsidR="00D62CC8" w:rsidRPr="0064298D">
        <w:rPr>
          <w:rFonts w:ascii="Times New Roman" w:hAnsi="Times New Roman" w:cs="Times New Roman"/>
          <w:sz w:val="24"/>
          <w:szCs w:val="24"/>
        </w:rPr>
        <w:t>defence</w:t>
      </w:r>
      <w:r w:rsidRPr="0064298D">
        <w:rPr>
          <w:rFonts w:ascii="Times New Roman" w:hAnsi="Times New Roman" w:cs="Times New Roman"/>
          <w:sz w:val="24"/>
          <w:szCs w:val="24"/>
        </w:rPr>
        <w:t xml:space="preserve"> technologies heavily rely on traditional CCTV systems [23]. These architectures transmit continuous, high-bandwidth video feeds to central servers for storage and processing, relying on constant internet uplinks to function effectively [6, 23]</w:t>
      </w:r>
      <w:r w:rsidR="001B7668" w:rsidRPr="0064298D">
        <w:rPr>
          <w:rFonts w:ascii="Times New Roman" w:hAnsi="Times New Roman" w:cs="Times New Roman"/>
          <w:sz w:val="24"/>
          <w:szCs w:val="24"/>
        </w:rPr>
        <w:t>.</w:t>
      </w:r>
    </w:p>
    <w:p w14:paraId="7E9E6DEF" w14:textId="03A5AACF" w:rsidR="00880EE9" w:rsidRPr="0064298D" w:rsidRDefault="00880EE9" w:rsidP="00056393">
      <w:pPr>
        <w:pStyle w:val="ListParagraph"/>
        <w:numPr>
          <w:ilvl w:val="0"/>
          <w:numId w:val="11"/>
        </w:numPr>
        <w:rPr>
          <w:rFonts w:ascii="Times New Roman" w:hAnsi="Times New Roman" w:cs="Times New Roman"/>
          <w:sz w:val="24"/>
          <w:szCs w:val="24"/>
        </w:rPr>
      </w:pPr>
      <w:r w:rsidRPr="0064298D">
        <w:rPr>
          <w:rFonts w:ascii="Times New Roman" w:hAnsi="Times New Roman" w:cs="Times New Roman"/>
          <w:sz w:val="24"/>
          <w:szCs w:val="24"/>
        </w:rPr>
        <w:t>Cloud-Dependent Point-of-Sale (POS) Systems: Modern commercial trade and digital inventory tools are engineered to synchronize with remote databases. Informal and small-scale vendors currently utilize POS systems that demand stable internet connections to validate transactions and update stock [7, 12]</w:t>
      </w:r>
      <w:r w:rsidR="008C3F38" w:rsidRPr="0064298D">
        <w:rPr>
          <w:rFonts w:ascii="Times New Roman" w:hAnsi="Times New Roman" w:cs="Times New Roman"/>
          <w:sz w:val="24"/>
          <w:szCs w:val="24"/>
        </w:rPr>
        <w:t>.</w:t>
      </w:r>
    </w:p>
    <w:p w14:paraId="6E5EBC30" w14:textId="35042E4D" w:rsidR="00F0365F" w:rsidRPr="0064298D" w:rsidRDefault="002E1425" w:rsidP="00F0365F">
      <w:pPr>
        <w:ind w:left="360"/>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1099B8AC" w14:textId="77777777" w:rsidR="007B1AE2" w:rsidRPr="00E455BD" w:rsidRDefault="00F0365F" w:rsidP="00F0365F">
      <w:pPr>
        <w:ind w:left="360"/>
        <w:rPr>
          <w:rFonts w:ascii="Times New Roman" w:hAnsi="Times New Roman" w:cs="Times New Roman"/>
        </w:rPr>
      </w:pPr>
      <w:r w:rsidRPr="0064298D">
        <w:rPr>
          <w:rFonts w:ascii="Times New Roman" w:hAnsi="Times New Roman" w:cs="Times New Roman"/>
          <w:sz w:val="24"/>
          <w:szCs w:val="24"/>
        </w:rPr>
        <w:lastRenderedPageBreak/>
        <w:t>Taken together, these systems demonstrate that contemporary digital interventions are often technically sophisticated yet operationally dependent on assumptions of stable</w:t>
      </w:r>
      <w:r w:rsidR="00092E8A" w:rsidRPr="0064298D">
        <w:rPr>
          <w:rFonts w:ascii="Times New Roman" w:hAnsi="Times New Roman" w:cs="Times New Roman"/>
          <w:sz w:val="24"/>
          <w:szCs w:val="24"/>
        </w:rPr>
        <w:t xml:space="preserve"> </w:t>
      </w:r>
      <w:r w:rsidRPr="0064298D">
        <w:rPr>
          <w:rFonts w:ascii="Times New Roman" w:hAnsi="Times New Roman" w:cs="Times New Roman"/>
          <w:sz w:val="24"/>
          <w:szCs w:val="24"/>
        </w:rPr>
        <w:t>connectivity, persistent cloud access, and adequate financial capacity for data-intensive services [4, 7, 22, 23]. This creates a tension between what such systems can achieve</w:t>
      </w:r>
      <w:r w:rsidR="00092E8A" w:rsidRPr="0064298D">
        <w:rPr>
          <w:rFonts w:ascii="Times New Roman" w:hAnsi="Times New Roman" w:cs="Times New Roman"/>
          <w:sz w:val="24"/>
          <w:szCs w:val="24"/>
        </w:rPr>
        <w:t xml:space="preserve"> </w:t>
      </w:r>
      <w:r w:rsidRPr="0064298D">
        <w:rPr>
          <w:rFonts w:ascii="Times New Roman" w:hAnsi="Times New Roman" w:cs="Times New Roman"/>
          <w:sz w:val="24"/>
          <w:szCs w:val="24"/>
        </w:rPr>
        <w:t>under ideal conditions and what communities can sustainably use under infrastructural constraint. The literature therefore suggests that the core limitation is not the absence of advanced digital tools themselves, but the persistence of architectural models whose</w:t>
      </w:r>
      <w:r w:rsidR="00092E8A" w:rsidRPr="0064298D">
        <w:rPr>
          <w:rFonts w:ascii="Times New Roman" w:hAnsi="Times New Roman" w:cs="Times New Roman"/>
          <w:sz w:val="24"/>
          <w:szCs w:val="24"/>
        </w:rPr>
        <w:t xml:space="preserve"> </w:t>
      </w:r>
      <w:r w:rsidRPr="0064298D">
        <w:rPr>
          <w:rFonts w:ascii="Times New Roman" w:hAnsi="Times New Roman" w:cs="Times New Roman"/>
          <w:sz w:val="24"/>
          <w:szCs w:val="24"/>
        </w:rPr>
        <w:t>success depends on infrastructural conditions that cannot be assumed in the target setting [14, 30, 33, 35]</w:t>
      </w:r>
      <w:r w:rsidR="00624F3C" w:rsidRPr="0064298D">
        <w:rPr>
          <w:rFonts w:ascii="Times New Roman" w:hAnsi="Times New Roman" w:cs="Times New Roman"/>
          <w:sz w:val="24"/>
          <w:szCs w:val="24"/>
        </w:rPr>
        <w:t>.</w:t>
      </w:r>
      <w:r w:rsidR="00E61C83" w:rsidRPr="0064298D">
        <w:rPr>
          <w:rFonts w:ascii="Times New Roman" w:hAnsi="Times New Roman" w:cs="Times New Roman"/>
          <w:sz w:val="24"/>
          <w:szCs w:val="24"/>
        </w:rPr>
        <w:br/>
      </w:r>
      <w:r w:rsidR="00E61C83" w:rsidRPr="00E455BD">
        <w:rPr>
          <w:rFonts w:ascii="Times New Roman" w:hAnsi="Times New Roman" w:cs="Times New Roman"/>
        </w:rPr>
        <w:br/>
      </w:r>
    </w:p>
    <w:p w14:paraId="363196BD" w14:textId="77777777" w:rsidR="001C4099" w:rsidRPr="0064298D" w:rsidRDefault="001C4099" w:rsidP="007B1AE2">
      <w:pPr>
        <w:pStyle w:val="Heading2"/>
        <w:rPr>
          <w:rFonts w:ascii="Times New Roman" w:hAnsi="Times New Roman" w:cs="Times New Roman"/>
          <w:sz w:val="28"/>
          <w:szCs w:val="28"/>
        </w:rPr>
      </w:pPr>
      <w:r w:rsidRPr="0064298D">
        <w:rPr>
          <w:rFonts w:ascii="Times New Roman" w:hAnsi="Times New Roman" w:cs="Times New Roman"/>
          <w:sz w:val="28"/>
          <w:szCs w:val="28"/>
        </w:rPr>
        <w:t>2.4 Contextual Challenges</w:t>
      </w:r>
    </w:p>
    <w:p w14:paraId="7040DE99" w14:textId="463EA2CE" w:rsidR="008D7A72" w:rsidRPr="0064298D" w:rsidRDefault="008D7A72" w:rsidP="001C4099">
      <w:pPr>
        <w:rPr>
          <w:rFonts w:ascii="Times New Roman" w:hAnsi="Times New Roman" w:cs="Times New Roman"/>
          <w:sz w:val="24"/>
          <w:szCs w:val="24"/>
        </w:rPr>
      </w:pPr>
      <w:r w:rsidRPr="0064298D">
        <w:rPr>
          <w:rFonts w:ascii="Times New Roman" w:hAnsi="Times New Roman" w:cs="Times New Roman"/>
          <w:sz w:val="24"/>
          <w:szCs w:val="24"/>
        </w:rPr>
        <w:t xml:space="preserve">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 </w:t>
      </w:r>
    </w:p>
    <w:p w14:paraId="749F1EBF" w14:textId="77777777" w:rsidR="008D7A72" w:rsidRPr="0064298D" w:rsidRDefault="008D7A72" w:rsidP="001C4099">
      <w:pPr>
        <w:rPr>
          <w:rFonts w:ascii="Times New Roman" w:hAnsi="Times New Roman" w:cs="Times New Roman"/>
          <w:sz w:val="24"/>
          <w:szCs w:val="24"/>
        </w:rPr>
      </w:pPr>
    </w:p>
    <w:p w14:paraId="2A96F8BD" w14:textId="0BC4BE11" w:rsidR="00F0365F" w:rsidRPr="0064298D" w:rsidRDefault="008D7A72" w:rsidP="001C4099">
      <w:pPr>
        <w:rPr>
          <w:rFonts w:ascii="Times New Roman" w:hAnsi="Times New Roman" w:cs="Times New Roman"/>
          <w:sz w:val="24"/>
          <w:szCs w:val="24"/>
        </w:rPr>
      </w:pPr>
      <w:r w:rsidRPr="0064298D">
        <w:rPr>
          <w:rFonts w:ascii="Times New Roman" w:hAnsi="Times New Roman" w:cs="Times New Roman"/>
          <w:sz w:val="24"/>
          <w:szCs w:val="24"/>
        </w:rPr>
        <w:t>A further challenge is that resource-constrained environments are not merely low-capacity versions of well-connected settings; they often require different architectural priorities altogether. 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maintainable, trustworthy, and functionally useful under ordinary infrastructural stress [13, 14, 30, 35]</w:t>
      </w:r>
    </w:p>
    <w:p w14:paraId="72179CF3" w14:textId="77777777" w:rsidR="0061255A" w:rsidRPr="0064298D" w:rsidRDefault="0061255A" w:rsidP="001C4099">
      <w:pPr>
        <w:rPr>
          <w:rFonts w:ascii="Times New Roman" w:hAnsi="Times New Roman" w:cs="Times New Roman"/>
          <w:sz w:val="24"/>
          <w:szCs w:val="24"/>
        </w:rPr>
      </w:pPr>
    </w:p>
    <w:p w14:paraId="49260D2F" w14:textId="1DCF26D1" w:rsidR="0061255A" w:rsidRPr="00E455BD" w:rsidRDefault="002E1425" w:rsidP="001C4099">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1FC63FA8" w14:textId="11E9F1EF" w:rsidR="0061255A" w:rsidRPr="0064298D" w:rsidRDefault="00CC1218" w:rsidP="0061255A">
      <w:pPr>
        <w:pStyle w:val="Heading2"/>
        <w:rPr>
          <w:rFonts w:ascii="Times New Roman" w:hAnsi="Times New Roman" w:cs="Times New Roman"/>
          <w:sz w:val="28"/>
          <w:szCs w:val="28"/>
        </w:rPr>
      </w:pPr>
      <w:r w:rsidRPr="0064298D">
        <w:rPr>
          <w:rFonts w:ascii="Times New Roman" w:hAnsi="Times New Roman" w:cs="Times New Roman"/>
          <w:sz w:val="28"/>
          <w:szCs w:val="28"/>
        </w:rPr>
        <w:lastRenderedPageBreak/>
        <w:t>2.5 Gaps in Existing Solutions</w:t>
      </w:r>
    </w:p>
    <w:p w14:paraId="17DD7D50" w14:textId="6E859282" w:rsidR="00CC1218" w:rsidRPr="0064298D" w:rsidRDefault="00CC1218" w:rsidP="00CC1218">
      <w:pPr>
        <w:rPr>
          <w:rFonts w:ascii="Times New Roman" w:hAnsi="Times New Roman" w:cs="Times New Roman"/>
          <w:sz w:val="24"/>
          <w:szCs w:val="24"/>
        </w:rPr>
      </w:pPr>
      <w:r w:rsidRPr="0064298D">
        <w:rPr>
          <w:rFonts w:ascii="Times New Roman" w:hAnsi="Times New Roman" w:cs="Times New Roman"/>
          <w:sz w:val="24"/>
          <w:szCs w:val="24"/>
        </w:rPr>
        <w:t>A critical review of the existing technological landscape reveals significant shortcomings when applied to resource-constrained environments:</w:t>
      </w:r>
    </w:p>
    <w:p w14:paraId="2230DFE2" w14:textId="77777777" w:rsidR="00CC1218" w:rsidRPr="0064298D" w:rsidRDefault="00CC1218" w:rsidP="00CC1218">
      <w:pPr>
        <w:rPr>
          <w:rFonts w:ascii="Times New Roman" w:hAnsi="Times New Roman" w:cs="Times New Roman"/>
          <w:sz w:val="24"/>
          <w:szCs w:val="24"/>
        </w:rPr>
      </w:pPr>
    </w:p>
    <w:p w14:paraId="362D9A0E" w14:textId="3A3F78B0" w:rsidR="00CC1218" w:rsidRPr="0064298D" w:rsidRDefault="00B76DCB" w:rsidP="00EC0A71">
      <w:pPr>
        <w:pStyle w:val="ListParagraph"/>
        <w:numPr>
          <w:ilvl w:val="0"/>
          <w:numId w:val="12"/>
        </w:numPr>
        <w:rPr>
          <w:rFonts w:ascii="Times New Roman" w:hAnsi="Times New Roman" w:cs="Times New Roman"/>
          <w:sz w:val="24"/>
          <w:szCs w:val="24"/>
        </w:rPr>
      </w:pPr>
      <w:r w:rsidRPr="0064298D">
        <w:rPr>
          <w:rFonts w:ascii="Times New Roman" w:hAnsi="Times New Roman" w:cs="Times New Roman"/>
          <w:sz w:val="24"/>
          <w:szCs w:val="24"/>
        </w:rPr>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Pr="0064298D" w:rsidRDefault="00201B88" w:rsidP="00EC0A71">
      <w:pPr>
        <w:pStyle w:val="ListParagraph"/>
        <w:numPr>
          <w:ilvl w:val="0"/>
          <w:numId w:val="12"/>
        </w:numPr>
        <w:rPr>
          <w:rFonts w:ascii="Times New Roman" w:hAnsi="Times New Roman" w:cs="Times New Roman"/>
          <w:sz w:val="24"/>
          <w:szCs w:val="24"/>
        </w:rPr>
      </w:pPr>
      <w:r w:rsidRPr="0064298D">
        <w:rPr>
          <w:rFonts w:ascii="Times New Roman" w:hAnsi="Times New Roman" w:cs="Times New Roman"/>
          <w:sz w:val="24"/>
          <w:szCs w:val="24"/>
        </w:rPr>
        <w:t>Wasted Local Compute Resources: Despite the high penetration of smartphones, laptops, and other personal computing devices in Bulawayo and Tsholotsho,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Pr="0064298D" w:rsidRDefault="00346E3F" w:rsidP="00EC0A71">
      <w:pPr>
        <w:pStyle w:val="ListParagraph"/>
        <w:numPr>
          <w:ilvl w:val="0"/>
          <w:numId w:val="12"/>
        </w:numPr>
        <w:rPr>
          <w:rFonts w:ascii="Times New Roman" w:hAnsi="Times New Roman" w:cs="Times New Roman"/>
          <w:sz w:val="24"/>
          <w:szCs w:val="24"/>
        </w:rPr>
      </w:pPr>
      <w:r w:rsidRPr="0064298D">
        <w:rPr>
          <w:rFonts w:ascii="Times New Roman" w:hAnsi="Times New Roman" w:cs="Times New Roman"/>
          <w:sz w:val="24"/>
          <w:szCs w:val="24"/>
        </w:rPr>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Pr="0064298D" w:rsidRDefault="00346E3F" w:rsidP="00EC0A71">
      <w:pPr>
        <w:pStyle w:val="ListParagraph"/>
        <w:numPr>
          <w:ilvl w:val="0"/>
          <w:numId w:val="12"/>
        </w:numPr>
        <w:rPr>
          <w:rFonts w:ascii="Times New Roman" w:hAnsi="Times New Roman" w:cs="Times New Roman"/>
          <w:sz w:val="24"/>
          <w:szCs w:val="24"/>
        </w:rPr>
      </w:pPr>
      <w:r w:rsidRPr="0064298D">
        <w:rPr>
          <w:rFonts w:ascii="Times New Roman" w:hAnsi="Times New Roman" w:cs="Times New Roman"/>
          <w:sz w:val="24"/>
          <w:szCs w:val="24"/>
        </w:rPr>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p>
    <w:p w14:paraId="0E18EF50" w14:textId="77777777" w:rsidR="00346E3F" w:rsidRPr="00E455BD" w:rsidRDefault="00346E3F" w:rsidP="00346E3F">
      <w:pPr>
        <w:ind w:left="360"/>
        <w:rPr>
          <w:rFonts w:ascii="Times New Roman" w:hAnsi="Times New Roman" w:cs="Times New Roman"/>
        </w:rPr>
      </w:pPr>
    </w:p>
    <w:p w14:paraId="6CF9560E" w14:textId="1826AF0D" w:rsidR="009A5F3B" w:rsidRPr="0064298D" w:rsidRDefault="009A5F3B" w:rsidP="009A5F3B">
      <w:pPr>
        <w:pStyle w:val="Heading2"/>
        <w:rPr>
          <w:rFonts w:ascii="Times New Roman" w:hAnsi="Times New Roman" w:cs="Times New Roman"/>
          <w:sz w:val="28"/>
          <w:szCs w:val="28"/>
        </w:rPr>
      </w:pPr>
      <w:r w:rsidRPr="0064298D">
        <w:rPr>
          <w:rFonts w:ascii="Times New Roman" w:hAnsi="Times New Roman" w:cs="Times New Roman"/>
          <w:sz w:val="28"/>
          <w:szCs w:val="28"/>
        </w:rPr>
        <w:t>2.6 Implications for MADN Design</w:t>
      </w:r>
    </w:p>
    <w:p w14:paraId="5B36149E" w14:textId="2F10D9D9" w:rsidR="009C074D" w:rsidRPr="0064298D" w:rsidRDefault="007C1D55" w:rsidP="00E57091">
      <w:pPr>
        <w:rPr>
          <w:rFonts w:ascii="Times New Roman" w:hAnsi="Times New Roman" w:cs="Times New Roman"/>
          <w:sz w:val="24"/>
          <w:szCs w:val="24"/>
        </w:rPr>
      </w:pPr>
      <w:r w:rsidRPr="0064298D">
        <w:rPr>
          <w:rFonts w:ascii="Times New Roman" w:hAnsi="Times New Roman" w:cs="Times New Roman"/>
          <w:sz w:val="24"/>
          <w:szCs w:val="24"/>
        </w:rPr>
        <w:t>The reviewed literature does more than identify a technological gap; it clarifies the architectural principles that MADN must embody. First, the framework must preserve local operational continuity, ensuring that essential sensing, inference, coordination, and transaction functions remain available even when internet access is unstable or absent [6, 12, 35]. Second, it must support hybrid edge–cloud adaptability, allowing tasks to be retained locally when latency, privacy, or connectivity constraints dominate, while still offloading appropriate workloads to cloud infrastructure when elasticity, storage, or large-scale coordination become advantageous [31, 33, 36, 37]. Third, it must enable distributed utilization of latent resources, so that idle consumer devices can contribute meaningful computational value within a localized network rather than leaving communities wholly dependent on external infrastructure [3, 15, 32]</w:t>
      </w:r>
      <w:r w:rsidR="002C369E" w:rsidRPr="0064298D">
        <w:rPr>
          <w:rFonts w:ascii="Times New Roman" w:hAnsi="Times New Roman" w:cs="Times New Roman"/>
          <w:sz w:val="24"/>
          <w:szCs w:val="24"/>
        </w:rPr>
        <w:br/>
      </w:r>
      <w:r w:rsidR="002E1425">
        <w:rPr>
          <w:rFonts w:ascii="Times New Roman" w:hAnsi="Times New Roman" w:cs="Times New Roman"/>
          <w:sz w:val="24"/>
          <w:szCs w:val="24"/>
        </w:rPr>
        <w:br/>
      </w:r>
      <w:r w:rsidR="002C369E" w:rsidRPr="0064298D">
        <w:rPr>
          <w:rFonts w:ascii="Times New Roman" w:hAnsi="Times New Roman" w:cs="Times New Roman"/>
          <w:sz w:val="24"/>
          <w:szCs w:val="24"/>
        </w:rPr>
        <w:br/>
        <w:t xml:space="preserve">In design terms, these implications suggest that MADN should not be framed merely as a software platform, but as a resilient orchestration layer across heterogeneous devices, services, and connectivity states. Its novelty lies in combining edge intelligence, decentralized participation, and selective cloud augmentation into a system that is responsive to local conditions while still capable of scaling outward when infrastructure permits [16, 17, 33, 37]. </w:t>
      </w:r>
      <w:r w:rsidR="002C369E" w:rsidRPr="0064298D">
        <w:rPr>
          <w:rFonts w:ascii="Times New Roman" w:hAnsi="Times New Roman" w:cs="Times New Roman"/>
          <w:sz w:val="24"/>
          <w:szCs w:val="24"/>
        </w:rPr>
        <w:lastRenderedPageBreak/>
        <w:t xml:space="preserve">This interpretation positions MADN as a practical response to the central limitation identified across the literature: the mismatch between advanced digital systems and the environments in which they are expected to operate. It further implies that orchestration is not a secondary implementation concern, but a core design principle through which MADN can decide what should execute locally, what should be shared across nearby devices, and what should be escalated to cloud infrastructure under </w:t>
      </w:r>
      <w:r w:rsidR="009C074D" w:rsidRPr="0064298D">
        <w:rPr>
          <w:rFonts w:ascii="Times New Roman" w:hAnsi="Times New Roman" w:cs="Times New Roman"/>
          <w:sz w:val="24"/>
          <w:szCs w:val="24"/>
        </w:rPr>
        <w:t>favourable</w:t>
      </w:r>
      <w:r w:rsidR="002C369E" w:rsidRPr="0064298D">
        <w:rPr>
          <w:rFonts w:ascii="Times New Roman" w:hAnsi="Times New Roman" w:cs="Times New Roman"/>
          <w:sz w:val="24"/>
          <w:szCs w:val="24"/>
        </w:rPr>
        <w:t xml:space="preserve"> conditions [16, 31, 33, 37].</w:t>
      </w:r>
      <w:r w:rsidR="009C074D" w:rsidRPr="0064298D">
        <w:rPr>
          <w:rFonts w:ascii="Times New Roman" w:hAnsi="Times New Roman" w:cs="Times New Roman"/>
          <w:sz w:val="24"/>
          <w:szCs w:val="24"/>
        </w:rPr>
        <w:t xml:space="preserve"> </w:t>
      </w:r>
    </w:p>
    <w:p w14:paraId="5E1C811A" w14:textId="77777777" w:rsidR="009C074D" w:rsidRPr="0064298D" w:rsidRDefault="009C074D" w:rsidP="00E57091">
      <w:pPr>
        <w:rPr>
          <w:rFonts w:ascii="Times New Roman" w:hAnsi="Times New Roman" w:cs="Times New Roman"/>
          <w:sz w:val="24"/>
          <w:szCs w:val="24"/>
        </w:rPr>
      </w:pPr>
      <w:r w:rsidRPr="0064298D">
        <w:rPr>
          <w:rFonts w:ascii="Times New Roman" w:hAnsi="Times New Roman" w:cs="Times New Roman"/>
          <w:sz w:val="24"/>
          <w:szCs w:val="24"/>
        </w:rPr>
        <w:t>This interpretation positions MADN as a practical response to the central limitation identified across the literature: the mismatch between advanced digital systems and the environments in which they are expected to operate. It further implies that orchestration is not a secondary implementation concern, but a core design principle through which MADN can decide what should execute locally, what should be shared across nearby devices, and what should be escalated to cloud infrastructure under favourable conditions [16, 31, 33, 37].</w:t>
      </w:r>
      <w:r w:rsidR="003913CD" w:rsidRPr="0064298D">
        <w:rPr>
          <w:rFonts w:ascii="Times New Roman" w:hAnsi="Times New Roman" w:cs="Times New Roman"/>
          <w:sz w:val="24"/>
          <w:szCs w:val="24"/>
        </w:rPr>
        <w:br/>
      </w:r>
    </w:p>
    <w:p w14:paraId="340B062A" w14:textId="77777777" w:rsidR="00F24E3F" w:rsidRPr="0064298D" w:rsidRDefault="00F24E3F" w:rsidP="00F24E3F">
      <w:pPr>
        <w:pStyle w:val="Heading2"/>
        <w:rPr>
          <w:rFonts w:ascii="Times New Roman" w:hAnsi="Times New Roman" w:cs="Times New Roman"/>
          <w:sz w:val="28"/>
          <w:szCs w:val="28"/>
        </w:rPr>
      </w:pPr>
      <w:r w:rsidRPr="0064298D">
        <w:rPr>
          <w:rFonts w:ascii="Times New Roman" w:hAnsi="Times New Roman" w:cs="Times New Roman"/>
          <w:sz w:val="28"/>
          <w:szCs w:val="28"/>
        </w:rPr>
        <w:t>2.7 Summary of Literature Review</w:t>
      </w:r>
    </w:p>
    <w:p w14:paraId="301781B4" w14:textId="67B2E9F1" w:rsidR="008E7FAB" w:rsidRPr="0064298D" w:rsidRDefault="00F24E3F" w:rsidP="00F24E3F">
      <w:pPr>
        <w:rPr>
          <w:rFonts w:ascii="Times New Roman" w:hAnsi="Times New Roman" w:cs="Times New Roman"/>
          <w:sz w:val="24"/>
          <w:szCs w:val="24"/>
        </w:rPr>
      </w:pPr>
      <w:r w:rsidRPr="0064298D">
        <w:rPr>
          <w:rFonts w:ascii="Times New Roman" w:hAnsi="Times New Roman" w:cs="Times New Roman"/>
          <w:sz w:val="24"/>
          <w:szCs w:val="24"/>
        </w:rPr>
        <w:t xml:space="preserve">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follow: computation must be </w:t>
      </w:r>
      <w:r w:rsidR="008E7FAB" w:rsidRPr="0064298D">
        <w:rPr>
          <w:rFonts w:ascii="Times New Roman" w:hAnsi="Times New Roman" w:cs="Times New Roman"/>
          <w:sz w:val="24"/>
          <w:szCs w:val="24"/>
        </w:rPr>
        <w:t>local,</w:t>
      </w:r>
      <w:r w:rsidRPr="0064298D">
        <w:rPr>
          <w:rFonts w:ascii="Times New Roman" w:hAnsi="Times New Roman" w:cs="Times New Roman"/>
          <w:sz w:val="24"/>
          <w:szCs w:val="24"/>
        </w:rPr>
        <w:t xml:space="preserve"> when necessary, collaborative where possible, and cloud augmented when advantageous [16, 31, 33, 37].</w:t>
      </w:r>
      <w:r w:rsidR="008E7FAB" w:rsidRPr="0064298D">
        <w:rPr>
          <w:rFonts w:ascii="Times New Roman" w:hAnsi="Times New Roman" w:cs="Times New Roman"/>
          <w:sz w:val="24"/>
          <w:szCs w:val="24"/>
        </w:rPr>
        <w:br/>
      </w:r>
      <w:r w:rsidR="008E7FAB" w:rsidRPr="0064298D">
        <w:rPr>
          <w:rFonts w:ascii="Times New Roman" w:hAnsi="Times New Roman" w:cs="Times New Roman"/>
          <w:sz w:val="24"/>
          <w:szCs w:val="24"/>
        </w:rPr>
        <w:br/>
      </w:r>
    </w:p>
    <w:p w14:paraId="3B9B6A2C" w14:textId="24986871" w:rsidR="008E7FAB" w:rsidRPr="0064298D" w:rsidRDefault="008D5432" w:rsidP="008E7FAB">
      <w:pPr>
        <w:pStyle w:val="Heading2"/>
        <w:rPr>
          <w:rFonts w:ascii="Times New Roman" w:hAnsi="Times New Roman" w:cs="Times New Roman"/>
          <w:sz w:val="28"/>
          <w:szCs w:val="28"/>
        </w:rPr>
      </w:pPr>
      <w:r w:rsidRPr="0064298D">
        <w:rPr>
          <w:rFonts w:ascii="Times New Roman" w:hAnsi="Times New Roman" w:cs="Times New Roman"/>
          <w:sz w:val="28"/>
          <w:szCs w:val="28"/>
        </w:rPr>
        <w:t xml:space="preserve">2.8 </w:t>
      </w:r>
      <w:r w:rsidR="008E7FAB" w:rsidRPr="0064298D">
        <w:rPr>
          <w:rFonts w:ascii="Times New Roman" w:hAnsi="Times New Roman" w:cs="Times New Roman"/>
          <w:sz w:val="28"/>
          <w:szCs w:val="28"/>
        </w:rPr>
        <w:t>Bibliography</w:t>
      </w:r>
    </w:p>
    <w:p w14:paraId="10790328" w14:textId="77777777" w:rsidR="00232C9C"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E. Ahmed, A. Ahmed, I. Yaqoob, J. Shuja, A. Gani, M. Imran, and M. Shoaib, “Bringing Computation Closer toward the User Network: Is Edge Computing the Solution?,” IEEE Communications Magazine, vol. 55, no. 11, pp. 138–144, Nov. 2017, doi: 10.1109/MCOM.2017.1700120. </w:t>
      </w:r>
      <w:r w:rsidR="00232C9C" w:rsidRPr="0064298D">
        <w:rPr>
          <w:rFonts w:ascii="Times New Roman" w:hAnsi="Times New Roman" w:cs="Times New Roman"/>
          <w:sz w:val="24"/>
          <w:szCs w:val="24"/>
        </w:rPr>
        <w:br/>
      </w:r>
    </w:p>
    <w:p w14:paraId="19B002CD" w14:textId="34821CF8" w:rsidR="00232C9C"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T. Taleb, K. Samdanis, B. Mada, H. Flinck, S. Dutta, and D. Sabella, “On Multi-Access Edge Computing: A Survey of the Emerging 5G Network Edge Cloud Architecture and Orchestration,” IEEE Communications Surveys &amp; Tutorials, vol. 19, no. 3, pp. 1657–1681, 3rd Quart., 2017, doi: 10.1109/COMST.2017.2705720.</w:t>
      </w:r>
      <w:r w:rsidR="002E1425">
        <w:rPr>
          <w:rFonts w:ascii="Times New Roman" w:hAnsi="Times New Roman" w:cs="Times New Roman"/>
          <w:sz w:val="24"/>
          <w:szCs w:val="24"/>
        </w:rPr>
        <w:br/>
      </w:r>
      <w:r w:rsidR="00232C9C" w:rsidRPr="0064298D">
        <w:rPr>
          <w:rFonts w:ascii="Times New Roman" w:hAnsi="Times New Roman" w:cs="Times New Roman"/>
          <w:sz w:val="24"/>
          <w:szCs w:val="24"/>
        </w:rPr>
        <w:br/>
      </w:r>
    </w:p>
    <w:p w14:paraId="550A5C8C" w14:textId="77777777" w:rsidR="00232C9C"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lastRenderedPageBreak/>
        <w:t xml:space="preserve"> 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 </w:t>
      </w:r>
      <w:r w:rsidR="00232C9C" w:rsidRPr="0064298D">
        <w:rPr>
          <w:rFonts w:ascii="Times New Roman" w:hAnsi="Times New Roman" w:cs="Times New Roman"/>
          <w:sz w:val="24"/>
          <w:szCs w:val="24"/>
        </w:rPr>
        <w:br/>
      </w:r>
    </w:p>
    <w:p w14:paraId="43B0B0CE" w14:textId="77777777" w:rsidR="00232C9C"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L. Tan, “Cloud-based Decision Support and Automation for Precision Agriculture in Orchards,” IFAC-PapersOnLine, vol. 49, no. 16, pp. 330–335, 2016, doi: 10.1016/j.ifacol.2016.10.061. </w:t>
      </w:r>
      <w:r w:rsidR="00232C9C" w:rsidRPr="0064298D">
        <w:rPr>
          <w:rFonts w:ascii="Times New Roman" w:hAnsi="Times New Roman" w:cs="Times New Roman"/>
          <w:sz w:val="24"/>
          <w:szCs w:val="24"/>
        </w:rPr>
        <w:br/>
      </w:r>
    </w:p>
    <w:p w14:paraId="4DFA5C50" w14:textId="77777777" w:rsidR="00232C9C"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S. R. Schultze, M. N. Campbell, S. Walley, K. Pfeiffer, and B. Wilkins, “Exploration of Sub-Field Microclimates and Winter Temperatures: Implications for Precision Agriculture,” International Journal of Biometeorology, vol. 65, no. 7, pp. 1043–1052, Jul. 2021, doi: 10.1007/s00484-021-02086-0. </w:t>
      </w:r>
      <w:r w:rsidR="00232C9C" w:rsidRPr="0064298D">
        <w:rPr>
          <w:rFonts w:ascii="Times New Roman" w:hAnsi="Times New Roman" w:cs="Times New Roman"/>
          <w:sz w:val="24"/>
          <w:szCs w:val="24"/>
        </w:rPr>
        <w:br/>
      </w:r>
    </w:p>
    <w:p w14:paraId="3402EA10" w14:textId="77777777" w:rsidR="0009712D"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A. C. Cob-Parro, C. Losada-Gutiérrez, M. Marrón-Romera, A. Gardel-Vicente, and I. Bravo-Muñoz, “Smart Video Surveillance System Based on Edge Computing,” Sensors, vol. 21, no. 9, Art. no. 2958, Apr. 2021, doi: 10.3390/s21092958.</w:t>
      </w:r>
      <w:r w:rsidR="0009712D" w:rsidRPr="0064298D">
        <w:rPr>
          <w:rFonts w:ascii="Times New Roman" w:hAnsi="Times New Roman" w:cs="Times New Roman"/>
          <w:sz w:val="24"/>
          <w:szCs w:val="24"/>
        </w:rPr>
        <w:br/>
      </w:r>
    </w:p>
    <w:p w14:paraId="231F6A2A" w14:textId="77777777" w:rsidR="0009712D"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G. T. Li and L. K. Lau, “Mobile Point of Sales System with Cloud-Based Inventory Management for Micro and Small Enterprises,” in Proc. World Congr. Eng. Comput. Sci. (WCECS), San Francisco, CA, USA, Oct. 2015, pp. 664–669. </w:t>
      </w:r>
      <w:r w:rsidR="0009712D" w:rsidRPr="0064298D">
        <w:rPr>
          <w:rFonts w:ascii="Times New Roman" w:hAnsi="Times New Roman" w:cs="Times New Roman"/>
          <w:sz w:val="24"/>
          <w:szCs w:val="24"/>
        </w:rPr>
        <w:br/>
      </w:r>
    </w:p>
    <w:p w14:paraId="35C28141" w14:textId="77777777" w:rsidR="00235D95"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K.-D. Kang, D. S. Menascé, G. Küçük, T. Zhu, and P. Yi, “Edge Computing in the Internet of Things,” International Journal of Distributed Sensor Networks, vol. 13, no. 11, Nov. 2017, Art. no. 1550147717732446, doi: 10.1177/1550147717732446. 8 </w:t>
      </w:r>
      <w:r w:rsidR="00235D95" w:rsidRPr="0064298D">
        <w:rPr>
          <w:rFonts w:ascii="Times New Roman" w:hAnsi="Times New Roman" w:cs="Times New Roman"/>
          <w:sz w:val="24"/>
          <w:szCs w:val="24"/>
        </w:rPr>
        <w:br/>
      </w:r>
    </w:p>
    <w:p w14:paraId="18E075CB" w14:textId="22D48AA9" w:rsidR="0009712D"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M. Satyanarayanan, P. Bahl, R. Cáceres, and N. Davies, “The Case for VM-Based Cloudlets in Mobile Computing,” IEEE Pervasive Computing, vol. 8, no. 4, pp. 14–23, Oct.–Dec. 2009, doi: 10.1109/MPRV.2009.82. </w:t>
      </w:r>
      <w:r w:rsidR="0009712D" w:rsidRPr="0064298D">
        <w:rPr>
          <w:rFonts w:ascii="Times New Roman" w:hAnsi="Times New Roman" w:cs="Times New Roman"/>
          <w:sz w:val="24"/>
          <w:szCs w:val="24"/>
        </w:rPr>
        <w:br/>
      </w:r>
    </w:p>
    <w:p w14:paraId="2366DDD6" w14:textId="77777777" w:rsidR="0009712D"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S. Hove, “Zimbabwe’s Mobile Penetration Rate Surges to 116.37% as Active Mobile Subscriptions Rise to 18.91 Million,” TechZim, Sept. 30, 2024.</w:t>
      </w:r>
      <w:r w:rsidR="0009712D" w:rsidRPr="0064298D">
        <w:rPr>
          <w:rFonts w:ascii="Times New Roman" w:hAnsi="Times New Roman" w:cs="Times New Roman"/>
          <w:sz w:val="24"/>
          <w:szCs w:val="24"/>
        </w:rPr>
        <w:br/>
      </w:r>
    </w:p>
    <w:p w14:paraId="445C17C8" w14:textId="77777777" w:rsidR="00235D95"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J. Everingham, J. Sexton, D. Skocaj, and H. Inman-Bamber, “Accurate Prediction of Sugarcane Yield Using a Random Forest Algorithm,” Agronomy for Sustainable Development, vol. 36, no. 2, Art. no. 27, May 2016, doi: 10.1007/s13593-016-0364-z.</w:t>
      </w:r>
      <w:r w:rsidR="00235D95" w:rsidRPr="0064298D">
        <w:rPr>
          <w:rFonts w:ascii="Times New Roman" w:hAnsi="Times New Roman" w:cs="Times New Roman"/>
          <w:sz w:val="24"/>
          <w:szCs w:val="24"/>
        </w:rPr>
        <w:br/>
      </w:r>
    </w:p>
    <w:p w14:paraId="368AA539" w14:textId="77777777" w:rsidR="00235D95"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S. Kochar, H. Nikam, R. Tripathi, and A. Vidhate, “Offline Transaction System,” ITM Web of Conferences, vol. 44, Art. no. 03072, 2022, doi: 10.1051/itmconf/20224403072. </w:t>
      </w:r>
      <w:r w:rsidR="00235D95" w:rsidRPr="0064298D">
        <w:rPr>
          <w:rFonts w:ascii="Times New Roman" w:hAnsi="Times New Roman" w:cs="Times New Roman"/>
          <w:sz w:val="24"/>
          <w:szCs w:val="24"/>
        </w:rPr>
        <w:br/>
      </w:r>
    </w:p>
    <w:p w14:paraId="5A53EF65" w14:textId="7E9E2657"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K. M. Khan, J. Han, and H. K. Zhang, “Hidden Costs in Cloud Computing,” in Proc. IEEE 6th Int. Conf. Cloud Comput., Santa Clara, CA, USA, June–July 2013, pp. 652–659, doi: 10.1109/CLOUD.2013.97.</w:t>
      </w:r>
      <w:r w:rsidR="002E1425">
        <w:rPr>
          <w:rFonts w:ascii="Times New Roman" w:hAnsi="Times New Roman" w:cs="Times New Roman"/>
          <w:sz w:val="24"/>
          <w:szCs w:val="24"/>
        </w:rPr>
        <w:br/>
      </w:r>
      <w:r w:rsidR="00B24C2A" w:rsidRPr="0064298D">
        <w:rPr>
          <w:rFonts w:ascii="Times New Roman" w:hAnsi="Times New Roman" w:cs="Times New Roman"/>
          <w:sz w:val="24"/>
          <w:szCs w:val="24"/>
        </w:rPr>
        <w:br/>
      </w:r>
    </w:p>
    <w:p w14:paraId="443FFBEB" w14:textId="77777777"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lastRenderedPageBreak/>
        <w:t>Freedom House, “Freedom on the Net 2024: Zimbabwe,” Washington, DC, USA, 2024.</w:t>
      </w:r>
      <w:r w:rsidR="00B24C2A" w:rsidRPr="0064298D">
        <w:rPr>
          <w:rFonts w:ascii="Times New Roman" w:hAnsi="Times New Roman" w:cs="Times New Roman"/>
          <w:sz w:val="24"/>
          <w:szCs w:val="24"/>
        </w:rPr>
        <w:br/>
      </w:r>
    </w:p>
    <w:p w14:paraId="7E6D98A1" w14:textId="77777777"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S. M. Otero Corrales and K. Fach Gomez, “Volunteer Computing for Scalability in Fog-Computing Systems: A Systematic Review,” PeerJ Computer Science, vol. 10, Art. no. e2542, 2024, doi: 10.7717/peerj-cs.2542. </w:t>
      </w:r>
      <w:r w:rsidR="00B24C2A" w:rsidRPr="0064298D">
        <w:rPr>
          <w:rFonts w:ascii="Times New Roman" w:hAnsi="Times New Roman" w:cs="Times New Roman"/>
          <w:sz w:val="24"/>
          <w:szCs w:val="24"/>
        </w:rPr>
        <w:br/>
      </w:r>
    </w:p>
    <w:p w14:paraId="4B202E08" w14:textId="77777777"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A. Al-Hawawreh, M. C. Yuen, A. Shahabi, Y. Ma, M. Moh, and T.-S. Moh, “A Decentralized Collaborative Framework for Scalable Edge AI: A Systematic Approach,” Sensors, vol. 24, no. 1, Art. no. 236, Jan. 2024, doi: 10.3390/s24010236. </w:t>
      </w:r>
      <w:r w:rsidR="00B24C2A" w:rsidRPr="0064298D">
        <w:rPr>
          <w:rFonts w:ascii="Times New Roman" w:hAnsi="Times New Roman" w:cs="Times New Roman"/>
          <w:sz w:val="24"/>
          <w:szCs w:val="24"/>
        </w:rPr>
        <w:br/>
      </w:r>
    </w:p>
    <w:p w14:paraId="2159C814" w14:textId="5487B0AC"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J. Chen and X. Ran, “Deep Learning with Edge Computing: A Review,” Proceedings of the IEEE, vol. 107, no. 8, pp. 1655–1674, Aug. 2019, doi: 10.1109/JPROC.2019.2921977. </w:t>
      </w:r>
      <w:r w:rsidR="00B24C2A" w:rsidRPr="0064298D">
        <w:rPr>
          <w:rFonts w:ascii="Times New Roman" w:hAnsi="Times New Roman" w:cs="Times New Roman"/>
          <w:sz w:val="24"/>
          <w:szCs w:val="24"/>
        </w:rPr>
        <w:br/>
      </w:r>
    </w:p>
    <w:p w14:paraId="5FA876D1" w14:textId="5CE30AD0"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G. Rjoub, O. A. Wahab, J. Bentahar, and A. A. Bataineh, “Distributed Data Stream Processing and Edge Computing: A Survey on Resource Elasticity and Future Directions,” Sensors, vol. 21, no. 16, Art. no. 5348, Aug. 2021, doi: 10.3390/s21165348. </w:t>
      </w:r>
      <w:r w:rsidR="00B24C2A" w:rsidRPr="0064298D">
        <w:rPr>
          <w:rFonts w:ascii="Times New Roman" w:hAnsi="Times New Roman" w:cs="Times New Roman"/>
          <w:sz w:val="24"/>
          <w:szCs w:val="24"/>
        </w:rPr>
        <w:br/>
      </w:r>
    </w:p>
    <w:p w14:paraId="62962A0F" w14:textId="77777777"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E. E. Ogiemwonyi, M. Bodunde, O. O. Obe, and V. O. Matthews, “On-Device AI for Climate-Resilient Farming: Lightweight Models on Smart Agricultural Devices,” Scientific Reports, vol. 15, Art. no. 18745, 2025, doi: 10.1038/s41598-025-03389-z. </w:t>
      </w:r>
      <w:r w:rsidR="00B24C2A" w:rsidRPr="0064298D">
        <w:rPr>
          <w:rFonts w:ascii="Times New Roman" w:hAnsi="Times New Roman" w:cs="Times New Roman"/>
          <w:sz w:val="24"/>
          <w:szCs w:val="24"/>
        </w:rPr>
        <w:br/>
      </w:r>
    </w:p>
    <w:p w14:paraId="5E11288D" w14:textId="77777777" w:rsidR="000A1BE6"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M. Singha and S. K. Das, “Real-Time and Accurate Object Detection on Edge Device with TensorFlow Lite,” Journal of Physics: Conference Series, vol. 1651, no. 1, Art. no. 012114, Oct. 2020, doi: 10.1088/1742-6596/1651/1/012114. </w:t>
      </w:r>
      <w:r w:rsidR="000A1BE6" w:rsidRPr="0064298D">
        <w:rPr>
          <w:rFonts w:ascii="Times New Roman" w:hAnsi="Times New Roman" w:cs="Times New Roman"/>
          <w:sz w:val="24"/>
          <w:szCs w:val="24"/>
        </w:rPr>
        <w:br/>
      </w:r>
    </w:p>
    <w:p w14:paraId="7472B726" w14:textId="77777777" w:rsidR="000A1BE6"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S. Kumar, A. A. Khan, K. P. Singh, and T. Shankar, “Advancing Smart Systems with TinyML: A Review of Applications, Challenges, and Future Prospects,” IEEE Access, vol. 13, pp. 1924–1954, 2025, doi: 10.1109/ACCESS.2024.3525393. 9 </w:t>
      </w:r>
      <w:r w:rsidR="000A1BE6" w:rsidRPr="0064298D">
        <w:rPr>
          <w:rFonts w:ascii="Times New Roman" w:hAnsi="Times New Roman" w:cs="Times New Roman"/>
          <w:sz w:val="24"/>
          <w:szCs w:val="24"/>
        </w:rPr>
        <w:br/>
      </w:r>
    </w:p>
    <w:p w14:paraId="446A4E67" w14:textId="77777777" w:rsidR="000A1BE6"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P. K. Sethy, A. Kumar Barik, and S. K. Rath, “A Cloud Enabled Crop Recommendation Platform for Machine Learning Driven Precision Farming,” Computers and Electronics in Agriculture, vol. 216, Art. no. 108527, Jan. 2024, doi: 10.1016/j.compag.2023.108527. </w:t>
      </w:r>
      <w:r w:rsidR="000A1BE6" w:rsidRPr="0064298D">
        <w:rPr>
          <w:rFonts w:ascii="Times New Roman" w:hAnsi="Times New Roman" w:cs="Times New Roman"/>
          <w:sz w:val="24"/>
          <w:szCs w:val="24"/>
        </w:rPr>
        <w:br/>
      </w:r>
    </w:p>
    <w:p w14:paraId="10D25D74" w14:textId="77777777" w:rsidR="000A1BE6"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H. Xu, L. Wang, Z. Liu, and Y. Li, “A Privacy-Preserving Video Surveillance System Based on Edge Computing,” IEEE Access, vol. 9, pp. 112055–112067, 2021, doi: 10.1109/ACCESS.2021.3103010. </w:t>
      </w:r>
      <w:r w:rsidR="000A1BE6" w:rsidRPr="0064298D">
        <w:rPr>
          <w:rFonts w:ascii="Times New Roman" w:hAnsi="Times New Roman" w:cs="Times New Roman"/>
          <w:sz w:val="24"/>
          <w:szCs w:val="24"/>
        </w:rPr>
        <w:br/>
      </w:r>
    </w:p>
    <w:p w14:paraId="5C620919"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S. S. Gill, M. Xu, P. Garraghan, R. Bahsoon, A. K. Kar, S. Kaddoum, T. Baker, and O. Rana, “Edge Computing for Smart Agriculture: Opportunities, Challenges, and Future Directions,” IEEE/CAA Journal of Automatica Sinica, vol. 9, no. 5, pp. 908–929, May 2022, doi: 10.1109/JAS.2022.105690. </w:t>
      </w:r>
      <w:r w:rsidR="005E50E2" w:rsidRPr="0064298D">
        <w:rPr>
          <w:rFonts w:ascii="Times New Roman" w:hAnsi="Times New Roman" w:cs="Times New Roman"/>
          <w:sz w:val="24"/>
          <w:szCs w:val="24"/>
        </w:rPr>
        <w:br/>
      </w:r>
    </w:p>
    <w:p w14:paraId="4AFF068F" w14:textId="0E43BE5F"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B. Ahmed, H. Shabbir, S. R. Naqvi, and L. Peng, “Smart Agriculture: Current State, Opportunities and Challenges,” IEEE Access, vol. 12, pp. 140762–140802, 2024, doi: 10.1109/ACCESS.2024.3471647.</w:t>
      </w:r>
    </w:p>
    <w:p w14:paraId="28E21035"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lastRenderedPageBreak/>
        <w:t xml:space="preserve">G. S. Aujla, A. Singh, S. K. Garg, K. K. R. Choo, and R. Buyya, “Distributed Intelligence for Edge-to-Cloud Computing: A Systematic Review,” ACM Computing Surveys, vol. 56, no. 10, Art. no. 253, 2024, doi: 10.1145/3649449. </w:t>
      </w:r>
      <w:r w:rsidR="005E50E2" w:rsidRPr="0064298D">
        <w:rPr>
          <w:rFonts w:ascii="Times New Roman" w:hAnsi="Times New Roman" w:cs="Times New Roman"/>
          <w:sz w:val="24"/>
          <w:szCs w:val="24"/>
        </w:rPr>
        <w:br/>
      </w:r>
    </w:p>
    <w:p w14:paraId="12405036" w14:textId="77777777" w:rsidR="005E50E2"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A. R. Matin, S. Kamal, M. M. U. Rathore, T. Amgoth, and G. Srivastava, “A Review of Smart Agriculture Using Internet of Things, Artificial Intelligence, and Computer Vision,” Sensors, vol. 22, no. 23, Art. no. 9309, Dec. 2022, doi: 10.3390/s22239309. </w:t>
      </w:r>
      <w:r w:rsidR="005E50E2" w:rsidRPr="0064298D">
        <w:rPr>
          <w:rFonts w:ascii="Times New Roman" w:hAnsi="Times New Roman" w:cs="Times New Roman"/>
          <w:sz w:val="24"/>
          <w:szCs w:val="24"/>
        </w:rPr>
        <w:br/>
      </w:r>
    </w:p>
    <w:p w14:paraId="2147CE6E" w14:textId="77777777" w:rsidR="0064298D" w:rsidRPr="0064298D" w:rsidRDefault="0064298D" w:rsidP="0064298D">
      <w:pPr>
        <w:ind w:left="360"/>
        <w:rPr>
          <w:rFonts w:ascii="Times New Roman" w:hAnsi="Times New Roman" w:cs="Times New Roman"/>
          <w:sz w:val="24"/>
          <w:szCs w:val="24"/>
        </w:rPr>
      </w:pPr>
    </w:p>
    <w:p w14:paraId="7E29E3EA"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J. C. West, “Why Your Company Needs More Mobile Apps,” Engineering Management Review, vol. 43, no. 2, pp. 12–15, June 2015, doi: 10.1109/EMR.2015.2437354. </w:t>
      </w:r>
      <w:r w:rsidR="005E50E2" w:rsidRPr="0064298D">
        <w:rPr>
          <w:rFonts w:ascii="Times New Roman" w:hAnsi="Times New Roman" w:cs="Times New Roman"/>
          <w:sz w:val="24"/>
          <w:szCs w:val="24"/>
        </w:rPr>
        <w:br/>
      </w:r>
    </w:p>
    <w:p w14:paraId="0B01F711"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H. Cui and A. R. Butt, “The Challenge of Exploiting Idle System Resources in a Virtually Integrated End-to-End Computing Environment,” in Proc. USENIX Conf. File Storage Technol. (FAST), San Jose, CA, USA, Feb. 2007, pp. 33–48. </w:t>
      </w:r>
      <w:r w:rsidR="005E50E2" w:rsidRPr="0064298D">
        <w:rPr>
          <w:rFonts w:ascii="Times New Roman" w:hAnsi="Times New Roman" w:cs="Times New Roman"/>
          <w:sz w:val="24"/>
          <w:szCs w:val="24"/>
        </w:rPr>
        <w:br/>
      </w:r>
    </w:p>
    <w:p w14:paraId="5CABF229"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Postal and Telecommunications Regulatory Authority of Zimbabwe (POTRAZ), “Third Quarter 2024 Abridged Sector Performance Report,” Harare, Zimbabwe, 2025. </w:t>
      </w:r>
      <w:r w:rsidR="005E50E2" w:rsidRPr="0064298D">
        <w:rPr>
          <w:rFonts w:ascii="Times New Roman" w:hAnsi="Times New Roman" w:cs="Times New Roman"/>
          <w:sz w:val="24"/>
          <w:szCs w:val="24"/>
        </w:rPr>
        <w:br/>
      </w:r>
    </w:p>
    <w:p w14:paraId="61106DC0"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F. C. Andriulo, M. Fiore, M. Mongiello, E. Traversa, and V. Zizzo, “Edge Computing and Cloud Computing for Internet of Things: A Review,” Informatics, vol. 11, no. 4, Art. no. 71, Sept. 2024, doi: 10.3390/informatics11040071. </w:t>
      </w:r>
      <w:r w:rsidR="005E50E2" w:rsidRPr="0064298D">
        <w:rPr>
          <w:rFonts w:ascii="Times New Roman" w:hAnsi="Times New Roman" w:cs="Times New Roman"/>
          <w:sz w:val="24"/>
          <w:szCs w:val="24"/>
        </w:rPr>
        <w:br/>
      </w:r>
    </w:p>
    <w:p w14:paraId="591E1E7F"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M. E. Hirsch, C. Mateos, and A. Zunino, “Augmenting Computing Capabilities at the Edge by Jointly Exploiting Mobile Devices: A Survey,” Future Generation Computer Systems, vol. 88, pp. 644–662, Nov. 2018, doi: 10.1016/j.future.2018.06.005. </w:t>
      </w:r>
      <w:r w:rsidR="005E50E2" w:rsidRPr="0064298D">
        <w:rPr>
          <w:rFonts w:ascii="Times New Roman" w:hAnsi="Times New Roman" w:cs="Times New Roman"/>
          <w:sz w:val="24"/>
          <w:szCs w:val="24"/>
        </w:rPr>
        <w:br/>
      </w:r>
    </w:p>
    <w:p w14:paraId="7FEC31E2" w14:textId="77777777" w:rsidR="005B0664"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D. Rosendo, A. Costan, P. Valduriez, and G. Antoniu, “Distributed Intelligence on the Edge-to-Cloud Continuum: A Systematic Literature Review,” Journal of Parallel and Distributed Computing, vol. 166, pp. 71–94, Aug. 2022, doi: 10.1016/j.jpdc.2022.04.004. 10 </w:t>
      </w:r>
      <w:r w:rsidR="005B0664" w:rsidRPr="0064298D">
        <w:rPr>
          <w:rFonts w:ascii="Times New Roman" w:hAnsi="Times New Roman" w:cs="Times New Roman"/>
          <w:sz w:val="24"/>
          <w:szCs w:val="24"/>
        </w:rPr>
        <w:br/>
      </w:r>
    </w:p>
    <w:p w14:paraId="1EB752D4" w14:textId="77777777" w:rsidR="00E56866"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H.-L. Truong, T. Truong-Huu, and T.-D. Cao, “Making Distributed Edge Machine Learning for Resource-Constrained Communities and Environments Smarter: Contexts and Challenges,” Journal of Reliable Intelligent Environments, vol. 9, pp. 119–134, June 2023, doi: 10.1007/s40860-022-00176-3. </w:t>
      </w:r>
      <w:r w:rsidR="00E56866" w:rsidRPr="0064298D">
        <w:rPr>
          <w:rFonts w:ascii="Times New Roman" w:hAnsi="Times New Roman" w:cs="Times New Roman"/>
          <w:sz w:val="24"/>
          <w:szCs w:val="24"/>
        </w:rPr>
        <w:br/>
      </w:r>
    </w:p>
    <w:p w14:paraId="44DEC25A" w14:textId="77777777" w:rsidR="001A05E9"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S. Bagchi, M.-B. Siddiqui, P. Wood, and H. Zhang, “Dependability in Edge Computing,” Communications of the ACM, vol. 63, no. 1, pp. 58–66, Jan. 2020, doi: 10.1145/3364118. </w:t>
      </w:r>
      <w:r w:rsidR="001A05E9" w:rsidRPr="0064298D">
        <w:rPr>
          <w:rFonts w:ascii="Times New Roman" w:hAnsi="Times New Roman" w:cs="Times New Roman"/>
          <w:sz w:val="24"/>
          <w:szCs w:val="24"/>
        </w:rPr>
        <w:br/>
      </w:r>
    </w:p>
    <w:p w14:paraId="070017E8" w14:textId="57EB05B9" w:rsidR="00B01DFF"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P. Mell and T. Grance, “The NIST Definition of Cloud Computing,” NIST Special Publication 800-145, Gaithersburg, MD, USA, Sept. 2011, doi: 10.6028/NIST.SP.800-145.</w:t>
      </w:r>
      <w:r w:rsidR="002E1425">
        <w:rPr>
          <w:rFonts w:ascii="Times New Roman" w:hAnsi="Times New Roman" w:cs="Times New Roman"/>
          <w:sz w:val="24"/>
          <w:szCs w:val="24"/>
        </w:rPr>
        <w:br/>
      </w:r>
      <w:r w:rsidR="00B01DFF" w:rsidRPr="0064298D">
        <w:rPr>
          <w:rFonts w:ascii="Times New Roman" w:hAnsi="Times New Roman" w:cs="Times New Roman"/>
          <w:sz w:val="24"/>
          <w:szCs w:val="24"/>
        </w:rPr>
        <w:br/>
      </w:r>
    </w:p>
    <w:p w14:paraId="6EB5D6B6" w14:textId="77777777" w:rsidR="00B01DFF"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lastRenderedPageBreak/>
        <w:t>D. Balouek-Thomert, E. G. Renart, A. R. Zamani, A. Simonet, and M. Parashar, “Towards a Computing Continuum: Enabling Edge-to-Cloud Integration for Data-Driven Workflows,” The Journal of Supercomputing, vol. 76, pp. 9020–9044, Nov. 2020, doi: 10.1007/s11227-019-03102-3.</w:t>
      </w:r>
      <w:r w:rsidR="00B01DFF" w:rsidRPr="0064298D">
        <w:rPr>
          <w:rFonts w:ascii="Times New Roman" w:hAnsi="Times New Roman" w:cs="Times New Roman"/>
          <w:sz w:val="24"/>
          <w:szCs w:val="24"/>
        </w:rPr>
        <w:br/>
      </w:r>
    </w:p>
    <w:p w14:paraId="18F152AA" w14:textId="77777777" w:rsidR="00F24221"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G. Dosi, “Technological Paradigms and Technological Trajectories: A Suggested Interpretation of the Determinants and Directions of Technical Change,” Research Policy, vol. 11, no. 3, pp. 147–162, June 1982, doi: 10.1016/0048-7333(82)90016-6. </w:t>
      </w:r>
      <w:r w:rsidR="00F24221" w:rsidRPr="0064298D">
        <w:rPr>
          <w:rFonts w:ascii="Times New Roman" w:hAnsi="Times New Roman" w:cs="Times New Roman"/>
          <w:sz w:val="24"/>
          <w:szCs w:val="24"/>
        </w:rPr>
        <w:br/>
      </w:r>
    </w:p>
    <w:p w14:paraId="0E006814" w14:textId="77777777" w:rsidR="00F24221" w:rsidRPr="0064298D" w:rsidRDefault="00F24221"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w:t>
      </w:r>
      <w:r w:rsidR="008E7FAB" w:rsidRPr="0064298D">
        <w:rPr>
          <w:rFonts w:ascii="Times New Roman" w:hAnsi="Times New Roman" w:cs="Times New Roman"/>
          <w:sz w:val="24"/>
          <w:szCs w:val="24"/>
        </w:rPr>
        <w:t xml:space="preserve">M. de Reuver, C. Sørensen, and R. C. Basole, “The Digital Platform: A Research Agenda,” Journal of Information Technology, vol. 33, no. 2, pp. 124–135, June 2018, doi: 10.1057/s41265-016-0033-3. </w:t>
      </w:r>
      <w:r w:rsidRPr="0064298D">
        <w:rPr>
          <w:rFonts w:ascii="Times New Roman" w:hAnsi="Times New Roman" w:cs="Times New Roman"/>
          <w:sz w:val="24"/>
          <w:szCs w:val="24"/>
        </w:rPr>
        <w:br/>
      </w:r>
    </w:p>
    <w:p w14:paraId="6BEDA73C" w14:textId="77777777" w:rsidR="00F24221" w:rsidRPr="0064298D" w:rsidRDefault="00F24221"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w:t>
      </w:r>
      <w:r w:rsidR="008E7FAB" w:rsidRPr="0064298D">
        <w:rPr>
          <w:rFonts w:ascii="Times New Roman" w:hAnsi="Times New Roman" w:cs="Times New Roman"/>
          <w:sz w:val="24"/>
          <w:szCs w:val="24"/>
        </w:rPr>
        <w:t>Apple Developer, “App Store Features,” Apple Inc., Cupertino, CA, USA, 2026.</w:t>
      </w:r>
      <w:r w:rsidRPr="0064298D">
        <w:rPr>
          <w:rFonts w:ascii="Times New Roman" w:hAnsi="Times New Roman" w:cs="Times New Roman"/>
          <w:sz w:val="24"/>
          <w:szCs w:val="24"/>
        </w:rPr>
        <w:br/>
      </w:r>
    </w:p>
    <w:p w14:paraId="5BFB511E" w14:textId="77777777" w:rsidR="009A463E"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Android Developers, “Android Platform,” Google LLC, Mountain View, CA, USA, 2026. </w:t>
      </w:r>
      <w:r w:rsidR="009A463E" w:rsidRPr="0064298D">
        <w:rPr>
          <w:rFonts w:ascii="Times New Roman" w:hAnsi="Times New Roman" w:cs="Times New Roman"/>
          <w:sz w:val="24"/>
          <w:szCs w:val="24"/>
        </w:rPr>
        <w:br/>
      </w:r>
    </w:p>
    <w:p w14:paraId="775D6854" w14:textId="57C77E96" w:rsidR="009A463E"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Raspberry Pi Ltd, “Pico-Series Microcontrollers,” Raspberry Pi Documentation, Cambridge, U.K., 2026.</w:t>
      </w:r>
      <w:r w:rsidR="009A463E" w:rsidRPr="0064298D">
        <w:rPr>
          <w:rFonts w:ascii="Times New Roman" w:hAnsi="Times New Roman" w:cs="Times New Roman"/>
          <w:sz w:val="24"/>
          <w:szCs w:val="24"/>
        </w:rPr>
        <w:br/>
      </w:r>
    </w:p>
    <w:p w14:paraId="1969561B" w14:textId="77777777" w:rsidR="004D20E9"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NVIDIA, “CUDA Programming Guide,” NVIDIA Documentation, Santa Clara, CA, USA, 2026. </w:t>
      </w:r>
      <w:r w:rsidR="004D20E9" w:rsidRPr="0064298D">
        <w:rPr>
          <w:rFonts w:ascii="Times New Roman" w:hAnsi="Times New Roman" w:cs="Times New Roman"/>
          <w:sz w:val="24"/>
          <w:szCs w:val="24"/>
        </w:rPr>
        <w:br/>
      </w:r>
    </w:p>
    <w:p w14:paraId="3B6DA7A4" w14:textId="77777777" w:rsidR="00621387"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Samsung Knox, “About the Knox SDK,” Samsung Electronics Co., Ltd., Suwon, Republic of Korea, 2026. </w:t>
      </w:r>
      <w:r w:rsidR="00621387" w:rsidRPr="0064298D">
        <w:rPr>
          <w:rFonts w:ascii="Times New Roman" w:hAnsi="Times New Roman" w:cs="Times New Roman"/>
          <w:sz w:val="24"/>
          <w:szCs w:val="24"/>
        </w:rPr>
        <w:br/>
      </w:r>
    </w:p>
    <w:p w14:paraId="19F97916" w14:textId="77777777" w:rsidR="00D42AA0"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K. Kapoor, A. Z. Bigdeli, Y. K. Dwivedi, A. Schroeder, A. Beltagui, and T. Baines, “A Socio-Technical View of Platform Ecosystems: Systematic Review and Research Agenda,” Journal of Business Research, vol. 128, pp. 94–108, May 2021, doi: 10.1016/j.jbusres.2021.01.060. </w:t>
      </w:r>
      <w:r w:rsidR="00D42AA0" w:rsidRPr="0064298D">
        <w:rPr>
          <w:rFonts w:ascii="Times New Roman" w:hAnsi="Times New Roman" w:cs="Times New Roman"/>
          <w:sz w:val="24"/>
          <w:szCs w:val="24"/>
        </w:rPr>
        <w:br/>
      </w:r>
    </w:p>
    <w:p w14:paraId="493B4ADC" w14:textId="49A9AC07" w:rsidR="00E57091"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M. G. Jacobides, A. Cennamo, and A. Gawer, “The Value and Structuring Role of Web APIs in Digital Innovation Ecosystems: The Case of the Online Travel Ecosystem,” Research Policy, vol. 53, no. 1, Art. no. 104931, Jan. 2024, doi: 10.1016/j.respol.2023.104931.</w:t>
      </w:r>
      <w:r w:rsidR="003913CD" w:rsidRPr="0064298D">
        <w:rPr>
          <w:rFonts w:ascii="Times New Roman" w:hAnsi="Times New Roman" w:cs="Times New Roman"/>
          <w:sz w:val="24"/>
          <w:szCs w:val="24"/>
        </w:rPr>
        <w:br/>
      </w:r>
    </w:p>
    <w:p w14:paraId="677BE87D" w14:textId="77777777" w:rsidR="008F2201" w:rsidRPr="0064298D" w:rsidRDefault="008F2201" w:rsidP="0042218D">
      <w:pPr>
        <w:rPr>
          <w:rFonts w:ascii="Times New Roman" w:hAnsi="Times New Roman" w:cs="Times New Roman"/>
          <w:sz w:val="24"/>
          <w:szCs w:val="24"/>
        </w:rPr>
      </w:pPr>
    </w:p>
    <w:sectPr w:rsidR="008F2201" w:rsidRPr="0064298D">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hembelihle Kunene" w:date="2026-05-15T09:54:00Z" w:initials="TK">
    <w:p w14:paraId="2F026F1B" w14:textId="065F7D8E" w:rsidR="007D3386" w:rsidRDefault="007D3386">
      <w:pPr>
        <w:pStyle w:val="CommentText"/>
      </w:pPr>
      <w:r>
        <w:rPr>
          <w:rStyle w:val="CommentReference"/>
        </w:rPr>
        <w:annotationRef/>
      </w:r>
      <w:r w:rsidR="00BE2B8D">
        <w:t>Use font size 12</w:t>
      </w:r>
    </w:p>
  </w:comment>
  <w:comment w:id="2" w:author="Peter Dube" w:date="2026-05-15T13:52:00Z" w:initials="PD">
    <w:p w14:paraId="6E47616C" w14:textId="77777777" w:rsidR="002E1425" w:rsidRDefault="002E1425" w:rsidP="002E1425">
      <w:pPr>
        <w:pStyle w:val="CommentText"/>
      </w:pPr>
      <w:r>
        <w:rPr>
          <w:rStyle w:val="CommentReference"/>
        </w:rPr>
        <w:annotationRef/>
      </w:r>
      <w:r>
        <w:t>Done</w:t>
      </w:r>
    </w:p>
  </w:comment>
  <w:comment w:id="3" w:author="Thembelihle Kunene" w:date="2026-05-15T09:55:00Z" w:initials="TK">
    <w:p w14:paraId="18605EF8" w14:textId="09E081B2" w:rsidR="00BE2B8D" w:rsidRDefault="00BE2B8D">
      <w:pPr>
        <w:pStyle w:val="CommentText"/>
      </w:pPr>
      <w:r>
        <w:rPr>
          <w:rStyle w:val="CommentReference"/>
        </w:rPr>
        <w:annotationRef/>
      </w:r>
      <w:r>
        <w:t xml:space="preserve">Use Times </w:t>
      </w:r>
      <w:r w:rsidR="00F13C53">
        <w:t xml:space="preserve">New </w:t>
      </w:r>
      <w:r>
        <w:t xml:space="preserve">roman </w:t>
      </w:r>
      <w:r w:rsidR="00F13C53">
        <w:t>throughout</w:t>
      </w:r>
    </w:p>
  </w:comment>
  <w:comment w:id="4" w:author="Peter Dube" w:date="2026-05-15T13:22:00Z" w:initials="PD">
    <w:p w14:paraId="358F24BE" w14:textId="77777777" w:rsidR="00AE1D0D" w:rsidRDefault="00AE1D0D" w:rsidP="00AE1D0D">
      <w:pPr>
        <w:pStyle w:val="CommentText"/>
      </w:pPr>
      <w:r>
        <w:rPr>
          <w:rStyle w:val="CommentReference"/>
        </w:rPr>
        <w:annotationRef/>
      </w:r>
      <w:r>
        <w:t>Done</w:t>
      </w:r>
    </w:p>
  </w:comment>
  <w:comment w:id="7" w:author="Thembelihle Kunene" w:date="2026-05-15T09:58:00Z" w:initials="TK">
    <w:p w14:paraId="19381925" w14:textId="13C8EF54" w:rsidR="00975C9F" w:rsidRDefault="00975C9F">
      <w:pPr>
        <w:pStyle w:val="CommentText"/>
      </w:pPr>
      <w:r>
        <w:rPr>
          <w:rStyle w:val="CommentReference"/>
        </w:rPr>
        <w:annotationRef/>
      </w:r>
      <w:r>
        <w:t>Chapter 2 must be on its own page</w:t>
      </w:r>
    </w:p>
  </w:comment>
  <w:comment w:id="8" w:author="Peter Dube" w:date="2026-05-15T13:52:00Z" w:initials="PD">
    <w:p w14:paraId="70A03C8D" w14:textId="77777777" w:rsidR="002E1425" w:rsidRDefault="002E1425" w:rsidP="002E1425">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26F1B" w15:done="0"/>
  <w15:commentEx w15:paraId="6E47616C" w15:paraIdParent="2F026F1B" w15:done="0"/>
  <w15:commentEx w15:paraId="18605EF8" w15:done="0"/>
  <w15:commentEx w15:paraId="358F24BE" w15:paraIdParent="18605EF8" w15:done="0"/>
  <w15:commentEx w15:paraId="19381925" w15:done="0"/>
  <w15:commentEx w15:paraId="70A03C8D" w15:paraIdParent="19381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5F5A3" w16cex:dateUtc="2026-05-15T11:52:00Z"/>
  <w16cex:commentExtensible w16cex:durableId="08471917" w16cex:dateUtc="2026-05-15T11:22:00Z"/>
  <w16cex:commentExtensible w16cex:durableId="697C4453" w16cex:dateUtc="2026-05-15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6E47616C" w16cid:durableId="1CF5F5A3"/>
  <w16cid:commentId w16cid:paraId="18605EF8" w16cid:durableId="18605EF8"/>
  <w16cid:commentId w16cid:paraId="358F24BE" w16cid:durableId="08471917"/>
  <w16cid:commentId w16cid:paraId="19381925" w16cid:durableId="19381925"/>
  <w16cid:commentId w16cid:paraId="70A03C8D" w16cid:durableId="697C44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1DE75A-84C3-480D-89CC-4217F88F9F3E}"/>
  </w:font>
  <w:font w:name="Segoe UI">
    <w:panose1 w:val="020B0502040204020203"/>
    <w:charset w:val="00"/>
    <w:family w:val="swiss"/>
    <w:pitch w:val="variable"/>
    <w:sig w:usb0="E4002EFF" w:usb1="C000E47F" w:usb2="00000009" w:usb3="00000000" w:csb0="000001FF" w:csb1="00000000"/>
    <w:embedRegular r:id="rId2" w:fontKey="{F43FBD5B-768B-4B44-BD68-8C3D8150928E}"/>
  </w:font>
  <w:font w:name="Liberation 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ECE27BEF-1442-4370-B910-5059A0CD8A15}"/>
    <w:embedBold r:id="rId4" w:fontKey="{0252DC97-2A8A-4ED6-A7C2-F9D5E44BC5FE}"/>
  </w:font>
  <w:font w:name="Cambria">
    <w:panose1 w:val="02040503050406030204"/>
    <w:charset w:val="00"/>
    <w:family w:val="roman"/>
    <w:pitch w:val="variable"/>
    <w:sig w:usb0="E00006FF" w:usb1="420024FF" w:usb2="02000000" w:usb3="00000000" w:csb0="0000019F" w:csb1="00000000"/>
    <w:embedRegular r:id="rId5" w:fontKey="{BF7C7779-3F66-44C2-9F49-B922F2F1CA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49E4"/>
    <w:multiLevelType w:val="hybridMultilevel"/>
    <w:tmpl w:val="EE8AA7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CAF7B7B"/>
    <w:multiLevelType w:val="multilevel"/>
    <w:tmpl w:val="D32616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582D6C"/>
    <w:multiLevelType w:val="multilevel"/>
    <w:tmpl w:val="A61029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0203C0F"/>
    <w:multiLevelType w:val="hybridMultilevel"/>
    <w:tmpl w:val="A364C5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444670DF"/>
    <w:multiLevelType w:val="hybridMultilevel"/>
    <w:tmpl w:val="F6DA95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45F76091"/>
    <w:multiLevelType w:val="multilevel"/>
    <w:tmpl w:val="BAC82A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6032A3F"/>
    <w:multiLevelType w:val="multilevel"/>
    <w:tmpl w:val="402AFD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63724E30"/>
    <w:multiLevelType w:val="hybridMultilevel"/>
    <w:tmpl w:val="B8287E3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6EDE04AB"/>
    <w:multiLevelType w:val="hybridMultilevel"/>
    <w:tmpl w:val="A80A245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7A851AC0"/>
    <w:multiLevelType w:val="multilevel"/>
    <w:tmpl w:val="00E0D5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89487714">
    <w:abstractNumId w:val="7"/>
  </w:num>
  <w:num w:numId="2" w16cid:durableId="1140734996">
    <w:abstractNumId w:val="2"/>
  </w:num>
  <w:num w:numId="3" w16cid:durableId="879245176">
    <w:abstractNumId w:val="6"/>
  </w:num>
  <w:num w:numId="4" w16cid:durableId="198511280">
    <w:abstractNumId w:val="3"/>
  </w:num>
  <w:num w:numId="5" w16cid:durableId="711421954">
    <w:abstractNumId w:val="1"/>
  </w:num>
  <w:num w:numId="6" w16cid:durableId="1484345668">
    <w:abstractNumId w:val="12"/>
  </w:num>
  <w:num w:numId="7" w16cid:durableId="1684892230">
    <w:abstractNumId w:val="4"/>
  </w:num>
  <w:num w:numId="8" w16cid:durableId="1388801496">
    <w:abstractNumId w:val="5"/>
  </w:num>
  <w:num w:numId="9" w16cid:durableId="1756587093">
    <w:abstractNumId w:val="0"/>
  </w:num>
  <w:num w:numId="10" w16cid:durableId="1263418398">
    <w:abstractNumId w:val="11"/>
  </w:num>
  <w:num w:numId="11" w16cid:durableId="1784500135">
    <w:abstractNumId w:val="10"/>
  </w:num>
  <w:num w:numId="12" w16cid:durableId="293365875">
    <w:abstractNumId w:val="9"/>
  </w:num>
  <w:num w:numId="13" w16cid:durableId="65407053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52A90"/>
    <w:rsid w:val="00056393"/>
    <w:rsid w:val="00092E8A"/>
    <w:rsid w:val="0009712D"/>
    <w:rsid w:val="00097887"/>
    <w:rsid w:val="000A1BE6"/>
    <w:rsid w:val="001541B2"/>
    <w:rsid w:val="001A05E9"/>
    <w:rsid w:val="001B7668"/>
    <w:rsid w:val="001C4099"/>
    <w:rsid w:val="001D3243"/>
    <w:rsid w:val="001F799B"/>
    <w:rsid w:val="00201B88"/>
    <w:rsid w:val="00202814"/>
    <w:rsid w:val="00213BEC"/>
    <w:rsid w:val="00214B0C"/>
    <w:rsid w:val="002252BC"/>
    <w:rsid w:val="00232C9C"/>
    <w:rsid w:val="00235D95"/>
    <w:rsid w:val="00245B71"/>
    <w:rsid w:val="002535F2"/>
    <w:rsid w:val="002C369E"/>
    <w:rsid w:val="002E1425"/>
    <w:rsid w:val="00305168"/>
    <w:rsid w:val="00346E3F"/>
    <w:rsid w:val="0038103A"/>
    <w:rsid w:val="003913CD"/>
    <w:rsid w:val="003E1FE1"/>
    <w:rsid w:val="003E45D4"/>
    <w:rsid w:val="003F5D1C"/>
    <w:rsid w:val="003F60EE"/>
    <w:rsid w:val="004001DC"/>
    <w:rsid w:val="0042218D"/>
    <w:rsid w:val="0043791B"/>
    <w:rsid w:val="00442C72"/>
    <w:rsid w:val="00484563"/>
    <w:rsid w:val="004A5869"/>
    <w:rsid w:val="004C531A"/>
    <w:rsid w:val="004D20E9"/>
    <w:rsid w:val="005121AD"/>
    <w:rsid w:val="00515AA4"/>
    <w:rsid w:val="005B0664"/>
    <w:rsid w:val="005B6737"/>
    <w:rsid w:val="005C3A68"/>
    <w:rsid w:val="005E50E2"/>
    <w:rsid w:val="005F4CA8"/>
    <w:rsid w:val="0060771F"/>
    <w:rsid w:val="0061255A"/>
    <w:rsid w:val="00621387"/>
    <w:rsid w:val="00624F3C"/>
    <w:rsid w:val="0064298D"/>
    <w:rsid w:val="006629B2"/>
    <w:rsid w:val="006760CD"/>
    <w:rsid w:val="00692076"/>
    <w:rsid w:val="00707434"/>
    <w:rsid w:val="0071215F"/>
    <w:rsid w:val="00712D84"/>
    <w:rsid w:val="0075058C"/>
    <w:rsid w:val="00751140"/>
    <w:rsid w:val="00753AF5"/>
    <w:rsid w:val="00790206"/>
    <w:rsid w:val="007B1AE2"/>
    <w:rsid w:val="007C1D55"/>
    <w:rsid w:val="007C466B"/>
    <w:rsid w:val="007D259D"/>
    <w:rsid w:val="007D3386"/>
    <w:rsid w:val="00812055"/>
    <w:rsid w:val="00880EE9"/>
    <w:rsid w:val="00893A9D"/>
    <w:rsid w:val="008C3F38"/>
    <w:rsid w:val="008D2144"/>
    <w:rsid w:val="008D5432"/>
    <w:rsid w:val="008D7A72"/>
    <w:rsid w:val="008E7FAB"/>
    <w:rsid w:val="008F2201"/>
    <w:rsid w:val="0092161A"/>
    <w:rsid w:val="00955B6F"/>
    <w:rsid w:val="00957672"/>
    <w:rsid w:val="00967394"/>
    <w:rsid w:val="00974A99"/>
    <w:rsid w:val="00975C9F"/>
    <w:rsid w:val="00991D8E"/>
    <w:rsid w:val="00992402"/>
    <w:rsid w:val="00994F4B"/>
    <w:rsid w:val="009A463E"/>
    <w:rsid w:val="009A5F3B"/>
    <w:rsid w:val="009B123C"/>
    <w:rsid w:val="009C074D"/>
    <w:rsid w:val="009C6E11"/>
    <w:rsid w:val="00A917C2"/>
    <w:rsid w:val="00AA0231"/>
    <w:rsid w:val="00AC135E"/>
    <w:rsid w:val="00AE1D0D"/>
    <w:rsid w:val="00B01DFF"/>
    <w:rsid w:val="00B24A16"/>
    <w:rsid w:val="00B24C2A"/>
    <w:rsid w:val="00B76DCB"/>
    <w:rsid w:val="00B87DB3"/>
    <w:rsid w:val="00B93C19"/>
    <w:rsid w:val="00B954C3"/>
    <w:rsid w:val="00BB3317"/>
    <w:rsid w:val="00BE2B8D"/>
    <w:rsid w:val="00C07A18"/>
    <w:rsid w:val="00CC1218"/>
    <w:rsid w:val="00CD1418"/>
    <w:rsid w:val="00CE72CA"/>
    <w:rsid w:val="00D31D7B"/>
    <w:rsid w:val="00D42AA0"/>
    <w:rsid w:val="00D5555E"/>
    <w:rsid w:val="00D62CC8"/>
    <w:rsid w:val="00D74D4B"/>
    <w:rsid w:val="00E16DDF"/>
    <w:rsid w:val="00E455BD"/>
    <w:rsid w:val="00E56866"/>
    <w:rsid w:val="00E57091"/>
    <w:rsid w:val="00E61C83"/>
    <w:rsid w:val="00E92CDB"/>
    <w:rsid w:val="00E92D16"/>
    <w:rsid w:val="00EC0A71"/>
    <w:rsid w:val="00EC659C"/>
    <w:rsid w:val="00EF3A56"/>
    <w:rsid w:val="00F0365F"/>
    <w:rsid w:val="00F13C53"/>
    <w:rsid w:val="00F1421E"/>
    <w:rsid w:val="00F24221"/>
    <w:rsid w:val="00F24E3F"/>
    <w:rsid w:val="00F35FF3"/>
    <w:rsid w:val="00F601E3"/>
    <w:rsid w:val="00F71FFB"/>
    <w:rsid w:val="00F800A6"/>
    <w:rsid w:val="00FA5005"/>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8/08/relationships/commentsExtensible" Target="commentsExtensible.xml"/><Relationship Id="rId5" Type="http://schemas.openxmlformats.org/officeDocument/2006/relationships/settings" Target="settings.xml"/><Relationship Id="rId10" Type="http://schemas.microsoft.com/office/2016/09/relationships/commentsIds" Target="commentsIds.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ECD014-0806-44A3-866D-D90931D51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7432</Words>
  <Characters>42367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2</cp:revision>
  <dcterms:created xsi:type="dcterms:W3CDTF">2026-05-15T11:54:00Z</dcterms:created>
  <dcterms:modified xsi:type="dcterms:W3CDTF">2026-05-15T11:54:00Z</dcterms:modified>
</cp:coreProperties>
</file>