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8CB" w14:textId="77777777" w:rsidR="0071215F" w:rsidRPr="00A52131"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A52131">
        <w:rPr>
          <w:rFonts w:ascii="Times New Roman" w:eastAsia="Times New Roman" w:hAnsi="Times New Roman" w:cs="Times New Roman"/>
          <w:b/>
          <w:bCs/>
          <w:color w:val="00000A"/>
          <w:sz w:val="32"/>
          <w:szCs w:val="32"/>
        </w:rPr>
        <w:t>TELONE CENTRE FOR LEARNING</w:t>
      </w:r>
    </w:p>
    <w:p w14:paraId="037BF8CD"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A52131">
        <w:rPr>
          <w:rFonts w:ascii="Times New Roman" w:eastAsia="Times New Roman" w:hAnsi="Times New Roman" w:cs="Times New Roman"/>
          <w:b/>
          <w:bCs/>
          <w:color w:val="00000A"/>
          <w:sz w:val="32"/>
          <w:szCs w:val="32"/>
        </w:rPr>
        <w:t>TECHNICAL DEPARTMENT</w:t>
      </w:r>
    </w:p>
    <w:p w14:paraId="037BF8CE"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A52131">
        <w:rPr>
          <w:rFonts w:ascii="Times New Roman" w:eastAsia="Times New Roman" w:hAnsi="Times New Roman" w:cs="Times New Roman"/>
          <w:b/>
          <w:bCs/>
          <w:color w:val="00000A"/>
          <w:sz w:val="32"/>
          <w:szCs w:val="32"/>
        </w:rPr>
        <w:t>DIPLOMA IN TELECOMMUNICATION SYSTEMS ENGINEERING</w:t>
      </w:r>
    </w:p>
    <w:p w14:paraId="037BF8CF" w14:textId="77777777" w:rsidR="0071215F" w:rsidRPr="00A52131" w:rsidRDefault="00975C9F">
      <w:pPr>
        <w:tabs>
          <w:tab w:val="left" w:pos="709"/>
        </w:tabs>
        <w:spacing w:after="200" w:line="360" w:lineRule="auto"/>
        <w:ind w:left="720"/>
        <w:jc w:val="center"/>
        <w:rPr>
          <w:rFonts w:ascii="Times New Roman" w:eastAsia="Times New Roman" w:hAnsi="Times New Roman" w:cs="Times New Roman"/>
          <w:color w:val="00000A"/>
          <w:sz w:val="24"/>
          <w:szCs w:val="24"/>
        </w:rPr>
      </w:pPr>
      <w:r w:rsidRPr="00A52131">
        <w:rPr>
          <w:rFonts w:ascii="Times New Roman" w:eastAsia="Liberation Serif" w:hAnsi="Times New Roman" w:cs="Times New Roman"/>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71617" cy="1077339"/>
                    </a:xfrm>
                    <a:prstGeom prst="rect">
                      <a:avLst/>
                    </a:prstGeom>
                    <a:ln/>
                  </pic:spPr>
                </pic:pic>
              </a:graphicData>
            </a:graphic>
          </wp:inline>
        </w:drawing>
      </w:r>
    </w:p>
    <w:p w14:paraId="037BF8D0" w14:textId="77777777" w:rsidR="0071215F" w:rsidRPr="00A52131" w:rsidRDefault="00975C9F">
      <w:pPr>
        <w:tabs>
          <w:tab w:val="left" w:pos="709"/>
        </w:tabs>
        <w:spacing w:after="200" w:line="360" w:lineRule="auto"/>
        <w:ind w:left="720"/>
        <w:jc w:val="center"/>
        <w:rPr>
          <w:rFonts w:ascii="Times New Roman" w:eastAsia="Liberation Serif" w:hAnsi="Times New Roman" w:cs="Times New Roman"/>
          <w:b/>
          <w:bCs/>
          <w:color w:val="00000A"/>
          <w:sz w:val="24"/>
          <w:szCs w:val="24"/>
        </w:rPr>
      </w:pPr>
      <w:r w:rsidRPr="00A52131">
        <w:rPr>
          <w:rFonts w:ascii="Times New Roman" w:eastAsia="Liberation Serif" w:hAnsi="Times New Roman" w:cs="Times New Roman"/>
          <w:b/>
          <w:bCs/>
          <w:color w:val="00000A"/>
          <w:sz w:val="24"/>
          <w:szCs w:val="24"/>
        </w:rPr>
        <w:t>MODULAR ADAPTIVE DATA NODE FOR DYNAMIC VALUE SYSTEMS.</w:t>
      </w:r>
    </w:p>
    <w:p w14:paraId="037BF8D1" w14:textId="77777777" w:rsidR="0071215F" w:rsidRPr="00A52131"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Pr="00A52131" w:rsidRDefault="00975C9F">
      <w:pPr>
        <w:tabs>
          <w:tab w:val="left" w:pos="709"/>
        </w:tabs>
        <w:spacing w:after="200" w:line="360" w:lineRule="auto"/>
        <w:ind w:left="720"/>
        <w:jc w:val="center"/>
        <w:rPr>
          <w:rFonts w:ascii="Times New Roman" w:eastAsia="Times New Roman" w:hAnsi="Times New Roman" w:cs="Times New Roman"/>
          <w:b/>
          <w:bCs/>
          <w:color w:val="00000A"/>
          <w:sz w:val="28"/>
          <w:szCs w:val="28"/>
        </w:rPr>
      </w:pPr>
      <w:r w:rsidRPr="00A52131">
        <w:rPr>
          <w:rFonts w:ascii="Times New Roman" w:eastAsia="Times New Roman" w:hAnsi="Times New Roman" w:cs="Times New Roman"/>
          <w:b/>
          <w:bCs/>
          <w:color w:val="00000A"/>
          <w:sz w:val="28"/>
          <w:szCs w:val="28"/>
        </w:rPr>
        <w:t>BY PETER MTHOKOZISI DUBE (TB24220009)</w:t>
      </w:r>
    </w:p>
    <w:p w14:paraId="037BF8D3" w14:textId="77777777" w:rsidR="0071215F" w:rsidRPr="00A52131"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28"/>
          <w:szCs w:val="28"/>
        </w:rPr>
      </w:pPr>
      <w:r w:rsidRPr="00A52131">
        <w:rPr>
          <w:rFonts w:ascii="Times New Roman" w:eastAsia="Times New Roman" w:hAnsi="Times New Roman" w:cs="Times New Roman"/>
          <w:b/>
          <w:bCs/>
          <w:color w:val="00000A"/>
          <w:sz w:val="28"/>
          <w:szCs w:val="28"/>
        </w:rPr>
        <w:t>SUPERVISOR:</w:t>
      </w:r>
      <w:r w:rsidRPr="00A52131">
        <w:rPr>
          <w:rFonts w:ascii="Times New Roman" w:eastAsia="Times New Roman" w:hAnsi="Times New Roman" w:cs="Times New Roman"/>
          <w:b/>
          <w:bCs/>
          <w:color w:val="00000A"/>
          <w:sz w:val="28"/>
          <w:szCs w:val="28"/>
        </w:rPr>
        <w:tab/>
        <w:t>MR.  KUNENE</w:t>
      </w:r>
    </w:p>
    <w:p w14:paraId="037BF8D5" w14:textId="77777777" w:rsidR="0071215F" w:rsidRPr="00A52131"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Pr="00A52131" w:rsidRDefault="00975C9F">
      <w:pPr>
        <w:tabs>
          <w:tab w:val="left" w:pos="709"/>
        </w:tabs>
        <w:spacing w:after="200" w:line="360" w:lineRule="auto"/>
        <w:rPr>
          <w:rFonts w:ascii="Times New Roman" w:eastAsia="Times New Roman" w:hAnsi="Times New Roman" w:cs="Times New Roman"/>
          <w:b/>
          <w:bCs/>
          <w:i/>
          <w:iCs/>
          <w:color w:val="00000A"/>
          <w:sz w:val="28"/>
          <w:szCs w:val="28"/>
        </w:rPr>
      </w:pPr>
      <w:r w:rsidRPr="00A52131">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Pr="00A52131" w:rsidRDefault="00975C9F">
      <w:pPr>
        <w:keepNext/>
        <w:keepLines/>
        <w:widowControl/>
        <w:spacing w:before="200" w:line="360" w:lineRule="auto"/>
        <w:rPr>
          <w:rFonts w:ascii="Times New Roman" w:eastAsia="Calibri" w:hAnsi="Times New Roman" w:cs="Times New Roman"/>
          <w:b/>
          <w:bCs/>
          <w:color w:val="4F81BD"/>
          <w:sz w:val="26"/>
          <w:szCs w:val="26"/>
        </w:rPr>
      </w:pPr>
      <w:bookmarkStart w:id="0" w:name="_heading=h.he27srvv3u98" w:colFirst="0" w:colLast="0"/>
      <w:bookmarkEnd w:id="0"/>
      <w:r w:rsidRPr="00A52131">
        <w:rPr>
          <w:rFonts w:ascii="Times New Roman" w:eastAsia="Calibri" w:hAnsi="Times New Roman" w:cs="Times New Roman"/>
          <w:b/>
          <w:bCs/>
          <w:color w:val="4F81BD"/>
          <w:sz w:val="26"/>
          <w:szCs w:val="26"/>
        </w:rPr>
        <w:t>Declaration Page</w:t>
      </w:r>
    </w:p>
    <w:p w14:paraId="037BF8DC" w14:textId="77777777" w:rsidR="0071215F" w:rsidRPr="00A52131" w:rsidRDefault="00975C9F">
      <w:pPr>
        <w:widowControl/>
        <w:spacing w:after="20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14:paraId="037BF8DD" w14:textId="77777777" w:rsidR="0071215F" w:rsidRPr="00A52131" w:rsidRDefault="00975C9F">
      <w:pPr>
        <w:widowControl/>
        <w:spacing w:after="20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________________________</w:t>
      </w:r>
      <w:r w:rsidRPr="00A52131">
        <w:rPr>
          <w:rFonts w:ascii="Times New Roman" w:eastAsia="Times New Roman" w:hAnsi="Times New Roman" w:cs="Times New Roman"/>
          <w:sz w:val="24"/>
          <w:szCs w:val="24"/>
        </w:rPr>
        <w:tab/>
        <w:t xml:space="preserve"> ________ </w:t>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t>_____________________</w:t>
      </w:r>
    </w:p>
    <w:p w14:paraId="037BF8DE" w14:textId="77777777" w:rsidR="0071215F" w:rsidRPr="00A52131" w:rsidRDefault="00975C9F">
      <w:pPr>
        <w:widowControl/>
        <w:spacing w:after="20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Student's Full Name </w:t>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t xml:space="preserve">Student's Signature </w:t>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t>(Date)</w:t>
      </w:r>
    </w:p>
    <w:p w14:paraId="037BF8DF"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Pr="00A52131" w:rsidRDefault="0071215F">
      <w:pPr>
        <w:widowControl/>
        <w:spacing w:before="280" w:after="280"/>
        <w:rPr>
          <w:rFonts w:ascii="Times New Roman" w:eastAsia="Times New Roman" w:hAnsi="Times New Roman" w:cs="Times New Roman"/>
          <w:b/>
          <w:bCs/>
          <w:sz w:val="24"/>
          <w:szCs w:val="24"/>
        </w:rPr>
      </w:pPr>
    </w:p>
    <w:p w14:paraId="037BF8ED" w14:textId="77777777" w:rsidR="0071215F" w:rsidRPr="00A52131" w:rsidRDefault="0071215F">
      <w:pPr>
        <w:widowControl/>
        <w:spacing w:before="280" w:after="280"/>
        <w:rPr>
          <w:rFonts w:ascii="Times New Roman" w:eastAsia="Times New Roman" w:hAnsi="Times New Roman" w:cs="Times New Roman"/>
          <w:b/>
          <w:bCs/>
          <w:sz w:val="24"/>
          <w:szCs w:val="24"/>
        </w:rPr>
      </w:pPr>
    </w:p>
    <w:p w14:paraId="037BF8EE" w14:textId="77777777" w:rsidR="0071215F" w:rsidRPr="00A52131" w:rsidRDefault="00975C9F">
      <w:pPr>
        <w:widowControl/>
        <w:spacing w:before="280" w:after="280"/>
        <w:rPr>
          <w:rFonts w:ascii="Times New Roman" w:eastAsia="Times New Roman" w:hAnsi="Times New Roman" w:cs="Times New Roman"/>
          <w:sz w:val="24"/>
          <w:szCs w:val="24"/>
        </w:rPr>
      </w:pPr>
      <w:r w:rsidRPr="00A52131">
        <w:rPr>
          <w:rFonts w:ascii="Times New Roman" w:eastAsia="Times New Roman" w:hAnsi="Times New Roman" w:cs="Times New Roman"/>
          <w:b/>
          <w:bCs/>
          <w:sz w:val="24"/>
          <w:szCs w:val="24"/>
        </w:rPr>
        <w:t>APPROVAL STATEMENT</w:t>
      </w:r>
    </w:p>
    <w:p w14:paraId="037BF8EF" w14:textId="77777777" w:rsidR="0071215F" w:rsidRPr="00A52131" w:rsidRDefault="00975C9F">
      <w:pPr>
        <w:widowControl/>
        <w:spacing w:before="280" w:after="28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This project titled </w:t>
      </w:r>
      <w:r w:rsidRPr="00A52131">
        <w:rPr>
          <w:rFonts w:ascii="Times New Roman" w:eastAsia="Times New Roman" w:hAnsi="Times New Roman" w:cs="Times New Roman"/>
          <w:b/>
          <w:bCs/>
          <w:sz w:val="24"/>
          <w:szCs w:val="24"/>
        </w:rPr>
        <w:t>“__________________________________________”</w:t>
      </w:r>
      <w:r w:rsidRPr="00A52131">
        <w:rPr>
          <w:rFonts w:ascii="Times New Roman" w:eastAsia="Times New Roman" w:hAnsi="Times New Roman" w:cs="Times New Roman"/>
          <w:sz w:val="24"/>
          <w:szCs w:val="24"/>
        </w:rPr>
        <w:t xml:space="preserve"> has been submitted in partial fulfilment of the requirements for the award of the Diploma in Software Engineering.</w:t>
      </w:r>
    </w:p>
    <w:p w14:paraId="037BF8F0" w14:textId="77777777" w:rsidR="0071215F" w:rsidRPr="00A52131" w:rsidRDefault="00975C9F">
      <w:pPr>
        <w:widowControl/>
        <w:spacing w:before="280" w:after="28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The undersigned certify that the work presented in this report was carried out by </w:t>
      </w:r>
      <w:r w:rsidRPr="00A52131">
        <w:rPr>
          <w:rFonts w:ascii="Times New Roman" w:eastAsia="Times New Roman" w:hAnsi="Times New Roman" w:cs="Times New Roman"/>
          <w:b/>
          <w:bCs/>
          <w:sz w:val="24"/>
          <w:szCs w:val="24"/>
        </w:rPr>
        <w:t>__________________________________________ (Student Name &amp; Reg Number)</w:t>
      </w:r>
      <w:r w:rsidRPr="00A52131">
        <w:rPr>
          <w:rFonts w:ascii="Times New Roman" w:eastAsia="Times New Roman" w:hAnsi="Times New Roman" w:cs="Times New Roman"/>
          <w:sz w:val="24"/>
          <w:szCs w:val="24"/>
        </w:rPr>
        <w:t xml:space="preserve"> under our supervision and guidance.</w:t>
      </w:r>
    </w:p>
    <w:p w14:paraId="037BF8F1" w14:textId="77777777" w:rsidR="0071215F" w:rsidRPr="00A52131" w:rsidRDefault="00975C9F">
      <w:pPr>
        <w:widowControl/>
        <w:spacing w:before="280" w:after="28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We hereby approve this project report for submission and examination.</w:t>
      </w:r>
    </w:p>
    <w:p w14:paraId="037BF8F2" w14:textId="77777777" w:rsidR="0071215F" w:rsidRPr="00A52131" w:rsidRDefault="00975C9F">
      <w:pPr>
        <w:widowControl/>
        <w:spacing w:before="280" w:after="280" w:line="360" w:lineRule="auto"/>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w:t>
      </w:r>
      <w:r w:rsidRPr="00A52131">
        <w:rPr>
          <w:rFonts w:ascii="Times New Roman" w:eastAsia="Times New Roman" w:hAnsi="Times New Roman" w:cs="Times New Roman"/>
          <w:sz w:val="24"/>
          <w:szCs w:val="24"/>
        </w:rPr>
        <w:br/>
        <w:t>Supervisor’s Name:________________________________</w:t>
      </w:r>
      <w:r w:rsidRPr="00A52131">
        <w:rPr>
          <w:rFonts w:ascii="Times New Roman" w:eastAsia="Times New Roman" w:hAnsi="Times New Roman" w:cs="Times New Roman"/>
          <w:sz w:val="24"/>
          <w:szCs w:val="24"/>
        </w:rPr>
        <w:br/>
        <w:t>Signature:________________________________________</w:t>
      </w:r>
      <w:r w:rsidRPr="00A52131">
        <w:rPr>
          <w:rFonts w:ascii="Times New Roman" w:eastAsia="Times New Roman" w:hAnsi="Times New Roman" w:cs="Times New Roman"/>
          <w:sz w:val="24"/>
          <w:szCs w:val="24"/>
        </w:rPr>
        <w:br/>
        <w:t>Date: _____________________________________________</w:t>
      </w:r>
    </w:p>
    <w:p w14:paraId="037BF8F3" w14:textId="77777777" w:rsidR="0071215F" w:rsidRPr="00A52131" w:rsidRDefault="00975C9F">
      <w:pPr>
        <w:widowControl/>
        <w:spacing w:before="280" w:after="280" w:line="360" w:lineRule="auto"/>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w:t>
      </w:r>
      <w:r w:rsidRPr="00A52131">
        <w:rPr>
          <w:rFonts w:ascii="Times New Roman" w:eastAsia="Times New Roman" w:hAnsi="Times New Roman" w:cs="Times New Roman"/>
          <w:sz w:val="24"/>
          <w:szCs w:val="24"/>
        </w:rPr>
        <w:br/>
        <w:t>Head of Department: _______________________________</w:t>
      </w:r>
      <w:r w:rsidRPr="00A52131">
        <w:rPr>
          <w:rFonts w:ascii="Times New Roman" w:eastAsia="Times New Roman" w:hAnsi="Times New Roman" w:cs="Times New Roman"/>
          <w:sz w:val="24"/>
          <w:szCs w:val="24"/>
        </w:rPr>
        <w:br/>
        <w:t>Signature: ________________________________________</w:t>
      </w:r>
    </w:p>
    <w:p w14:paraId="037BF8F4" w14:textId="77777777" w:rsidR="0071215F" w:rsidRPr="00A52131" w:rsidRDefault="0071215F">
      <w:pPr>
        <w:widowControl/>
        <w:spacing w:after="200" w:line="360" w:lineRule="auto"/>
        <w:jc w:val="both"/>
        <w:rPr>
          <w:rFonts w:ascii="Times New Roman" w:eastAsia="Cambria" w:hAnsi="Times New Roman" w:cs="Times New Roman"/>
        </w:rPr>
      </w:pPr>
    </w:p>
    <w:p w14:paraId="037BF8F5" w14:textId="77777777" w:rsidR="0071215F" w:rsidRPr="00A52131" w:rsidRDefault="0071215F">
      <w:pPr>
        <w:widowControl/>
        <w:spacing w:after="200" w:line="276" w:lineRule="auto"/>
        <w:rPr>
          <w:rFonts w:ascii="Times New Roman" w:eastAsia="Cambria" w:hAnsi="Times New Roman" w:cs="Times New Roman"/>
        </w:rPr>
      </w:pPr>
    </w:p>
    <w:p w14:paraId="037BF8F6" w14:textId="77777777" w:rsidR="0071215F" w:rsidRPr="00A52131" w:rsidRDefault="0071215F">
      <w:pPr>
        <w:widowControl/>
        <w:spacing w:after="200" w:line="276" w:lineRule="auto"/>
        <w:rPr>
          <w:rFonts w:ascii="Times New Roman" w:eastAsia="Cambria" w:hAnsi="Times New Roman" w:cs="Times New Roman"/>
        </w:rPr>
      </w:pPr>
    </w:p>
    <w:p w14:paraId="037BF8F7" w14:textId="77777777" w:rsidR="0071215F" w:rsidRPr="00A52131" w:rsidRDefault="0071215F">
      <w:pPr>
        <w:widowControl/>
        <w:spacing w:after="200" w:line="276" w:lineRule="auto"/>
        <w:rPr>
          <w:rFonts w:ascii="Times New Roman" w:eastAsia="Cambria" w:hAnsi="Times New Roman" w:cs="Times New Roman"/>
        </w:rPr>
      </w:pPr>
    </w:p>
    <w:p w14:paraId="037BF8F8" w14:textId="77777777" w:rsidR="0071215F" w:rsidRPr="00A52131" w:rsidRDefault="0071215F">
      <w:pPr>
        <w:widowControl/>
        <w:spacing w:after="200" w:line="276" w:lineRule="auto"/>
        <w:rPr>
          <w:rFonts w:ascii="Times New Roman" w:eastAsia="Cambria" w:hAnsi="Times New Roman" w:cs="Times New Roman"/>
        </w:rPr>
      </w:pPr>
    </w:p>
    <w:p w14:paraId="037BF8F9" w14:textId="77777777" w:rsidR="0071215F" w:rsidRPr="00A52131" w:rsidRDefault="0071215F">
      <w:pPr>
        <w:widowControl/>
        <w:spacing w:after="200" w:line="276" w:lineRule="auto"/>
        <w:rPr>
          <w:rFonts w:ascii="Times New Roman" w:eastAsia="Cambria" w:hAnsi="Times New Roman" w:cs="Times New Roman"/>
        </w:rPr>
      </w:pPr>
    </w:p>
    <w:p w14:paraId="037BF8FA" w14:textId="77777777" w:rsidR="0071215F" w:rsidRPr="00A52131" w:rsidRDefault="0071215F">
      <w:pPr>
        <w:widowControl/>
        <w:spacing w:after="200" w:line="276" w:lineRule="auto"/>
        <w:rPr>
          <w:rFonts w:ascii="Times New Roman" w:eastAsia="Cambria" w:hAnsi="Times New Roman" w:cs="Times New Roman"/>
        </w:rPr>
      </w:pPr>
    </w:p>
    <w:p w14:paraId="037BF8FB" w14:textId="77777777" w:rsidR="0071215F" w:rsidRPr="00A52131" w:rsidRDefault="0071215F">
      <w:pPr>
        <w:widowControl/>
        <w:spacing w:after="200" w:line="276" w:lineRule="auto"/>
        <w:rPr>
          <w:rFonts w:ascii="Times New Roman" w:eastAsia="Cambria" w:hAnsi="Times New Roman" w:cs="Times New Roman"/>
        </w:rPr>
      </w:pPr>
    </w:p>
    <w:p w14:paraId="037BF8FC" w14:textId="77777777" w:rsidR="0071215F" w:rsidRPr="00A52131" w:rsidRDefault="0071215F">
      <w:pPr>
        <w:widowControl/>
        <w:spacing w:after="200" w:line="276" w:lineRule="auto"/>
        <w:rPr>
          <w:rFonts w:ascii="Times New Roman" w:eastAsia="Cambria" w:hAnsi="Times New Roman" w:cs="Times New Roman"/>
        </w:rPr>
      </w:pPr>
    </w:p>
    <w:p w14:paraId="037BF8FD" w14:textId="77777777" w:rsidR="0071215F" w:rsidRPr="00A52131" w:rsidRDefault="0071215F">
      <w:pPr>
        <w:widowControl/>
        <w:spacing w:after="200" w:line="276" w:lineRule="auto"/>
        <w:rPr>
          <w:rFonts w:ascii="Times New Roman" w:eastAsia="Cambria" w:hAnsi="Times New Roman" w:cs="Times New Roman"/>
        </w:rPr>
      </w:pPr>
    </w:p>
    <w:p w14:paraId="037BF8FE" w14:textId="77777777" w:rsidR="0071215F" w:rsidRPr="00A52131" w:rsidRDefault="0071215F">
      <w:pPr>
        <w:widowControl/>
        <w:spacing w:after="200" w:line="276" w:lineRule="auto"/>
        <w:rPr>
          <w:rFonts w:ascii="Times New Roman" w:eastAsia="Cambria" w:hAnsi="Times New Roman" w:cs="Times New Roman"/>
        </w:rPr>
      </w:pPr>
    </w:p>
    <w:p w14:paraId="037BF8FF" w14:textId="77777777" w:rsidR="0071215F" w:rsidRPr="00A52131" w:rsidRDefault="00975C9F">
      <w:pPr>
        <w:pStyle w:val="Heading1"/>
        <w:spacing w:before="0" w:after="120" w:line="275" w:lineRule="auto"/>
        <w:rPr>
          <w:rFonts w:ascii="Times New Roman" w:hAnsi="Times New Roman" w:cs="Times New Roman"/>
          <w:color w:val="1F1F1F"/>
          <w:sz w:val="28"/>
          <w:szCs w:val="28"/>
        </w:rPr>
      </w:pPr>
      <w:commentRangeStart w:id="1"/>
      <w:commentRangeStart w:id="2"/>
      <w:r w:rsidRPr="00A52131">
        <w:rPr>
          <w:rFonts w:ascii="Times New Roman" w:hAnsi="Times New Roman" w:cs="Times New Roman"/>
          <w:color w:val="1F1F1F"/>
          <w:sz w:val="28"/>
          <w:szCs w:val="28"/>
        </w:rPr>
        <w:t>ACKNOWLEDGEMENTS</w:t>
      </w:r>
      <w:commentRangeEnd w:id="1"/>
      <w:r w:rsidR="007D3386" w:rsidRPr="00A52131">
        <w:rPr>
          <w:rStyle w:val="CommentReference"/>
          <w:rFonts w:ascii="Times New Roman" w:hAnsi="Times New Roman" w:cs="Times New Roman"/>
          <w:color w:val="1F1F1F"/>
          <w:sz w:val="28"/>
          <w:szCs w:val="28"/>
        </w:rPr>
        <w:commentReference w:id="1"/>
      </w:r>
      <w:commentRangeEnd w:id="2"/>
      <w:r w:rsidR="002E1425" w:rsidRPr="00A52131">
        <w:rPr>
          <w:rStyle w:val="CommentReference"/>
          <w:rFonts w:ascii="Times New Roman" w:hAnsi="Times New Roman" w:cs="Times New Roman"/>
          <w:color w:val="1F1F1F"/>
          <w:sz w:val="28"/>
          <w:szCs w:val="28"/>
        </w:rPr>
        <w:commentReference w:id="2"/>
      </w:r>
    </w:p>
    <w:p w14:paraId="037BF90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The successful completion of this project, the Modular Adaptive Data Node (MADN), would not have been possible without the guidance, support, and encouragement of several individuals and institutions. I would like to express my deepest gratitude to all who contributed to </w:t>
      </w:r>
      <w:commentRangeStart w:id="3"/>
      <w:commentRangeStart w:id="4"/>
      <w:r w:rsidRPr="00A52131">
        <w:rPr>
          <w:rFonts w:ascii="Times New Roman" w:hAnsi="Times New Roman" w:cs="Times New Roman"/>
          <w:color w:val="1F1F1F"/>
          <w:sz w:val="24"/>
          <w:szCs w:val="24"/>
        </w:rPr>
        <w:t>this</w:t>
      </w:r>
      <w:commentRangeEnd w:id="3"/>
      <w:r w:rsidR="00BE2B8D" w:rsidRPr="00A52131">
        <w:rPr>
          <w:rStyle w:val="CommentReference"/>
          <w:rFonts w:ascii="Times New Roman" w:hAnsi="Times New Roman" w:cs="Times New Roman"/>
          <w:color w:val="1F1F1F"/>
          <w:sz w:val="24"/>
          <w:szCs w:val="24"/>
        </w:rPr>
        <w:commentReference w:id="3"/>
      </w:r>
      <w:commentRangeEnd w:id="4"/>
      <w:r w:rsidR="00AE1D0D" w:rsidRPr="00A52131">
        <w:rPr>
          <w:rStyle w:val="CommentReference"/>
          <w:rFonts w:ascii="Times New Roman" w:hAnsi="Times New Roman" w:cs="Times New Roman"/>
          <w:color w:val="1F1F1F"/>
          <w:sz w:val="24"/>
          <w:szCs w:val="24"/>
        </w:rPr>
        <w:commentReference w:id="4"/>
      </w:r>
      <w:r w:rsidRPr="00A52131">
        <w:rPr>
          <w:rFonts w:ascii="Times New Roman" w:hAnsi="Times New Roman" w:cs="Times New Roman"/>
          <w:color w:val="1F1F1F"/>
          <w:sz w:val="24"/>
          <w:szCs w:val="24"/>
        </w:rPr>
        <w:t xml:space="preserve"> journey.</w:t>
      </w:r>
    </w:p>
    <w:p w14:paraId="037BF90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First and foremost, I extend my sincere appreciation to my supervisor, </w:t>
      </w:r>
      <w:r w:rsidRPr="00A52131">
        <w:rPr>
          <w:rFonts w:ascii="Times New Roman" w:hAnsi="Times New Roman" w:cs="Times New Roman"/>
          <w:b/>
          <w:bCs/>
          <w:color w:val="1F1F1F"/>
          <w:sz w:val="24"/>
          <w:szCs w:val="24"/>
        </w:rPr>
        <w:t>Mr. Kunene</w:t>
      </w:r>
      <w:r w:rsidRPr="00A52131">
        <w:rPr>
          <w:rFonts w:ascii="Times New Roman" w:hAnsi="Times New Roman" w:cs="Times New Roman"/>
          <w:color w:val="1F1F1F"/>
          <w:sz w:val="24"/>
          <w:szCs w:val="24"/>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I also wish to thank the faculty and staff at the </w:t>
      </w:r>
      <w:r w:rsidRPr="00A52131">
        <w:rPr>
          <w:rFonts w:ascii="Times New Roman" w:hAnsi="Times New Roman" w:cs="Times New Roman"/>
          <w:b/>
          <w:bCs/>
          <w:color w:val="1F1F1F"/>
          <w:sz w:val="24"/>
          <w:szCs w:val="24"/>
        </w:rPr>
        <w:t>Diploma in Telecommunication Systems Engineering</w:t>
      </w:r>
      <w:r w:rsidRPr="00A52131">
        <w:rPr>
          <w:rFonts w:ascii="Times New Roman" w:hAnsi="Times New Roman" w:cs="Times New Roman"/>
          <w:color w:val="1F1F1F"/>
          <w:sz w:val="24"/>
          <w:szCs w:val="24"/>
        </w:rPr>
        <w:t xml:space="preserve"> at </w:t>
      </w:r>
      <w:r w:rsidRPr="00A52131">
        <w:rPr>
          <w:rFonts w:ascii="Times New Roman" w:hAnsi="Times New Roman" w:cs="Times New Roman"/>
          <w:b/>
          <w:bCs/>
          <w:color w:val="1F1F1F"/>
          <w:sz w:val="24"/>
          <w:szCs w:val="24"/>
        </w:rPr>
        <w:t>Telone Centre For Learning, Bulawayo Branch</w:t>
      </w:r>
      <w:r w:rsidRPr="00A52131">
        <w:rPr>
          <w:rFonts w:ascii="Times New Roman" w:hAnsi="Times New Roman" w:cs="Times New Roman"/>
          <w:color w:val="1F1F1F"/>
          <w:sz w:val="24"/>
          <w:szCs w:val="24"/>
        </w:rPr>
        <w:t xml:space="preserve"> for providing the necessary academic environment, resources, and foundational knowledge required to undertake a project of this magnitude.</w:t>
      </w:r>
    </w:p>
    <w:p w14:paraId="037BF903"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037BF904"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Furthermore, I am deeply grateful to my family and friends particularly </w:t>
      </w:r>
      <w:r w:rsidRPr="00A52131">
        <w:rPr>
          <w:rFonts w:ascii="Times New Roman" w:hAnsi="Times New Roman" w:cs="Times New Roman"/>
          <w:b/>
          <w:bCs/>
          <w:color w:val="1F1F1F"/>
          <w:sz w:val="24"/>
          <w:szCs w:val="24"/>
        </w:rPr>
        <w:t>Ignatious Dube, Zibusiso Prisca Tshuma, Petros Njabulo Dube, Priscilla Nobukhosi Dube, Paul Makhosiwonke Dube, Godknows Ndlovu and Ocean Thabo Mlilo</w:t>
      </w:r>
      <w:r w:rsidRPr="00A52131">
        <w:rPr>
          <w:rFonts w:ascii="Times New Roman" w:hAnsi="Times New Roman" w:cs="Times New Roman"/>
          <w:color w:val="1F1F1F"/>
          <w:sz w:val="24"/>
          <w:szCs w:val="24"/>
        </w:rPr>
        <w:t xml:space="preserve"> for their endless emotional support, understanding, and encouragement during the long hours of research, coding, and system testing.</w:t>
      </w:r>
    </w:p>
    <w:p w14:paraId="037BF905"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sz w:val="24"/>
          <w:szCs w:val="24"/>
        </w:rPr>
      </w:pPr>
    </w:p>
    <w:p w14:paraId="037BF907"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8"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9"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A"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B"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C"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D"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E" w14:textId="77777777" w:rsidR="0071215F" w:rsidRPr="00A52131" w:rsidRDefault="00975C9F">
      <w:pPr>
        <w:pStyle w:val="Heading1"/>
        <w:spacing w:before="0" w:after="12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ABSTRACT</w:t>
      </w:r>
    </w:p>
    <w:p w14:paraId="037BF90F"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edge-computing framework designed to harness the idle processing capacity of ubiquitous consumer devices.</w:t>
      </w:r>
    </w:p>
    <w:p w14:paraId="037BF91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sidRPr="00A52131">
        <w:rPr>
          <w:rFonts w:ascii="Times New Roman" w:hAnsi="Times New Roman" w:cs="Times New Roman"/>
          <w:b/>
          <w:bCs/>
          <w:color w:val="1F1F1F"/>
          <w:sz w:val="24"/>
          <w:szCs w:val="24"/>
        </w:rPr>
        <w:t>Orchestrator</w:t>
      </w:r>
      <w:r w:rsidRPr="00A52131">
        <w:rPr>
          <w:rFonts w:ascii="Times New Roman" w:hAnsi="Times New Roman" w:cs="Times New Roman"/>
          <w:color w:val="1F1F1F"/>
          <w:sz w:val="24"/>
          <w:szCs w:val="24"/>
        </w:rPr>
        <w:t xml:space="preserve"> utilizing a Dynamic Resource Scheduler to distribute computational loads across guest devices; an </w:t>
      </w:r>
      <w:r w:rsidRPr="00A52131">
        <w:rPr>
          <w:rFonts w:ascii="Times New Roman" w:hAnsi="Times New Roman" w:cs="Times New Roman"/>
          <w:b/>
          <w:bCs/>
          <w:color w:val="1F1F1F"/>
          <w:sz w:val="24"/>
          <w:szCs w:val="24"/>
        </w:rPr>
        <w:t>Agri-Analytics Engine</w:t>
      </w:r>
      <w:r w:rsidRPr="00A52131">
        <w:rPr>
          <w:rFonts w:ascii="Times New Roman" w:hAnsi="Times New Roman" w:cs="Times New Roman"/>
          <w:color w:val="1F1F1F"/>
          <w:sz w:val="24"/>
          <w:szCs w:val="24"/>
        </w:rPr>
        <w:t xml:space="preserve"> leveraging TensorFlow Lite and MQTT telemetry for microclimate-specific crop yield predictions; an </w:t>
      </w:r>
      <w:r w:rsidRPr="00A52131">
        <w:rPr>
          <w:rFonts w:ascii="Times New Roman" w:hAnsi="Times New Roman" w:cs="Times New Roman"/>
          <w:b/>
          <w:bCs/>
          <w:color w:val="1F1F1F"/>
          <w:sz w:val="24"/>
          <w:szCs w:val="24"/>
        </w:rPr>
        <w:t>Edge-Vision Gateway</w:t>
      </w:r>
      <w:r w:rsidRPr="00A52131">
        <w:rPr>
          <w:rFonts w:ascii="Times New Roman" w:hAnsi="Times New Roman" w:cs="Times New Roman"/>
          <w:color w:val="1F1F1F"/>
          <w:sz w:val="24"/>
          <w:szCs w:val="24"/>
        </w:rPr>
        <w:t xml:space="preserve"> employing OpenCV and low-power sensors for real-time, offline perimeter surveillance; and a </w:t>
      </w:r>
      <w:r w:rsidRPr="00A52131">
        <w:rPr>
          <w:rFonts w:ascii="Times New Roman" w:hAnsi="Times New Roman" w:cs="Times New Roman"/>
          <w:b/>
          <w:bCs/>
          <w:color w:val="1F1F1F"/>
          <w:sz w:val="24"/>
          <w:szCs w:val="24"/>
        </w:rPr>
        <w:t>Mesh-POS System</w:t>
      </w:r>
      <w:r w:rsidRPr="00A52131">
        <w:rPr>
          <w:rFonts w:ascii="Times New Roman" w:hAnsi="Times New Roman" w:cs="Times New Roman"/>
          <w:color w:val="1F1F1F"/>
          <w:sz w:val="24"/>
          <w:szCs w:val="24"/>
        </w:rPr>
        <w:t xml:space="preserve"> featuring a Distributed Micro-Transaction Ledger to ensure resilient commercial operations during network outages.</w:t>
      </w:r>
    </w:p>
    <w:p w14:paraId="037BF91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3"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4"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5"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6"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7"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8"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9"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A" w14:textId="77777777" w:rsidR="0071215F" w:rsidRPr="00A52131" w:rsidRDefault="0071215F">
      <w:pPr>
        <w:pStyle w:val="Heading1"/>
        <w:spacing w:before="0" w:after="120" w:line="275" w:lineRule="auto"/>
        <w:rPr>
          <w:rFonts w:ascii="Times New Roman" w:hAnsi="Times New Roman" w:cs="Times New Roman"/>
          <w:color w:val="1F1F1F"/>
        </w:rPr>
      </w:pPr>
    </w:p>
    <w:p w14:paraId="037BF91B" w14:textId="77777777" w:rsidR="0071215F" w:rsidRPr="00A52131" w:rsidRDefault="0071215F">
      <w:pPr>
        <w:rPr>
          <w:rFonts w:ascii="Times New Roman" w:hAnsi="Times New Roman" w:cs="Times New Roman"/>
        </w:rPr>
      </w:pPr>
    </w:p>
    <w:p w14:paraId="037BF91C" w14:textId="77777777" w:rsidR="0071215F" w:rsidRPr="00A52131" w:rsidRDefault="0071215F">
      <w:pPr>
        <w:rPr>
          <w:rFonts w:ascii="Times New Roman" w:hAnsi="Times New Roman" w:cs="Times New Roman"/>
        </w:rPr>
      </w:pPr>
    </w:p>
    <w:p w14:paraId="037BF91D" w14:textId="77777777" w:rsidR="0071215F" w:rsidRPr="00A52131" w:rsidRDefault="00975C9F">
      <w:pPr>
        <w:pStyle w:val="Heading1"/>
        <w:spacing w:before="0" w:after="120" w:line="275" w:lineRule="auto"/>
        <w:rPr>
          <w:rFonts w:ascii="Times New Roman" w:hAnsi="Times New Roman" w:cs="Times New Roman"/>
          <w:color w:val="1F1F1F"/>
        </w:rPr>
      </w:pPr>
      <w:r w:rsidRPr="00A52131">
        <w:rPr>
          <w:rFonts w:ascii="Times New Roman" w:hAnsi="Times New Roman" w:cs="Times New Roman"/>
          <w:color w:val="1F1F1F"/>
        </w:rPr>
        <w:t>TABLE OF CONTENTS</w:t>
      </w:r>
    </w:p>
    <w:p w14:paraId="037BF91E"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ACKNOWLEDGEMENTS</w:t>
      </w:r>
    </w:p>
    <w:p w14:paraId="037BF91F"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ABSTRACT</w:t>
      </w:r>
    </w:p>
    <w:p w14:paraId="037BF92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CHAPTER 1: INTRODUCTION</w:t>
      </w:r>
    </w:p>
    <w:p w14:paraId="037BF92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1.1 Background of the Study</w:t>
      </w:r>
    </w:p>
    <w:p w14:paraId="037BF922"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1.2 Problem Statement</w:t>
      </w:r>
    </w:p>
    <w:p w14:paraId="037BF923"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1.3 Aim of the Project</w:t>
      </w:r>
    </w:p>
    <w:p w14:paraId="037BF924"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1.4 Objectives of the Project</w:t>
      </w:r>
    </w:p>
    <w:p w14:paraId="037BF925"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1.5 Research Questions</w:t>
      </w:r>
    </w:p>
    <w:p w14:paraId="037BF926"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1.6 Scope of the Project</w:t>
      </w:r>
    </w:p>
    <w:p w14:paraId="037BF927"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1.7 Significance of the Study</w:t>
      </w:r>
    </w:p>
    <w:p w14:paraId="037BF928"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1.8 Project Structure Overview</w:t>
      </w:r>
    </w:p>
    <w:p w14:paraId="037BF929"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CHAPTER 2: LITERATURE REVIEW</w:t>
      </w:r>
    </w:p>
    <w:p w14:paraId="037BF92A"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2.1 Introduction</w:t>
      </w:r>
    </w:p>
    <w:p w14:paraId="037BF92B"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2.2 Theoretical Background</w:t>
      </w:r>
    </w:p>
    <w:p w14:paraId="037BF92C"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2.3 Review of Existing Systems/Technologies</w:t>
      </w:r>
    </w:p>
    <w:p w14:paraId="56471CF7" w14:textId="7DADE1D8" w:rsidR="00F71FFB" w:rsidRPr="00A52131" w:rsidRDefault="00F71FFB">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2.4 Contextual Challenges</w:t>
      </w:r>
    </w:p>
    <w:p w14:paraId="037BF92D" w14:textId="4F6F06AA"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w:t>
      </w:r>
      <w:r w:rsidR="00AA0231" w:rsidRPr="00A52131">
        <w:rPr>
          <w:rFonts w:ascii="Times New Roman" w:hAnsi="Times New Roman" w:cs="Times New Roman"/>
          <w:color w:val="1F1F1F"/>
          <w:sz w:val="24"/>
          <w:szCs w:val="24"/>
        </w:rPr>
        <w:t>5</w:t>
      </w:r>
      <w:r w:rsidRPr="00A52131">
        <w:rPr>
          <w:rFonts w:ascii="Times New Roman" w:hAnsi="Times New Roman" w:cs="Times New Roman"/>
          <w:color w:val="1F1F1F"/>
          <w:sz w:val="24"/>
          <w:szCs w:val="24"/>
        </w:rPr>
        <w:t xml:space="preserve"> Gaps in Existing Solutions</w:t>
      </w:r>
    </w:p>
    <w:p w14:paraId="4E233B86" w14:textId="6FC20DB1" w:rsidR="00D31D7B" w:rsidRPr="00A52131" w:rsidRDefault="006629B2">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lastRenderedPageBreak/>
        <w:t>2.6 Implications for MADN Design</w:t>
      </w:r>
    </w:p>
    <w:p w14:paraId="037BF92E" w14:textId="0F9B6A81"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w:t>
      </w:r>
      <w:r w:rsidR="00D31D7B" w:rsidRPr="00A52131">
        <w:rPr>
          <w:rFonts w:ascii="Times New Roman" w:hAnsi="Times New Roman" w:cs="Times New Roman"/>
          <w:color w:val="1F1F1F"/>
          <w:sz w:val="24"/>
          <w:szCs w:val="24"/>
        </w:rPr>
        <w:t>7</w:t>
      </w:r>
      <w:r w:rsidRPr="00A52131">
        <w:rPr>
          <w:rFonts w:ascii="Times New Roman" w:hAnsi="Times New Roman" w:cs="Times New Roman"/>
          <w:color w:val="1F1F1F"/>
          <w:sz w:val="24"/>
          <w:szCs w:val="24"/>
        </w:rPr>
        <w:t xml:space="preserve"> Summary of Literature Review</w:t>
      </w:r>
    </w:p>
    <w:p w14:paraId="1B349006" w14:textId="07F12AD3" w:rsidR="001541B2" w:rsidRPr="00A52131" w:rsidRDefault="001541B2">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w:t>
      </w:r>
      <w:r w:rsidR="00B87DB3" w:rsidRPr="00A52131">
        <w:rPr>
          <w:rFonts w:ascii="Times New Roman" w:hAnsi="Times New Roman" w:cs="Times New Roman"/>
          <w:color w:val="1F1F1F"/>
          <w:sz w:val="24"/>
          <w:szCs w:val="24"/>
        </w:rPr>
        <w:t>8 Bibliography</w:t>
      </w:r>
    </w:p>
    <w:p w14:paraId="037BF92F"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b/>
          <w:bCs/>
          <w:color w:val="1F1F1F"/>
        </w:rPr>
      </w:pPr>
    </w:p>
    <w:p w14:paraId="037BF935"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b/>
          <w:bCs/>
          <w:color w:val="1F1F1F"/>
        </w:rPr>
      </w:pPr>
    </w:p>
    <w:p w14:paraId="037BF936"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CHAPTER 3: METHODOLOGY</w:t>
      </w:r>
    </w:p>
    <w:p w14:paraId="037BF937"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2.1 Introduction</w:t>
      </w:r>
    </w:p>
    <w:p w14:paraId="037BF938"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3.2 Research Design</w:t>
      </w:r>
    </w:p>
    <w:p w14:paraId="037BF939"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3.3 System Requirements (Hardware and Software)</w:t>
      </w:r>
    </w:p>
    <w:p w14:paraId="037BF93A"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3.4 System Design (Block Diagrams, Circuit Diagrams, Flowcharts)</w:t>
      </w:r>
    </w:p>
    <w:p w14:paraId="037BF93B"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3.5 Tools and Materials Used</w:t>
      </w:r>
    </w:p>
    <w:p w14:paraId="037BF93C"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3.6 Development Procedure</w:t>
      </w:r>
    </w:p>
    <w:p w14:paraId="037BF93D"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3.7 Testing Methods</w:t>
      </w:r>
    </w:p>
    <w:p w14:paraId="037BF93E"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3.8 Ethical and Safety Considerations</w:t>
      </w:r>
    </w:p>
    <w:p w14:paraId="037BF93F"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CHAPTER 4: SYSTEM DESIGN AND PROTOTYPE DEVELOPMENT</w:t>
      </w:r>
    </w:p>
    <w:p w14:paraId="037BF94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4.1 System Architecture</w:t>
      </w:r>
    </w:p>
    <w:p w14:paraId="037BF94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4.2 Detailed Design Explanation</w:t>
      </w:r>
    </w:p>
    <w:p w14:paraId="037BF942"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4.3 Prototype Construction</w:t>
      </w:r>
    </w:p>
    <w:p w14:paraId="037BF943"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4.4 Integration of Components</w:t>
      </w:r>
    </w:p>
    <w:p w14:paraId="037BF944"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4.5 Programming</w:t>
      </w:r>
    </w:p>
    <w:p w14:paraId="037BF945"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4.6 Challenges Faced During Development</w:t>
      </w:r>
    </w:p>
    <w:p w14:paraId="037BF94A" w14:textId="73A29229"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rPr>
      </w:pPr>
      <w:r w:rsidRPr="00A52131">
        <w:rPr>
          <w:rFonts w:ascii="Times New Roman" w:hAnsi="Times New Roman" w:cs="Times New Roman"/>
          <w:color w:val="1F1F1F"/>
          <w:sz w:val="28"/>
          <w:szCs w:val="28"/>
        </w:rPr>
        <w:t>4.7 Solutions to Challenges</w:t>
      </w:r>
    </w:p>
    <w:p w14:paraId="07B23B3E" w14:textId="77777777" w:rsidR="005B6737" w:rsidRPr="00A52131" w:rsidRDefault="005B6737">
      <w:pPr>
        <w:pBdr>
          <w:top w:val="nil"/>
          <w:left w:val="nil"/>
          <w:bottom w:val="nil"/>
          <w:right w:val="nil"/>
          <w:between w:val="nil"/>
        </w:pBdr>
        <w:spacing w:after="240" w:line="275" w:lineRule="auto"/>
        <w:rPr>
          <w:rFonts w:ascii="Times New Roman" w:hAnsi="Times New Roman" w:cs="Times New Roman"/>
          <w:color w:val="1F1F1F"/>
        </w:rPr>
      </w:pPr>
    </w:p>
    <w:p w14:paraId="037BF94B"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lastRenderedPageBreak/>
        <w:t>CHAPTER 5: RESULTS, TESTING AND ANALYSIS</w:t>
      </w:r>
    </w:p>
    <w:p w14:paraId="037BF94C"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5.1 Introduction</w:t>
      </w:r>
    </w:p>
    <w:p w14:paraId="037BF94D"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5.2 Testing Procedures</w:t>
      </w:r>
    </w:p>
    <w:p w14:paraId="037BF94E"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5.3 Test Results</w:t>
      </w:r>
    </w:p>
    <w:p w14:paraId="037BF94F"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5.4 Data Analysis</w:t>
      </w:r>
    </w:p>
    <w:p w14:paraId="037BF95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5.5 System Performance Evaluation</w:t>
      </w:r>
    </w:p>
    <w:p w14:paraId="037BF95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5.6 Comparison with Existing Systems</w:t>
      </w:r>
    </w:p>
    <w:p w14:paraId="037BF952"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rPr>
      </w:pPr>
      <w:r w:rsidRPr="00A52131">
        <w:rPr>
          <w:rFonts w:ascii="Times New Roman" w:hAnsi="Times New Roman" w:cs="Times New Roman"/>
          <w:color w:val="1F1F1F"/>
          <w:sz w:val="24"/>
          <w:szCs w:val="24"/>
        </w:rPr>
        <w:t>5.7 Discussion of Findings</w:t>
      </w:r>
    </w:p>
    <w:p w14:paraId="037BF953"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CHAPTER 6: CONCLUSIONS AND RECOMMENDATIONS</w:t>
      </w:r>
    </w:p>
    <w:p w14:paraId="037BF954"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6.1 Conclusion</w:t>
      </w:r>
    </w:p>
    <w:p w14:paraId="037BF955"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6.2 Limitations of the Project</w:t>
      </w:r>
    </w:p>
    <w:p w14:paraId="037BF956"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6.3 Recommendations</w:t>
      </w:r>
    </w:p>
    <w:p w14:paraId="037BF957"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6.4 Areas for Further Research</w:t>
      </w:r>
    </w:p>
    <w:p w14:paraId="037BF958"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REFERENCES</w:t>
      </w:r>
    </w:p>
    <w:p w14:paraId="037BF959"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APPENDICES</w:t>
      </w:r>
    </w:p>
    <w:p w14:paraId="037BF95A"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Appendix A: Circuit Diagrams</w:t>
      </w:r>
    </w:p>
    <w:p w14:paraId="037BF95B"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Appendix B: Source Code</w:t>
      </w:r>
    </w:p>
    <w:p w14:paraId="037BF95C"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Appendix C: Questionnaires</w:t>
      </w:r>
    </w:p>
    <w:p w14:paraId="037BF95D"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Appendix D: Cost Analysis / Bill of Quantities</w:t>
      </w:r>
    </w:p>
    <w:p w14:paraId="037BF95E"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Appendix E: Project Gantt Chart</w:t>
      </w:r>
    </w:p>
    <w:p w14:paraId="037BF95F"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Appendix F: User Manual</w:t>
      </w:r>
    </w:p>
    <w:p w14:paraId="037BF961"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962" w14:textId="01D31BFB" w:rsidR="0071215F" w:rsidRPr="00A52131" w:rsidRDefault="00975C9F">
      <w:pPr>
        <w:pStyle w:val="Heading1"/>
        <w:rPr>
          <w:rFonts w:ascii="Times New Roman" w:hAnsi="Times New Roman" w:cs="Times New Roman"/>
        </w:rPr>
      </w:pPr>
      <w:r w:rsidRPr="00A52131">
        <w:rPr>
          <w:rFonts w:ascii="Times New Roman" w:hAnsi="Times New Roman" w:cs="Times New Roman"/>
        </w:rPr>
        <w:lastRenderedPageBreak/>
        <w:t>C</w:t>
      </w:r>
      <w:r w:rsidR="005B6737" w:rsidRPr="00A52131">
        <w:rPr>
          <w:rFonts w:ascii="Times New Roman" w:hAnsi="Times New Roman" w:cs="Times New Roman"/>
        </w:rPr>
        <w:t>hapter</w:t>
      </w:r>
      <w:r w:rsidRPr="00A52131">
        <w:rPr>
          <w:rFonts w:ascii="Times New Roman" w:hAnsi="Times New Roman" w:cs="Times New Roman"/>
        </w:rPr>
        <w:t xml:space="preserve"> 1: I</w:t>
      </w:r>
      <w:r w:rsidR="00991D8E" w:rsidRPr="00A52131">
        <w:rPr>
          <w:rFonts w:ascii="Times New Roman" w:hAnsi="Times New Roman" w:cs="Times New Roman"/>
        </w:rPr>
        <w:t>ntroduction</w:t>
      </w:r>
    </w:p>
    <w:p w14:paraId="037BF963" w14:textId="77777777" w:rsidR="0071215F" w:rsidRPr="00A52131" w:rsidRDefault="00975C9F">
      <w:pPr>
        <w:pStyle w:val="Heading2"/>
        <w:spacing w:before="0"/>
        <w:rPr>
          <w:rFonts w:ascii="Times New Roman" w:hAnsi="Times New Roman" w:cs="Times New Roman"/>
          <w:sz w:val="28"/>
          <w:szCs w:val="28"/>
        </w:rPr>
      </w:pPr>
      <w:r w:rsidRPr="00A52131">
        <w:rPr>
          <w:rFonts w:ascii="Times New Roman" w:hAnsi="Times New Roman" w:cs="Times New Roman"/>
          <w:sz w:val="28"/>
          <w:szCs w:val="28"/>
        </w:rPr>
        <w:t>1.1 Background of the Study</w:t>
      </w:r>
    </w:p>
    <w:p w14:paraId="3833B5C0" w14:textId="761EACB7" w:rsidR="00AA59EF"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The proliferation of personal computing devices, such as smartphones, tablets, and laptops, has fundamentally transformed the digital landscape of urban and peri-urban centres across Zimbabwe. In regions like Bulawayo and neighbouring districts such as Tsholotsho, mobile device penetration is steadily increasing. However, despite this growing digital footprint, a significant reservoir of computational power remains fundamentally untapped. For most of the day, the processors inside these personal devices sit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14:paraId="32D04AF0" w14:textId="77777777" w:rsidR="00AA59EF"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microclimate-specific insights to optimize irrigation schedules and manage soil hydration; communities need intelligent, real-time perimeter security that does not rely on constant internet uplinks; and informal to small-scale vendors require resilient Point-of-Sale (POS) systems that maintain transaction integrity during connectivity blackouts.</w:t>
      </w:r>
    </w:p>
    <w:p w14:paraId="7BD797E6" w14:textId="77777777" w:rsidR="00AA59EF"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14:paraId="647A750E" w14:textId="18EB5409" w:rsidR="0092161A"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14:paraId="41F0FBAA" w14:textId="77777777" w:rsidR="0092161A" w:rsidRPr="00A52131" w:rsidRDefault="0092161A">
      <w:pPr>
        <w:pBdr>
          <w:top w:val="nil"/>
          <w:left w:val="nil"/>
          <w:bottom w:val="nil"/>
          <w:right w:val="nil"/>
          <w:between w:val="nil"/>
        </w:pBdr>
        <w:spacing w:after="225"/>
        <w:rPr>
          <w:rFonts w:ascii="Times New Roman" w:hAnsi="Times New Roman" w:cs="Times New Roman"/>
          <w:sz w:val="24"/>
          <w:szCs w:val="24"/>
        </w:rPr>
      </w:pPr>
    </w:p>
    <w:p w14:paraId="19F4DB24" w14:textId="77777777" w:rsidR="0092161A" w:rsidRPr="00A52131" w:rsidRDefault="0092161A">
      <w:pPr>
        <w:pBdr>
          <w:top w:val="nil"/>
          <w:left w:val="nil"/>
          <w:bottom w:val="nil"/>
          <w:right w:val="nil"/>
          <w:between w:val="nil"/>
        </w:pBdr>
        <w:spacing w:after="225"/>
        <w:rPr>
          <w:rFonts w:ascii="Times New Roman" w:hAnsi="Times New Roman" w:cs="Times New Roman"/>
          <w:sz w:val="24"/>
          <w:szCs w:val="24"/>
        </w:rPr>
      </w:pPr>
    </w:p>
    <w:p w14:paraId="2CF73B77" w14:textId="77777777" w:rsidR="0092161A" w:rsidRPr="00A52131" w:rsidRDefault="0092161A">
      <w:pPr>
        <w:pBdr>
          <w:top w:val="nil"/>
          <w:left w:val="nil"/>
          <w:bottom w:val="nil"/>
          <w:right w:val="nil"/>
          <w:between w:val="nil"/>
        </w:pBdr>
        <w:spacing w:after="225"/>
        <w:rPr>
          <w:rFonts w:ascii="Times New Roman" w:hAnsi="Times New Roman" w:cs="Times New Roman"/>
          <w:sz w:val="24"/>
          <w:szCs w:val="24"/>
        </w:rPr>
      </w:pPr>
    </w:p>
    <w:p w14:paraId="037BF968" w14:textId="77777777" w:rsidR="0071215F" w:rsidRPr="00A52131" w:rsidRDefault="00975C9F">
      <w:pPr>
        <w:pStyle w:val="Heading2"/>
        <w:spacing w:before="0"/>
        <w:rPr>
          <w:rFonts w:ascii="Times New Roman" w:hAnsi="Times New Roman" w:cs="Times New Roman"/>
          <w:sz w:val="28"/>
          <w:szCs w:val="28"/>
        </w:rPr>
      </w:pPr>
      <w:r w:rsidRPr="00A52131">
        <w:rPr>
          <w:rFonts w:ascii="Times New Roman" w:hAnsi="Times New Roman" w:cs="Times New Roman"/>
          <w:sz w:val="28"/>
          <w:szCs w:val="28"/>
        </w:rPr>
        <w:t>1.2 Problem Statement</w:t>
      </w:r>
    </w:p>
    <w:p w14:paraId="6A31CE01" w14:textId="3E42F33A" w:rsidR="001A744F" w:rsidRPr="00A52131" w:rsidRDefault="001A744F" w:rsidP="001A744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​Despite the high penetration of smartphones, laptops, and other personal computing devices in Bulawayo and Tsholotsho, a vast reservoir of local computational power remains idle and unutilized for most of the day. Concurrently, these regions are hindered by critical, data-intensive challenges in three primary sectors: agriculture suffers from a lack of localized, microclimate-specific data processing to determine watering requirements and manage soil hydration; public security lacks intelligent, real-time edge processing for perimeter surveillance; and commercial vendors struggle with transaction inefficiencies and inventory management due to unreliable connectivity and the absence of resilient point-of-sale (POS) systems.</w:t>
      </w:r>
    </w:p>
    <w:p w14:paraId="13B8F6F3" w14:textId="77777777" w:rsidR="001A744F" w:rsidRPr="00A52131" w:rsidRDefault="001A744F" w:rsidP="001A744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14:paraId="75698200" w14:textId="39E6820C" w:rsidR="001A744F" w:rsidRPr="00A52131" w:rsidRDefault="001A744F" w:rsidP="001A744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 specifically, the Modular Adaptive Data Node (MADN) needed to bridge the gap between idle local hardware and the pressing computational demands of regional agriculture, security, and commerce.</w:t>
      </w:r>
    </w:p>
    <w:p w14:paraId="51F24BB2" w14:textId="77777777" w:rsidR="001A744F" w:rsidRPr="00A52131" w:rsidRDefault="001A744F">
      <w:pPr>
        <w:pBdr>
          <w:top w:val="nil"/>
          <w:left w:val="nil"/>
          <w:bottom w:val="nil"/>
          <w:right w:val="nil"/>
          <w:between w:val="nil"/>
        </w:pBdr>
        <w:spacing w:after="225"/>
        <w:rPr>
          <w:rFonts w:ascii="Times New Roman" w:hAnsi="Times New Roman" w:cs="Times New Roman"/>
          <w:sz w:val="24"/>
          <w:szCs w:val="24"/>
        </w:rPr>
      </w:pPr>
    </w:p>
    <w:p w14:paraId="037BF96C" w14:textId="77777777" w:rsidR="0071215F" w:rsidRPr="00A52131" w:rsidRDefault="00975C9F">
      <w:pPr>
        <w:pStyle w:val="Heading2"/>
        <w:spacing w:before="0"/>
        <w:rPr>
          <w:rFonts w:ascii="Times New Roman" w:hAnsi="Times New Roman" w:cs="Times New Roman"/>
          <w:sz w:val="28"/>
          <w:szCs w:val="28"/>
        </w:rPr>
      </w:pPr>
      <w:r w:rsidRPr="00A52131">
        <w:rPr>
          <w:rFonts w:ascii="Times New Roman" w:hAnsi="Times New Roman" w:cs="Times New Roman"/>
          <w:sz w:val="28"/>
          <w:szCs w:val="28"/>
        </w:rPr>
        <w:t>1.3 Aim of the Project</w:t>
      </w:r>
    </w:p>
    <w:p w14:paraId="5DD7521E" w14:textId="0E1AB429" w:rsidR="002B0AD4" w:rsidRPr="00A52131" w:rsidRDefault="002B0AD4">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localized soil moisture optimization and watering requirement determination, real-time public security surveillance, and resilient commercial point-of-sale operations, effectively bypassing the limitations of centralized cloud infrastructure.</w:t>
      </w:r>
    </w:p>
    <w:p w14:paraId="5BD10846" w14:textId="77777777" w:rsidR="002B0AD4" w:rsidRPr="00A52131" w:rsidRDefault="002B0AD4">
      <w:pPr>
        <w:pBdr>
          <w:top w:val="nil"/>
          <w:left w:val="nil"/>
          <w:bottom w:val="nil"/>
          <w:right w:val="nil"/>
          <w:between w:val="nil"/>
        </w:pBdr>
        <w:spacing w:after="225"/>
        <w:rPr>
          <w:rFonts w:ascii="Times New Roman" w:hAnsi="Times New Roman" w:cs="Times New Roman"/>
          <w:sz w:val="24"/>
          <w:szCs w:val="24"/>
        </w:rPr>
      </w:pPr>
    </w:p>
    <w:p w14:paraId="699BFD29" w14:textId="77777777" w:rsidR="00722EE8" w:rsidRPr="00A52131" w:rsidRDefault="00722EE8">
      <w:pPr>
        <w:pBdr>
          <w:top w:val="nil"/>
          <w:left w:val="nil"/>
          <w:bottom w:val="nil"/>
          <w:right w:val="nil"/>
          <w:between w:val="nil"/>
        </w:pBdr>
        <w:spacing w:after="225"/>
        <w:rPr>
          <w:rFonts w:ascii="Times New Roman" w:hAnsi="Times New Roman" w:cs="Times New Roman"/>
          <w:sz w:val="24"/>
          <w:szCs w:val="24"/>
        </w:rPr>
      </w:pPr>
    </w:p>
    <w:p w14:paraId="1FA073F3" w14:textId="77777777" w:rsidR="00722EE8" w:rsidRPr="00A52131" w:rsidRDefault="00722EE8">
      <w:pPr>
        <w:pBdr>
          <w:top w:val="nil"/>
          <w:left w:val="nil"/>
          <w:bottom w:val="nil"/>
          <w:right w:val="nil"/>
          <w:between w:val="nil"/>
        </w:pBdr>
        <w:spacing w:after="225"/>
        <w:rPr>
          <w:rFonts w:ascii="Times New Roman" w:hAnsi="Times New Roman" w:cs="Times New Roman"/>
          <w:sz w:val="24"/>
          <w:szCs w:val="24"/>
        </w:rPr>
      </w:pPr>
    </w:p>
    <w:p w14:paraId="037BF96E" w14:textId="77777777" w:rsidR="0071215F" w:rsidRPr="00A52131" w:rsidRDefault="00975C9F">
      <w:pPr>
        <w:pStyle w:val="Heading2"/>
        <w:spacing w:before="0"/>
        <w:rPr>
          <w:rFonts w:ascii="Times New Roman" w:hAnsi="Times New Roman" w:cs="Times New Roman"/>
          <w:sz w:val="28"/>
          <w:szCs w:val="28"/>
        </w:rPr>
      </w:pPr>
      <w:r w:rsidRPr="00A52131">
        <w:rPr>
          <w:rFonts w:ascii="Times New Roman" w:hAnsi="Times New Roman" w:cs="Times New Roman"/>
          <w:sz w:val="28"/>
          <w:szCs w:val="28"/>
        </w:rPr>
        <w:lastRenderedPageBreak/>
        <w:t>1.4 Objectives of the Project</w:t>
      </w:r>
    </w:p>
    <w:p w14:paraId="230E7687"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r w:rsidRPr="00A52131">
        <w:rPr>
          <w:rFonts w:ascii="Times New Roman" w:hAnsi="Times New Roman" w:cs="Times New Roman"/>
          <w:sz w:val="24"/>
          <w:szCs w:val="24"/>
        </w:rPr>
        <w:t>To achieve the overarching aim, the project will be guided by the following specific objectives:</w:t>
      </w:r>
    </w:p>
    <w:p w14:paraId="7CE5D32F"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17E3B07B" w14:textId="0A186028" w:rsidR="001E0213" w:rsidRPr="00A52131"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develop the MADN Orchestrator: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14:paraId="14F622A6"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419BE41D" w14:textId="4559CD37" w:rsidR="001E0213" w:rsidRPr="00A52131"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implement the Agri-Analytics Engine: To configure Raspberry Pi Pico W edge nodes for real-time environmental data collection (moisture, pH, temperature) and process this data through a localized TensorFlow Lite irrigation prediction model (to determine watering requirements), tailored to the microclimates of Bulawayo and Tsholotsho.</w:t>
      </w:r>
    </w:p>
    <w:p w14:paraId="148B1404"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368B8B03" w14:textId="37582A5B" w:rsidR="001E0213" w:rsidRPr="00A52131"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engineer the Edge-Alert Security Gateway: To integrate low-power edge sensors (PIR and ultrasonic tripwires) with an Intelligent Alarm Hub on the primary node, utilizing lightweight trigger logic and state monitoring for real-time security alerts and perimeter defence.</w:t>
      </w:r>
    </w:p>
    <w:p w14:paraId="2260B65A"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037BF974" w14:textId="79BB54BA" w:rsidR="0071215F" w:rsidRPr="00A52131" w:rsidRDefault="001E0213">
      <w:pPr>
        <w:pStyle w:val="ListParagraph"/>
        <w:numPr>
          <w:ilvl w:val="0"/>
          <w:numId w:val="4"/>
        </w:numPr>
        <w:pBdr>
          <w:top w:val="nil"/>
          <w:left w:val="nil"/>
          <w:bottom w:val="nil"/>
          <w:right w:val="nil"/>
          <w:between w:val="nil"/>
        </w:pBdr>
        <w:rPr>
          <w:rFonts w:ascii="Times New Roman" w:hAnsi="Times New Roman" w:cs="Times New Roman"/>
        </w:rPr>
      </w:pPr>
      <w:r w:rsidRPr="00A52131">
        <w:rPr>
          <w:rFonts w:ascii="Times New Roman" w:hAnsi="Times New Roman" w:cs="Times New Roman"/>
          <w:sz w:val="24"/>
          <w:szCs w:val="24"/>
        </w:rPr>
        <w:t>​To deploy the Mesh-POS System: To construct a local-first, resilient Distributed Micro-Transaction Ledger and an Inventory Synchronization Mesh that enables uninterrupted commercial transactions and digital stock monitoring for local vendors during connectivity fluctuations.</w:t>
      </w:r>
    </w:p>
    <w:p w14:paraId="344E07A1" w14:textId="77777777" w:rsidR="001E0213" w:rsidRPr="00A52131" w:rsidRDefault="001E0213">
      <w:pPr>
        <w:pBdr>
          <w:top w:val="nil"/>
          <w:left w:val="nil"/>
          <w:bottom w:val="nil"/>
          <w:right w:val="nil"/>
          <w:between w:val="nil"/>
        </w:pBdr>
        <w:ind w:left="600"/>
        <w:rPr>
          <w:rFonts w:ascii="Times New Roman" w:hAnsi="Times New Roman" w:cs="Times New Roman"/>
        </w:rPr>
      </w:pPr>
    </w:p>
    <w:p w14:paraId="580D5077" w14:textId="77777777" w:rsidR="001E0213" w:rsidRPr="00A52131" w:rsidRDefault="001E0213">
      <w:pPr>
        <w:pBdr>
          <w:top w:val="nil"/>
          <w:left w:val="nil"/>
          <w:bottom w:val="nil"/>
          <w:right w:val="nil"/>
          <w:between w:val="nil"/>
        </w:pBdr>
        <w:ind w:left="600"/>
        <w:rPr>
          <w:rFonts w:ascii="Times New Roman" w:hAnsi="Times New Roman" w:cs="Times New Roman"/>
        </w:rPr>
      </w:pPr>
    </w:p>
    <w:p w14:paraId="037BF975" w14:textId="77777777" w:rsidR="0071215F" w:rsidRPr="00A52131" w:rsidRDefault="00975C9F">
      <w:pPr>
        <w:pStyle w:val="Heading2"/>
        <w:rPr>
          <w:rFonts w:ascii="Times New Roman" w:hAnsi="Times New Roman" w:cs="Times New Roman"/>
          <w:sz w:val="28"/>
          <w:szCs w:val="28"/>
        </w:rPr>
      </w:pPr>
      <w:r w:rsidRPr="00A52131">
        <w:rPr>
          <w:rFonts w:ascii="Times New Roman" w:hAnsi="Times New Roman" w:cs="Times New Roman"/>
          <w:sz w:val="28"/>
          <w:szCs w:val="28"/>
        </w:rPr>
        <w:t>1.5 Research Questions</w:t>
      </w:r>
    </w:p>
    <w:p w14:paraId="6F073BE6"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guide the development and evaluation of the MADN framework, this study seeks to answer the following research questions:</w:t>
      </w:r>
    </w:p>
    <w:p w14:paraId="0391DFA5"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E3D5E70" w14:textId="78869493"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​How can a Dynamic Resource Scheduler on a Raspberry Pi 4 efficiently aggregate and distribute complex computational tasks across a decentralized network of heterogeneous, idle personal devices in a resource-constrained environment?</w:t>
      </w:r>
    </w:p>
    <w:p w14:paraId="635CA994"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74E28A20" w14:textId="70CC15EA"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what extent can localized edge processing via TensorFlow Lite, using microclimate data (moisture, pH, temperature) collected from Raspberry Pi Pico W nodes, improve the accuracy of localized irrigation and watering requirement predictions for farmers in Bulawayo and Tsholotsho compared to traditional methods?</w:t>
      </w:r>
    </w:p>
    <w:p w14:paraId="31D9D507"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CCE3A7F" w14:textId="6730C375"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​How effectively can a localized security alert system utilize edge-triggered sensors (PIR, ultrasonic) to perform real-time intrusion detection and perimeter security alerts without relying on continuous cloud connectivity?</w:t>
      </w:r>
    </w:p>
    <w:p w14:paraId="5EA6E284"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2F13691" w14:textId="4AAABA87"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lastRenderedPageBreak/>
        <w:t>​What architectural design is required to establish a resilient, local-first Distributed Micro-Transaction Ledger that ensures seamless commercial operations and stock synchronization during periods of intermittent internet access?</w:t>
      </w:r>
    </w:p>
    <w:p w14:paraId="3EC2E185"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575E3D23"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37BF97B" w14:textId="77777777" w:rsidR="0071215F" w:rsidRPr="00A52131" w:rsidRDefault="00975C9F">
      <w:pPr>
        <w:pStyle w:val="Heading2"/>
        <w:rPr>
          <w:rFonts w:ascii="Times New Roman" w:hAnsi="Times New Roman" w:cs="Times New Roman"/>
          <w:sz w:val="28"/>
          <w:szCs w:val="28"/>
        </w:rPr>
      </w:pPr>
      <w:r w:rsidRPr="00A52131">
        <w:rPr>
          <w:rFonts w:ascii="Times New Roman" w:hAnsi="Times New Roman" w:cs="Times New Roman"/>
          <w:sz w:val="28"/>
          <w:szCs w:val="28"/>
        </w:rPr>
        <w:t>1.6 Scope of the Project</w:t>
      </w:r>
    </w:p>
    <w:p w14:paraId="2B1299D5"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scope of this project is defined by geographical, hardware, functional, and target demographic boundaries to ensure a focused and achievable implementation:</w:t>
      </w:r>
    </w:p>
    <w:p w14:paraId="03A442C5"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4FA2307E"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​Geographical Boundary: The deployment, testing, and data modelling for the system will be strictly localized to the specific microclimates, urban environments, and peri-urban agricultural zones of Bulawayo and the Tsholotsho district.</w:t>
      </w:r>
    </w:p>
    <w:p w14:paraId="1C2B4311"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42B8AF3A"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​Hardware Boundary: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as temporary computational "guest" nodes and mobile POS client terminals. The project will not involve the design or manufacturing of custom printed circuit boards (PCBs).</w:t>
      </w:r>
    </w:p>
    <w:p w14:paraId="42272BEC"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73CCCD21"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​Functional Boundary: The software and system architecture will focus exclusively on developing the four proposed pillars:</w:t>
      </w:r>
    </w:p>
    <w:p w14:paraId="12E6675F"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MADN Orchestrator (Dynamic Resource Scheduler, API Gateway).</w:t>
      </w:r>
    </w:p>
    <w:p w14:paraId="2C186F12"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Agri-Analytics Engine (MQTT telemetry, InfluxDB/Grafana, and TensorFlow Lite irrigation and watering requirement modeling).</w:t>
      </w:r>
    </w:p>
    <w:p w14:paraId="4069CAEC"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Edge-Alert Security Gateway (PIR/ultrasonic sensor integration and real-time state alerts).</w:t>
      </w:r>
    </w:p>
    <w:p w14:paraId="359AA138"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Mesh-POS System (Distributed Micro-Transaction Ledger and Inventory Synchronization).</w:t>
      </w:r>
    </w:p>
    <w:p w14:paraId="0827A0E3"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037BF985" w14:textId="7353D923" w:rsidR="0071215F"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​Exclusions: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14:paraId="037BF986" w14:textId="77777777" w:rsidR="0071215F" w:rsidRPr="00A52131" w:rsidRDefault="0071215F">
      <w:pPr>
        <w:pBdr>
          <w:top w:val="nil"/>
          <w:left w:val="nil"/>
          <w:bottom w:val="nil"/>
          <w:right w:val="nil"/>
          <w:between w:val="nil"/>
        </w:pBdr>
        <w:rPr>
          <w:rFonts w:ascii="Times New Roman" w:hAnsi="Times New Roman" w:cs="Times New Roman"/>
        </w:rPr>
      </w:pPr>
    </w:p>
    <w:p w14:paraId="590ABEC1" w14:textId="77777777" w:rsidR="00335B38" w:rsidRPr="00A52131" w:rsidRDefault="00335B38">
      <w:pPr>
        <w:pBdr>
          <w:top w:val="nil"/>
          <w:left w:val="nil"/>
          <w:bottom w:val="nil"/>
          <w:right w:val="nil"/>
          <w:between w:val="nil"/>
        </w:pBdr>
        <w:rPr>
          <w:rFonts w:ascii="Times New Roman" w:hAnsi="Times New Roman" w:cs="Times New Roman"/>
        </w:rPr>
      </w:pPr>
    </w:p>
    <w:p w14:paraId="4637427A" w14:textId="77777777" w:rsidR="00335B38" w:rsidRPr="00A52131" w:rsidRDefault="00335B38">
      <w:pPr>
        <w:pBdr>
          <w:top w:val="nil"/>
          <w:left w:val="nil"/>
          <w:bottom w:val="nil"/>
          <w:right w:val="nil"/>
          <w:between w:val="nil"/>
        </w:pBdr>
        <w:rPr>
          <w:rFonts w:ascii="Times New Roman" w:hAnsi="Times New Roman" w:cs="Times New Roman"/>
        </w:rPr>
      </w:pPr>
    </w:p>
    <w:p w14:paraId="3F49058B" w14:textId="77777777" w:rsidR="00335B38" w:rsidRPr="00A52131" w:rsidRDefault="00335B38">
      <w:pPr>
        <w:pBdr>
          <w:top w:val="nil"/>
          <w:left w:val="nil"/>
          <w:bottom w:val="nil"/>
          <w:right w:val="nil"/>
          <w:between w:val="nil"/>
        </w:pBdr>
        <w:rPr>
          <w:rFonts w:ascii="Times New Roman" w:hAnsi="Times New Roman" w:cs="Times New Roman"/>
        </w:rPr>
      </w:pPr>
    </w:p>
    <w:p w14:paraId="47139BBD" w14:textId="77777777" w:rsidR="00335B38" w:rsidRPr="00A52131" w:rsidRDefault="00335B38">
      <w:pPr>
        <w:pBdr>
          <w:top w:val="nil"/>
          <w:left w:val="nil"/>
          <w:bottom w:val="nil"/>
          <w:right w:val="nil"/>
          <w:between w:val="nil"/>
        </w:pBdr>
        <w:rPr>
          <w:rFonts w:ascii="Times New Roman" w:hAnsi="Times New Roman" w:cs="Times New Roman"/>
        </w:rPr>
      </w:pPr>
    </w:p>
    <w:p w14:paraId="00FAFFFD" w14:textId="77777777" w:rsidR="00335B38" w:rsidRPr="00A52131" w:rsidRDefault="00335B38">
      <w:pPr>
        <w:pBdr>
          <w:top w:val="nil"/>
          <w:left w:val="nil"/>
          <w:bottom w:val="nil"/>
          <w:right w:val="nil"/>
          <w:between w:val="nil"/>
        </w:pBdr>
        <w:rPr>
          <w:rFonts w:ascii="Times New Roman" w:hAnsi="Times New Roman" w:cs="Times New Roman"/>
        </w:rPr>
      </w:pPr>
    </w:p>
    <w:p w14:paraId="53DCEABE" w14:textId="77777777" w:rsidR="00335B38" w:rsidRPr="00A52131" w:rsidRDefault="00335B38">
      <w:pPr>
        <w:pBdr>
          <w:top w:val="nil"/>
          <w:left w:val="nil"/>
          <w:bottom w:val="nil"/>
          <w:right w:val="nil"/>
          <w:between w:val="nil"/>
        </w:pBdr>
        <w:rPr>
          <w:rFonts w:ascii="Times New Roman" w:hAnsi="Times New Roman" w:cs="Times New Roman"/>
        </w:rPr>
      </w:pPr>
    </w:p>
    <w:p w14:paraId="21CC1CE2" w14:textId="77777777" w:rsidR="00335B38" w:rsidRPr="00A52131" w:rsidRDefault="00335B38">
      <w:pPr>
        <w:pBdr>
          <w:top w:val="nil"/>
          <w:left w:val="nil"/>
          <w:bottom w:val="nil"/>
          <w:right w:val="nil"/>
          <w:between w:val="nil"/>
        </w:pBdr>
        <w:rPr>
          <w:rFonts w:ascii="Times New Roman" w:hAnsi="Times New Roman" w:cs="Times New Roman"/>
        </w:rPr>
      </w:pPr>
    </w:p>
    <w:p w14:paraId="04CEEDEE" w14:textId="77777777" w:rsidR="00335B38" w:rsidRPr="00A52131" w:rsidRDefault="00335B38">
      <w:pPr>
        <w:pBdr>
          <w:top w:val="nil"/>
          <w:left w:val="nil"/>
          <w:bottom w:val="nil"/>
          <w:right w:val="nil"/>
          <w:between w:val="nil"/>
        </w:pBdr>
        <w:rPr>
          <w:rFonts w:ascii="Times New Roman" w:hAnsi="Times New Roman" w:cs="Times New Roman"/>
        </w:rPr>
      </w:pPr>
    </w:p>
    <w:p w14:paraId="07D0C910" w14:textId="77777777" w:rsidR="00335B38" w:rsidRPr="00A52131" w:rsidRDefault="00335B38">
      <w:pPr>
        <w:pBdr>
          <w:top w:val="nil"/>
          <w:left w:val="nil"/>
          <w:bottom w:val="nil"/>
          <w:right w:val="nil"/>
          <w:between w:val="nil"/>
        </w:pBdr>
        <w:rPr>
          <w:rFonts w:ascii="Times New Roman" w:hAnsi="Times New Roman" w:cs="Times New Roman"/>
        </w:rPr>
      </w:pPr>
    </w:p>
    <w:p w14:paraId="6A8BBAD7" w14:textId="77777777" w:rsidR="00335B38" w:rsidRPr="00A52131" w:rsidRDefault="00335B38">
      <w:pPr>
        <w:pBdr>
          <w:top w:val="nil"/>
          <w:left w:val="nil"/>
          <w:bottom w:val="nil"/>
          <w:right w:val="nil"/>
          <w:between w:val="nil"/>
        </w:pBdr>
        <w:rPr>
          <w:rFonts w:ascii="Times New Roman" w:hAnsi="Times New Roman" w:cs="Times New Roman"/>
        </w:rPr>
      </w:pPr>
    </w:p>
    <w:p w14:paraId="037BF987" w14:textId="77777777" w:rsidR="0071215F" w:rsidRPr="00A52131" w:rsidRDefault="00975C9F">
      <w:pPr>
        <w:pStyle w:val="Heading2"/>
        <w:rPr>
          <w:rFonts w:ascii="Times New Roman" w:hAnsi="Times New Roman" w:cs="Times New Roman"/>
          <w:sz w:val="28"/>
          <w:szCs w:val="28"/>
        </w:rPr>
      </w:pPr>
      <w:r w:rsidRPr="00A52131">
        <w:rPr>
          <w:rFonts w:ascii="Times New Roman" w:hAnsi="Times New Roman" w:cs="Times New Roman"/>
          <w:sz w:val="28"/>
          <w:szCs w:val="28"/>
        </w:rPr>
        <w:lastRenderedPageBreak/>
        <w:t>1.7 Significance of the Study</w:t>
      </w:r>
    </w:p>
    <w:p w14:paraId="242783F3" w14:textId="1EB47F19" w:rsidR="0038137E" w:rsidRPr="00A52131" w:rsidRDefault="0038137E" w:rsidP="00F0683C">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14:paraId="1AFDC2D8"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1428897A" w14:textId="77777777"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​Technological Innovation: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14:paraId="722EB8DA"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0576717E" w14:textId="77777777"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​Agricultural Advancement: For farmers in Bulawayo and Tsholotsho, the Agri-Analytics Engine translates raw, localized environmental data into actionable soil hydration and watering requirement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14:paraId="2BECB0A3"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32412A18" w14:textId="04566904"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Public Security Enhancement: The Edge-Alert Security Gateway provides communities with an intelligent, low-power, and affordable security solution. By utilizing localized edge triggers (PIR and ultrasonic sensors) to detect intrusions and transmit immediate alerts, it circumvents the high costs and bandwidth requirements of camera-based surveillance and traditional CCTV, offering robust perimeter </w:t>
      </w:r>
      <w:r w:rsidR="00F0683C" w:rsidRPr="00A52131">
        <w:rPr>
          <w:rFonts w:ascii="Times New Roman" w:hAnsi="Times New Roman" w:cs="Times New Roman"/>
          <w:sz w:val="24"/>
          <w:szCs w:val="24"/>
        </w:rPr>
        <w:t>defence</w:t>
      </w:r>
      <w:r w:rsidRPr="00A52131">
        <w:rPr>
          <w:rFonts w:ascii="Times New Roman" w:hAnsi="Times New Roman" w:cs="Times New Roman"/>
          <w:sz w:val="24"/>
          <w:szCs w:val="24"/>
        </w:rPr>
        <w:t xml:space="preserve"> even in areas with poor internet connectivity.</w:t>
      </w:r>
    </w:p>
    <w:p w14:paraId="08F89C23"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448A8DC8" w14:textId="77777777"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​Economic Resilience: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14:paraId="126E0BCC" w14:textId="77777777" w:rsidR="0038137E" w:rsidRPr="00A52131" w:rsidRDefault="0038137E" w:rsidP="00F0683C">
      <w:pPr>
        <w:pBdr>
          <w:top w:val="nil"/>
          <w:left w:val="nil"/>
          <w:bottom w:val="nil"/>
          <w:right w:val="nil"/>
          <w:between w:val="nil"/>
        </w:pBdr>
        <w:ind w:left="240"/>
        <w:rPr>
          <w:rFonts w:ascii="Times New Roman" w:hAnsi="Times New Roman" w:cs="Times New Roman"/>
          <w:sz w:val="24"/>
          <w:szCs w:val="24"/>
        </w:rPr>
      </w:pPr>
    </w:p>
    <w:p w14:paraId="037BF98D" w14:textId="22C7584B" w:rsidR="0071215F"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​Community Empowerment through Open Source: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r w:rsidRPr="00A52131">
        <w:rPr>
          <w:rFonts w:ascii="Times New Roman" w:hAnsi="Times New Roman" w:cs="Times New Roman"/>
          <w:sz w:val="24"/>
          <w:szCs w:val="24"/>
        </w:rPr>
        <w:br/>
      </w:r>
      <w:r w:rsidRPr="00A52131">
        <w:rPr>
          <w:rFonts w:ascii="Times New Roman" w:hAnsi="Times New Roman" w:cs="Times New Roman"/>
          <w:sz w:val="24"/>
          <w:szCs w:val="24"/>
        </w:rPr>
        <w:br/>
      </w:r>
    </w:p>
    <w:p w14:paraId="1D456611" w14:textId="77777777" w:rsidR="004F40CB" w:rsidRPr="00A52131" w:rsidRDefault="004F40CB" w:rsidP="004F40CB">
      <w:pPr>
        <w:pStyle w:val="ListParagraph"/>
        <w:rPr>
          <w:rFonts w:ascii="Times New Roman" w:hAnsi="Times New Roman" w:cs="Times New Roman"/>
          <w:sz w:val="24"/>
          <w:szCs w:val="24"/>
        </w:rPr>
      </w:pPr>
    </w:p>
    <w:p w14:paraId="00F39FC8" w14:textId="77777777" w:rsidR="004F40CB" w:rsidRPr="00A52131" w:rsidRDefault="004F40CB" w:rsidP="004F40CB">
      <w:pPr>
        <w:pBdr>
          <w:top w:val="nil"/>
          <w:left w:val="nil"/>
          <w:bottom w:val="nil"/>
          <w:right w:val="nil"/>
          <w:between w:val="nil"/>
        </w:pBdr>
        <w:rPr>
          <w:rFonts w:ascii="Times New Roman" w:hAnsi="Times New Roman" w:cs="Times New Roman"/>
          <w:sz w:val="24"/>
          <w:szCs w:val="24"/>
        </w:rPr>
      </w:pPr>
    </w:p>
    <w:p w14:paraId="097AE74E" w14:textId="77777777" w:rsidR="004F40CB" w:rsidRPr="00A52131" w:rsidRDefault="004F40CB" w:rsidP="004F40CB">
      <w:pPr>
        <w:pBdr>
          <w:top w:val="nil"/>
          <w:left w:val="nil"/>
          <w:bottom w:val="nil"/>
          <w:right w:val="nil"/>
          <w:between w:val="nil"/>
        </w:pBdr>
        <w:rPr>
          <w:rFonts w:ascii="Times New Roman" w:hAnsi="Times New Roman" w:cs="Times New Roman"/>
          <w:sz w:val="24"/>
          <w:szCs w:val="24"/>
        </w:rPr>
      </w:pPr>
    </w:p>
    <w:p w14:paraId="182D6A07" w14:textId="77777777" w:rsidR="004F40CB" w:rsidRPr="00A52131" w:rsidRDefault="004F40CB" w:rsidP="004F40CB">
      <w:pPr>
        <w:pBdr>
          <w:top w:val="nil"/>
          <w:left w:val="nil"/>
          <w:bottom w:val="nil"/>
          <w:right w:val="nil"/>
          <w:between w:val="nil"/>
        </w:pBdr>
        <w:rPr>
          <w:rFonts w:ascii="Times New Roman" w:hAnsi="Times New Roman" w:cs="Times New Roman"/>
          <w:sz w:val="24"/>
          <w:szCs w:val="24"/>
        </w:rPr>
      </w:pPr>
    </w:p>
    <w:p w14:paraId="037BF98E" w14:textId="77777777" w:rsidR="0071215F" w:rsidRPr="00A52131" w:rsidRDefault="00975C9F">
      <w:pPr>
        <w:pStyle w:val="Heading2"/>
        <w:rPr>
          <w:rFonts w:ascii="Times New Roman" w:hAnsi="Times New Roman" w:cs="Times New Roman"/>
          <w:sz w:val="28"/>
          <w:szCs w:val="28"/>
        </w:rPr>
      </w:pPr>
      <w:r w:rsidRPr="00A52131">
        <w:rPr>
          <w:rFonts w:ascii="Times New Roman" w:hAnsi="Times New Roman" w:cs="Times New Roman"/>
          <w:sz w:val="28"/>
          <w:szCs w:val="28"/>
        </w:rPr>
        <w:lastRenderedPageBreak/>
        <w:t>1.8 Project Structure Overview</w:t>
      </w:r>
    </w:p>
    <w:p w14:paraId="40F018BD" w14:textId="77777777" w:rsidR="00CC3565" w:rsidRPr="00A52131" w:rsidRDefault="00CC3565" w:rsidP="00CC3565">
      <w:pPr>
        <w:pBdr>
          <w:top w:val="nil"/>
          <w:left w:val="nil"/>
          <w:bottom w:val="nil"/>
          <w:right w:val="nil"/>
          <w:between w:val="nil"/>
        </w:pBdr>
        <w:ind w:left="240"/>
        <w:rPr>
          <w:rFonts w:ascii="Times New Roman" w:hAnsi="Times New Roman" w:cs="Times New Roman"/>
          <w:sz w:val="24"/>
          <w:szCs w:val="24"/>
        </w:rPr>
      </w:pPr>
      <w:r w:rsidRPr="00A52131">
        <w:rPr>
          <w:rFonts w:ascii="Times New Roman" w:hAnsi="Times New Roman" w:cs="Times New Roman"/>
          <w:sz w:val="24"/>
          <w:szCs w:val="24"/>
        </w:rPr>
        <w:t>​This document is systematically organized into six primary chapters, followed by references and supplementary appendices, to provide a comprehensive and structured overview of the MADN project from conception to evaluation:</w:t>
      </w:r>
    </w:p>
    <w:p w14:paraId="55F1EF96"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1: Introduction: Sets the context of the study, defining the background, problem statement, overarching aim, specific objectives, research questions, scope, and the study's overall significance.</w:t>
      </w:r>
    </w:p>
    <w:p w14:paraId="3D814108"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2: Literature Review: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14:paraId="22A8AD32"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3: Methodology: Outlines the core research design and the methodological approach used to construct the MADN. It details the system requirements (both hardware and software), initial system design (including block and flow diagrams), tools utilized, development procedures, testing methodologies, and essential ethical and safety considerations.</w:t>
      </w:r>
    </w:p>
    <w:p w14:paraId="3C09101C"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4: System Design and Prototype Development: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42BBDDCF"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5: Results, Testing and Analysis: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3C392DA9"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6: Conclusions and Recommendations: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33572FB2" w14:textId="78996F9A"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b/>
          <w:bCs/>
        </w:rPr>
      </w:pPr>
      <w:r w:rsidRPr="00A52131">
        <w:rPr>
          <w:rFonts w:ascii="Times New Roman" w:hAnsi="Times New Roman" w:cs="Times New Roman"/>
          <w:sz w:val="24"/>
          <w:szCs w:val="24"/>
        </w:rPr>
        <w:t>​References &amp; Appendices: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p>
    <w:p w14:paraId="13674879" w14:textId="77777777" w:rsidR="00CC3565" w:rsidRPr="00A52131" w:rsidRDefault="00CC3565" w:rsidP="00515AA4">
      <w:pPr>
        <w:pBdr>
          <w:top w:val="nil"/>
          <w:left w:val="nil"/>
          <w:bottom w:val="nil"/>
          <w:right w:val="nil"/>
          <w:between w:val="nil"/>
        </w:pBdr>
        <w:ind w:left="240"/>
        <w:rPr>
          <w:rFonts w:ascii="Times New Roman" w:hAnsi="Times New Roman" w:cs="Times New Roman"/>
          <w:b/>
          <w:bCs/>
        </w:rPr>
      </w:pPr>
    </w:p>
    <w:p w14:paraId="3BA1AED8" w14:textId="77777777" w:rsidR="00CC3565" w:rsidRPr="00A52131" w:rsidRDefault="00CC3565" w:rsidP="00515AA4">
      <w:pPr>
        <w:pBdr>
          <w:top w:val="nil"/>
          <w:left w:val="nil"/>
          <w:bottom w:val="nil"/>
          <w:right w:val="nil"/>
          <w:between w:val="nil"/>
        </w:pBdr>
        <w:ind w:left="240"/>
        <w:rPr>
          <w:rFonts w:ascii="Times New Roman" w:hAnsi="Times New Roman" w:cs="Times New Roman"/>
          <w:b/>
          <w:bCs/>
        </w:rPr>
      </w:pPr>
    </w:p>
    <w:p w14:paraId="474CEF5A" w14:textId="77777777" w:rsidR="00515AA4" w:rsidRPr="00A52131" w:rsidRDefault="00515AA4" w:rsidP="00515AA4">
      <w:pPr>
        <w:pBdr>
          <w:top w:val="nil"/>
          <w:left w:val="nil"/>
          <w:bottom w:val="nil"/>
          <w:right w:val="nil"/>
          <w:between w:val="nil"/>
        </w:pBdr>
        <w:ind w:left="240"/>
        <w:rPr>
          <w:rFonts w:ascii="Times New Roman" w:hAnsi="Times New Roman" w:cs="Times New Roman"/>
        </w:rPr>
      </w:pPr>
    </w:p>
    <w:p w14:paraId="258FF1A9" w14:textId="77777777" w:rsidR="00CC3565" w:rsidRPr="00A52131" w:rsidRDefault="00CC3565" w:rsidP="00515AA4">
      <w:pPr>
        <w:pBdr>
          <w:top w:val="nil"/>
          <w:left w:val="nil"/>
          <w:bottom w:val="nil"/>
          <w:right w:val="nil"/>
          <w:between w:val="nil"/>
        </w:pBdr>
        <w:ind w:left="240"/>
        <w:rPr>
          <w:rFonts w:ascii="Times New Roman" w:hAnsi="Times New Roman" w:cs="Times New Roman"/>
        </w:rPr>
      </w:pPr>
    </w:p>
    <w:p w14:paraId="0D9C1B5E"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00BD74BE"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155A2C2B"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72921056"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067F251D"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36D4121E" w14:textId="77777777" w:rsidR="00957672" w:rsidRPr="00A52131" w:rsidRDefault="00957672" w:rsidP="002E1425">
      <w:pPr>
        <w:pBdr>
          <w:top w:val="nil"/>
          <w:left w:val="nil"/>
          <w:bottom w:val="nil"/>
          <w:right w:val="nil"/>
          <w:between w:val="nil"/>
        </w:pBdr>
        <w:rPr>
          <w:rFonts w:ascii="Times New Roman" w:hAnsi="Times New Roman" w:cs="Times New Roman"/>
        </w:rPr>
      </w:pPr>
    </w:p>
    <w:p w14:paraId="037BF99A" w14:textId="41993F9B" w:rsidR="0071215F" w:rsidRPr="00A52131" w:rsidRDefault="003E45D4" w:rsidP="003E45D4">
      <w:pPr>
        <w:pStyle w:val="Heading1"/>
        <w:rPr>
          <w:rFonts w:ascii="Times New Roman" w:hAnsi="Times New Roman" w:cs="Times New Roman"/>
        </w:rPr>
      </w:pPr>
      <w:commentRangeStart w:id="5"/>
      <w:commentRangeStart w:id="6"/>
      <w:r w:rsidRPr="00A52131">
        <w:rPr>
          <w:rFonts w:ascii="Times New Roman" w:hAnsi="Times New Roman" w:cs="Times New Roman"/>
        </w:rPr>
        <w:t xml:space="preserve">Chapter 2 </w:t>
      </w:r>
      <w:r w:rsidR="003E1FE1" w:rsidRPr="00A52131">
        <w:rPr>
          <w:rFonts w:ascii="Times New Roman" w:hAnsi="Times New Roman" w:cs="Times New Roman"/>
        </w:rPr>
        <w:t>Literature Review</w:t>
      </w:r>
      <w:commentRangeEnd w:id="5"/>
      <w:r w:rsidR="00975C9F" w:rsidRPr="00A52131">
        <w:rPr>
          <w:rStyle w:val="CommentReference"/>
          <w:rFonts w:ascii="Times New Roman" w:hAnsi="Times New Roman" w:cs="Times New Roman"/>
          <w:sz w:val="48"/>
          <w:szCs w:val="48"/>
        </w:rPr>
        <w:commentReference w:id="5"/>
      </w:r>
      <w:commentRangeEnd w:id="6"/>
      <w:r w:rsidR="002E1425" w:rsidRPr="00A52131">
        <w:rPr>
          <w:rStyle w:val="CommentReference"/>
          <w:rFonts w:ascii="Times New Roman" w:hAnsi="Times New Roman" w:cs="Times New Roman"/>
          <w:sz w:val="48"/>
          <w:szCs w:val="48"/>
        </w:rPr>
        <w:commentReference w:id="6"/>
      </w:r>
    </w:p>
    <w:p w14:paraId="761786D4" w14:textId="77777777" w:rsidR="00305168" w:rsidRPr="00A52131" w:rsidRDefault="005121AD" w:rsidP="00305168">
      <w:pPr>
        <w:pStyle w:val="Heading2"/>
        <w:rPr>
          <w:rFonts w:ascii="Times New Roman" w:hAnsi="Times New Roman" w:cs="Times New Roman"/>
          <w:sz w:val="28"/>
          <w:szCs w:val="28"/>
        </w:rPr>
      </w:pPr>
      <w:r w:rsidRPr="00A52131">
        <w:rPr>
          <w:rFonts w:ascii="Times New Roman" w:hAnsi="Times New Roman" w:cs="Times New Roman"/>
          <w:sz w:val="28"/>
          <w:szCs w:val="28"/>
        </w:rPr>
        <w:t xml:space="preserve">2.1 </w:t>
      </w:r>
      <w:r w:rsidR="00305168" w:rsidRPr="00A52131">
        <w:rPr>
          <w:rFonts w:ascii="Times New Roman" w:hAnsi="Times New Roman" w:cs="Times New Roman"/>
          <w:sz w:val="28"/>
          <w:szCs w:val="28"/>
        </w:rPr>
        <w:t>Introduction</w:t>
      </w:r>
    </w:p>
    <w:p w14:paraId="6625DF13" w14:textId="3BF41456" w:rsidR="00CC36EE" w:rsidRPr="00A52131" w:rsidRDefault="00CC36EE" w:rsidP="00CC36EE">
      <w:pPr>
        <w:rPr>
          <w:rFonts w:ascii="Times New Roman" w:hAnsi="Times New Roman" w:cs="Times New Roman"/>
          <w:sz w:val="24"/>
          <w:szCs w:val="24"/>
        </w:rPr>
      </w:pPr>
      <w:r w:rsidRPr="00A52131">
        <w:rPr>
          <w:rFonts w:ascii="Times New Roman" w:hAnsi="Times New Roman" w:cs="Times New Roman"/>
          <w:sz w:val="24"/>
          <w:szCs w:val="24"/>
        </w:rPr>
        <w:t>The theoretical and technological foundations of the Modular Adaptive Data Node (MADN) are</w:t>
      </w:r>
      <w:r w:rsidR="002F3A07" w:rsidRPr="00A52131">
        <w:rPr>
          <w:rFonts w:ascii="Times New Roman" w:hAnsi="Times New Roman" w:cs="Times New Roman"/>
          <w:sz w:val="24"/>
          <w:szCs w:val="24"/>
        </w:rPr>
        <w:t xml:space="preserve"> </w:t>
      </w:r>
      <w:r w:rsidRPr="00A52131">
        <w:rPr>
          <w:rFonts w:ascii="Times New Roman" w:hAnsi="Times New Roman" w:cs="Times New Roman"/>
          <w:sz w:val="24"/>
          <w:szCs w:val="24"/>
        </w:rPr>
        <w:t>rooted in the shift away from centralized computing architectures toward localized, decentralized</w:t>
      </w:r>
      <w:r w:rsidR="002F3A07" w:rsidRPr="00A52131">
        <w:rPr>
          <w:rFonts w:ascii="Times New Roman" w:hAnsi="Times New Roman" w:cs="Times New Roman"/>
          <w:sz w:val="24"/>
          <w:szCs w:val="24"/>
        </w:rPr>
        <w:t xml:space="preserve"> </w:t>
      </w:r>
      <w:r w:rsidRPr="00A52131">
        <w:rPr>
          <w:rFonts w:ascii="Times New Roman" w:hAnsi="Times New Roman" w:cs="Times New Roman"/>
          <w:sz w:val="24"/>
          <w:szCs w:val="24"/>
        </w:rPr>
        <w:t>models [24, 26]. This chapter explores the theoretical background of edge computing, distributed networks, precision agriculture, embedded computer vision, and resilient commerce [24, 26]. In doing so, it situates MADN within a broader effort to design intelligent systems that remain</w:t>
      </w:r>
      <w:r w:rsidR="002F3A07" w:rsidRPr="00A52131">
        <w:rPr>
          <w:rFonts w:ascii="Times New Roman" w:hAnsi="Times New Roman" w:cs="Times New Roman"/>
          <w:sz w:val="24"/>
          <w:szCs w:val="24"/>
        </w:rPr>
        <w:t xml:space="preserve"> </w:t>
      </w:r>
      <w:r w:rsidRPr="00A52131">
        <w:rPr>
          <w:rFonts w:ascii="Times New Roman" w:hAnsi="Times New Roman" w:cs="Times New Roman"/>
          <w:sz w:val="24"/>
          <w:szCs w:val="24"/>
        </w:rPr>
        <w:t>functional, adaptive, and context-aware in environments with limited infrastructure [34]. It also establishes the conceptual basis for understanding why locally coordinated computing can offer a more resilient alternative to cloud-dependent service delivery in underserved settings [35]. More specifically, the chapter evaluates the literature through the interconnected lenses of latency, resilience, scalability, affordability, and contextual suitability, since these criteria determine whether advanced computational systems remain practically usable in resource-constrained environments [26, 34, 35, 37]. It critically reviews existing technologies that attempt to address data-driven challenges in agriculture, public security, and commerce, and explicitly identifies the technological gaps that the MADN framework aims to fill [25, 27].</w:t>
      </w:r>
    </w:p>
    <w:p w14:paraId="3781B6F9" w14:textId="67B7C9CF" w:rsidR="00994F4B" w:rsidRPr="00A52131" w:rsidRDefault="00753AF5" w:rsidP="00994F4B">
      <w:pPr>
        <w:rPr>
          <w:rFonts w:ascii="Times New Roman" w:hAnsi="Times New Roman" w:cs="Times New Roman"/>
          <w:sz w:val="24"/>
          <w:szCs w:val="24"/>
        </w:rPr>
      </w:pPr>
      <w:r w:rsidRPr="00A52131">
        <w:rPr>
          <w:rFonts w:ascii="Times New Roman" w:hAnsi="Times New Roman" w:cs="Times New Roman"/>
          <w:sz w:val="24"/>
          <w:szCs w:val="24"/>
        </w:rPr>
        <w:br/>
      </w:r>
    </w:p>
    <w:p w14:paraId="76ABBC9B" w14:textId="77777777" w:rsidR="00967394" w:rsidRPr="00A52131" w:rsidRDefault="00967394" w:rsidP="00967394">
      <w:pPr>
        <w:pStyle w:val="Heading2"/>
        <w:rPr>
          <w:rFonts w:ascii="Times New Roman" w:hAnsi="Times New Roman" w:cs="Times New Roman"/>
          <w:sz w:val="28"/>
          <w:szCs w:val="28"/>
        </w:rPr>
      </w:pPr>
      <w:r w:rsidRPr="00A52131">
        <w:rPr>
          <w:rFonts w:ascii="Times New Roman" w:hAnsi="Times New Roman" w:cs="Times New Roman"/>
          <w:sz w:val="28"/>
          <w:szCs w:val="28"/>
        </w:rPr>
        <w:t>2.2 Theoretical Background</w:t>
      </w:r>
    </w:p>
    <w:p w14:paraId="7129F828" w14:textId="77777777" w:rsidR="00474A76" w:rsidRPr="00A52131" w:rsidRDefault="00474A76" w:rsidP="00474A76">
      <w:pPr>
        <w:rPr>
          <w:rFonts w:ascii="Times New Roman" w:hAnsi="Times New Roman" w:cs="Times New Roman"/>
        </w:rPr>
      </w:pPr>
    </w:p>
    <w:p w14:paraId="78DA8C77"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The conceptualization of the MADN framework relies on several key technological paradigms:</w:t>
      </w:r>
    </w:p>
    <w:p w14:paraId="734BB21B" w14:textId="77777777" w:rsidR="00EE2364" w:rsidRPr="00A52131" w:rsidRDefault="00EE2364" w:rsidP="00EE2364">
      <w:pPr>
        <w:rPr>
          <w:rFonts w:ascii="Times New Roman" w:hAnsi="Times New Roman" w:cs="Times New Roman"/>
          <w:sz w:val="24"/>
          <w:szCs w:val="24"/>
        </w:rPr>
      </w:pPr>
    </w:p>
    <w:p w14:paraId="39FC9FD5" w14:textId="1D4952B3"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   Edge Computing and the Internet of Things (IoT): Edge computing and IoT offer a pathway to bring data processing closer to the source of data generation [8, 31]. By shifting the computational burden from fragile external cloud networks to a resilient, community-driven 1 edge ecosystem, systems can dynamically process complex data locally [1, 2, 18]. </w:t>
      </w:r>
    </w:p>
    <w:p w14:paraId="2B8C891E" w14:textId="77777777" w:rsidR="00EE2364" w:rsidRPr="00A52131" w:rsidRDefault="00EE2364" w:rsidP="00EE2364">
      <w:pPr>
        <w:rPr>
          <w:rFonts w:ascii="Times New Roman" w:hAnsi="Times New Roman" w:cs="Times New Roman"/>
          <w:sz w:val="24"/>
          <w:szCs w:val="24"/>
        </w:rPr>
      </w:pPr>
    </w:p>
    <w:p w14:paraId="49751C77" w14:textId="12922DFD"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14:paraId="2CD1CF88" w14:textId="77777777" w:rsidR="00EE2364" w:rsidRPr="00A52131" w:rsidRDefault="00EE2364" w:rsidP="00EE2364">
      <w:pPr>
        <w:rPr>
          <w:rFonts w:ascii="Times New Roman" w:hAnsi="Times New Roman" w:cs="Times New Roman"/>
          <w:sz w:val="24"/>
          <w:szCs w:val="24"/>
        </w:rPr>
      </w:pPr>
    </w:p>
    <w:p w14:paraId="08136721" w14:textId="1E7E48F9"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Embedded Machine Learning: The deployment of lightweight machine learning models at the edge, such as TensorFlow Lite for agricultural irrigation and watering requirement prediction, forms the basis for extracting actionable intelligence without cloud dependency [19, 20, 21].</w:t>
      </w:r>
    </w:p>
    <w:p w14:paraId="6B6824D8"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150FAB84" w14:textId="77777777" w:rsidR="00D227B5" w:rsidRPr="00A52131" w:rsidRDefault="00D227B5" w:rsidP="00EE2364">
      <w:pPr>
        <w:rPr>
          <w:rFonts w:ascii="Times New Roman" w:hAnsi="Times New Roman" w:cs="Times New Roman"/>
          <w:sz w:val="24"/>
          <w:szCs w:val="24"/>
        </w:rPr>
      </w:pPr>
    </w:p>
    <w:p w14:paraId="155A53BB" w14:textId="438C58B9"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lastRenderedPageBreak/>
        <w:t>Although these paradigms are closely related, the literature distinguishes them in analytically important ways. Edge computing emphasizes placing computation near data sources to reduce latency and improve responsiveness; distributed computing concerns the coordination of multiple computational nodes; latent computing focuses on mobilizing otherwise idle devices; and hybrid edge–cloud models address how these resources can be orchestrated across different infrastructure layers [8, 9, 16, 31, 32]. Recognizing these distinctions is important for MADN because the framework does not depend on a single paradigm in isolation. Rather, it combines locality of processing, cooperation among heterogeneous devices, opportunistic use of idle resources, and selective access to cloud services into a unified architectural logic [16, 31, 33].</w:t>
      </w:r>
    </w:p>
    <w:p w14:paraId="454AD7B8"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63427CD1" w14:textId="548434F1"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From this perspective, MADN should be understood not as an edge-only architecture, but as a hybrid edge–cloud system operating across a broader computing continuum. Its primary logic remains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hybrid orientation is important because cloud platforms provide rapid elasticity, resource pooling, and on-demand access to high-capacity compute and storage resources, while edge layers provide responsiveness, locality, and operational resilience under constrained conditions [31, 33, 36, 37].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favourable [6, 12, 19, 31, 36, 37]. Accordingly, the architectural value of MADN lies not in rejecting cloud computing, but in selectively integrating cloud capabilities when they enhance flexibility, coordination, and overall system capability without undermining offline resilience [31, 33, 37]. </w:t>
      </w:r>
    </w:p>
    <w:p w14:paraId="08BB4901"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13EC4E22" w14:textId="22FE62DE"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In innovation studies, a technological paradigm refers to a shared model of problem framing and 2 solution searches that channels technical development along particular trajectories, while ecosystem scholarship emphasizes the interdependent constellation of actors, artifacts, and complementarities through which value is created and captured [38, 39]. Read together, these perspectives suggest that a technological ecosystem can be understood as 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41]. </w:t>
      </w:r>
    </w:p>
    <w:p w14:paraId="3A9424EF" w14:textId="77777777" w:rsidR="00394941" w:rsidRPr="00A52131" w:rsidRDefault="00394941" w:rsidP="00EE2364">
      <w:pPr>
        <w:rPr>
          <w:rFonts w:ascii="Times New Roman" w:hAnsi="Times New Roman" w:cs="Times New Roman"/>
          <w:sz w:val="24"/>
          <w:szCs w:val="24"/>
        </w:rPr>
      </w:pPr>
    </w:p>
    <w:p w14:paraId="6F758019" w14:textId="77777777" w:rsidR="00394941" w:rsidRPr="00A52131" w:rsidRDefault="00394941" w:rsidP="00EE2364">
      <w:pPr>
        <w:rPr>
          <w:rFonts w:ascii="Times New Roman" w:hAnsi="Times New Roman" w:cs="Times New Roman"/>
          <w:sz w:val="24"/>
          <w:szCs w:val="24"/>
        </w:rPr>
      </w:pPr>
    </w:p>
    <w:p w14:paraId="6B7E2C9D" w14:textId="6059C8B4"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62828110" w14:textId="73C30B33"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lastRenderedPageBreak/>
        <w:t xml:space="preserve">In the case of edge computing, the search space is similarly conditioned by the infrastructural logic of locality, latency sensitivity, and constrained device resources [31, 33, 37].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 20, 42, 43]. In this sense, ecosystems do not merely host innovation; they delimit and enable it by defining the boundary conditions within which optimization and interoperability must occur [38, 39, 45]. </w:t>
      </w:r>
    </w:p>
    <w:p w14:paraId="439E30BB"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26C061AF" w14:textId="659175C2"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MADN can therefore be conceptualized as an architectural bridge across heterogeneous and partially closed digital ecosystems whose governance structures channel innovation through platform specific rules, interfaces, and boundary resources [39, 45, 46]. Rather than if openness already exists, 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hardware,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46]. </w:t>
      </w:r>
    </w:p>
    <w:p w14:paraId="3D7031B1"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142F3935" w14:textId="19376E5B"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46]. Accordingly, MADN should be viewed not only as a technical interoperability mechanism but also as a socio-technical intervention aimed at navigating fragmentation, improving local adaptability, and aligning digital infrastructure with contextual social and economic realities [34, 35, 45].</w:t>
      </w:r>
    </w:p>
    <w:p w14:paraId="72B25AED" w14:textId="77777777" w:rsidR="00EE2364" w:rsidRPr="00A52131" w:rsidRDefault="00EE2364" w:rsidP="00EE2364">
      <w:pPr>
        <w:rPr>
          <w:rFonts w:ascii="Times New Roman" w:hAnsi="Times New Roman" w:cs="Times New Roman"/>
          <w:sz w:val="24"/>
          <w:szCs w:val="24"/>
        </w:rPr>
      </w:pPr>
    </w:p>
    <w:p w14:paraId="40959AEE" w14:textId="7F9C7B4E" w:rsidR="005121AD" w:rsidRPr="00A52131" w:rsidRDefault="005121AD" w:rsidP="00305168">
      <w:pPr>
        <w:rPr>
          <w:rFonts w:ascii="Times New Roman" w:hAnsi="Times New Roman" w:cs="Times New Roman"/>
        </w:rPr>
      </w:pPr>
    </w:p>
    <w:p w14:paraId="21B7D17F" w14:textId="77777777" w:rsidR="00474A76" w:rsidRPr="00A52131" w:rsidRDefault="00474A76" w:rsidP="00305168">
      <w:pPr>
        <w:rPr>
          <w:rFonts w:ascii="Times New Roman" w:hAnsi="Times New Roman" w:cs="Times New Roman"/>
        </w:rPr>
      </w:pPr>
    </w:p>
    <w:p w14:paraId="4AB6CD91" w14:textId="77777777" w:rsidR="00474A76" w:rsidRPr="00A52131" w:rsidRDefault="00474A76" w:rsidP="00305168">
      <w:pPr>
        <w:rPr>
          <w:rFonts w:ascii="Times New Roman" w:hAnsi="Times New Roman" w:cs="Times New Roman"/>
        </w:rPr>
      </w:pPr>
    </w:p>
    <w:p w14:paraId="76CDD43F" w14:textId="77777777" w:rsidR="00571F48" w:rsidRPr="00A52131" w:rsidRDefault="00571F48" w:rsidP="00305168">
      <w:pPr>
        <w:rPr>
          <w:rFonts w:ascii="Times New Roman" w:hAnsi="Times New Roman" w:cs="Times New Roman"/>
        </w:rPr>
      </w:pPr>
    </w:p>
    <w:p w14:paraId="305EE234" w14:textId="77777777" w:rsidR="00571F48" w:rsidRPr="00A52131" w:rsidRDefault="00571F48" w:rsidP="00305168">
      <w:pPr>
        <w:rPr>
          <w:rFonts w:ascii="Times New Roman" w:hAnsi="Times New Roman" w:cs="Times New Roman"/>
        </w:rPr>
      </w:pPr>
    </w:p>
    <w:p w14:paraId="26AA857F" w14:textId="77777777" w:rsidR="00571F48" w:rsidRPr="00A52131" w:rsidRDefault="00571F48" w:rsidP="00305168">
      <w:pPr>
        <w:rPr>
          <w:rFonts w:ascii="Times New Roman" w:hAnsi="Times New Roman" w:cs="Times New Roman"/>
        </w:rPr>
      </w:pPr>
    </w:p>
    <w:p w14:paraId="299CF0E3" w14:textId="77777777" w:rsidR="00571F48" w:rsidRPr="00A52131" w:rsidRDefault="00571F48" w:rsidP="00305168">
      <w:pPr>
        <w:rPr>
          <w:rFonts w:ascii="Times New Roman" w:hAnsi="Times New Roman" w:cs="Times New Roman"/>
        </w:rPr>
      </w:pPr>
    </w:p>
    <w:p w14:paraId="0514CAB5" w14:textId="77777777" w:rsidR="00571F48" w:rsidRPr="00A52131" w:rsidRDefault="00571F48" w:rsidP="00305168">
      <w:pPr>
        <w:rPr>
          <w:rFonts w:ascii="Times New Roman" w:hAnsi="Times New Roman" w:cs="Times New Roman"/>
        </w:rPr>
      </w:pPr>
    </w:p>
    <w:p w14:paraId="6EE3A3A3" w14:textId="77777777" w:rsidR="00571F48" w:rsidRPr="00A52131" w:rsidRDefault="00571F48" w:rsidP="00305168">
      <w:pPr>
        <w:rPr>
          <w:rFonts w:ascii="Times New Roman" w:hAnsi="Times New Roman" w:cs="Times New Roman"/>
        </w:rPr>
      </w:pPr>
    </w:p>
    <w:p w14:paraId="40C207F7" w14:textId="77777777" w:rsidR="00571F48" w:rsidRPr="00A52131" w:rsidRDefault="00571F48" w:rsidP="00305168">
      <w:pPr>
        <w:rPr>
          <w:rFonts w:ascii="Times New Roman" w:hAnsi="Times New Roman" w:cs="Times New Roman"/>
        </w:rPr>
      </w:pPr>
    </w:p>
    <w:p w14:paraId="34DB0BD7" w14:textId="77777777" w:rsidR="00571F48" w:rsidRPr="00A52131" w:rsidRDefault="00571F48" w:rsidP="00305168">
      <w:pPr>
        <w:rPr>
          <w:rFonts w:ascii="Times New Roman" w:hAnsi="Times New Roman" w:cs="Times New Roman"/>
        </w:rPr>
      </w:pPr>
    </w:p>
    <w:p w14:paraId="2B0C8CAD" w14:textId="77777777" w:rsidR="00474A76" w:rsidRPr="00A52131" w:rsidRDefault="00474A76" w:rsidP="00305168">
      <w:pPr>
        <w:rPr>
          <w:rFonts w:ascii="Times New Roman" w:hAnsi="Times New Roman" w:cs="Times New Roman"/>
        </w:rPr>
      </w:pPr>
    </w:p>
    <w:p w14:paraId="50E4D2D5" w14:textId="252B9145" w:rsidR="00202814" w:rsidRPr="00A52131" w:rsidRDefault="0042218D" w:rsidP="0042218D">
      <w:pPr>
        <w:pStyle w:val="Heading2"/>
        <w:rPr>
          <w:rFonts w:ascii="Times New Roman" w:hAnsi="Times New Roman" w:cs="Times New Roman"/>
          <w:sz w:val="28"/>
          <w:szCs w:val="28"/>
        </w:rPr>
      </w:pPr>
      <w:r w:rsidRPr="00A52131">
        <w:rPr>
          <w:rFonts w:ascii="Times New Roman" w:hAnsi="Times New Roman" w:cs="Times New Roman"/>
          <w:sz w:val="28"/>
          <w:szCs w:val="28"/>
        </w:rPr>
        <w:lastRenderedPageBreak/>
        <w:t>2.3 Review of Existing Systems and Technologies</w:t>
      </w:r>
    </w:p>
    <w:p w14:paraId="744AAFD8" w14:textId="5E697821" w:rsidR="00421B3E" w:rsidRPr="00A52131" w:rsidRDefault="00421B3E" w:rsidP="00571F48">
      <w:pPr>
        <w:ind w:left="360"/>
        <w:rPr>
          <w:rFonts w:ascii="Times New Roman" w:hAnsi="Times New Roman" w:cs="Times New Roman"/>
          <w:sz w:val="24"/>
          <w:szCs w:val="24"/>
        </w:rPr>
      </w:pPr>
      <w:r w:rsidRPr="00A52131">
        <w:rPr>
          <w:rFonts w:ascii="Times New Roman" w:hAnsi="Times New Roman" w:cs="Times New Roman"/>
          <w:sz w:val="24"/>
          <w:szCs w:val="24"/>
        </w:rPr>
        <w:t>Current technological interventions designed to solve localized challenges predominantly</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utilize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centralized models:</w:t>
      </w:r>
    </w:p>
    <w:p w14:paraId="1CB65BF9" w14:textId="77777777" w:rsidR="00571F48" w:rsidRPr="00A52131" w:rsidRDefault="00571F48" w:rsidP="00571F48">
      <w:pPr>
        <w:ind w:left="360"/>
        <w:rPr>
          <w:rFonts w:ascii="Times New Roman" w:hAnsi="Times New Roman" w:cs="Times New Roman"/>
          <w:sz w:val="24"/>
          <w:szCs w:val="24"/>
        </w:rPr>
      </w:pPr>
    </w:p>
    <w:p w14:paraId="0FCE6367" w14:textId="78C0D688" w:rsidR="00421B3E" w:rsidRPr="00A52131" w:rsidRDefault="00421B3E">
      <w:pPr>
        <w:pStyle w:val="ListParagraph"/>
        <w:numPr>
          <w:ilvl w:val="0"/>
          <w:numId w:val="8"/>
        </w:numPr>
        <w:rPr>
          <w:rFonts w:ascii="Times New Roman" w:hAnsi="Times New Roman" w:cs="Times New Roman"/>
          <w:sz w:val="24"/>
          <w:szCs w:val="24"/>
        </w:rPr>
      </w:pPr>
      <w:r w:rsidRPr="00A52131">
        <w:rPr>
          <w:rFonts w:ascii="Times New Roman" w:hAnsi="Times New Roman" w:cs="Times New Roman"/>
          <w:sz w:val="24"/>
          <w:szCs w:val="24"/>
        </w:rPr>
        <w:t>Cloud-Reliant Precision Agriculture: Traditional agricultural optimization platforms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process generalized regional data on remote servers [22]. While these models are technically</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robust, they require constant internet connectivity to transmit raw</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environmental metrics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and receive actionable planting or irrigation insights back from the cloud [4].</w:t>
      </w:r>
    </w:p>
    <w:p w14:paraId="6DB2016C" w14:textId="3579ABA8" w:rsidR="00421B3E" w:rsidRPr="00A52131" w:rsidRDefault="00421B3E">
      <w:pPr>
        <w:pStyle w:val="ListParagraph"/>
        <w:numPr>
          <w:ilvl w:val="0"/>
          <w:numId w:val="8"/>
        </w:numPr>
        <w:rPr>
          <w:rFonts w:ascii="Times New Roman" w:hAnsi="Times New Roman" w:cs="Times New Roman"/>
          <w:sz w:val="24"/>
          <w:szCs w:val="24"/>
        </w:rPr>
      </w:pPr>
      <w:r w:rsidRPr="00A52131">
        <w:rPr>
          <w:rFonts w:ascii="Times New Roman" w:hAnsi="Times New Roman" w:cs="Times New Roman"/>
          <w:sz w:val="24"/>
          <w:szCs w:val="24"/>
        </w:rPr>
        <w:t xml:space="preserve">Centralized Public Security Surveillance: Existing security and perimeter </w:t>
      </w:r>
      <w:r w:rsidR="00571F48" w:rsidRPr="00A52131">
        <w:rPr>
          <w:rFonts w:ascii="Times New Roman" w:hAnsi="Times New Roman" w:cs="Times New Roman"/>
          <w:sz w:val="24"/>
          <w:szCs w:val="24"/>
        </w:rPr>
        <w:t>defence</w:t>
      </w:r>
      <w:r w:rsidRPr="00A52131">
        <w:rPr>
          <w:rFonts w:ascii="Times New Roman" w:hAnsi="Times New Roman" w:cs="Times New Roman"/>
          <w:sz w:val="24"/>
          <w:szCs w:val="24"/>
        </w:rPr>
        <w:t xml:space="preserve"> technologies heavily rely on traditional CCTV systems [23]. These architectures transmit continuous, high-bandwidth video feeds to central servers for storage and processing, relying on</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constant internet uplinks to function effectively [6, 23].</w:t>
      </w:r>
    </w:p>
    <w:p w14:paraId="08043978" w14:textId="697E6760" w:rsidR="00421B3E" w:rsidRPr="00A52131" w:rsidRDefault="00421B3E">
      <w:pPr>
        <w:pStyle w:val="ListParagraph"/>
        <w:numPr>
          <w:ilvl w:val="0"/>
          <w:numId w:val="8"/>
        </w:numPr>
        <w:rPr>
          <w:rFonts w:ascii="Times New Roman" w:hAnsi="Times New Roman" w:cs="Times New Roman"/>
          <w:sz w:val="24"/>
          <w:szCs w:val="24"/>
        </w:rPr>
      </w:pPr>
      <w:r w:rsidRPr="00A52131">
        <w:rPr>
          <w:rFonts w:ascii="Times New Roman" w:hAnsi="Times New Roman" w:cs="Times New Roman"/>
          <w:sz w:val="24"/>
          <w:szCs w:val="24"/>
        </w:rPr>
        <w:t>Cloud-Dependent Point-of-Sale (POS) Systems: Modern commercial trade and digital</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inventory tools are engineered to synchronize with remote databases. Informal and small-scale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vendors currently utilize POS systems that demand stable internet connections to validate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transactions and update stock [7, 12].</w:t>
      </w:r>
    </w:p>
    <w:p w14:paraId="4F4FDA34" w14:textId="7243B6B7" w:rsidR="00421B3E" w:rsidRPr="00A52131" w:rsidRDefault="00421B3E" w:rsidP="00571F48">
      <w:pPr>
        <w:rPr>
          <w:rFonts w:ascii="Times New Roman" w:hAnsi="Times New Roman" w:cs="Times New Roman"/>
          <w:sz w:val="24"/>
          <w:szCs w:val="24"/>
        </w:rPr>
      </w:pPr>
      <w:r w:rsidRPr="00A52131">
        <w:rPr>
          <w:rFonts w:ascii="Times New Roman" w:hAnsi="Times New Roman" w:cs="Times New Roman"/>
          <w:sz w:val="24"/>
          <w:szCs w:val="24"/>
        </w:rPr>
        <w:t>Taken together, these systems demonstrate that contemporary digital interventions are often technically sophisticated yet operationally dependent on assumptions of stable connectivity, persistent</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cloud access, and adequate financial capacity for data-intensive services [4, 7, 22,</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23]. This creates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a tension between what such systems can achieve under ideal conditions and what communities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can sustainably use under infrastructural constraint. The literature therefore suggests that the core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limitation is not the absence of advanced digital tools themselves, but the persistence of architectural models whose success depends on infrastructural conditions that cannot be assumed in the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target setting [14, 30, 33, 35].</w:t>
      </w:r>
    </w:p>
    <w:p w14:paraId="4C4A9DB0" w14:textId="77777777" w:rsidR="001A1E3A" w:rsidRPr="00A52131" w:rsidRDefault="001A1E3A" w:rsidP="00F0365F">
      <w:pPr>
        <w:ind w:left="360"/>
        <w:rPr>
          <w:rFonts w:ascii="Times New Roman" w:hAnsi="Times New Roman" w:cs="Times New Roman"/>
        </w:rPr>
      </w:pPr>
    </w:p>
    <w:p w14:paraId="1099B8AC" w14:textId="096394A8" w:rsidR="007B1AE2" w:rsidRPr="00A52131" w:rsidRDefault="00E61C83" w:rsidP="00F0365F">
      <w:pPr>
        <w:ind w:left="360"/>
        <w:rPr>
          <w:rFonts w:ascii="Times New Roman" w:hAnsi="Times New Roman" w:cs="Times New Roman"/>
        </w:rPr>
      </w:pPr>
      <w:r w:rsidRPr="00A52131">
        <w:rPr>
          <w:rFonts w:ascii="Times New Roman" w:hAnsi="Times New Roman" w:cs="Times New Roman"/>
        </w:rPr>
        <w:br/>
      </w:r>
    </w:p>
    <w:p w14:paraId="363196BD" w14:textId="77777777" w:rsidR="001C4099" w:rsidRPr="00A52131" w:rsidRDefault="001C4099" w:rsidP="007B1AE2">
      <w:pPr>
        <w:pStyle w:val="Heading2"/>
        <w:rPr>
          <w:rFonts w:ascii="Times New Roman" w:hAnsi="Times New Roman" w:cs="Times New Roman"/>
          <w:sz w:val="28"/>
          <w:szCs w:val="28"/>
        </w:rPr>
      </w:pPr>
      <w:r w:rsidRPr="00A52131">
        <w:rPr>
          <w:rFonts w:ascii="Times New Roman" w:hAnsi="Times New Roman" w:cs="Times New Roman"/>
          <w:sz w:val="28"/>
          <w:szCs w:val="28"/>
        </w:rPr>
        <w:t>2.4 Contextual Challenges</w:t>
      </w:r>
    </w:p>
    <w:p w14:paraId="60073DDF" w14:textId="77777777"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t>2.4 Contextual Challenges</w:t>
      </w:r>
    </w:p>
    <w:p w14:paraId="10DD8F0C" w14:textId="77777777" w:rsidR="00B61F28" w:rsidRPr="00A52131" w:rsidRDefault="00B61F28" w:rsidP="00B61F28">
      <w:pPr>
        <w:rPr>
          <w:rFonts w:ascii="Times New Roman" w:hAnsi="Times New Roman" w:cs="Times New Roman"/>
          <w:sz w:val="24"/>
          <w:szCs w:val="24"/>
        </w:rPr>
      </w:pPr>
    </w:p>
    <w:p w14:paraId="4A6381DC" w14:textId="5731DFCA"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t>For MADN, the literature is most meaningful when interpreted against the realities of the environments in which the framework is intended to operate. In contexts such as Bulawayo and Tsholotsho, unreliable connectivity, intermittent power, constrained bandwidth, and the high relative cost of cloud-reliant services shape not only technical performance but also whether a digital system can be trusted, sustained, and routinely adopted [14, 30]. These conditions make it insufficient to evaluate intelligent systems only in terms of algorithmic capability or centralized processing efficiency. Instead, suitability depends on whether computation can degrade gracefully, preserve core functionality during outages, and exploit local resources before resorting to external infrastructure [33, 34, 35].</w:t>
      </w:r>
    </w:p>
    <w:p w14:paraId="7B8AFD91" w14:textId="77777777"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t xml:space="preserve">A further challenge is that resource-constrained environments are not merely low-capacity versions of well-connected settings; they often require different architectural priorities altogether. </w:t>
      </w:r>
    </w:p>
    <w:p w14:paraId="7D718A92" w14:textId="77777777" w:rsidR="00B61F28" w:rsidRPr="00A52131" w:rsidRDefault="00B61F28" w:rsidP="00B61F28">
      <w:pPr>
        <w:rPr>
          <w:rFonts w:ascii="Times New Roman" w:hAnsi="Times New Roman" w:cs="Times New Roman"/>
          <w:sz w:val="24"/>
          <w:szCs w:val="24"/>
        </w:rPr>
      </w:pPr>
    </w:p>
    <w:p w14:paraId="2A694D8A" w14:textId="47D55300"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lastRenderedPageBreak/>
        <w:t>Systems designed primarily for remote processing may optimize for scale and centralized coordination, yet communities facing unstable connectivity require architectures that prioritize locality, resilience, recoverability, and selective synchronization [16, 35, 37]. This distinction is important because it shifts the design question from how to maximize cloud dependence to how to balance local autonomy with opportunistic access to wider computational resources when conditions allow [31, 36, 37]. It also suggests that success should be measured not only by processing throughput or model sophistication, but by whether a system remains affordable, maintainable, trustworthy, and functionally useful under ordinary infrastructural stress [13, 14, 30, 35]</w:t>
      </w:r>
    </w:p>
    <w:p w14:paraId="49260D2F" w14:textId="008E8BE5" w:rsidR="0061255A" w:rsidRPr="00A52131" w:rsidRDefault="002E1425" w:rsidP="001C4099">
      <w:pPr>
        <w:rPr>
          <w:rFonts w:ascii="Times New Roman" w:hAnsi="Times New Roman" w:cs="Times New Roman"/>
        </w:rPr>
      </w:pPr>
      <w:r w:rsidRPr="00A52131">
        <w:rPr>
          <w:rFonts w:ascii="Times New Roman" w:hAnsi="Times New Roman" w:cs="Times New Roman"/>
        </w:rPr>
        <w:br/>
      </w:r>
    </w:p>
    <w:p w14:paraId="1FC63FA8" w14:textId="11E9F1EF" w:rsidR="0061255A" w:rsidRPr="00A52131" w:rsidRDefault="00CC1218" w:rsidP="0061255A">
      <w:pPr>
        <w:pStyle w:val="Heading2"/>
        <w:rPr>
          <w:rFonts w:ascii="Times New Roman" w:hAnsi="Times New Roman" w:cs="Times New Roman"/>
          <w:sz w:val="28"/>
          <w:szCs w:val="28"/>
        </w:rPr>
      </w:pPr>
      <w:r w:rsidRPr="00A52131">
        <w:rPr>
          <w:rFonts w:ascii="Times New Roman" w:hAnsi="Times New Roman" w:cs="Times New Roman"/>
          <w:sz w:val="28"/>
          <w:szCs w:val="28"/>
        </w:rPr>
        <w:t>2.5 Gaps in Existing Solutions</w:t>
      </w:r>
    </w:p>
    <w:p w14:paraId="17DD7D50" w14:textId="6E859282" w:rsidR="00CC1218" w:rsidRPr="00A52131" w:rsidRDefault="00CC1218" w:rsidP="00CC1218">
      <w:pPr>
        <w:rPr>
          <w:rFonts w:ascii="Times New Roman" w:hAnsi="Times New Roman" w:cs="Times New Roman"/>
          <w:sz w:val="24"/>
          <w:szCs w:val="24"/>
        </w:rPr>
      </w:pPr>
      <w:r w:rsidRPr="00A52131">
        <w:rPr>
          <w:rFonts w:ascii="Times New Roman" w:hAnsi="Times New Roman" w:cs="Times New Roman"/>
          <w:sz w:val="24"/>
          <w:szCs w:val="24"/>
        </w:rPr>
        <w:t>A critical review of the existing technological landscape reveals significant shortcomings when applied to resource-constrained environments:</w:t>
      </w:r>
    </w:p>
    <w:p w14:paraId="2230DFE2" w14:textId="77777777" w:rsidR="00CC1218" w:rsidRPr="00A52131" w:rsidRDefault="00CC1218" w:rsidP="00CC1218">
      <w:pPr>
        <w:rPr>
          <w:rFonts w:ascii="Times New Roman" w:hAnsi="Times New Roman" w:cs="Times New Roman"/>
          <w:sz w:val="24"/>
          <w:szCs w:val="24"/>
        </w:rPr>
      </w:pPr>
    </w:p>
    <w:p w14:paraId="362D9A0E" w14:textId="3A3F78B0" w:rsidR="00CC1218" w:rsidRPr="00A52131" w:rsidRDefault="00B76DCB">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Vulnerability to Infrastructure Realities: Existing technological interventions rely heavily on expensive, centralized cloud computing architectures [13]. These traditional systems are ill-suited for local socio-economic and infrastructure realities, often failing due to intermittent internet access and high data costs [14]. Cloud-dependent paradigms often falter in regions like Bulawayo and Tsholotsho due to latency issues and connectivity blackouts [4, 30]</w:t>
      </w:r>
    </w:p>
    <w:p w14:paraId="670BF678" w14:textId="0D15705F" w:rsidR="00B76DCB" w:rsidRPr="00A52131" w:rsidRDefault="00201B88">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Wasted Local Compute Resources: Despite the high penetration of smartphones, laptops, and other personal computing devices in Bulawayo and Tsholotsho, a vast reservoir of local computational power remains idle and unutilized for most of the day [10]. Currently, there is no viable, localized framework designed to seamlessly aggregate and orchestrate the latent processing capacity of ubiquitous personal devices to solve regional issues [15].</w:t>
      </w:r>
    </w:p>
    <w:p w14:paraId="202AD9DB" w14:textId="68C30818" w:rsidR="00201B88" w:rsidRPr="00A52131" w:rsidRDefault="00346E3F">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Lack of Microclimate Specificity: In agriculture, existing solutions suffer from a lack of localized, microclimate-specific data processing for yield optimization [11]. Farmers require precise, microclimate-specific insights to enhance crop yields, rather than generalized regional data [5, 22].</w:t>
      </w:r>
    </w:p>
    <w:p w14:paraId="6071AE09" w14:textId="36D5F8A3" w:rsidR="00346E3F" w:rsidRPr="00A52131" w:rsidRDefault="00346E3F">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Absence of Offline Operational Resilience: Public security lacks intelligent, real-time edge processing for perimeter surveillance that does not rely on constant internet uplinks [6, 12]. Furthermore, commercial vendors struggle with transaction inefficiencies and inventory management due to unreliable connectivity and the absence of resilient POS systems that maintain transaction integrity during blackouts [7, 12].</w:t>
      </w:r>
    </w:p>
    <w:p w14:paraId="0E18EF50" w14:textId="77777777" w:rsidR="00346E3F" w:rsidRPr="00A52131" w:rsidRDefault="00346E3F" w:rsidP="00346E3F">
      <w:pPr>
        <w:ind w:left="360"/>
        <w:rPr>
          <w:rFonts w:ascii="Times New Roman" w:hAnsi="Times New Roman" w:cs="Times New Roman"/>
        </w:rPr>
      </w:pPr>
    </w:p>
    <w:p w14:paraId="0B7693BB" w14:textId="68B55CE7" w:rsidR="00A37763" w:rsidRPr="00A52131" w:rsidRDefault="009A5F3B" w:rsidP="00A37763">
      <w:pPr>
        <w:pStyle w:val="Heading2"/>
        <w:rPr>
          <w:rFonts w:ascii="Times New Roman" w:hAnsi="Times New Roman" w:cs="Times New Roman"/>
          <w:sz w:val="28"/>
          <w:szCs w:val="28"/>
        </w:rPr>
      </w:pPr>
      <w:r w:rsidRPr="00A52131">
        <w:rPr>
          <w:rFonts w:ascii="Times New Roman" w:hAnsi="Times New Roman" w:cs="Times New Roman"/>
          <w:sz w:val="28"/>
          <w:szCs w:val="28"/>
        </w:rPr>
        <w:t>2.6 Implications for MADN Design</w:t>
      </w:r>
    </w:p>
    <w:p w14:paraId="5F0E3683" w14:textId="77777777" w:rsidR="00A37763" w:rsidRPr="00A52131" w:rsidRDefault="00A37763" w:rsidP="00A37763">
      <w:pPr>
        <w:rPr>
          <w:rFonts w:ascii="Times New Roman" w:hAnsi="Times New Roman" w:cs="Times New Roman"/>
          <w:sz w:val="24"/>
          <w:szCs w:val="24"/>
        </w:rPr>
      </w:pPr>
      <w:r w:rsidRPr="00A52131">
        <w:rPr>
          <w:rFonts w:ascii="Times New Roman" w:hAnsi="Times New Roman" w:cs="Times New Roman"/>
          <w:sz w:val="24"/>
          <w:szCs w:val="24"/>
        </w:rPr>
        <w:t>The reviewed literature does more than identify a technological gap; it clarifies the architectural</w:t>
      </w:r>
    </w:p>
    <w:p w14:paraId="61CE2031" w14:textId="019C4C98" w:rsidR="00A37763" w:rsidRPr="00A52131" w:rsidRDefault="00A37763" w:rsidP="00A37763">
      <w:pPr>
        <w:rPr>
          <w:rFonts w:ascii="Times New Roman" w:hAnsi="Times New Roman" w:cs="Times New Roman"/>
          <w:sz w:val="24"/>
          <w:szCs w:val="24"/>
        </w:rPr>
      </w:pPr>
      <w:r w:rsidRPr="00A52131">
        <w:rPr>
          <w:rFonts w:ascii="Times New Roman" w:hAnsi="Times New Roman" w:cs="Times New Roman"/>
          <w:sz w:val="24"/>
          <w:szCs w:val="24"/>
        </w:rPr>
        <w:t>principles that MADN must embody. First, the framework must preserve local operational continuity, ensuring that essential sensing, inference, coordination, and transaction functions remain</w:t>
      </w:r>
      <w:r w:rsidR="006802A2" w:rsidRPr="00A52131">
        <w:rPr>
          <w:rFonts w:ascii="Times New Roman" w:hAnsi="Times New Roman" w:cs="Times New Roman"/>
          <w:sz w:val="24"/>
          <w:szCs w:val="24"/>
        </w:rPr>
        <w:t xml:space="preserve"> </w:t>
      </w:r>
      <w:r w:rsidRPr="00A52131">
        <w:rPr>
          <w:rFonts w:ascii="Times New Roman" w:hAnsi="Times New Roman" w:cs="Times New Roman"/>
          <w:sz w:val="24"/>
          <w:szCs w:val="24"/>
        </w:rPr>
        <w:t>available even when internet access is unstable or absent [6, 12, 35]. Second, it must support</w:t>
      </w:r>
      <w:r w:rsidR="006802A2"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hybrid edge–cloud adaptability, allowing tasks to be retained locally when latency, </w:t>
      </w:r>
      <w:r w:rsidRPr="00A52131">
        <w:rPr>
          <w:rFonts w:ascii="Times New Roman" w:hAnsi="Times New Roman" w:cs="Times New Roman"/>
          <w:sz w:val="24"/>
          <w:szCs w:val="24"/>
        </w:rPr>
        <w:lastRenderedPageBreak/>
        <w:t>privacy, or connectivity constraints dominate, while still offloading appropriate workloads to cloud infrastructure</w:t>
      </w:r>
      <w:r w:rsidR="00EB7223" w:rsidRPr="00A52131">
        <w:rPr>
          <w:rFonts w:ascii="Times New Roman" w:hAnsi="Times New Roman" w:cs="Times New Roman"/>
          <w:sz w:val="24"/>
          <w:szCs w:val="24"/>
        </w:rPr>
        <w:t xml:space="preserve"> </w:t>
      </w:r>
      <w:r w:rsidRPr="00A52131">
        <w:rPr>
          <w:rFonts w:ascii="Times New Roman" w:hAnsi="Times New Roman" w:cs="Times New Roman"/>
          <w:sz w:val="24"/>
          <w:szCs w:val="24"/>
        </w:rPr>
        <w:t>when elasticity, storage, or large-scale coordination become advantageous [31, 33, 36, 37]. Third, it</w:t>
      </w:r>
      <w:r w:rsidR="00EB7223" w:rsidRPr="00A52131">
        <w:rPr>
          <w:rFonts w:ascii="Times New Roman" w:hAnsi="Times New Roman" w:cs="Times New Roman"/>
          <w:sz w:val="24"/>
          <w:szCs w:val="24"/>
        </w:rPr>
        <w:t xml:space="preserve"> </w:t>
      </w:r>
      <w:r w:rsidRPr="00A52131">
        <w:rPr>
          <w:rFonts w:ascii="Times New Roman" w:hAnsi="Times New Roman" w:cs="Times New Roman"/>
          <w:sz w:val="24"/>
          <w:szCs w:val="24"/>
        </w:rPr>
        <w:t>must enable distributed utilization of latent resources, so that idle consumer devices can contribute</w:t>
      </w:r>
      <w:r w:rsidR="00FC0923" w:rsidRPr="00A52131">
        <w:rPr>
          <w:rFonts w:ascii="Times New Roman" w:hAnsi="Times New Roman" w:cs="Times New Roman"/>
          <w:sz w:val="24"/>
          <w:szCs w:val="24"/>
        </w:rPr>
        <w:t xml:space="preserve"> </w:t>
      </w:r>
      <w:r w:rsidRPr="00A52131">
        <w:rPr>
          <w:rFonts w:ascii="Times New Roman" w:hAnsi="Times New Roman" w:cs="Times New Roman"/>
          <w:sz w:val="24"/>
          <w:szCs w:val="24"/>
        </w:rPr>
        <w:t>meaningful computational value within a localized network rather than leaving communities wholly</w:t>
      </w:r>
      <w:r w:rsidR="00877A57" w:rsidRPr="00A52131">
        <w:rPr>
          <w:rFonts w:ascii="Times New Roman" w:hAnsi="Times New Roman" w:cs="Times New Roman"/>
          <w:sz w:val="24"/>
          <w:szCs w:val="24"/>
        </w:rPr>
        <w:t xml:space="preserve"> </w:t>
      </w:r>
      <w:r w:rsidRPr="00A52131">
        <w:rPr>
          <w:rFonts w:ascii="Times New Roman" w:hAnsi="Times New Roman" w:cs="Times New Roman"/>
          <w:sz w:val="24"/>
          <w:szCs w:val="24"/>
        </w:rPr>
        <w:t>dependent on external infrastructure [3, 15, 32].</w:t>
      </w:r>
    </w:p>
    <w:p w14:paraId="47DD0C43" w14:textId="59CC594A" w:rsidR="00A37763" w:rsidRPr="00A52131" w:rsidRDefault="00A37763" w:rsidP="00A37763">
      <w:pPr>
        <w:rPr>
          <w:rFonts w:ascii="Times New Roman" w:hAnsi="Times New Roman" w:cs="Times New Roman"/>
          <w:sz w:val="24"/>
          <w:szCs w:val="24"/>
        </w:rPr>
      </w:pPr>
      <w:r w:rsidRPr="00A52131">
        <w:rPr>
          <w:rFonts w:ascii="Times New Roman" w:hAnsi="Times New Roman" w:cs="Times New Roman"/>
          <w:sz w:val="24"/>
          <w:szCs w:val="24"/>
        </w:rPr>
        <w:t>In design terms, these implications suggest that MADN should not be framed merely as a software</w:t>
      </w:r>
      <w:r w:rsidR="00877A57" w:rsidRPr="00A52131">
        <w:rPr>
          <w:rFonts w:ascii="Times New Roman" w:hAnsi="Times New Roman" w:cs="Times New Roman"/>
          <w:sz w:val="24"/>
          <w:szCs w:val="24"/>
        </w:rPr>
        <w:t xml:space="preserve"> </w:t>
      </w:r>
      <w:r w:rsidRPr="00A52131">
        <w:rPr>
          <w:rFonts w:ascii="Times New Roman" w:hAnsi="Times New Roman" w:cs="Times New Roman"/>
          <w:sz w:val="24"/>
          <w:szCs w:val="24"/>
        </w:rPr>
        <w:t>platform, but as a resilient orchestration layer across heterogeneous devices, services, and connectivity states. Its novelty lies in combining edge intelligence, decentralized participation, and selective</w:t>
      </w:r>
      <w:r w:rsidR="00877A57" w:rsidRPr="00A52131">
        <w:rPr>
          <w:rFonts w:ascii="Times New Roman" w:hAnsi="Times New Roman" w:cs="Times New Roman"/>
          <w:sz w:val="24"/>
          <w:szCs w:val="24"/>
        </w:rPr>
        <w:t xml:space="preserve"> </w:t>
      </w:r>
      <w:r w:rsidRPr="00A52131">
        <w:rPr>
          <w:rFonts w:ascii="Times New Roman" w:hAnsi="Times New Roman" w:cs="Times New Roman"/>
          <w:sz w:val="24"/>
          <w:szCs w:val="24"/>
        </w:rPr>
        <w:t>cloud augmentation into a system that is responsive to local conditions while still capable of scaling</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outward when infrastructure permits [16, 17, 33, 37]. This interpretation positions MADN as a</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practical response to the central limitation identified across the literature: the mismatch between</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advanced digital systems and the environments in which they are expected to operate. It further</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implies that orchestration is not a secondary implementation concern, but a core design principle through which MADN can decide what should execute locally, what should be shared across</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nearby devices, and what should be escalated to cloud infrastructure under </w:t>
      </w:r>
      <w:r w:rsidR="00BC3164" w:rsidRPr="00A52131">
        <w:rPr>
          <w:rFonts w:ascii="Times New Roman" w:hAnsi="Times New Roman" w:cs="Times New Roman"/>
          <w:sz w:val="24"/>
          <w:szCs w:val="24"/>
        </w:rPr>
        <w:t>favourable</w:t>
      </w:r>
      <w:r w:rsidRPr="00A52131">
        <w:rPr>
          <w:rFonts w:ascii="Times New Roman" w:hAnsi="Times New Roman" w:cs="Times New Roman"/>
          <w:sz w:val="24"/>
          <w:szCs w:val="24"/>
        </w:rPr>
        <w:t xml:space="preserve"> conditions</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[16, 31, 33, 37]</w:t>
      </w:r>
      <w:r w:rsidR="00615D87" w:rsidRPr="00A52131">
        <w:rPr>
          <w:rFonts w:ascii="Times New Roman" w:hAnsi="Times New Roman" w:cs="Times New Roman"/>
          <w:sz w:val="24"/>
          <w:szCs w:val="24"/>
        </w:rPr>
        <w:t>.</w:t>
      </w:r>
    </w:p>
    <w:p w14:paraId="5E1C811A" w14:textId="525B1662" w:rsidR="009C074D" w:rsidRPr="00A52131" w:rsidRDefault="00A37763" w:rsidP="00E57091">
      <w:pPr>
        <w:rPr>
          <w:rFonts w:ascii="Times New Roman" w:hAnsi="Times New Roman" w:cs="Times New Roman"/>
          <w:sz w:val="24"/>
          <w:szCs w:val="24"/>
        </w:rPr>
      </w:pPr>
      <w:r w:rsidRPr="00A52131">
        <w:rPr>
          <w:rFonts w:ascii="Times New Roman" w:hAnsi="Times New Roman" w:cs="Times New Roman"/>
          <w:sz w:val="24"/>
          <w:szCs w:val="24"/>
        </w:rPr>
        <w:br/>
      </w:r>
      <w:r w:rsidRPr="00A52131">
        <w:rPr>
          <w:rFonts w:ascii="Times New Roman" w:hAnsi="Times New Roman" w:cs="Times New Roman"/>
          <w:sz w:val="24"/>
          <w:szCs w:val="24"/>
        </w:rPr>
        <w:br/>
      </w:r>
      <w:r w:rsidR="003913CD" w:rsidRPr="00A52131">
        <w:rPr>
          <w:rFonts w:ascii="Times New Roman" w:hAnsi="Times New Roman" w:cs="Times New Roman"/>
          <w:sz w:val="24"/>
          <w:szCs w:val="24"/>
        </w:rPr>
        <w:br/>
      </w:r>
    </w:p>
    <w:p w14:paraId="3CA40802" w14:textId="0FA8CB2E" w:rsidR="00BF3AB0" w:rsidRPr="00A52131" w:rsidRDefault="00F24E3F" w:rsidP="00AE10E0">
      <w:pPr>
        <w:pStyle w:val="Heading2"/>
        <w:rPr>
          <w:rFonts w:ascii="Times New Roman" w:hAnsi="Times New Roman" w:cs="Times New Roman"/>
          <w:sz w:val="28"/>
          <w:szCs w:val="28"/>
        </w:rPr>
      </w:pPr>
      <w:r w:rsidRPr="00A52131">
        <w:rPr>
          <w:rFonts w:ascii="Times New Roman" w:hAnsi="Times New Roman" w:cs="Times New Roman"/>
          <w:sz w:val="28"/>
          <w:szCs w:val="28"/>
        </w:rPr>
        <w:t>2.7 Summary of Literature Review</w:t>
      </w:r>
    </w:p>
    <w:p w14:paraId="37E3A137" w14:textId="77777777" w:rsidR="00AE10E0" w:rsidRPr="00A52131" w:rsidRDefault="00AE10E0" w:rsidP="00AE10E0">
      <w:pPr>
        <w:rPr>
          <w:rFonts w:ascii="Times New Roman" w:hAnsi="Times New Roman" w:cs="Times New Roman"/>
        </w:rPr>
      </w:pPr>
    </w:p>
    <w:p w14:paraId="7BD40007" w14:textId="3FDBF12F" w:rsidR="00BF3AB0" w:rsidRPr="00A52131" w:rsidRDefault="00BF3AB0" w:rsidP="00BF3AB0">
      <w:pPr>
        <w:rPr>
          <w:rFonts w:ascii="Times New Roman" w:hAnsi="Times New Roman" w:cs="Times New Roman"/>
          <w:sz w:val="24"/>
          <w:szCs w:val="24"/>
        </w:rPr>
      </w:pPr>
      <w:r w:rsidRPr="00A52131">
        <w:rPr>
          <w:rFonts w:ascii="Times New Roman" w:hAnsi="Times New Roman" w:cs="Times New Roman"/>
          <w:sz w:val="24"/>
          <w:szCs w:val="24"/>
        </w:rPr>
        <w:t xml:space="preserve">The literature demonstrates that while complex data-driven solutions exist for agriculture, security, and commerce, their reliance on centralized cloud infrastructures renders them largely ineffective for regions experiencing intermittent connectivity and high bandwidth costs [4, 30]. At the same time, the reviewed studies show that edge intelligence, distributed computing, embedded machine learning, and cloud elasticity are not competing paradigms, but complementary components of a more adaptive computational architecture [26, 31, 33, 37]. Without a modular system capable of coordinating these components while utilizing decentralized local power, communities in Bulawayo and Tsholotsho remain dependent on fragile external infrastructure [16]. This underscores the critical necessity for a localized yet hybrid edge–cloud network specifically, the Modular Adaptive Data Node (MADN) to bridge the gap between idle local hardware, constrained infrastructure, and the pressing computational demands of the region [17, 32, 33]. In this sense, the chapter establishes not only the relevance of MADN, but also the design logic that should guide the chapters that </w:t>
      </w:r>
      <w:r w:rsidR="00E76D76" w:rsidRPr="00A52131">
        <w:rPr>
          <w:rFonts w:ascii="Times New Roman" w:hAnsi="Times New Roman" w:cs="Times New Roman"/>
          <w:sz w:val="24"/>
          <w:szCs w:val="24"/>
        </w:rPr>
        <w:t>follow</w:t>
      </w:r>
      <w:r w:rsidRPr="00A52131">
        <w:rPr>
          <w:rFonts w:ascii="Times New Roman" w:hAnsi="Times New Roman" w:cs="Times New Roman"/>
          <w:sz w:val="24"/>
          <w:szCs w:val="24"/>
        </w:rPr>
        <w:t xml:space="preserve"> computation must be local, when necessary, collaborative where possible, and cloud augmented when advantageous [16, 31, 33, 37].</w:t>
      </w:r>
    </w:p>
    <w:p w14:paraId="0F1209D4" w14:textId="77777777" w:rsidR="00BF3AB0" w:rsidRPr="00A52131" w:rsidRDefault="00BF3AB0" w:rsidP="00BF3AB0">
      <w:pPr>
        <w:rPr>
          <w:rFonts w:ascii="Times New Roman" w:hAnsi="Times New Roman" w:cs="Times New Roman"/>
          <w:sz w:val="24"/>
          <w:szCs w:val="24"/>
        </w:rPr>
      </w:pPr>
      <w:r w:rsidRPr="00A52131">
        <w:rPr>
          <w:rFonts w:ascii="Times New Roman" w:hAnsi="Times New Roman" w:cs="Times New Roman"/>
          <w:sz w:val="24"/>
          <w:szCs w:val="24"/>
        </w:rPr>
        <w:br/>
      </w:r>
    </w:p>
    <w:p w14:paraId="27D9D9ED" w14:textId="77777777" w:rsidR="00BF3AB0" w:rsidRPr="00A52131" w:rsidRDefault="00BF3AB0" w:rsidP="00F24E3F">
      <w:pPr>
        <w:rPr>
          <w:rFonts w:ascii="Times New Roman" w:hAnsi="Times New Roman" w:cs="Times New Roman"/>
          <w:sz w:val="24"/>
          <w:szCs w:val="24"/>
        </w:rPr>
      </w:pPr>
    </w:p>
    <w:p w14:paraId="2E7242A3" w14:textId="77777777" w:rsidR="00BF3AB0" w:rsidRPr="00A52131" w:rsidRDefault="00BF3AB0" w:rsidP="00F24E3F">
      <w:pPr>
        <w:rPr>
          <w:rFonts w:ascii="Times New Roman" w:hAnsi="Times New Roman" w:cs="Times New Roman"/>
          <w:sz w:val="24"/>
          <w:szCs w:val="24"/>
        </w:rPr>
      </w:pPr>
    </w:p>
    <w:p w14:paraId="111D818E" w14:textId="77777777" w:rsidR="00BF3AB0" w:rsidRPr="00A52131" w:rsidRDefault="00BF3AB0" w:rsidP="00F24E3F">
      <w:pPr>
        <w:rPr>
          <w:rFonts w:ascii="Times New Roman" w:hAnsi="Times New Roman" w:cs="Times New Roman"/>
          <w:sz w:val="24"/>
          <w:szCs w:val="24"/>
        </w:rPr>
      </w:pPr>
    </w:p>
    <w:p w14:paraId="781F3A58" w14:textId="77777777" w:rsidR="00BF3AB0" w:rsidRPr="00A52131" w:rsidRDefault="00BF3AB0" w:rsidP="00F24E3F">
      <w:pPr>
        <w:rPr>
          <w:rFonts w:ascii="Times New Roman" w:hAnsi="Times New Roman" w:cs="Times New Roman"/>
          <w:sz w:val="24"/>
          <w:szCs w:val="24"/>
        </w:rPr>
      </w:pPr>
    </w:p>
    <w:p w14:paraId="7B1EA2F4" w14:textId="77777777" w:rsidR="00BF3AB0" w:rsidRPr="00A52131" w:rsidRDefault="00BF3AB0" w:rsidP="00F24E3F">
      <w:pPr>
        <w:rPr>
          <w:rFonts w:ascii="Times New Roman" w:hAnsi="Times New Roman" w:cs="Times New Roman"/>
          <w:sz w:val="24"/>
          <w:szCs w:val="24"/>
        </w:rPr>
      </w:pPr>
    </w:p>
    <w:p w14:paraId="7B7B3190" w14:textId="77777777" w:rsidR="00BF3AB0" w:rsidRPr="00A52131" w:rsidRDefault="00BF3AB0" w:rsidP="00F24E3F">
      <w:pPr>
        <w:rPr>
          <w:rFonts w:ascii="Times New Roman" w:hAnsi="Times New Roman" w:cs="Times New Roman"/>
          <w:sz w:val="24"/>
          <w:szCs w:val="24"/>
        </w:rPr>
      </w:pPr>
    </w:p>
    <w:p w14:paraId="3B9B6A2C" w14:textId="24986871" w:rsidR="008E7FAB" w:rsidRPr="00A52131" w:rsidRDefault="008D5432" w:rsidP="008E7FAB">
      <w:pPr>
        <w:pStyle w:val="Heading2"/>
        <w:rPr>
          <w:rFonts w:ascii="Times New Roman" w:hAnsi="Times New Roman" w:cs="Times New Roman"/>
          <w:sz w:val="28"/>
          <w:szCs w:val="28"/>
        </w:rPr>
      </w:pPr>
      <w:r w:rsidRPr="00A52131">
        <w:rPr>
          <w:rFonts w:ascii="Times New Roman" w:hAnsi="Times New Roman" w:cs="Times New Roman"/>
          <w:sz w:val="28"/>
          <w:szCs w:val="28"/>
        </w:rPr>
        <w:lastRenderedPageBreak/>
        <w:t xml:space="preserve">2.8 </w:t>
      </w:r>
      <w:r w:rsidR="008E7FAB" w:rsidRPr="00A52131">
        <w:rPr>
          <w:rFonts w:ascii="Times New Roman" w:hAnsi="Times New Roman" w:cs="Times New Roman"/>
          <w:sz w:val="28"/>
          <w:szCs w:val="28"/>
        </w:rPr>
        <w:t>Bibliography</w:t>
      </w:r>
    </w:p>
    <w:p w14:paraId="10790328"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E. Ahmed, A. Ahmed, I. Yaqoob, J. Shuja, A. Gani, M. Imran, and M. Shoaib, “Bringing Computation Closer toward the User Network: Is Edge Computing the Solution?,” IEEE Communications Magazine, vol. 55, no. 11, pp. 138–144, Nov. 2017, doi: 10.1109/MCOM.2017.1700120. </w:t>
      </w:r>
      <w:r w:rsidR="00232C9C" w:rsidRPr="00A52131">
        <w:rPr>
          <w:rFonts w:ascii="Times New Roman" w:hAnsi="Times New Roman" w:cs="Times New Roman"/>
          <w:sz w:val="24"/>
          <w:szCs w:val="24"/>
        </w:rPr>
        <w:br/>
      </w:r>
    </w:p>
    <w:p w14:paraId="19B002CD" w14:textId="34821CF8"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T. Taleb, K. Samdanis, B. Mada, H. Flinck, S. Dutta, and D. Sabella, “On Multi-Access Edge Computing: A Survey of the Emerging 5G Network Edge Cloud Architecture and Orchestration,” IEEE Communications Surveys &amp; Tutorials, vol. 19, no. 3, pp. 1657–1681, 3rd Quart., 2017, doi: 10.1109/COMST.2017.2705720.</w:t>
      </w:r>
      <w:r w:rsidR="002E1425" w:rsidRPr="00A52131">
        <w:rPr>
          <w:rFonts w:ascii="Times New Roman" w:hAnsi="Times New Roman" w:cs="Times New Roman"/>
          <w:sz w:val="24"/>
          <w:szCs w:val="24"/>
        </w:rPr>
        <w:br/>
      </w:r>
      <w:r w:rsidR="00232C9C" w:rsidRPr="00A52131">
        <w:rPr>
          <w:rFonts w:ascii="Times New Roman" w:hAnsi="Times New Roman" w:cs="Times New Roman"/>
          <w:sz w:val="24"/>
          <w:szCs w:val="24"/>
        </w:rPr>
        <w:br/>
      </w:r>
    </w:p>
    <w:p w14:paraId="550A5C8C"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M. Y. Arslan, I. Singh, S. Singh, H. V. Madhyastha, K. Sundaresan, and S. V. Krishnamurthy, “Computing while Charging: Building a Distributed Computing Infrastructure Using Smartphones,” in Proc. 8th Int. Conf. Emerging Netw. Experiments Technol. (CoNEXT), Nice, France, Dec. 2012, pp. 193–204, doi: 10.1145/2413176.2413199. </w:t>
      </w:r>
      <w:r w:rsidR="00232C9C" w:rsidRPr="00A52131">
        <w:rPr>
          <w:rFonts w:ascii="Times New Roman" w:hAnsi="Times New Roman" w:cs="Times New Roman"/>
          <w:sz w:val="24"/>
          <w:szCs w:val="24"/>
        </w:rPr>
        <w:br/>
      </w:r>
    </w:p>
    <w:p w14:paraId="43B0B0CE"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L. Tan, “Cloud-based Decision Support and Automation for Precision Agriculture in Orchards,” IFAC-PapersOnLine, vol. 49, no. 16, pp. 330–335, 2016, doi: 10.1016/j.ifacol.2016.10.061. </w:t>
      </w:r>
      <w:r w:rsidR="00232C9C" w:rsidRPr="00A52131">
        <w:rPr>
          <w:rFonts w:ascii="Times New Roman" w:hAnsi="Times New Roman" w:cs="Times New Roman"/>
          <w:sz w:val="24"/>
          <w:szCs w:val="24"/>
        </w:rPr>
        <w:br/>
      </w:r>
    </w:p>
    <w:p w14:paraId="4DFA5C50"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R. Schultze, M. N. Campbell, S. Walley, K. Pfeiffer, and B. Wilkins, “Exploration of Sub-Field Microclimates and Winter Temperatures: Implications for Precision Agriculture,” International Journal of Biometeorology, vol. 65, no. 7, pp. 1043–1052, Jul. 2021, doi: 10.1007/s00484-021-02086-0. </w:t>
      </w:r>
      <w:r w:rsidR="00232C9C" w:rsidRPr="00A52131">
        <w:rPr>
          <w:rFonts w:ascii="Times New Roman" w:hAnsi="Times New Roman" w:cs="Times New Roman"/>
          <w:sz w:val="24"/>
          <w:szCs w:val="24"/>
        </w:rPr>
        <w:br/>
      </w:r>
    </w:p>
    <w:p w14:paraId="3402EA10" w14:textId="77777777"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A. C. Cob-Parro, C. Losada-Gutiérrez, M. Marrón-Romera, A. Gardel-Vicente, and I. Bravo-Muñoz, “Smart Video Surveillance System Based on Edge Computing,” Sensors, vol. 21, no. 9, Art. no. 2958, Apr. 2021, doi: 10.3390/s21092958.</w:t>
      </w:r>
      <w:r w:rsidR="0009712D" w:rsidRPr="00A52131">
        <w:rPr>
          <w:rFonts w:ascii="Times New Roman" w:hAnsi="Times New Roman" w:cs="Times New Roman"/>
          <w:sz w:val="24"/>
          <w:szCs w:val="24"/>
        </w:rPr>
        <w:br/>
      </w:r>
    </w:p>
    <w:p w14:paraId="231F6A2A" w14:textId="77777777"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G. T. Li and L. K. Lau, “Mobile Point of Sales System with Cloud-Based Inventory Management for Micro and Small Enterprises,” in Proc. World Congr. Eng. Comput. Sci. (WCECS), San Francisco, CA, USA, Oct. 2015, pp. 664–669. </w:t>
      </w:r>
      <w:r w:rsidR="0009712D" w:rsidRPr="00A52131">
        <w:rPr>
          <w:rFonts w:ascii="Times New Roman" w:hAnsi="Times New Roman" w:cs="Times New Roman"/>
          <w:sz w:val="24"/>
          <w:szCs w:val="24"/>
        </w:rPr>
        <w:br/>
      </w:r>
    </w:p>
    <w:p w14:paraId="35C28141" w14:textId="77777777" w:rsidR="00235D95"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K.-D. Kang, D. S. Menascé, G. Küçük, T. Zhu, and P. Yi, “Edge Computing in the Internet of Things,” International Journal of Distributed Sensor Networks, vol. 13, no. 11, Nov. 2017, Art. no. 1550147717732446, doi: 10.1177/1550147717732446. 8 </w:t>
      </w:r>
      <w:r w:rsidR="00235D95" w:rsidRPr="00A52131">
        <w:rPr>
          <w:rFonts w:ascii="Times New Roman" w:hAnsi="Times New Roman" w:cs="Times New Roman"/>
          <w:sz w:val="24"/>
          <w:szCs w:val="24"/>
        </w:rPr>
        <w:br/>
      </w:r>
    </w:p>
    <w:p w14:paraId="18E075CB" w14:textId="22D48AA9"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Satyanarayanan, P. Bahl, R. Cáceres, and N. Davies, “The Case for VM-Based Cloudlets in Mobile Computing,” IEEE Pervasive Computing, vol. 8, no. 4, pp. 14–23, Oct.–Dec. 2009, doi: 10.1109/MPRV.2009.82. </w:t>
      </w:r>
      <w:r w:rsidR="0009712D" w:rsidRPr="00A52131">
        <w:rPr>
          <w:rFonts w:ascii="Times New Roman" w:hAnsi="Times New Roman" w:cs="Times New Roman"/>
          <w:sz w:val="24"/>
          <w:szCs w:val="24"/>
        </w:rPr>
        <w:br/>
      </w:r>
    </w:p>
    <w:p w14:paraId="2366DDD6" w14:textId="77777777"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S. Hove, “Zimbabwe’s Mobile Penetration Rate Surges to 116.37% as Active Mobile Subscriptions Rise to 18.91 Million,” TechZim, Sept. 30, 2024.</w:t>
      </w:r>
      <w:r w:rsidR="0009712D" w:rsidRPr="00A52131">
        <w:rPr>
          <w:rFonts w:ascii="Times New Roman" w:hAnsi="Times New Roman" w:cs="Times New Roman"/>
          <w:sz w:val="24"/>
          <w:szCs w:val="24"/>
        </w:rPr>
        <w:br/>
      </w:r>
    </w:p>
    <w:p w14:paraId="445C17C8" w14:textId="77777777" w:rsidR="00235D95"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J. Everingham, J. Sexton, D. Skocaj, and H. Inman-Bamber, “Accurate Prediction of Sugarcane Yield Using a Random Forest Algorithm,” Agronomy for Sustainable Development, vol. 36, no. 2, Art. no. 27, May 2016, doi: 10.1007/s13593-016-0364-z.</w:t>
      </w:r>
      <w:r w:rsidR="00235D95" w:rsidRPr="00A52131">
        <w:rPr>
          <w:rFonts w:ascii="Times New Roman" w:hAnsi="Times New Roman" w:cs="Times New Roman"/>
          <w:sz w:val="24"/>
          <w:szCs w:val="24"/>
        </w:rPr>
        <w:br/>
      </w:r>
    </w:p>
    <w:p w14:paraId="368AA539" w14:textId="77777777" w:rsidR="00235D95"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S. Kochar, H. Nikam, R. Tripathi, and A. Vidhate, “Offline Transaction System,” ITM Web of Conferences, vol. 44, Art. no. 03072, 2022, doi: 10.1051/itmconf/20224403072. </w:t>
      </w:r>
      <w:r w:rsidR="00235D95" w:rsidRPr="00A52131">
        <w:rPr>
          <w:rFonts w:ascii="Times New Roman" w:hAnsi="Times New Roman" w:cs="Times New Roman"/>
          <w:sz w:val="24"/>
          <w:szCs w:val="24"/>
        </w:rPr>
        <w:br/>
      </w:r>
    </w:p>
    <w:p w14:paraId="5A53EF65" w14:textId="7E9E265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K. M. Khan, J. Han, and H. K. Zhang, “Hidden Costs in Cloud Computing,” in Proc. IEEE 6th Int. Conf. Cloud Comput., Santa Clara, CA, USA, June–July 2013, pp. 652–659, doi: 10.1109/CLOUD.2013.97.</w:t>
      </w:r>
      <w:r w:rsidR="002E1425" w:rsidRPr="00A52131">
        <w:rPr>
          <w:rFonts w:ascii="Times New Roman" w:hAnsi="Times New Roman" w:cs="Times New Roman"/>
          <w:sz w:val="24"/>
          <w:szCs w:val="24"/>
        </w:rPr>
        <w:br/>
      </w:r>
      <w:r w:rsidR="00B24C2A" w:rsidRPr="00A52131">
        <w:rPr>
          <w:rFonts w:ascii="Times New Roman" w:hAnsi="Times New Roman" w:cs="Times New Roman"/>
          <w:sz w:val="24"/>
          <w:szCs w:val="24"/>
        </w:rPr>
        <w:br/>
      </w:r>
    </w:p>
    <w:p w14:paraId="443FFBEB"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Freedom House, “Freedom on the Net 2024: Zimbabwe,” Washington, DC, USA, 2024.</w:t>
      </w:r>
      <w:r w:rsidR="00B24C2A" w:rsidRPr="00A52131">
        <w:rPr>
          <w:rFonts w:ascii="Times New Roman" w:hAnsi="Times New Roman" w:cs="Times New Roman"/>
          <w:sz w:val="24"/>
          <w:szCs w:val="24"/>
        </w:rPr>
        <w:br/>
      </w:r>
    </w:p>
    <w:p w14:paraId="7E6D98A1"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S. M. Otero Corrales and K. Fach Gomez, “Volunteer Computing for Scalability in Fog-Computing Systems: A Systematic Review,” PeerJ Computer Science, vol. 10, Art. no. e2542, 2024, doi: 10.7717/peerj-cs.2542. </w:t>
      </w:r>
      <w:r w:rsidR="00B24C2A" w:rsidRPr="00A52131">
        <w:rPr>
          <w:rFonts w:ascii="Times New Roman" w:hAnsi="Times New Roman" w:cs="Times New Roman"/>
          <w:sz w:val="24"/>
          <w:szCs w:val="24"/>
        </w:rPr>
        <w:br/>
      </w:r>
    </w:p>
    <w:p w14:paraId="4B202E08"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A. Al-Hawawreh, M. C. Yuen, A. Shahabi, Y. Ma, M. Moh, and T.-S. Moh, “A Decentralized Collaborative Framework for Scalable Edge AI: A Systematic Approach,” Sensors, vol. 24, no. 1, Art. no. 236, Jan. 2024, doi: 10.3390/s24010236. </w:t>
      </w:r>
      <w:r w:rsidR="00B24C2A" w:rsidRPr="00A52131">
        <w:rPr>
          <w:rFonts w:ascii="Times New Roman" w:hAnsi="Times New Roman" w:cs="Times New Roman"/>
          <w:sz w:val="24"/>
          <w:szCs w:val="24"/>
        </w:rPr>
        <w:br/>
      </w:r>
    </w:p>
    <w:p w14:paraId="2159C814" w14:textId="5487B0AC"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J. Chen and X. Ran, “Deep Learning with Edge Computing: A Review,” Proceedings of the IEEE, vol. 107, no. 8, pp. 1655–1674, Aug. 2019, doi: 10.1109/JPROC.2019.2921977. </w:t>
      </w:r>
      <w:r w:rsidR="00B24C2A" w:rsidRPr="00A52131">
        <w:rPr>
          <w:rFonts w:ascii="Times New Roman" w:hAnsi="Times New Roman" w:cs="Times New Roman"/>
          <w:sz w:val="24"/>
          <w:szCs w:val="24"/>
        </w:rPr>
        <w:br/>
      </w:r>
    </w:p>
    <w:p w14:paraId="5FA876D1" w14:textId="5CE30AD0"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G. Rjoub, O. A. Wahab, J. Bentahar, and A. A. Bataineh, “Distributed Data Stream Processing and Edge Computing: A Survey on Resource Elasticity and Future Directions,” Sensors, vol. 21, no. 16, Art. no. 5348, Aug. 2021, doi: 10.3390/s21165348. </w:t>
      </w:r>
      <w:r w:rsidR="00B24C2A" w:rsidRPr="00A52131">
        <w:rPr>
          <w:rFonts w:ascii="Times New Roman" w:hAnsi="Times New Roman" w:cs="Times New Roman"/>
          <w:sz w:val="24"/>
          <w:szCs w:val="24"/>
        </w:rPr>
        <w:br/>
      </w:r>
    </w:p>
    <w:p w14:paraId="62962A0F"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E. E. Ogiemwonyi, M. Bodunde, O. O. Obe, and V. O. Matthews, “On-Device AI for Climate-Resilient Farming: Lightweight Models on Smart Agricultural Devices,” Scientific Reports, vol. 15, Art. no. 18745, 2025, doi: 10.1038/s41598-025-03389-z. </w:t>
      </w:r>
      <w:r w:rsidR="00B24C2A" w:rsidRPr="00A52131">
        <w:rPr>
          <w:rFonts w:ascii="Times New Roman" w:hAnsi="Times New Roman" w:cs="Times New Roman"/>
          <w:sz w:val="24"/>
          <w:szCs w:val="24"/>
        </w:rPr>
        <w:br/>
      </w:r>
    </w:p>
    <w:p w14:paraId="5E11288D" w14:textId="77777777" w:rsidR="000A1BE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Singha and S. K. Das, “Real-Time and Accurate Object Detection on Edge Device with TensorFlow Lite,” Journal of Physics: Conference Series, vol. 1651, no. 1, Art. no. 012114, Oct. 2020, doi: 10.1088/1742-6596/1651/1/012114. </w:t>
      </w:r>
      <w:r w:rsidR="000A1BE6" w:rsidRPr="00A52131">
        <w:rPr>
          <w:rFonts w:ascii="Times New Roman" w:hAnsi="Times New Roman" w:cs="Times New Roman"/>
          <w:sz w:val="24"/>
          <w:szCs w:val="24"/>
        </w:rPr>
        <w:br/>
      </w:r>
    </w:p>
    <w:p w14:paraId="7472B726" w14:textId="77777777" w:rsidR="000A1BE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Kumar, A. A. Khan, K. P. Singh, and T. Shankar, “Advancing Smart Systems with TinyML: A Review of Applications, Challenges, and Future Prospects,” IEEE Access, vol. 13, pp. 1924–1954, 2025, doi: 10.1109/ACCESS.2024.3525393. 9 </w:t>
      </w:r>
      <w:r w:rsidR="000A1BE6" w:rsidRPr="00A52131">
        <w:rPr>
          <w:rFonts w:ascii="Times New Roman" w:hAnsi="Times New Roman" w:cs="Times New Roman"/>
          <w:sz w:val="24"/>
          <w:szCs w:val="24"/>
        </w:rPr>
        <w:br/>
      </w:r>
    </w:p>
    <w:p w14:paraId="3FC343A1" w14:textId="77777777" w:rsidR="002B039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P. K. Sethy, A. Kumar Barik, and S. K. Rath, “A Cloud Enabled Crop Recommendation Platform for Machine Learning Driven Precision Farming,” Computers and Electronics in Agriculture, vol. 216, Art. no. 108527, Jan. 2024, doi: 10.1016/j.compag.2023.108527. </w:t>
      </w:r>
    </w:p>
    <w:p w14:paraId="446A4E67" w14:textId="6611464F" w:rsidR="000A1BE6" w:rsidRPr="00A52131" w:rsidRDefault="000A1BE6" w:rsidP="002B0392">
      <w:pPr>
        <w:rPr>
          <w:rFonts w:ascii="Times New Roman" w:hAnsi="Times New Roman" w:cs="Times New Roman"/>
          <w:sz w:val="24"/>
          <w:szCs w:val="24"/>
        </w:rPr>
      </w:pPr>
      <w:r w:rsidRPr="00A52131">
        <w:rPr>
          <w:rFonts w:ascii="Times New Roman" w:hAnsi="Times New Roman" w:cs="Times New Roman"/>
          <w:sz w:val="24"/>
          <w:szCs w:val="24"/>
        </w:rPr>
        <w:lastRenderedPageBreak/>
        <w:br/>
      </w:r>
    </w:p>
    <w:p w14:paraId="10D25D74" w14:textId="77777777" w:rsidR="000A1BE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H. Xu, L. Wang, Z. Liu, and Y. Li, “A Privacy-Preserving Video Surveillance System Based on Edge Computing,” IEEE Access, vol. 9, pp. 112055–112067, 2021, doi: 10.1109/ACCESS.2021.3103010. </w:t>
      </w:r>
      <w:r w:rsidR="000A1BE6" w:rsidRPr="00A52131">
        <w:rPr>
          <w:rFonts w:ascii="Times New Roman" w:hAnsi="Times New Roman" w:cs="Times New Roman"/>
          <w:sz w:val="24"/>
          <w:szCs w:val="24"/>
        </w:rPr>
        <w:br/>
      </w:r>
    </w:p>
    <w:p w14:paraId="5C620919"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S. Gill, M. Xu, P. Garraghan, R. Bahsoon, A. K. Kar, S. Kaddoum, T. Baker, and O. Rana, “Edge Computing for Smart Agriculture: Opportunities, Challenges, and Future Directions,” IEEE/CAA Journal of Automatica Sinica, vol. 9, no. 5, pp. 908–929, May 2022, doi: 10.1109/JAS.2022.105690. </w:t>
      </w:r>
      <w:r w:rsidR="005E50E2" w:rsidRPr="00A52131">
        <w:rPr>
          <w:rFonts w:ascii="Times New Roman" w:hAnsi="Times New Roman" w:cs="Times New Roman"/>
          <w:sz w:val="24"/>
          <w:szCs w:val="24"/>
        </w:rPr>
        <w:br/>
      </w:r>
    </w:p>
    <w:p w14:paraId="4AFF068F" w14:textId="0E43BE5F"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B. Ahmed, H. Shabbir, S. R. Naqvi, and L. Peng, “Smart Agriculture: Current State, Opportunities and Challenges,” IEEE Access, vol. 12, pp. 140762–140802, 2024, doi: 10.1109/ACCESS.2024.3471647.</w:t>
      </w:r>
    </w:p>
    <w:p w14:paraId="28E21035"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G. S. Aujla, A. Singh, S. K. Garg, K. K. R. Choo, and R. Buyya, “Distributed Intelligence for Edge-to-Cloud Computing: A Systematic Review,” ACM Computing Surveys, vol. 56, no. 10, Art. no. 253, 2024, doi: 10.1145/3649449. </w:t>
      </w:r>
      <w:r w:rsidR="005E50E2" w:rsidRPr="00A52131">
        <w:rPr>
          <w:rFonts w:ascii="Times New Roman" w:hAnsi="Times New Roman" w:cs="Times New Roman"/>
          <w:sz w:val="24"/>
          <w:szCs w:val="24"/>
        </w:rPr>
        <w:br/>
      </w:r>
    </w:p>
    <w:p w14:paraId="12405036"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A. R. Matin, S. Kamal, M. M. U. Rathore, T. Amgoth, and G. Srivastava, “A Review of Smart Agriculture Using Internet of Things, Artificial Intelligence, and Computer Vision,” Sensors, vol. 22, no. 23, Art. no. 9309, Dec. 2022, doi: 10.3390/s22239309. </w:t>
      </w:r>
      <w:r w:rsidR="005E50E2" w:rsidRPr="00A52131">
        <w:rPr>
          <w:rFonts w:ascii="Times New Roman" w:hAnsi="Times New Roman" w:cs="Times New Roman"/>
          <w:sz w:val="24"/>
          <w:szCs w:val="24"/>
        </w:rPr>
        <w:br/>
      </w:r>
    </w:p>
    <w:p w14:paraId="2147CE6E" w14:textId="77777777" w:rsidR="0064298D" w:rsidRPr="00A52131" w:rsidRDefault="0064298D" w:rsidP="0064298D">
      <w:pPr>
        <w:ind w:left="360"/>
        <w:rPr>
          <w:rFonts w:ascii="Times New Roman" w:hAnsi="Times New Roman" w:cs="Times New Roman"/>
          <w:sz w:val="24"/>
          <w:szCs w:val="24"/>
        </w:rPr>
      </w:pPr>
    </w:p>
    <w:p w14:paraId="7E29E3EA"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J. C. West, “Why Your Company Needs More Mobile Apps,” Engineering Management Review, vol. 43, no. 2, pp. 12–15, June 2015, doi: 10.1109/EMR.2015.2437354. </w:t>
      </w:r>
      <w:r w:rsidR="005E50E2" w:rsidRPr="00A52131">
        <w:rPr>
          <w:rFonts w:ascii="Times New Roman" w:hAnsi="Times New Roman" w:cs="Times New Roman"/>
          <w:sz w:val="24"/>
          <w:szCs w:val="24"/>
        </w:rPr>
        <w:br/>
      </w:r>
    </w:p>
    <w:p w14:paraId="0B01F711"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H. Cui and A. R. Butt, “The Challenge of Exploiting Idle System Resources in a Virtually Integrated End-to-End Computing Environment,” in Proc. USENIX Conf. File Storage Technol. (FAST), San Jose, CA, USA, Feb. 2007, pp. 33–48. </w:t>
      </w:r>
      <w:r w:rsidR="005E50E2" w:rsidRPr="00A52131">
        <w:rPr>
          <w:rFonts w:ascii="Times New Roman" w:hAnsi="Times New Roman" w:cs="Times New Roman"/>
          <w:sz w:val="24"/>
          <w:szCs w:val="24"/>
        </w:rPr>
        <w:br/>
      </w:r>
    </w:p>
    <w:p w14:paraId="5CABF229"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Postal and Telecommunications Regulatory Authority of Zimbabwe (POTRAZ), “Third Quarter 2024 Abridged Sector Performance Report,” Harare, Zimbabwe, 2025. </w:t>
      </w:r>
      <w:r w:rsidR="005E50E2" w:rsidRPr="00A52131">
        <w:rPr>
          <w:rFonts w:ascii="Times New Roman" w:hAnsi="Times New Roman" w:cs="Times New Roman"/>
          <w:sz w:val="24"/>
          <w:szCs w:val="24"/>
        </w:rPr>
        <w:br/>
      </w:r>
    </w:p>
    <w:p w14:paraId="61106DC0"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F. C. Andriulo, M. Fiore, M. Mongiello, E. Traversa, and V. Zizzo, “Edge Computing and Cloud Computing for Internet of Things: A Review,” Informatics, vol. 11, no. 4, Art. no. 71, Sept. 2024, doi: 10.3390/informatics11040071. </w:t>
      </w:r>
      <w:r w:rsidR="005E50E2" w:rsidRPr="00A52131">
        <w:rPr>
          <w:rFonts w:ascii="Times New Roman" w:hAnsi="Times New Roman" w:cs="Times New Roman"/>
          <w:sz w:val="24"/>
          <w:szCs w:val="24"/>
        </w:rPr>
        <w:br/>
      </w:r>
    </w:p>
    <w:p w14:paraId="591E1E7F"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E. Hirsch, C. Mateos, and A. Zunino, “Augmenting Computing Capabilities at the Edge by Jointly Exploiting Mobile Devices: A Survey,” Future Generation Computer Systems, vol. 88, pp. 644–662, Nov. 2018, doi: 10.1016/j.future.2018.06.005. </w:t>
      </w:r>
      <w:r w:rsidR="005E50E2" w:rsidRPr="00A52131">
        <w:rPr>
          <w:rFonts w:ascii="Times New Roman" w:hAnsi="Times New Roman" w:cs="Times New Roman"/>
          <w:sz w:val="24"/>
          <w:szCs w:val="24"/>
        </w:rPr>
        <w:br/>
      </w:r>
    </w:p>
    <w:p w14:paraId="7FEC31E2" w14:textId="77777777" w:rsidR="005B0664"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D. Rosendo, A. Costan, P. Valduriez, and G. Antoniu, “Distributed Intelligence on the Edge-to-Cloud Continuum: A Systematic Literature Review,” Journal of Parallel and Distributed Computing, vol. 166, pp. 71–94, Aug. 2022, doi: 10.1016/j.jpdc.2022.04.004. 10 </w:t>
      </w:r>
      <w:r w:rsidR="005B0664" w:rsidRPr="00A52131">
        <w:rPr>
          <w:rFonts w:ascii="Times New Roman" w:hAnsi="Times New Roman" w:cs="Times New Roman"/>
          <w:sz w:val="24"/>
          <w:szCs w:val="24"/>
        </w:rPr>
        <w:br/>
      </w:r>
    </w:p>
    <w:p w14:paraId="0752826B" w14:textId="77777777" w:rsidR="002B0392" w:rsidRPr="00A52131" w:rsidRDefault="002B0392" w:rsidP="002B0392">
      <w:pPr>
        <w:rPr>
          <w:rFonts w:ascii="Times New Roman" w:hAnsi="Times New Roman" w:cs="Times New Roman"/>
          <w:sz w:val="24"/>
          <w:szCs w:val="24"/>
        </w:rPr>
      </w:pPr>
    </w:p>
    <w:p w14:paraId="1015E2F9" w14:textId="77777777" w:rsidR="002B0392" w:rsidRPr="00A52131" w:rsidRDefault="002B0392" w:rsidP="002B0392">
      <w:pPr>
        <w:rPr>
          <w:rFonts w:ascii="Times New Roman" w:hAnsi="Times New Roman" w:cs="Times New Roman"/>
          <w:sz w:val="24"/>
          <w:szCs w:val="24"/>
        </w:rPr>
      </w:pPr>
    </w:p>
    <w:p w14:paraId="514BDAAF" w14:textId="77777777" w:rsidR="002B0392" w:rsidRPr="00A52131" w:rsidRDefault="002B0392" w:rsidP="002B0392">
      <w:pPr>
        <w:rPr>
          <w:rFonts w:ascii="Times New Roman" w:hAnsi="Times New Roman" w:cs="Times New Roman"/>
          <w:sz w:val="24"/>
          <w:szCs w:val="24"/>
        </w:rPr>
      </w:pPr>
    </w:p>
    <w:p w14:paraId="1EB752D4" w14:textId="77777777" w:rsidR="00E5686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H.-L. Truong, T. Truong-Huu, and T.-D. Cao, “Making Distributed Edge Machine Learning for Resource-Constrained Communities and Environments Smarter: Contexts and Challenges,” Journal of Reliable Intelligent Environments, vol. 9, pp. 119–134, June 2023, doi: 10.1007/s40860-022-00176-3. </w:t>
      </w:r>
      <w:r w:rsidR="00E56866" w:rsidRPr="00A52131">
        <w:rPr>
          <w:rFonts w:ascii="Times New Roman" w:hAnsi="Times New Roman" w:cs="Times New Roman"/>
          <w:sz w:val="24"/>
          <w:szCs w:val="24"/>
        </w:rPr>
        <w:br/>
      </w:r>
    </w:p>
    <w:p w14:paraId="44DEC25A" w14:textId="77777777" w:rsidR="001A05E9"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Bagchi, M.-B. Siddiqui, P. Wood, and H. Zhang, “Dependability in Edge Computing,” Communications of the ACM, vol. 63, no. 1, pp. 58–66, Jan. 2020, doi: 10.1145/3364118. </w:t>
      </w:r>
      <w:r w:rsidR="001A05E9" w:rsidRPr="00A52131">
        <w:rPr>
          <w:rFonts w:ascii="Times New Roman" w:hAnsi="Times New Roman" w:cs="Times New Roman"/>
          <w:sz w:val="24"/>
          <w:szCs w:val="24"/>
        </w:rPr>
        <w:br/>
      </w:r>
    </w:p>
    <w:p w14:paraId="070017E8" w14:textId="57EB05B9" w:rsidR="00B01DFF"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P. Mell and T. Grance, “The NIST Definition of Cloud Computing,” NIST Special Publication 800-145, Gaithersburg, MD, USA, Sept. 2011, doi: 10.6028/NIST.SP.800-145.</w:t>
      </w:r>
      <w:r w:rsidR="002E1425" w:rsidRPr="00A52131">
        <w:rPr>
          <w:rFonts w:ascii="Times New Roman" w:hAnsi="Times New Roman" w:cs="Times New Roman"/>
          <w:sz w:val="24"/>
          <w:szCs w:val="24"/>
        </w:rPr>
        <w:br/>
      </w:r>
      <w:r w:rsidR="00B01DFF" w:rsidRPr="00A52131">
        <w:rPr>
          <w:rFonts w:ascii="Times New Roman" w:hAnsi="Times New Roman" w:cs="Times New Roman"/>
          <w:sz w:val="24"/>
          <w:szCs w:val="24"/>
        </w:rPr>
        <w:br/>
      </w:r>
    </w:p>
    <w:p w14:paraId="6EB5D6B6" w14:textId="77777777" w:rsidR="00B01DFF"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D. Balouek-Thomert, E. G. Renart, A. R. Zamani, A. Simonet, and M. Parashar, “Towards a Computing Continuum: Enabling Edge-to-Cloud Integration for Data-Driven Workflows,” The Journal of Supercomputing, vol. 76, pp. 9020–9044, Nov. 2020, doi: 10.1007/s11227-019-03102-3.</w:t>
      </w:r>
      <w:r w:rsidR="00B01DFF" w:rsidRPr="00A52131">
        <w:rPr>
          <w:rFonts w:ascii="Times New Roman" w:hAnsi="Times New Roman" w:cs="Times New Roman"/>
          <w:sz w:val="24"/>
          <w:szCs w:val="24"/>
        </w:rPr>
        <w:br/>
      </w:r>
    </w:p>
    <w:p w14:paraId="18F152AA" w14:textId="77777777" w:rsidR="00F24221"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G. Dosi, “Technological Paradigms and Technological Trajectories: A Suggested Interpretation of the Determinants and Directions of Technical Change,” Research Policy, vol. 11, no. 3, pp. 147–162, June 1982, doi: 10.1016/0048-7333(82)90016-6. </w:t>
      </w:r>
      <w:r w:rsidR="00F24221" w:rsidRPr="00A52131">
        <w:rPr>
          <w:rFonts w:ascii="Times New Roman" w:hAnsi="Times New Roman" w:cs="Times New Roman"/>
          <w:sz w:val="24"/>
          <w:szCs w:val="24"/>
        </w:rPr>
        <w:br/>
      </w:r>
    </w:p>
    <w:p w14:paraId="0E006814" w14:textId="77777777" w:rsidR="00F24221" w:rsidRPr="00A52131" w:rsidRDefault="00F24221">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w:t>
      </w:r>
      <w:r w:rsidR="008E7FAB" w:rsidRPr="00A52131">
        <w:rPr>
          <w:rFonts w:ascii="Times New Roman" w:hAnsi="Times New Roman" w:cs="Times New Roman"/>
          <w:sz w:val="24"/>
          <w:szCs w:val="24"/>
        </w:rPr>
        <w:t xml:space="preserve">M. de Reuver, C. Sørensen, and R. C. Basole, “The Digital Platform: A Research Agenda,” Journal of Information Technology, vol. 33, no. 2, pp. 124–135, June 2018, doi: 10.1057/s41265-016-0033-3. </w:t>
      </w:r>
      <w:r w:rsidRPr="00A52131">
        <w:rPr>
          <w:rFonts w:ascii="Times New Roman" w:hAnsi="Times New Roman" w:cs="Times New Roman"/>
          <w:sz w:val="24"/>
          <w:szCs w:val="24"/>
        </w:rPr>
        <w:br/>
      </w:r>
    </w:p>
    <w:p w14:paraId="6BEDA73C" w14:textId="77777777" w:rsidR="00F24221" w:rsidRPr="00A52131" w:rsidRDefault="00F24221">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w:t>
      </w:r>
      <w:r w:rsidR="008E7FAB" w:rsidRPr="00A52131">
        <w:rPr>
          <w:rFonts w:ascii="Times New Roman" w:hAnsi="Times New Roman" w:cs="Times New Roman"/>
          <w:sz w:val="24"/>
          <w:szCs w:val="24"/>
        </w:rPr>
        <w:t>Apple Developer, “App Store Features,” Apple Inc., Cupertino, CA, USA, 2026.</w:t>
      </w:r>
      <w:r w:rsidRPr="00A52131">
        <w:rPr>
          <w:rFonts w:ascii="Times New Roman" w:hAnsi="Times New Roman" w:cs="Times New Roman"/>
          <w:sz w:val="24"/>
          <w:szCs w:val="24"/>
        </w:rPr>
        <w:br/>
      </w:r>
    </w:p>
    <w:p w14:paraId="5BFB511E" w14:textId="77777777" w:rsidR="009A463E"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Android Developers, “Android Platform,” Google LLC, Mountain View, CA, USA, 2026. </w:t>
      </w:r>
      <w:r w:rsidR="009A463E" w:rsidRPr="00A52131">
        <w:rPr>
          <w:rFonts w:ascii="Times New Roman" w:hAnsi="Times New Roman" w:cs="Times New Roman"/>
          <w:sz w:val="24"/>
          <w:szCs w:val="24"/>
        </w:rPr>
        <w:br/>
      </w:r>
    </w:p>
    <w:p w14:paraId="775D6854" w14:textId="57C77E96" w:rsidR="009A463E"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Raspberry Pi Ltd, “Pico-Series Microcontrollers,” Raspberry Pi Documentation, Cambridge, U.K., 2026.</w:t>
      </w:r>
      <w:r w:rsidR="009A463E" w:rsidRPr="00A52131">
        <w:rPr>
          <w:rFonts w:ascii="Times New Roman" w:hAnsi="Times New Roman" w:cs="Times New Roman"/>
          <w:sz w:val="24"/>
          <w:szCs w:val="24"/>
        </w:rPr>
        <w:br/>
      </w:r>
    </w:p>
    <w:p w14:paraId="1969561B" w14:textId="77777777" w:rsidR="004D20E9"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NVIDIA, “CUDA Programming Guide,” NVIDIA Documentation, Santa Clara, CA, USA, 2026. </w:t>
      </w:r>
      <w:r w:rsidR="004D20E9" w:rsidRPr="00A52131">
        <w:rPr>
          <w:rFonts w:ascii="Times New Roman" w:hAnsi="Times New Roman" w:cs="Times New Roman"/>
          <w:sz w:val="24"/>
          <w:szCs w:val="24"/>
        </w:rPr>
        <w:br/>
      </w:r>
    </w:p>
    <w:p w14:paraId="3B6DA7A4" w14:textId="77777777" w:rsidR="00621387"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Samsung Knox, “About the Knox SDK,” Samsung Electronics Co., Ltd., Suwon, Republic of Korea, 2026. </w:t>
      </w:r>
      <w:r w:rsidR="00621387" w:rsidRPr="00A52131">
        <w:rPr>
          <w:rFonts w:ascii="Times New Roman" w:hAnsi="Times New Roman" w:cs="Times New Roman"/>
          <w:sz w:val="24"/>
          <w:szCs w:val="24"/>
        </w:rPr>
        <w:br/>
      </w:r>
    </w:p>
    <w:p w14:paraId="19F97916" w14:textId="77777777" w:rsidR="00D42AA0"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K. Kapoor, A. Z. Bigdeli, Y. K. Dwivedi, A. Schroeder, A. Beltagui, and T. Baines, “A Socio-Technical View of Platform Ecosystems: Systematic Review and Research </w:t>
      </w:r>
      <w:r w:rsidRPr="00A52131">
        <w:rPr>
          <w:rFonts w:ascii="Times New Roman" w:hAnsi="Times New Roman" w:cs="Times New Roman"/>
          <w:sz w:val="24"/>
          <w:szCs w:val="24"/>
        </w:rPr>
        <w:lastRenderedPageBreak/>
        <w:t xml:space="preserve">Agenda,” Journal of Business Research, vol. 128, pp. 94–108, May 2021, doi: 10.1016/j.jbusres.2021.01.060. </w:t>
      </w:r>
      <w:r w:rsidR="00D42AA0" w:rsidRPr="00A52131">
        <w:rPr>
          <w:rFonts w:ascii="Times New Roman" w:hAnsi="Times New Roman" w:cs="Times New Roman"/>
          <w:sz w:val="24"/>
          <w:szCs w:val="24"/>
        </w:rPr>
        <w:br/>
      </w:r>
    </w:p>
    <w:p w14:paraId="493B4ADC" w14:textId="49A9AC07" w:rsidR="00E57091"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M. G. Jacobides, A. Cennamo, and A. Gawer, “The Value and Structuring Role of Web APIs in Digital Innovation Ecosystems: The Case of the Online Travel Ecosystem,” Research Policy, vol. 53, no. 1, Art. no. 104931, Jan. 2024, doi: 10.1016/j.respol.2023.104931.</w:t>
      </w:r>
      <w:r w:rsidR="003913CD" w:rsidRPr="00A52131">
        <w:rPr>
          <w:rFonts w:ascii="Times New Roman" w:hAnsi="Times New Roman" w:cs="Times New Roman"/>
          <w:sz w:val="24"/>
          <w:szCs w:val="24"/>
        </w:rPr>
        <w:br/>
      </w:r>
    </w:p>
    <w:p w14:paraId="677BE87D" w14:textId="77777777" w:rsidR="008F2201" w:rsidRPr="00A52131" w:rsidRDefault="008F2201" w:rsidP="0042218D">
      <w:pPr>
        <w:rPr>
          <w:rFonts w:ascii="Times New Roman" w:hAnsi="Times New Roman" w:cs="Times New Roman"/>
          <w:sz w:val="24"/>
          <w:szCs w:val="24"/>
        </w:rPr>
      </w:pPr>
    </w:p>
    <w:p w14:paraId="6AB964E4" w14:textId="77777777" w:rsidR="00224817" w:rsidRPr="00A52131" w:rsidRDefault="00224817" w:rsidP="0042218D">
      <w:pPr>
        <w:rPr>
          <w:rFonts w:ascii="Times New Roman" w:hAnsi="Times New Roman" w:cs="Times New Roman"/>
          <w:sz w:val="24"/>
          <w:szCs w:val="24"/>
        </w:rPr>
      </w:pPr>
    </w:p>
    <w:p w14:paraId="3E868F27" w14:textId="77777777" w:rsidR="00224817" w:rsidRPr="00A52131" w:rsidRDefault="00224817" w:rsidP="0042218D">
      <w:pPr>
        <w:rPr>
          <w:rFonts w:ascii="Times New Roman" w:hAnsi="Times New Roman" w:cs="Times New Roman"/>
          <w:sz w:val="24"/>
          <w:szCs w:val="24"/>
        </w:rPr>
      </w:pPr>
    </w:p>
    <w:p w14:paraId="56AE18B5" w14:textId="77777777" w:rsidR="00224817" w:rsidRPr="00A52131" w:rsidRDefault="00224817" w:rsidP="0042218D">
      <w:pPr>
        <w:rPr>
          <w:rFonts w:ascii="Times New Roman" w:hAnsi="Times New Roman" w:cs="Times New Roman"/>
          <w:sz w:val="24"/>
          <w:szCs w:val="24"/>
        </w:rPr>
      </w:pPr>
    </w:p>
    <w:p w14:paraId="6A2F760A" w14:textId="77777777" w:rsidR="00224817" w:rsidRPr="00A52131" w:rsidRDefault="00224817" w:rsidP="0042218D">
      <w:pPr>
        <w:rPr>
          <w:rFonts w:ascii="Times New Roman" w:hAnsi="Times New Roman" w:cs="Times New Roman"/>
          <w:sz w:val="24"/>
          <w:szCs w:val="24"/>
        </w:rPr>
      </w:pPr>
    </w:p>
    <w:p w14:paraId="05515E99" w14:textId="77777777" w:rsidR="00224817" w:rsidRPr="00A52131" w:rsidRDefault="00224817" w:rsidP="0042218D">
      <w:pPr>
        <w:rPr>
          <w:rFonts w:ascii="Times New Roman" w:hAnsi="Times New Roman" w:cs="Times New Roman"/>
          <w:sz w:val="24"/>
          <w:szCs w:val="24"/>
        </w:rPr>
      </w:pPr>
    </w:p>
    <w:p w14:paraId="2046B21C" w14:textId="77777777" w:rsidR="00224817" w:rsidRPr="00A52131" w:rsidRDefault="00224817" w:rsidP="0042218D">
      <w:pPr>
        <w:rPr>
          <w:rFonts w:ascii="Times New Roman" w:hAnsi="Times New Roman" w:cs="Times New Roman"/>
          <w:sz w:val="24"/>
          <w:szCs w:val="24"/>
        </w:rPr>
      </w:pPr>
    </w:p>
    <w:p w14:paraId="4AA2946C" w14:textId="77777777" w:rsidR="00224817" w:rsidRPr="00A52131" w:rsidRDefault="00224817" w:rsidP="0042218D">
      <w:pPr>
        <w:rPr>
          <w:rFonts w:ascii="Times New Roman" w:hAnsi="Times New Roman" w:cs="Times New Roman"/>
          <w:sz w:val="24"/>
          <w:szCs w:val="24"/>
        </w:rPr>
      </w:pPr>
    </w:p>
    <w:p w14:paraId="523AD3CC" w14:textId="77777777" w:rsidR="00224817" w:rsidRPr="00A52131" w:rsidRDefault="00224817" w:rsidP="0042218D">
      <w:pPr>
        <w:rPr>
          <w:rFonts w:ascii="Times New Roman" w:hAnsi="Times New Roman" w:cs="Times New Roman"/>
          <w:sz w:val="24"/>
          <w:szCs w:val="24"/>
        </w:rPr>
      </w:pPr>
    </w:p>
    <w:p w14:paraId="56234DB5" w14:textId="77777777" w:rsidR="00224817" w:rsidRPr="00A52131" w:rsidRDefault="00224817" w:rsidP="0042218D">
      <w:pPr>
        <w:rPr>
          <w:rFonts w:ascii="Times New Roman" w:hAnsi="Times New Roman" w:cs="Times New Roman"/>
          <w:sz w:val="24"/>
          <w:szCs w:val="24"/>
        </w:rPr>
      </w:pPr>
    </w:p>
    <w:p w14:paraId="0EADA62F" w14:textId="77777777" w:rsidR="00224817" w:rsidRPr="00A52131" w:rsidRDefault="00224817" w:rsidP="0042218D">
      <w:pPr>
        <w:rPr>
          <w:rFonts w:ascii="Times New Roman" w:hAnsi="Times New Roman" w:cs="Times New Roman"/>
          <w:sz w:val="24"/>
          <w:szCs w:val="24"/>
        </w:rPr>
      </w:pPr>
    </w:p>
    <w:p w14:paraId="74364595" w14:textId="77777777" w:rsidR="00224817" w:rsidRPr="00A52131" w:rsidRDefault="00224817" w:rsidP="0042218D">
      <w:pPr>
        <w:rPr>
          <w:rFonts w:ascii="Times New Roman" w:hAnsi="Times New Roman" w:cs="Times New Roman"/>
          <w:sz w:val="24"/>
          <w:szCs w:val="24"/>
        </w:rPr>
      </w:pPr>
    </w:p>
    <w:p w14:paraId="7BAA3106" w14:textId="77777777" w:rsidR="00224817" w:rsidRPr="00A52131" w:rsidRDefault="00224817" w:rsidP="0042218D">
      <w:pPr>
        <w:rPr>
          <w:rFonts w:ascii="Times New Roman" w:hAnsi="Times New Roman" w:cs="Times New Roman"/>
          <w:sz w:val="24"/>
          <w:szCs w:val="24"/>
        </w:rPr>
      </w:pPr>
    </w:p>
    <w:p w14:paraId="4E475AB2" w14:textId="77777777" w:rsidR="00224817" w:rsidRPr="00A52131" w:rsidRDefault="00224817" w:rsidP="0042218D">
      <w:pPr>
        <w:rPr>
          <w:rFonts w:ascii="Times New Roman" w:hAnsi="Times New Roman" w:cs="Times New Roman"/>
          <w:sz w:val="24"/>
          <w:szCs w:val="24"/>
        </w:rPr>
      </w:pPr>
    </w:p>
    <w:p w14:paraId="1E2B31CF" w14:textId="77777777" w:rsidR="00224817" w:rsidRPr="00A52131" w:rsidRDefault="00224817" w:rsidP="0042218D">
      <w:pPr>
        <w:rPr>
          <w:rFonts w:ascii="Times New Roman" w:hAnsi="Times New Roman" w:cs="Times New Roman"/>
          <w:sz w:val="24"/>
          <w:szCs w:val="24"/>
        </w:rPr>
      </w:pPr>
    </w:p>
    <w:p w14:paraId="19666FE9" w14:textId="77777777" w:rsidR="00224817" w:rsidRPr="00A52131" w:rsidRDefault="00224817" w:rsidP="0042218D">
      <w:pPr>
        <w:rPr>
          <w:rFonts w:ascii="Times New Roman" w:hAnsi="Times New Roman" w:cs="Times New Roman"/>
          <w:sz w:val="24"/>
          <w:szCs w:val="24"/>
        </w:rPr>
      </w:pPr>
    </w:p>
    <w:p w14:paraId="70FDEF3D" w14:textId="77777777" w:rsidR="00224817" w:rsidRPr="00A52131" w:rsidRDefault="00224817" w:rsidP="0042218D">
      <w:pPr>
        <w:rPr>
          <w:rFonts w:ascii="Times New Roman" w:hAnsi="Times New Roman" w:cs="Times New Roman"/>
          <w:sz w:val="24"/>
          <w:szCs w:val="24"/>
        </w:rPr>
      </w:pPr>
    </w:p>
    <w:p w14:paraId="3C2C49B9" w14:textId="77777777" w:rsidR="00224817" w:rsidRPr="00A52131" w:rsidRDefault="00224817" w:rsidP="0042218D">
      <w:pPr>
        <w:rPr>
          <w:rFonts w:ascii="Times New Roman" w:hAnsi="Times New Roman" w:cs="Times New Roman"/>
          <w:sz w:val="24"/>
          <w:szCs w:val="24"/>
        </w:rPr>
      </w:pPr>
    </w:p>
    <w:p w14:paraId="67032D9F" w14:textId="77777777" w:rsidR="00224817" w:rsidRPr="00A52131" w:rsidRDefault="00224817" w:rsidP="0042218D">
      <w:pPr>
        <w:rPr>
          <w:rFonts w:ascii="Times New Roman" w:hAnsi="Times New Roman" w:cs="Times New Roman"/>
          <w:sz w:val="24"/>
          <w:szCs w:val="24"/>
        </w:rPr>
      </w:pPr>
    </w:p>
    <w:p w14:paraId="3BA47104" w14:textId="77777777" w:rsidR="00224817" w:rsidRPr="00A52131" w:rsidRDefault="00224817" w:rsidP="0042218D">
      <w:pPr>
        <w:rPr>
          <w:rFonts w:ascii="Times New Roman" w:hAnsi="Times New Roman" w:cs="Times New Roman"/>
          <w:sz w:val="24"/>
          <w:szCs w:val="24"/>
        </w:rPr>
      </w:pPr>
    </w:p>
    <w:p w14:paraId="76ADE4E6" w14:textId="77777777" w:rsidR="00224817" w:rsidRPr="00A52131" w:rsidRDefault="00224817" w:rsidP="0042218D">
      <w:pPr>
        <w:rPr>
          <w:rFonts w:ascii="Times New Roman" w:hAnsi="Times New Roman" w:cs="Times New Roman"/>
          <w:sz w:val="24"/>
          <w:szCs w:val="24"/>
        </w:rPr>
      </w:pPr>
    </w:p>
    <w:p w14:paraId="345E12AC" w14:textId="77777777" w:rsidR="00224817" w:rsidRPr="00A52131" w:rsidRDefault="00224817" w:rsidP="0042218D">
      <w:pPr>
        <w:rPr>
          <w:rFonts w:ascii="Times New Roman" w:hAnsi="Times New Roman" w:cs="Times New Roman"/>
          <w:sz w:val="24"/>
          <w:szCs w:val="24"/>
        </w:rPr>
      </w:pPr>
    </w:p>
    <w:p w14:paraId="2FB1CA3C" w14:textId="77777777" w:rsidR="00224817" w:rsidRPr="00A52131" w:rsidRDefault="00224817" w:rsidP="0042218D">
      <w:pPr>
        <w:rPr>
          <w:rFonts w:ascii="Times New Roman" w:hAnsi="Times New Roman" w:cs="Times New Roman"/>
          <w:sz w:val="24"/>
          <w:szCs w:val="24"/>
        </w:rPr>
      </w:pPr>
    </w:p>
    <w:p w14:paraId="1A19DB01" w14:textId="77777777" w:rsidR="00224817" w:rsidRPr="00A52131" w:rsidRDefault="00224817" w:rsidP="0042218D">
      <w:pPr>
        <w:rPr>
          <w:rFonts w:ascii="Times New Roman" w:hAnsi="Times New Roman" w:cs="Times New Roman"/>
          <w:sz w:val="24"/>
          <w:szCs w:val="24"/>
        </w:rPr>
      </w:pPr>
    </w:p>
    <w:p w14:paraId="507178A2" w14:textId="77777777" w:rsidR="00224817" w:rsidRPr="00A52131" w:rsidRDefault="00224817" w:rsidP="0042218D">
      <w:pPr>
        <w:rPr>
          <w:rFonts w:ascii="Times New Roman" w:hAnsi="Times New Roman" w:cs="Times New Roman"/>
          <w:sz w:val="24"/>
          <w:szCs w:val="24"/>
        </w:rPr>
      </w:pPr>
    </w:p>
    <w:p w14:paraId="6F4184EC" w14:textId="77777777" w:rsidR="00224817" w:rsidRPr="00A52131" w:rsidRDefault="00224817" w:rsidP="0042218D">
      <w:pPr>
        <w:rPr>
          <w:rFonts w:ascii="Times New Roman" w:hAnsi="Times New Roman" w:cs="Times New Roman"/>
          <w:sz w:val="24"/>
          <w:szCs w:val="24"/>
        </w:rPr>
      </w:pPr>
    </w:p>
    <w:p w14:paraId="5AF45E48" w14:textId="77777777" w:rsidR="00224817" w:rsidRPr="00A52131" w:rsidRDefault="00224817" w:rsidP="0042218D">
      <w:pPr>
        <w:rPr>
          <w:rFonts w:ascii="Times New Roman" w:hAnsi="Times New Roman" w:cs="Times New Roman"/>
          <w:sz w:val="24"/>
          <w:szCs w:val="24"/>
        </w:rPr>
      </w:pPr>
    </w:p>
    <w:p w14:paraId="6E2FFFEA" w14:textId="77777777" w:rsidR="00224817" w:rsidRPr="00A52131" w:rsidRDefault="00224817" w:rsidP="0042218D">
      <w:pPr>
        <w:rPr>
          <w:rFonts w:ascii="Times New Roman" w:hAnsi="Times New Roman" w:cs="Times New Roman"/>
          <w:sz w:val="24"/>
          <w:szCs w:val="24"/>
        </w:rPr>
      </w:pPr>
    </w:p>
    <w:p w14:paraId="4DE73CB2" w14:textId="77777777" w:rsidR="00224817" w:rsidRPr="00A52131" w:rsidRDefault="00224817" w:rsidP="0042218D">
      <w:pPr>
        <w:rPr>
          <w:rFonts w:ascii="Times New Roman" w:hAnsi="Times New Roman" w:cs="Times New Roman"/>
          <w:sz w:val="24"/>
          <w:szCs w:val="24"/>
        </w:rPr>
      </w:pPr>
    </w:p>
    <w:p w14:paraId="7F05B054" w14:textId="77777777" w:rsidR="00224817" w:rsidRPr="00A52131" w:rsidRDefault="00224817" w:rsidP="0042218D">
      <w:pPr>
        <w:rPr>
          <w:rFonts w:ascii="Times New Roman" w:hAnsi="Times New Roman" w:cs="Times New Roman"/>
          <w:sz w:val="24"/>
          <w:szCs w:val="24"/>
        </w:rPr>
      </w:pPr>
    </w:p>
    <w:p w14:paraId="7F80A2C1" w14:textId="77777777" w:rsidR="00224817" w:rsidRPr="00A52131" w:rsidRDefault="00224817" w:rsidP="0042218D">
      <w:pPr>
        <w:rPr>
          <w:rFonts w:ascii="Times New Roman" w:hAnsi="Times New Roman" w:cs="Times New Roman"/>
          <w:sz w:val="24"/>
          <w:szCs w:val="24"/>
        </w:rPr>
      </w:pPr>
    </w:p>
    <w:p w14:paraId="24C0FA11" w14:textId="77777777" w:rsidR="00224817" w:rsidRPr="00A52131" w:rsidRDefault="00224817" w:rsidP="0042218D">
      <w:pPr>
        <w:rPr>
          <w:rFonts w:ascii="Times New Roman" w:hAnsi="Times New Roman" w:cs="Times New Roman"/>
          <w:sz w:val="24"/>
          <w:szCs w:val="24"/>
        </w:rPr>
      </w:pPr>
    </w:p>
    <w:p w14:paraId="114A755D" w14:textId="77777777" w:rsidR="00224817" w:rsidRPr="00A52131" w:rsidRDefault="00224817" w:rsidP="0042218D">
      <w:pPr>
        <w:rPr>
          <w:rFonts w:ascii="Times New Roman" w:hAnsi="Times New Roman" w:cs="Times New Roman"/>
          <w:sz w:val="24"/>
          <w:szCs w:val="24"/>
        </w:rPr>
      </w:pPr>
    </w:p>
    <w:p w14:paraId="3F934717" w14:textId="77777777" w:rsidR="00224817" w:rsidRPr="00A52131" w:rsidRDefault="00224817" w:rsidP="0042218D">
      <w:pPr>
        <w:rPr>
          <w:rFonts w:ascii="Times New Roman" w:hAnsi="Times New Roman" w:cs="Times New Roman"/>
          <w:sz w:val="24"/>
          <w:szCs w:val="24"/>
        </w:rPr>
      </w:pPr>
    </w:p>
    <w:p w14:paraId="77E8C6C4" w14:textId="77777777" w:rsidR="00224817" w:rsidRPr="00A52131" w:rsidRDefault="00224817" w:rsidP="0042218D">
      <w:pPr>
        <w:rPr>
          <w:rFonts w:ascii="Times New Roman" w:hAnsi="Times New Roman" w:cs="Times New Roman"/>
          <w:sz w:val="24"/>
          <w:szCs w:val="24"/>
        </w:rPr>
      </w:pPr>
    </w:p>
    <w:p w14:paraId="7EA613DA" w14:textId="77777777" w:rsidR="00224817" w:rsidRPr="00A52131" w:rsidRDefault="00224817" w:rsidP="0042218D">
      <w:pPr>
        <w:rPr>
          <w:rFonts w:ascii="Times New Roman" w:hAnsi="Times New Roman" w:cs="Times New Roman"/>
          <w:sz w:val="24"/>
          <w:szCs w:val="24"/>
        </w:rPr>
      </w:pPr>
    </w:p>
    <w:p w14:paraId="79731C64" w14:textId="77777777" w:rsidR="00224817" w:rsidRPr="00A52131" w:rsidRDefault="00224817" w:rsidP="0042218D">
      <w:pPr>
        <w:rPr>
          <w:rFonts w:ascii="Times New Roman" w:hAnsi="Times New Roman" w:cs="Times New Roman"/>
          <w:sz w:val="24"/>
          <w:szCs w:val="24"/>
        </w:rPr>
      </w:pPr>
    </w:p>
    <w:p w14:paraId="0D60A413" w14:textId="471DE2EA" w:rsidR="005E0EE9" w:rsidRPr="00A52131" w:rsidRDefault="00993A78" w:rsidP="005E0EE9">
      <w:pPr>
        <w:pStyle w:val="Heading1"/>
        <w:rPr>
          <w:rFonts w:ascii="Times New Roman" w:hAnsi="Times New Roman" w:cs="Times New Roman"/>
        </w:rPr>
      </w:pPr>
      <w:r w:rsidRPr="00A52131">
        <w:rPr>
          <w:rFonts w:ascii="Times New Roman" w:hAnsi="Times New Roman" w:cs="Times New Roman"/>
        </w:rPr>
        <w:lastRenderedPageBreak/>
        <w:t>Chapter 3</w:t>
      </w:r>
    </w:p>
    <w:p w14:paraId="30019071" w14:textId="6D2C55B0" w:rsidR="00734956" w:rsidRPr="00A52131" w:rsidRDefault="005E0EE9" w:rsidP="000B1B31">
      <w:pPr>
        <w:pStyle w:val="Heading2"/>
        <w:rPr>
          <w:rFonts w:ascii="Times New Roman" w:hAnsi="Times New Roman" w:cs="Times New Roman"/>
          <w:sz w:val="28"/>
          <w:szCs w:val="28"/>
        </w:rPr>
      </w:pPr>
      <w:r w:rsidRPr="00A52131">
        <w:rPr>
          <w:rFonts w:ascii="Times New Roman" w:hAnsi="Times New Roman" w:cs="Times New Roman"/>
          <w:sz w:val="28"/>
          <w:szCs w:val="28"/>
        </w:rPr>
        <w:t>3.1 Introduction</w:t>
      </w:r>
    </w:p>
    <w:p w14:paraId="470F1DE9" w14:textId="77777777" w:rsidR="00734956" w:rsidRPr="00A52131" w:rsidRDefault="00734956" w:rsidP="00734956">
      <w:pPr>
        <w:rPr>
          <w:rFonts w:ascii="Times New Roman" w:hAnsi="Times New Roman" w:cs="Times New Roman"/>
          <w:sz w:val="24"/>
          <w:szCs w:val="24"/>
        </w:rPr>
      </w:pPr>
      <w:r w:rsidRPr="00A52131">
        <w:rPr>
          <w:rFonts w:ascii="Times New Roman" w:hAnsi="Times New Roman" w:cs="Times New Roman"/>
          <w:sz w:val="24"/>
          <w:szCs w:val="24"/>
        </w:rPr>
        <w:t xml:space="preserve">The methodology chapter provides a comprehensive roadmap of the technical and structural approaches employed to realize the Modular Adaptive Data Node (MADN) for Dynamic Value Systems. Building on the theoretical foundations established in the literature review, this chapter details the systematic process of designing, developing, and validating a decentralized edge computing framework tailored for the unique socio-economic landscape of Bulawayo and its surrounding districts. </w:t>
      </w:r>
    </w:p>
    <w:p w14:paraId="29FB4BD6" w14:textId="77777777" w:rsidR="00734956" w:rsidRPr="00A52131" w:rsidRDefault="00734956" w:rsidP="00734956">
      <w:pPr>
        <w:rPr>
          <w:rFonts w:ascii="Times New Roman" w:hAnsi="Times New Roman" w:cs="Times New Roman"/>
          <w:sz w:val="24"/>
          <w:szCs w:val="24"/>
        </w:rPr>
      </w:pPr>
    </w:p>
    <w:p w14:paraId="28992291" w14:textId="77777777" w:rsidR="00734956" w:rsidRPr="00A52131" w:rsidRDefault="00734956" w:rsidP="00734956">
      <w:pPr>
        <w:rPr>
          <w:rFonts w:ascii="Times New Roman" w:hAnsi="Times New Roman" w:cs="Times New Roman"/>
          <w:sz w:val="24"/>
          <w:szCs w:val="24"/>
        </w:rPr>
      </w:pPr>
      <w:r w:rsidRPr="00A52131">
        <w:rPr>
          <w:rFonts w:ascii="Times New Roman" w:hAnsi="Times New Roman" w:cs="Times New Roman"/>
          <w:sz w:val="24"/>
          <w:szCs w:val="24"/>
        </w:rPr>
        <w:t>The primary focus of this methodology is to translate the conceptual goals of localized distributed computing into a functional, hardware-agnostic prototype. This involves a multi-disciplinary approach that integrates embedded systems engineering, distributed software architecture, and real-world application testing across three key domains: precision agriculture, perimeter security, and resilient commerce.</w:t>
      </w:r>
    </w:p>
    <w:p w14:paraId="15CFD5A4" w14:textId="77777777" w:rsidR="00734956" w:rsidRPr="00A52131" w:rsidRDefault="00734956" w:rsidP="00734956">
      <w:pPr>
        <w:rPr>
          <w:rFonts w:ascii="Times New Roman" w:hAnsi="Times New Roman" w:cs="Times New Roman"/>
          <w:sz w:val="24"/>
          <w:szCs w:val="24"/>
        </w:rPr>
      </w:pPr>
    </w:p>
    <w:p w14:paraId="7A524513" w14:textId="736624FA" w:rsidR="005E0EE9" w:rsidRPr="00A52131" w:rsidRDefault="00734956" w:rsidP="00714A98">
      <w:pPr>
        <w:rPr>
          <w:rFonts w:ascii="Times New Roman" w:hAnsi="Times New Roman" w:cs="Times New Roman"/>
          <w:sz w:val="24"/>
          <w:szCs w:val="24"/>
        </w:rPr>
      </w:pPr>
      <w:r w:rsidRPr="00A52131">
        <w:rPr>
          <w:rFonts w:ascii="Times New Roman" w:hAnsi="Times New Roman" w:cs="Times New Roman"/>
          <w:sz w:val="24"/>
          <w:szCs w:val="24"/>
        </w:rPr>
        <w:t>The following sections will outline the research design, the specific hardware and software requirements, and the intricate system architecture that enables the MADN to function as a collaborative network of idle computational resources. By adhering to a modular design philosophy, the methodology ensures that each component</w:t>
      </w:r>
      <w:r w:rsidR="00670979"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from the Raspberry Pi 4 orchestrator to the Raspberry Pi Pico W edge </w:t>
      </w:r>
      <w:r w:rsidR="00F1433E" w:rsidRPr="00A52131">
        <w:rPr>
          <w:rFonts w:ascii="Times New Roman" w:hAnsi="Times New Roman" w:cs="Times New Roman"/>
          <w:sz w:val="24"/>
          <w:szCs w:val="24"/>
        </w:rPr>
        <w:t>nodes is</w:t>
      </w:r>
      <w:r w:rsidRPr="00A52131">
        <w:rPr>
          <w:rFonts w:ascii="Times New Roman" w:hAnsi="Times New Roman" w:cs="Times New Roman"/>
          <w:sz w:val="24"/>
          <w:szCs w:val="24"/>
        </w:rPr>
        <w:t xml:space="preserve"> documented with the precision required for scientific replication and future scalability. This chapter serves as the bridge between the identified problem of untapped local processing power and the tangible deployment of a resilient, data-driven solution.</w:t>
      </w:r>
    </w:p>
    <w:p w14:paraId="5F4F5734" w14:textId="77777777" w:rsidR="00EC20B9" w:rsidRPr="00A52131" w:rsidRDefault="00EC20B9" w:rsidP="00714A98">
      <w:pPr>
        <w:rPr>
          <w:rFonts w:ascii="Times New Roman" w:hAnsi="Times New Roman" w:cs="Times New Roman"/>
        </w:rPr>
      </w:pPr>
    </w:p>
    <w:p w14:paraId="574F6F06" w14:textId="77777777" w:rsidR="00EC20B9" w:rsidRPr="00A52131" w:rsidRDefault="00EC20B9" w:rsidP="00714A98">
      <w:pPr>
        <w:rPr>
          <w:rFonts w:ascii="Times New Roman" w:hAnsi="Times New Roman" w:cs="Times New Roman"/>
        </w:rPr>
      </w:pPr>
    </w:p>
    <w:p w14:paraId="433AF20D" w14:textId="5C4CDA49" w:rsidR="009402BE" w:rsidRPr="00A52131" w:rsidRDefault="00EC20B9" w:rsidP="009402BE">
      <w:pPr>
        <w:pStyle w:val="Heading2"/>
        <w:rPr>
          <w:rFonts w:ascii="Times New Roman" w:hAnsi="Times New Roman" w:cs="Times New Roman"/>
          <w:sz w:val="28"/>
          <w:szCs w:val="28"/>
        </w:rPr>
      </w:pPr>
      <w:r w:rsidRPr="00A52131">
        <w:rPr>
          <w:rFonts w:ascii="Times New Roman" w:hAnsi="Times New Roman" w:cs="Times New Roman"/>
          <w:sz w:val="28"/>
          <w:szCs w:val="28"/>
        </w:rPr>
        <w:t>3.2 Research Design</w:t>
      </w:r>
    </w:p>
    <w:p w14:paraId="4764BC2E" w14:textId="0726B927" w:rsidR="009402BE" w:rsidRPr="00A52131" w:rsidRDefault="009402BE" w:rsidP="009402BE">
      <w:pPr>
        <w:rPr>
          <w:rFonts w:ascii="Times New Roman" w:hAnsi="Times New Roman" w:cs="Times New Roman"/>
          <w:sz w:val="24"/>
          <w:szCs w:val="24"/>
        </w:rPr>
      </w:pPr>
      <w:r w:rsidRPr="00A52131">
        <w:rPr>
          <w:rFonts w:ascii="Times New Roman" w:hAnsi="Times New Roman" w:cs="Times New Roman"/>
          <w:sz w:val="24"/>
          <w:szCs w:val="24"/>
        </w:rPr>
        <w:t xml:space="preserve">The research design for the Modular Adaptive Data Node (MADN) is rooted in the </w:t>
      </w:r>
      <w:r w:rsidRPr="00A52131">
        <w:rPr>
          <w:rFonts w:ascii="Times New Roman" w:hAnsi="Times New Roman" w:cs="Times New Roman"/>
          <w:b/>
          <w:bCs/>
          <w:sz w:val="24"/>
          <w:szCs w:val="24"/>
        </w:rPr>
        <w:t>Design Science Research (DSR)</w:t>
      </w:r>
      <w:r w:rsidRPr="00A52131">
        <w:rPr>
          <w:rFonts w:ascii="Times New Roman" w:hAnsi="Times New Roman" w:cs="Times New Roman"/>
          <w:sz w:val="24"/>
          <w:szCs w:val="24"/>
        </w:rPr>
        <w:t xml:space="preserve"> paradigm. This approach is particularly suited for information systems and engineering projects where the primary objective is to create and evaluate an innovative artifact</w:t>
      </w:r>
      <w:r w:rsidR="003E05BC" w:rsidRPr="00A52131">
        <w:rPr>
          <w:rFonts w:ascii="Times New Roman" w:hAnsi="Times New Roman" w:cs="Times New Roman"/>
          <w:sz w:val="24"/>
          <w:szCs w:val="24"/>
        </w:rPr>
        <w:t xml:space="preserve"> </w:t>
      </w:r>
      <w:r w:rsidRPr="00A52131">
        <w:rPr>
          <w:rFonts w:ascii="Times New Roman" w:hAnsi="Times New Roman" w:cs="Times New Roman"/>
          <w:sz w:val="24"/>
          <w:szCs w:val="24"/>
        </w:rPr>
        <w:t>in this case, a decentralized edge computing framework</w:t>
      </w:r>
      <w:r w:rsidR="00B94B97" w:rsidRPr="00A52131">
        <w:rPr>
          <w:rFonts w:ascii="Times New Roman" w:hAnsi="Times New Roman" w:cs="Times New Roman"/>
          <w:sz w:val="24"/>
          <w:szCs w:val="24"/>
        </w:rPr>
        <w:t xml:space="preserve"> </w:t>
      </w:r>
      <w:r w:rsidRPr="00A52131">
        <w:rPr>
          <w:rFonts w:ascii="Times New Roman" w:hAnsi="Times New Roman" w:cs="Times New Roman"/>
          <w:sz w:val="24"/>
          <w:szCs w:val="24"/>
        </w:rPr>
        <w:t>to solve a practical, localized problem. By utilizing DSR, the study ensures a rigorous balance between creative engineering and scientific validation.</w:t>
      </w:r>
    </w:p>
    <w:p w14:paraId="7E941A48" w14:textId="77777777" w:rsidR="009402BE" w:rsidRPr="00A52131" w:rsidRDefault="009402BE" w:rsidP="009402BE">
      <w:pPr>
        <w:rPr>
          <w:rFonts w:ascii="Times New Roman" w:hAnsi="Times New Roman" w:cs="Times New Roman"/>
          <w:sz w:val="24"/>
          <w:szCs w:val="24"/>
        </w:rPr>
      </w:pPr>
    </w:p>
    <w:p w14:paraId="12C139BD" w14:textId="77777777" w:rsidR="009402BE" w:rsidRPr="00A52131" w:rsidRDefault="009402BE" w:rsidP="009402BE">
      <w:pPr>
        <w:rPr>
          <w:rFonts w:ascii="Times New Roman" w:hAnsi="Times New Roman" w:cs="Times New Roman"/>
          <w:sz w:val="24"/>
          <w:szCs w:val="24"/>
        </w:rPr>
      </w:pPr>
      <w:r w:rsidRPr="00A52131">
        <w:rPr>
          <w:rFonts w:ascii="Times New Roman" w:hAnsi="Times New Roman" w:cs="Times New Roman"/>
          <w:sz w:val="24"/>
          <w:szCs w:val="24"/>
        </w:rPr>
        <w:t>The development process follows a systematic iterative cycle, consisting of several distinct phases:</w:t>
      </w:r>
    </w:p>
    <w:p w14:paraId="19D0CB9F" w14:textId="77777777" w:rsidR="009402BE" w:rsidRPr="00A52131" w:rsidRDefault="009402BE" w:rsidP="009402BE">
      <w:pPr>
        <w:rPr>
          <w:rFonts w:ascii="Times New Roman" w:hAnsi="Times New Roman" w:cs="Times New Roman"/>
          <w:sz w:val="24"/>
          <w:szCs w:val="24"/>
        </w:rPr>
      </w:pPr>
    </w:p>
    <w:p w14:paraId="7A2062EF" w14:textId="46BE5FD3" w:rsidR="009402BE"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Problem Identification and Motivation: </w:t>
      </w:r>
      <w:r w:rsidRPr="00A52131">
        <w:rPr>
          <w:rFonts w:ascii="Times New Roman" w:hAnsi="Times New Roman" w:cs="Times New Roman"/>
          <w:sz w:val="24"/>
          <w:szCs w:val="24"/>
        </w:rPr>
        <w:t xml:space="preserve">This phase involved </w:t>
      </w:r>
      <w:r w:rsidR="003E05BC" w:rsidRPr="00A52131">
        <w:rPr>
          <w:rFonts w:ascii="Times New Roman" w:hAnsi="Times New Roman" w:cs="Times New Roman"/>
          <w:sz w:val="24"/>
          <w:szCs w:val="24"/>
        </w:rPr>
        <w:t>analysing</w:t>
      </w:r>
      <w:r w:rsidRPr="00A52131">
        <w:rPr>
          <w:rFonts w:ascii="Times New Roman" w:hAnsi="Times New Roman" w:cs="Times New Roman"/>
          <w:sz w:val="24"/>
          <w:szCs w:val="24"/>
        </w:rPr>
        <w:t xml:space="preserve"> the computational resource gap in Bulawayo and Tsholotsho, where idle personal device power remains untapped while critical sectors like agriculture and security lack data-driven solutions.</w:t>
      </w:r>
    </w:p>
    <w:p w14:paraId="59DF86A9" w14:textId="77777777" w:rsidR="00946872" w:rsidRPr="00A52131" w:rsidRDefault="00946872" w:rsidP="00946872">
      <w:pPr>
        <w:pStyle w:val="ListParagraph"/>
        <w:rPr>
          <w:rFonts w:ascii="Times New Roman" w:hAnsi="Times New Roman" w:cs="Times New Roman"/>
          <w:b/>
          <w:bCs/>
          <w:sz w:val="24"/>
          <w:szCs w:val="24"/>
        </w:rPr>
      </w:pPr>
    </w:p>
    <w:p w14:paraId="33BC83E3" w14:textId="77777777" w:rsidR="00946872" w:rsidRPr="00A52131" w:rsidRDefault="00946872" w:rsidP="00946872">
      <w:pPr>
        <w:pStyle w:val="ListParagraph"/>
        <w:rPr>
          <w:rFonts w:ascii="Times New Roman" w:hAnsi="Times New Roman" w:cs="Times New Roman"/>
          <w:sz w:val="24"/>
          <w:szCs w:val="24"/>
        </w:rPr>
      </w:pPr>
    </w:p>
    <w:p w14:paraId="6B1563D5" w14:textId="239DB580" w:rsidR="00946872"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lastRenderedPageBreak/>
        <w:t xml:space="preserve">Definition of the Objectives for a Solution: </w:t>
      </w:r>
      <w:r w:rsidRPr="00A52131">
        <w:rPr>
          <w:rFonts w:ascii="Times New Roman" w:hAnsi="Times New Roman" w:cs="Times New Roman"/>
          <w:sz w:val="24"/>
          <w:szCs w:val="24"/>
        </w:rPr>
        <w:t xml:space="preserve">Specific technical goals were established, including the creation of a tiered orchestrator-edge node architecture, an </w:t>
      </w:r>
      <w:r w:rsidR="003E05BC" w:rsidRPr="00A52131">
        <w:rPr>
          <w:rFonts w:ascii="Times New Roman" w:hAnsi="Times New Roman" w:cs="Times New Roman"/>
          <w:sz w:val="24"/>
          <w:szCs w:val="24"/>
        </w:rPr>
        <w:t>Agri</w:t>
      </w:r>
      <w:r w:rsidRPr="00A52131">
        <w:rPr>
          <w:rFonts w:ascii="Times New Roman" w:hAnsi="Times New Roman" w:cs="Times New Roman"/>
          <w:sz w:val="24"/>
          <w:szCs w:val="24"/>
        </w:rPr>
        <w:t>-analytics engine, and a distributed micro-transaction ledger.</w:t>
      </w:r>
      <w:r w:rsidR="00946872" w:rsidRPr="00A52131">
        <w:rPr>
          <w:rFonts w:ascii="Times New Roman" w:hAnsi="Times New Roman" w:cs="Times New Roman"/>
          <w:sz w:val="24"/>
          <w:szCs w:val="24"/>
        </w:rPr>
        <w:br/>
      </w:r>
    </w:p>
    <w:p w14:paraId="54D7810A" w14:textId="7448A3DF" w:rsidR="00946872"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Design and Development: </w:t>
      </w:r>
      <w:r w:rsidRPr="00A52131">
        <w:rPr>
          <w:rFonts w:ascii="Times New Roman" w:hAnsi="Times New Roman" w:cs="Times New Roman"/>
          <w:sz w:val="24"/>
          <w:szCs w:val="24"/>
        </w:rPr>
        <w:t xml:space="preserve"> This is the core technical phase where the hardware (Raspberry Pi 4 and Pico W) is integrated and the software modules (Dynamic Resource Scheduler, Mesh-POS, etc.) are programmed. A modular design philosophy is used to ensure system flexibility and scalability.</w:t>
      </w:r>
      <w:r w:rsidR="00946872" w:rsidRPr="00A52131">
        <w:rPr>
          <w:rFonts w:ascii="Times New Roman" w:hAnsi="Times New Roman" w:cs="Times New Roman"/>
          <w:sz w:val="24"/>
          <w:szCs w:val="24"/>
        </w:rPr>
        <w:br/>
      </w:r>
    </w:p>
    <w:p w14:paraId="65BD20BC" w14:textId="21C3A0F1" w:rsidR="00946872"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Demonstration: </w:t>
      </w:r>
      <w:r w:rsidRPr="00A52131">
        <w:rPr>
          <w:rFonts w:ascii="Times New Roman" w:hAnsi="Times New Roman" w:cs="Times New Roman"/>
          <w:sz w:val="24"/>
          <w:szCs w:val="24"/>
        </w:rPr>
        <w:t>The MADN prototype is deployed in simulated and controlled real-world scenarios to demonstrate its ability to solve the identified problems (e.g., real-time moisture monitoring or offline transaction processing).</w:t>
      </w:r>
      <w:r w:rsidR="00946872" w:rsidRPr="00A52131">
        <w:rPr>
          <w:rFonts w:ascii="Times New Roman" w:hAnsi="Times New Roman" w:cs="Times New Roman"/>
          <w:sz w:val="24"/>
          <w:szCs w:val="24"/>
        </w:rPr>
        <w:br/>
      </w:r>
    </w:p>
    <w:p w14:paraId="47F8D1B7" w14:textId="579E0F48" w:rsidR="009402BE"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Evaluation: </w:t>
      </w:r>
      <w:r w:rsidRPr="00A52131">
        <w:rPr>
          <w:rFonts w:ascii="Times New Roman" w:hAnsi="Times New Roman" w:cs="Times New Roman"/>
          <w:sz w:val="24"/>
          <w:szCs w:val="24"/>
        </w:rPr>
        <w:t>The system's performance is rigorously measured against established benchmarks, focusing on processing latency, power efficiency, mesh network stability, and data accuracy.</w:t>
      </w:r>
    </w:p>
    <w:p w14:paraId="2F9230D9" w14:textId="77777777" w:rsidR="009402BE" w:rsidRPr="00A52131" w:rsidRDefault="009402BE" w:rsidP="009402BE">
      <w:pPr>
        <w:rPr>
          <w:rFonts w:ascii="Times New Roman" w:hAnsi="Times New Roman" w:cs="Times New Roman"/>
          <w:sz w:val="24"/>
          <w:szCs w:val="24"/>
        </w:rPr>
      </w:pPr>
    </w:p>
    <w:p w14:paraId="1668C6BB" w14:textId="199A8001" w:rsidR="009402BE" w:rsidRPr="00A52131" w:rsidRDefault="009402BE" w:rsidP="009402BE">
      <w:pPr>
        <w:rPr>
          <w:rFonts w:ascii="Times New Roman" w:hAnsi="Times New Roman" w:cs="Times New Roman"/>
          <w:sz w:val="24"/>
          <w:szCs w:val="24"/>
        </w:rPr>
      </w:pPr>
      <w:r w:rsidRPr="00A52131">
        <w:rPr>
          <w:rFonts w:ascii="Times New Roman" w:hAnsi="Times New Roman" w:cs="Times New Roman"/>
          <w:sz w:val="24"/>
          <w:szCs w:val="24"/>
        </w:rPr>
        <w:t xml:space="preserve">This research design employs a </w:t>
      </w:r>
      <w:r w:rsidRPr="00A52131">
        <w:rPr>
          <w:rFonts w:ascii="Times New Roman" w:hAnsi="Times New Roman" w:cs="Times New Roman"/>
          <w:b/>
          <w:bCs/>
          <w:sz w:val="24"/>
          <w:szCs w:val="24"/>
        </w:rPr>
        <w:t>mixed-methods approach</w:t>
      </w:r>
      <w:r w:rsidR="00F213DE" w:rsidRPr="00A52131">
        <w:rPr>
          <w:rFonts w:ascii="Times New Roman" w:hAnsi="Times New Roman" w:cs="Times New Roman"/>
          <w:b/>
          <w:bCs/>
          <w:sz w:val="24"/>
          <w:szCs w:val="24"/>
        </w:rPr>
        <w:t xml:space="preserve"> </w:t>
      </w:r>
      <w:r w:rsidRPr="00A52131">
        <w:rPr>
          <w:rFonts w:ascii="Times New Roman" w:hAnsi="Times New Roman" w:cs="Times New Roman"/>
          <w:sz w:val="24"/>
          <w:szCs w:val="24"/>
        </w:rPr>
        <w:t>for data collection. Quantitative data is gathered through automated system logs, performance metrics (such as CPU utilization and network latency), and sensor output accuracy. Qualitative insights are derived from situational observations during deployment, focusing on the system's adaptability and user-readiness in low-infrastructure environments. This comprehensive design ensures that the MADN is not only technically sound but also practically relevant to the target community.</w:t>
      </w:r>
    </w:p>
    <w:p w14:paraId="4C9CBBDD" w14:textId="77777777" w:rsidR="009402BE" w:rsidRPr="00A52131" w:rsidRDefault="009402BE" w:rsidP="009402BE">
      <w:pPr>
        <w:rPr>
          <w:rFonts w:ascii="Times New Roman" w:hAnsi="Times New Roman" w:cs="Times New Roman"/>
        </w:rPr>
      </w:pPr>
    </w:p>
    <w:p w14:paraId="5E54F16B" w14:textId="77777777" w:rsidR="003A226D" w:rsidRPr="00A52131" w:rsidRDefault="003A226D" w:rsidP="009402BE">
      <w:pPr>
        <w:rPr>
          <w:rFonts w:ascii="Times New Roman" w:hAnsi="Times New Roman" w:cs="Times New Roman"/>
        </w:rPr>
      </w:pPr>
    </w:p>
    <w:p w14:paraId="57CFBCBF" w14:textId="77777777" w:rsidR="003A226D" w:rsidRPr="00A52131" w:rsidRDefault="003A226D" w:rsidP="009402BE">
      <w:pPr>
        <w:rPr>
          <w:rFonts w:ascii="Times New Roman" w:hAnsi="Times New Roman" w:cs="Times New Roman"/>
        </w:rPr>
      </w:pPr>
    </w:p>
    <w:p w14:paraId="3952E215" w14:textId="202B989F" w:rsidR="003A226D" w:rsidRPr="00A52131" w:rsidRDefault="0097543B" w:rsidP="0097543B">
      <w:pPr>
        <w:pStyle w:val="Heading2"/>
        <w:rPr>
          <w:rFonts w:ascii="Times New Roman" w:hAnsi="Times New Roman" w:cs="Times New Roman"/>
          <w:sz w:val="28"/>
          <w:szCs w:val="28"/>
        </w:rPr>
      </w:pPr>
      <w:r w:rsidRPr="00A52131">
        <w:rPr>
          <w:rFonts w:ascii="Times New Roman" w:hAnsi="Times New Roman" w:cs="Times New Roman"/>
          <w:sz w:val="28"/>
          <w:szCs w:val="28"/>
        </w:rPr>
        <w:t>3.3 System Requirements (Hardware and Software)</w:t>
      </w:r>
    </w:p>
    <w:p w14:paraId="41EA9E60" w14:textId="77777777" w:rsidR="0097543B" w:rsidRPr="00A52131" w:rsidRDefault="0097543B" w:rsidP="0097543B">
      <w:pPr>
        <w:rPr>
          <w:rFonts w:ascii="Times New Roman" w:hAnsi="Times New Roman" w:cs="Times New Roman"/>
        </w:rPr>
      </w:pPr>
    </w:p>
    <w:p w14:paraId="4BEEE00C"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To realize the decentralized, resilient architecture of the Modular Adaptive Data Node (MADN) within the resource-constrained and infrastructure-unstable environments of Bulawayo and Tsholotsho, a robust selection of hardware and software resources is required. This section delineates the precise system requirements of the prototype ecosystem, structured to support localized operation, local-first data processing, and physical durability.</w:t>
      </w:r>
    </w:p>
    <w:p w14:paraId="261609CC" w14:textId="77777777" w:rsidR="0097543B" w:rsidRPr="00A52131" w:rsidRDefault="0097543B" w:rsidP="0097543B">
      <w:pPr>
        <w:rPr>
          <w:rFonts w:ascii="Times New Roman" w:hAnsi="Times New Roman" w:cs="Times New Roman"/>
        </w:rPr>
      </w:pPr>
    </w:p>
    <w:p w14:paraId="7AD6450B" w14:textId="7F33371B" w:rsidR="0097543B" w:rsidRPr="00A52131" w:rsidRDefault="00930381" w:rsidP="00930381">
      <w:pPr>
        <w:pStyle w:val="Heading3"/>
        <w:rPr>
          <w:rFonts w:ascii="Times New Roman" w:hAnsi="Times New Roman" w:cs="Times New Roman"/>
        </w:rPr>
      </w:pPr>
      <w:r w:rsidRPr="00A52131">
        <w:rPr>
          <w:rFonts w:ascii="Times New Roman" w:hAnsi="Times New Roman" w:cs="Times New Roman"/>
        </w:rPr>
        <w:t>3.3.1 Hardware Requirements</w:t>
      </w:r>
    </w:p>
    <w:p w14:paraId="0923B1BB"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The physical infrastructure of the MADN is divided into three functional tiers: the Central Orchestration Tier (The Vault), the Edge Sensing and Processing Tier (The Intelligent Core), and the Swappable Value Modules. These are complemented by a resilient power and physical enclosure subsystem.</w:t>
      </w:r>
    </w:p>
    <w:p w14:paraId="39661ACA" w14:textId="77777777" w:rsidR="0097543B" w:rsidRPr="00A52131" w:rsidRDefault="0097543B" w:rsidP="0097543B">
      <w:pPr>
        <w:rPr>
          <w:rFonts w:ascii="Times New Roman" w:hAnsi="Times New Roman" w:cs="Times New Roman"/>
          <w:sz w:val="24"/>
          <w:szCs w:val="24"/>
        </w:rPr>
      </w:pPr>
    </w:p>
    <w:p w14:paraId="1AF7A72E" w14:textId="18BF8128" w:rsidR="008E0969" w:rsidRPr="00A52131" w:rsidRDefault="009A53A9" w:rsidP="0097543B">
      <w:pPr>
        <w:rPr>
          <w:rFonts w:ascii="Times New Roman" w:hAnsi="Times New Roman" w:cs="Times New Roman"/>
        </w:rPr>
      </w:pPr>
      <w:r w:rsidRPr="00A52131">
        <w:rPr>
          <w:rFonts w:ascii="Times New Roman" w:hAnsi="Times New Roman" w:cs="Times New Roman"/>
          <w:noProof/>
        </w:rPr>
        <w:lastRenderedPageBreak/>
        <w:drawing>
          <wp:inline distT="0" distB="0" distL="0" distR="0" wp14:anchorId="05CAABC9" wp14:editId="50E6D7B7">
            <wp:extent cx="8772740" cy="5038702"/>
            <wp:effectExtent l="318" t="0" r="0" b="0"/>
            <wp:docPr id="21275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89826" name="Picture 2127589826"/>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8825962" cy="5069271"/>
                    </a:xfrm>
                    <a:prstGeom prst="rect">
                      <a:avLst/>
                    </a:prstGeom>
                  </pic:spPr>
                </pic:pic>
              </a:graphicData>
            </a:graphic>
          </wp:inline>
        </w:drawing>
      </w:r>
    </w:p>
    <w:p w14:paraId="61AAC5E2" w14:textId="575ACB45" w:rsidR="008A0FC8" w:rsidRPr="00A52131" w:rsidRDefault="008A0FC8" w:rsidP="008A0FC8">
      <w:pPr>
        <w:pStyle w:val="Heading4"/>
        <w:rPr>
          <w:rFonts w:ascii="Times New Roman" w:hAnsi="Times New Roman" w:cs="Times New Roman"/>
          <w:sz w:val="28"/>
          <w:szCs w:val="28"/>
        </w:rPr>
      </w:pPr>
      <w:r w:rsidRPr="00A52131">
        <w:rPr>
          <w:rFonts w:ascii="Times New Roman" w:hAnsi="Times New Roman" w:cs="Times New Roman"/>
          <w:sz w:val="28"/>
          <w:szCs w:val="28"/>
        </w:rPr>
        <w:lastRenderedPageBreak/>
        <w:t>1. Central Orchestration &amp; Storage Tier (The Vault)</w:t>
      </w:r>
    </w:p>
    <w:p w14:paraId="53EC811C"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The orchestration hub serves as the primary coordination point for local data accumulation, model inference, and local-first network routing.</w:t>
      </w:r>
    </w:p>
    <w:p w14:paraId="04B5F317" w14:textId="77777777" w:rsidR="00DE4A2F" w:rsidRPr="00A52131" w:rsidRDefault="00DE4A2F" w:rsidP="0097543B">
      <w:pPr>
        <w:rPr>
          <w:rFonts w:ascii="Times New Roman" w:hAnsi="Times New Roman" w:cs="Times New Roman"/>
          <w:sz w:val="24"/>
          <w:szCs w:val="24"/>
        </w:rPr>
      </w:pPr>
    </w:p>
    <w:p w14:paraId="3321E3EB" w14:textId="4925C751" w:rsidR="0097543B" w:rsidRPr="00A52131" w:rsidRDefault="0097543B">
      <w:pPr>
        <w:pStyle w:val="ListParagraph"/>
        <w:numPr>
          <w:ilvl w:val="0"/>
          <w:numId w:val="10"/>
        </w:numPr>
        <w:rPr>
          <w:rFonts w:ascii="Times New Roman" w:hAnsi="Times New Roman" w:cs="Times New Roman"/>
          <w:sz w:val="24"/>
          <w:szCs w:val="24"/>
        </w:rPr>
      </w:pPr>
      <w:r w:rsidRPr="00A52131">
        <w:rPr>
          <w:rFonts w:ascii="Times New Roman" w:hAnsi="Times New Roman" w:cs="Times New Roman"/>
          <w:b/>
          <w:bCs/>
          <w:sz w:val="24"/>
          <w:szCs w:val="24"/>
        </w:rPr>
        <w:t xml:space="preserve">Central Computing </w:t>
      </w:r>
      <w:r w:rsidR="00E81D40" w:rsidRPr="00A52131">
        <w:rPr>
          <w:rFonts w:ascii="Times New Roman" w:hAnsi="Times New Roman" w:cs="Times New Roman"/>
          <w:b/>
          <w:bCs/>
          <w:sz w:val="24"/>
          <w:szCs w:val="24"/>
        </w:rPr>
        <w:t>Unit:</w:t>
      </w:r>
      <w:r w:rsidR="00DE4A2F" w:rsidRPr="00A52131">
        <w:rPr>
          <w:rFonts w:ascii="Times New Roman" w:hAnsi="Times New Roman" w:cs="Times New Roman"/>
          <w:b/>
          <w:bCs/>
          <w:sz w:val="24"/>
          <w:szCs w:val="24"/>
        </w:rPr>
        <w:t xml:space="preserve"> </w:t>
      </w:r>
      <w:r w:rsidRPr="00A52131">
        <w:rPr>
          <w:rFonts w:ascii="Times New Roman" w:hAnsi="Times New Roman" w:cs="Times New Roman"/>
          <w:sz w:val="24"/>
          <w:szCs w:val="24"/>
        </w:rPr>
        <w:t>Raspberry Pi 4 Model B equipped with a Broadcom BCM2711 quad-core Cortex-A72 (ARM v8) 64-bit SoC @ 1.5GHz, configured with 4GB (or 8GB) of LPDDR4-3200 SDRAM. This level of RAM is required to run multi-threaded Python logic, local databases, and inference runtimes concurrently.</w:t>
      </w:r>
    </w:p>
    <w:p w14:paraId="3631728F" w14:textId="57FCD448" w:rsidR="0097543B" w:rsidRPr="00A52131" w:rsidRDefault="0097543B">
      <w:pPr>
        <w:pStyle w:val="ListParagraph"/>
        <w:numPr>
          <w:ilvl w:val="0"/>
          <w:numId w:val="10"/>
        </w:numPr>
        <w:rPr>
          <w:rFonts w:ascii="Times New Roman" w:hAnsi="Times New Roman" w:cs="Times New Roman"/>
          <w:sz w:val="24"/>
          <w:szCs w:val="24"/>
        </w:rPr>
      </w:pPr>
      <w:r w:rsidRPr="00A52131">
        <w:rPr>
          <w:rFonts w:ascii="Times New Roman" w:hAnsi="Times New Roman" w:cs="Times New Roman"/>
          <w:b/>
          <w:bCs/>
          <w:sz w:val="24"/>
          <w:szCs w:val="24"/>
        </w:rPr>
        <w:t xml:space="preserve">System </w:t>
      </w:r>
      <w:r w:rsidR="00E81D40" w:rsidRPr="00A52131">
        <w:rPr>
          <w:rFonts w:ascii="Times New Roman" w:hAnsi="Times New Roman" w:cs="Times New Roman"/>
          <w:b/>
          <w:bCs/>
          <w:sz w:val="24"/>
          <w:szCs w:val="24"/>
        </w:rPr>
        <w:t>Storage:</w:t>
      </w:r>
      <w:r w:rsidRPr="00A52131">
        <w:rPr>
          <w:rFonts w:ascii="Times New Roman" w:hAnsi="Times New Roman" w:cs="Times New Roman"/>
          <w:sz w:val="24"/>
          <w:szCs w:val="24"/>
        </w:rPr>
        <w:t xml:space="preserve"> A 128GB high-endurance Class 10 UHS-I MicroSD Card. This capacity is necessary to support a local-first time-series database containing extensive historical telemetry, local transaction ledgers, intrusion alert logs captured by the security gateway, and system log files.</w:t>
      </w:r>
    </w:p>
    <w:p w14:paraId="2514D2DF" w14:textId="7A4B514B" w:rsidR="0097543B" w:rsidRPr="00A52131" w:rsidRDefault="00E81D40">
      <w:pPr>
        <w:pStyle w:val="ListParagraph"/>
        <w:numPr>
          <w:ilvl w:val="0"/>
          <w:numId w:val="10"/>
        </w:numPr>
        <w:rPr>
          <w:rFonts w:ascii="Times New Roman" w:hAnsi="Times New Roman" w:cs="Times New Roman"/>
          <w:sz w:val="24"/>
          <w:szCs w:val="24"/>
        </w:rPr>
      </w:pPr>
      <w:r w:rsidRPr="00A52131">
        <w:rPr>
          <w:rFonts w:ascii="Times New Roman" w:hAnsi="Times New Roman" w:cs="Times New Roman"/>
          <w:b/>
          <w:bCs/>
          <w:sz w:val="24"/>
          <w:szCs w:val="24"/>
        </w:rPr>
        <w:t>Peripherals:</w:t>
      </w:r>
      <w:r w:rsidR="0097543B" w:rsidRPr="00A52131">
        <w:rPr>
          <w:rFonts w:ascii="Times New Roman" w:hAnsi="Times New Roman" w:cs="Times New Roman"/>
          <w:sz w:val="24"/>
          <w:szCs w:val="24"/>
        </w:rPr>
        <w:t xml:space="preserve"> A low-power portable projector. This peripheral enables local administrators to manage system configurations, run diagnostic checks, and present analytical data (such as soil moisture analytics and irrigation/watering alerts) directly to community groups in field conditions where traditional monitors are impractical.</w:t>
      </w:r>
    </w:p>
    <w:p w14:paraId="2AEA8A0F" w14:textId="3A08D44E" w:rsidR="0097543B" w:rsidRPr="00A52131" w:rsidRDefault="0097543B">
      <w:pPr>
        <w:pStyle w:val="ListParagraph"/>
        <w:numPr>
          <w:ilvl w:val="0"/>
          <w:numId w:val="11"/>
        </w:numPr>
        <w:rPr>
          <w:rFonts w:ascii="Times New Roman" w:hAnsi="Times New Roman" w:cs="Times New Roman"/>
          <w:sz w:val="24"/>
          <w:szCs w:val="24"/>
        </w:rPr>
      </w:pPr>
      <w:r w:rsidRPr="00A52131">
        <w:rPr>
          <w:rFonts w:ascii="Times New Roman" w:hAnsi="Times New Roman" w:cs="Times New Roman"/>
          <w:b/>
          <w:bCs/>
          <w:sz w:val="24"/>
          <w:szCs w:val="24"/>
        </w:rPr>
        <w:t xml:space="preserve">Thermal </w:t>
      </w:r>
      <w:r w:rsidR="00E81D40" w:rsidRPr="00A52131">
        <w:rPr>
          <w:rFonts w:ascii="Times New Roman" w:hAnsi="Times New Roman" w:cs="Times New Roman"/>
          <w:b/>
          <w:bCs/>
          <w:sz w:val="24"/>
          <w:szCs w:val="24"/>
        </w:rPr>
        <w:t>Management:</w:t>
      </w:r>
      <w:r w:rsidRPr="00A52131">
        <w:rPr>
          <w:rFonts w:ascii="Times New Roman" w:hAnsi="Times New Roman" w:cs="Times New Roman"/>
          <w:sz w:val="24"/>
          <w:szCs w:val="24"/>
        </w:rPr>
        <w:t xml:space="preserve"> An active dual-fan cooling system (copper micro-heatsinks have been omitted to minimize deployment costs). This active system is required to mitigate the high ambient temperatures characteristic of Bulawayo and Tsholotsho, preventing thermal throttling and maintaining processing throughput.</w:t>
      </w:r>
    </w:p>
    <w:p w14:paraId="02BF1B26" w14:textId="74F1DA89" w:rsidR="0097543B" w:rsidRPr="00A52131" w:rsidRDefault="0097543B">
      <w:pPr>
        <w:pStyle w:val="ListParagraph"/>
        <w:numPr>
          <w:ilvl w:val="0"/>
          <w:numId w:val="11"/>
        </w:numPr>
        <w:rPr>
          <w:rFonts w:ascii="Times New Roman" w:hAnsi="Times New Roman" w:cs="Times New Roman"/>
          <w:sz w:val="24"/>
          <w:szCs w:val="24"/>
        </w:rPr>
      </w:pPr>
      <w:r w:rsidRPr="00A52131">
        <w:rPr>
          <w:rFonts w:ascii="Times New Roman" w:hAnsi="Times New Roman" w:cs="Times New Roman"/>
          <w:b/>
          <w:bCs/>
          <w:sz w:val="24"/>
          <w:szCs w:val="24"/>
        </w:rPr>
        <w:t xml:space="preserve">Power </w:t>
      </w:r>
      <w:r w:rsidR="00E81D40" w:rsidRPr="00A52131">
        <w:rPr>
          <w:rFonts w:ascii="Times New Roman" w:hAnsi="Times New Roman" w:cs="Times New Roman"/>
          <w:b/>
          <w:bCs/>
          <w:sz w:val="24"/>
          <w:szCs w:val="24"/>
        </w:rPr>
        <w:t>Supply:</w:t>
      </w:r>
      <w:r w:rsidRPr="00A52131">
        <w:rPr>
          <w:rFonts w:ascii="Times New Roman" w:hAnsi="Times New Roman" w:cs="Times New Roman"/>
          <w:sz w:val="24"/>
          <w:szCs w:val="24"/>
        </w:rPr>
        <w:t xml:space="preserve"> Powered via a standard 5V USB-C Power Supply Unit (PSU) or a portable power bank, providing operational flexibility during grid disruptions.</w:t>
      </w:r>
    </w:p>
    <w:p w14:paraId="78812F08" w14:textId="77777777" w:rsidR="0097543B" w:rsidRPr="00A52131" w:rsidRDefault="0097543B" w:rsidP="0097543B">
      <w:pPr>
        <w:rPr>
          <w:rFonts w:ascii="Times New Roman" w:hAnsi="Times New Roman" w:cs="Times New Roman"/>
          <w:sz w:val="24"/>
          <w:szCs w:val="24"/>
        </w:rPr>
      </w:pPr>
    </w:p>
    <w:p w14:paraId="14C7C9E2" w14:textId="77777777" w:rsidR="00727240" w:rsidRPr="00A52131" w:rsidRDefault="00727240" w:rsidP="0097543B">
      <w:pPr>
        <w:rPr>
          <w:rFonts w:ascii="Times New Roman" w:hAnsi="Times New Roman" w:cs="Times New Roman"/>
          <w:b/>
          <w:bCs/>
          <w:sz w:val="24"/>
          <w:szCs w:val="24"/>
        </w:rPr>
      </w:pPr>
    </w:p>
    <w:p w14:paraId="0EF648E3" w14:textId="39906951" w:rsidR="0097543B" w:rsidRPr="00A52131" w:rsidRDefault="00727240" w:rsidP="00727240">
      <w:pPr>
        <w:pStyle w:val="Heading4"/>
        <w:rPr>
          <w:rFonts w:ascii="Times New Roman" w:hAnsi="Times New Roman" w:cs="Times New Roman"/>
          <w:sz w:val="28"/>
          <w:szCs w:val="28"/>
        </w:rPr>
      </w:pPr>
      <w:r w:rsidRPr="00A52131">
        <w:rPr>
          <w:rFonts w:ascii="Times New Roman" w:hAnsi="Times New Roman" w:cs="Times New Roman"/>
          <w:sz w:val="28"/>
          <w:szCs w:val="28"/>
        </w:rPr>
        <w:t>2. Edge Sensing and Processing Tier (Intelligent Core)</w:t>
      </w:r>
    </w:p>
    <w:p w14:paraId="1956E424"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The edge nodes process raw data at the boundary of the physical environment before transmitting structured summaries to the central hub.</w:t>
      </w:r>
    </w:p>
    <w:p w14:paraId="357AEAFB" w14:textId="5C69B5A2"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Compute </w:t>
      </w:r>
      <w:r w:rsidR="0050229A" w:rsidRPr="00A52131">
        <w:rPr>
          <w:rFonts w:ascii="Times New Roman" w:hAnsi="Times New Roman" w:cs="Times New Roman"/>
          <w:b/>
          <w:bCs/>
          <w:sz w:val="24"/>
          <w:szCs w:val="24"/>
        </w:rPr>
        <w:t>Unit:</w:t>
      </w:r>
      <w:r w:rsidRPr="00A52131">
        <w:rPr>
          <w:rFonts w:ascii="Times New Roman" w:hAnsi="Times New Roman" w:cs="Times New Roman"/>
          <w:sz w:val="24"/>
          <w:szCs w:val="24"/>
        </w:rPr>
        <w:t xml:space="preserve"> Raspberry Pi Pico W microcontrollers. Each node features the RP2040 chip, which hosts two ARM Cortex-M0+ cores clocked up to 133MHz, 264KB of embedded SRAM, and 2MB of onboard QSPI flash storage. A built-in Infineon CYW43439 wireless interface provides single-band 2.4GHz Wi-Fi connectivity (802.11n).</w:t>
      </w:r>
    </w:p>
    <w:p w14:paraId="479577F9" w14:textId="7B4FC4EA"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Assembly </w:t>
      </w:r>
      <w:r w:rsidR="0050229A" w:rsidRPr="00A52131">
        <w:rPr>
          <w:rFonts w:ascii="Times New Roman" w:hAnsi="Times New Roman" w:cs="Times New Roman"/>
          <w:b/>
          <w:bCs/>
          <w:sz w:val="24"/>
          <w:szCs w:val="24"/>
        </w:rPr>
        <w:t>Interface:</w:t>
      </w:r>
      <w:r w:rsidRPr="00A52131">
        <w:rPr>
          <w:rFonts w:ascii="Times New Roman" w:hAnsi="Times New Roman" w:cs="Times New Roman"/>
          <w:sz w:val="24"/>
          <w:szCs w:val="24"/>
        </w:rPr>
        <w:t xml:space="preserve"> Pico Screw Terminal Expansion Shields. To facilitate rapid, solderless deployment and quick field maintenance, all wire connections from sensors to the Pico W GPIO pins are secured via screw terminal blocks. This prevents wire shearing and connection degradation in rugged operational environments.</w:t>
      </w:r>
    </w:p>
    <w:p w14:paraId="4C286EA9" w14:textId="22DDA6C6"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Prototyping </w:t>
      </w:r>
      <w:r w:rsidR="0050229A" w:rsidRPr="00A52131">
        <w:rPr>
          <w:rFonts w:ascii="Times New Roman" w:hAnsi="Times New Roman" w:cs="Times New Roman"/>
          <w:b/>
          <w:bCs/>
          <w:sz w:val="24"/>
          <w:szCs w:val="24"/>
        </w:rPr>
        <w:t>Materials:</w:t>
      </w:r>
      <w:r w:rsidRPr="00A52131">
        <w:rPr>
          <w:rFonts w:ascii="Times New Roman" w:hAnsi="Times New Roman" w:cs="Times New Roman"/>
          <w:sz w:val="24"/>
          <w:szCs w:val="24"/>
        </w:rPr>
        <w:t xml:space="preserve"> Mini solderless breadboards and male-to-male/male-to-female/female-to-female jumper wires to facilitate fast experimental adjustments of newly introduced sensing elements.</w:t>
      </w:r>
    </w:p>
    <w:p w14:paraId="6FD50621" w14:textId="77777777" w:rsidR="00A52131" w:rsidRDefault="00A52131" w:rsidP="0097543B">
      <w:pPr>
        <w:rPr>
          <w:rFonts w:ascii="Times New Roman" w:hAnsi="Times New Roman" w:cs="Times New Roman"/>
          <w:sz w:val="24"/>
          <w:szCs w:val="24"/>
        </w:rPr>
      </w:pPr>
    </w:p>
    <w:p w14:paraId="257897F7" w14:textId="77777777" w:rsidR="00A52131" w:rsidRDefault="00A52131" w:rsidP="0097543B">
      <w:pPr>
        <w:rPr>
          <w:rFonts w:ascii="Times New Roman" w:hAnsi="Times New Roman" w:cs="Times New Roman"/>
          <w:sz w:val="24"/>
          <w:szCs w:val="24"/>
        </w:rPr>
      </w:pPr>
    </w:p>
    <w:p w14:paraId="7E741380" w14:textId="77777777" w:rsidR="00A52131" w:rsidRDefault="00A52131" w:rsidP="0097543B">
      <w:pPr>
        <w:rPr>
          <w:rFonts w:ascii="Times New Roman" w:hAnsi="Times New Roman" w:cs="Times New Roman"/>
          <w:sz w:val="24"/>
          <w:szCs w:val="24"/>
        </w:rPr>
      </w:pPr>
    </w:p>
    <w:p w14:paraId="668598BD" w14:textId="77777777" w:rsidR="00A52131" w:rsidRDefault="00A52131" w:rsidP="0097543B">
      <w:pPr>
        <w:rPr>
          <w:rFonts w:ascii="Times New Roman" w:hAnsi="Times New Roman" w:cs="Times New Roman"/>
          <w:sz w:val="24"/>
          <w:szCs w:val="24"/>
        </w:rPr>
      </w:pPr>
    </w:p>
    <w:p w14:paraId="1E0CB06C" w14:textId="06C45461" w:rsidR="00A52131" w:rsidRPr="00A52131" w:rsidRDefault="00A52131" w:rsidP="00A52131">
      <w:pPr>
        <w:pStyle w:val="Heading4"/>
        <w:rPr>
          <w:sz w:val="28"/>
          <w:szCs w:val="28"/>
        </w:rPr>
      </w:pPr>
      <w:r w:rsidRPr="00A52131">
        <w:rPr>
          <w:rFonts w:ascii="Times New Roman" w:hAnsi="Times New Roman" w:cs="Times New Roman"/>
          <w:sz w:val="28"/>
          <w:szCs w:val="28"/>
        </w:rPr>
        <w:lastRenderedPageBreak/>
        <w:t>3. Swappable Value Modules</w:t>
      </w:r>
    </w:p>
    <w:p w14:paraId="0C01BF6F"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Sensors and input-output peripherals are standardized to connect to the Intelligent Core using a universal bus structure.</w:t>
      </w:r>
    </w:p>
    <w:p w14:paraId="3A19BEDF" w14:textId="0558AA46"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Agri-Analytics Engine (Precision </w:t>
      </w:r>
      <w:r w:rsidR="00A52131" w:rsidRPr="00A52131">
        <w:rPr>
          <w:rFonts w:ascii="Times New Roman" w:hAnsi="Times New Roman" w:cs="Times New Roman"/>
          <w:b/>
          <w:bCs/>
          <w:sz w:val="24"/>
          <w:szCs w:val="24"/>
        </w:rPr>
        <w:t>Farming):</w:t>
      </w:r>
    </w:p>
    <w:p w14:paraId="08BC37AC" w14:textId="002E9A69" w:rsidR="0097543B" w:rsidRPr="00A52131" w:rsidRDefault="0097543B">
      <w:pPr>
        <w:pStyle w:val="ListParagraph"/>
        <w:numPr>
          <w:ilvl w:val="0"/>
          <w:numId w:val="12"/>
        </w:numPr>
        <w:rPr>
          <w:rFonts w:ascii="Times New Roman" w:hAnsi="Times New Roman" w:cs="Times New Roman"/>
          <w:sz w:val="24"/>
          <w:szCs w:val="24"/>
        </w:rPr>
      </w:pPr>
      <w:r w:rsidRPr="00A52131">
        <w:rPr>
          <w:rFonts w:ascii="Times New Roman" w:hAnsi="Times New Roman" w:cs="Times New Roman"/>
          <w:i/>
          <w:iCs/>
          <w:sz w:val="24"/>
          <w:szCs w:val="24"/>
        </w:rPr>
        <w:t xml:space="preserve">Capacitive Soil Moisture </w:t>
      </w:r>
      <w:r w:rsidR="00A52131" w:rsidRPr="00A52131">
        <w:rPr>
          <w:rFonts w:ascii="Times New Roman" w:hAnsi="Times New Roman" w:cs="Times New Roman"/>
          <w:i/>
          <w:iCs/>
          <w:sz w:val="24"/>
          <w:szCs w:val="24"/>
        </w:rPr>
        <w:t>Sensors:</w:t>
      </w:r>
      <w:r w:rsidRPr="00A52131">
        <w:rPr>
          <w:rFonts w:ascii="Times New Roman" w:hAnsi="Times New Roman" w:cs="Times New Roman"/>
          <w:sz w:val="24"/>
          <w:szCs w:val="24"/>
        </w:rPr>
        <w:t xml:space="preserve"> Custom calibrated to prevent electrical corrosion of the probe tips (which occurs on cheap resistive soil probes), ensuring long-term operational lifespan in acidic and alkaline soils.</w:t>
      </w:r>
    </w:p>
    <w:p w14:paraId="37B07FFA" w14:textId="2381FE93" w:rsidR="0097543B" w:rsidRPr="00A52131" w:rsidRDefault="0097543B">
      <w:pPr>
        <w:pStyle w:val="ListParagraph"/>
        <w:numPr>
          <w:ilvl w:val="0"/>
          <w:numId w:val="12"/>
        </w:numPr>
        <w:rPr>
          <w:rFonts w:ascii="Times New Roman" w:hAnsi="Times New Roman" w:cs="Times New Roman"/>
          <w:sz w:val="24"/>
          <w:szCs w:val="24"/>
        </w:rPr>
      </w:pPr>
      <w:r w:rsidRPr="00A52131">
        <w:rPr>
          <w:rFonts w:ascii="Times New Roman" w:hAnsi="Times New Roman" w:cs="Times New Roman"/>
          <w:i/>
          <w:iCs/>
          <w:sz w:val="24"/>
          <w:szCs w:val="24"/>
        </w:rPr>
        <w:t xml:space="preserve">DHT22 (AM2302) </w:t>
      </w:r>
      <w:r w:rsidR="00A52131" w:rsidRPr="00A52131">
        <w:rPr>
          <w:rFonts w:ascii="Times New Roman" w:hAnsi="Times New Roman" w:cs="Times New Roman"/>
          <w:i/>
          <w:iCs/>
          <w:sz w:val="24"/>
          <w:szCs w:val="24"/>
        </w:rPr>
        <w:t>Sensors:</w:t>
      </w:r>
      <w:r w:rsidRPr="00A52131">
        <w:rPr>
          <w:rFonts w:ascii="Times New Roman" w:hAnsi="Times New Roman" w:cs="Times New Roman"/>
          <w:sz w:val="24"/>
          <w:szCs w:val="24"/>
        </w:rPr>
        <w:t xml:space="preserve"> High-accuracy capacitive humidity and thermistor temperature sensors, capable of reading relative humidity from 0–100% (±2% accuracy) and temperatures from -40°C to 80°C (±0.5°C accuracy) to monitor microclimatic variations.</w:t>
      </w:r>
    </w:p>
    <w:p w14:paraId="6554B278" w14:textId="77777777" w:rsidR="00A52131" w:rsidRPr="00A52131" w:rsidRDefault="00A52131" w:rsidP="0097543B">
      <w:pPr>
        <w:rPr>
          <w:rFonts w:ascii="Times New Roman" w:hAnsi="Times New Roman" w:cs="Times New Roman"/>
          <w:sz w:val="24"/>
          <w:szCs w:val="24"/>
        </w:rPr>
      </w:pPr>
    </w:p>
    <w:p w14:paraId="092A6008" w14:textId="529FDD3B"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Edge-Alert Security Gateway (Perimeter </w:t>
      </w:r>
      <w:r w:rsidR="00A52131" w:rsidRPr="00A52131">
        <w:rPr>
          <w:rFonts w:ascii="Times New Roman" w:hAnsi="Times New Roman" w:cs="Times New Roman"/>
          <w:b/>
          <w:bCs/>
          <w:sz w:val="24"/>
          <w:szCs w:val="24"/>
        </w:rPr>
        <w:t>Security)</w:t>
      </w:r>
      <w:r w:rsidRPr="00A52131">
        <w:rPr>
          <w:rFonts w:ascii="Times New Roman" w:hAnsi="Times New Roman" w:cs="Times New Roman"/>
          <w:sz w:val="24"/>
          <w:szCs w:val="24"/>
        </w:rPr>
        <w:t>:</w:t>
      </w:r>
    </w:p>
    <w:p w14:paraId="39B2CDF3" w14:textId="4EA1E5A8" w:rsidR="0097543B" w:rsidRPr="008327D7" w:rsidRDefault="0097543B">
      <w:pPr>
        <w:pStyle w:val="ListParagraph"/>
        <w:numPr>
          <w:ilvl w:val="0"/>
          <w:numId w:val="13"/>
        </w:numPr>
        <w:rPr>
          <w:rFonts w:ascii="Times New Roman" w:hAnsi="Times New Roman" w:cs="Times New Roman"/>
          <w:sz w:val="24"/>
          <w:szCs w:val="24"/>
        </w:rPr>
      </w:pPr>
      <w:r w:rsidRPr="008327D7">
        <w:rPr>
          <w:rFonts w:ascii="Times New Roman" w:hAnsi="Times New Roman" w:cs="Times New Roman"/>
          <w:i/>
          <w:iCs/>
          <w:sz w:val="24"/>
          <w:szCs w:val="24"/>
        </w:rPr>
        <w:t>Passive Infrared (PIR) Sensors (HC-SR</w:t>
      </w:r>
      <w:r w:rsidR="00A52131" w:rsidRPr="008327D7">
        <w:rPr>
          <w:rFonts w:ascii="Times New Roman" w:hAnsi="Times New Roman" w:cs="Times New Roman"/>
          <w:i/>
          <w:iCs/>
          <w:sz w:val="24"/>
          <w:szCs w:val="24"/>
        </w:rPr>
        <w:t>501):</w:t>
      </w:r>
      <w:r w:rsidRPr="008327D7">
        <w:rPr>
          <w:rFonts w:ascii="Times New Roman" w:hAnsi="Times New Roman" w:cs="Times New Roman"/>
          <w:sz w:val="24"/>
          <w:szCs w:val="24"/>
        </w:rPr>
        <w:t xml:space="preserve"> Low-power infrared motion detectors with adjustable sensitivity and delay timers. These function as physical triggers connected to the Pico W, which send state updates (alerts) to the Orchestrator via MQTT.</w:t>
      </w:r>
    </w:p>
    <w:p w14:paraId="1B93C237" w14:textId="05286538" w:rsidR="0097543B" w:rsidRPr="008327D7" w:rsidRDefault="0097543B">
      <w:pPr>
        <w:pStyle w:val="ListParagraph"/>
        <w:numPr>
          <w:ilvl w:val="0"/>
          <w:numId w:val="13"/>
        </w:numPr>
        <w:rPr>
          <w:rFonts w:ascii="Times New Roman" w:hAnsi="Times New Roman" w:cs="Times New Roman"/>
          <w:sz w:val="24"/>
          <w:szCs w:val="24"/>
        </w:rPr>
      </w:pPr>
      <w:r w:rsidRPr="008327D7">
        <w:rPr>
          <w:rFonts w:ascii="Times New Roman" w:hAnsi="Times New Roman" w:cs="Times New Roman"/>
          <w:i/>
          <w:iCs/>
          <w:sz w:val="24"/>
          <w:szCs w:val="24"/>
        </w:rPr>
        <w:t>Ultrasonic Distance Sensors (HC-SR</w:t>
      </w:r>
      <w:r w:rsidR="00A52131" w:rsidRPr="008327D7">
        <w:rPr>
          <w:rFonts w:ascii="Times New Roman" w:hAnsi="Times New Roman" w:cs="Times New Roman"/>
          <w:i/>
          <w:iCs/>
          <w:sz w:val="24"/>
          <w:szCs w:val="24"/>
        </w:rPr>
        <w:t>04</w:t>
      </w:r>
      <w:r w:rsidR="0028089E" w:rsidRPr="008327D7">
        <w:rPr>
          <w:rFonts w:ascii="Times New Roman" w:hAnsi="Times New Roman" w:cs="Times New Roman"/>
          <w:i/>
          <w:iCs/>
          <w:sz w:val="24"/>
          <w:szCs w:val="24"/>
        </w:rPr>
        <w:t>):</w:t>
      </w:r>
      <w:r w:rsidRPr="008327D7">
        <w:rPr>
          <w:rFonts w:ascii="Times New Roman" w:hAnsi="Times New Roman" w:cs="Times New Roman"/>
          <w:sz w:val="24"/>
          <w:szCs w:val="24"/>
        </w:rPr>
        <w:t xml:space="preserve"> Capable of non-contact distance measurement from 2cm to 400cm (±3mm accuracy), used to construct virtual tripwires connected to the Pico W to detect physical entry, publishing state alerts to the central hub.</w:t>
      </w:r>
    </w:p>
    <w:p w14:paraId="4E1FAA95" w14:textId="77777777" w:rsidR="00CC6B86" w:rsidRPr="00A52131" w:rsidRDefault="00CC6B86" w:rsidP="0097543B">
      <w:pPr>
        <w:rPr>
          <w:rFonts w:ascii="Times New Roman" w:hAnsi="Times New Roman" w:cs="Times New Roman"/>
          <w:sz w:val="24"/>
          <w:szCs w:val="24"/>
        </w:rPr>
      </w:pPr>
    </w:p>
    <w:p w14:paraId="6407CD76" w14:textId="77777777" w:rsidR="0028089E"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User Interface &amp; Controls</w:t>
      </w:r>
      <w:r w:rsidRPr="00A52131">
        <w:rPr>
          <w:rFonts w:ascii="Times New Roman" w:hAnsi="Times New Roman" w:cs="Times New Roman"/>
          <w:sz w:val="24"/>
          <w:szCs w:val="24"/>
        </w:rPr>
        <w:t>:</w:t>
      </w:r>
    </w:p>
    <w:p w14:paraId="09894FFF" w14:textId="1F0298A9" w:rsidR="0097543B" w:rsidRPr="0028089E" w:rsidRDefault="0097543B">
      <w:pPr>
        <w:pStyle w:val="ListParagraph"/>
        <w:numPr>
          <w:ilvl w:val="0"/>
          <w:numId w:val="14"/>
        </w:numPr>
        <w:rPr>
          <w:rFonts w:ascii="Times New Roman" w:hAnsi="Times New Roman" w:cs="Times New Roman"/>
          <w:sz w:val="24"/>
          <w:szCs w:val="24"/>
        </w:rPr>
      </w:pPr>
      <w:r w:rsidRPr="0028089E">
        <w:rPr>
          <w:rFonts w:ascii="Times New Roman" w:hAnsi="Times New Roman" w:cs="Times New Roman"/>
          <w:i/>
          <w:iCs/>
          <w:sz w:val="24"/>
          <w:szCs w:val="24"/>
        </w:rPr>
        <w:t>SPI TFT Display (1.8-inch or 2.4-</w:t>
      </w:r>
      <w:r w:rsidR="00A52131" w:rsidRPr="0028089E">
        <w:rPr>
          <w:rFonts w:ascii="Times New Roman" w:hAnsi="Times New Roman" w:cs="Times New Roman"/>
          <w:i/>
          <w:iCs/>
          <w:sz w:val="24"/>
          <w:szCs w:val="24"/>
        </w:rPr>
        <w:t>inch</w:t>
      </w:r>
      <w:r w:rsidR="0028089E" w:rsidRPr="0028089E">
        <w:rPr>
          <w:rFonts w:ascii="Times New Roman" w:hAnsi="Times New Roman" w:cs="Times New Roman"/>
          <w:i/>
          <w:iCs/>
          <w:sz w:val="24"/>
          <w:szCs w:val="24"/>
        </w:rPr>
        <w:t>):</w:t>
      </w:r>
      <w:r w:rsidRPr="0028089E">
        <w:rPr>
          <w:rFonts w:ascii="Times New Roman" w:hAnsi="Times New Roman" w:cs="Times New Roman"/>
          <w:sz w:val="24"/>
          <w:szCs w:val="24"/>
        </w:rPr>
        <w:t xml:space="preserve"> Low-power </w:t>
      </w:r>
      <w:r w:rsidR="00A52131" w:rsidRPr="0028089E">
        <w:rPr>
          <w:rFonts w:ascii="Times New Roman" w:hAnsi="Times New Roman" w:cs="Times New Roman"/>
          <w:sz w:val="24"/>
          <w:szCs w:val="24"/>
        </w:rPr>
        <w:t>colour</w:t>
      </w:r>
      <w:r w:rsidRPr="0028089E">
        <w:rPr>
          <w:rFonts w:ascii="Times New Roman" w:hAnsi="Times New Roman" w:cs="Times New Roman"/>
          <w:sz w:val="24"/>
          <w:szCs w:val="24"/>
        </w:rPr>
        <w:t xml:space="preserve"> screens providing local output readouts (e.g., current moisture level, last transaction status, battery capacity).</w:t>
      </w:r>
    </w:p>
    <w:p w14:paraId="73CEAAF9" w14:textId="14752FCB" w:rsidR="0097543B" w:rsidRPr="0028089E" w:rsidRDefault="0097543B">
      <w:pPr>
        <w:pStyle w:val="ListParagraph"/>
        <w:numPr>
          <w:ilvl w:val="0"/>
          <w:numId w:val="14"/>
        </w:numPr>
        <w:rPr>
          <w:rFonts w:ascii="Times New Roman" w:hAnsi="Times New Roman" w:cs="Times New Roman"/>
          <w:sz w:val="24"/>
          <w:szCs w:val="24"/>
        </w:rPr>
      </w:pPr>
      <w:r w:rsidRPr="0028089E">
        <w:rPr>
          <w:rFonts w:ascii="Times New Roman" w:hAnsi="Times New Roman" w:cs="Times New Roman"/>
          <w:i/>
          <w:iCs/>
          <w:sz w:val="24"/>
          <w:szCs w:val="24"/>
        </w:rPr>
        <w:t xml:space="preserve">Tactile </w:t>
      </w:r>
      <w:r w:rsidR="0028089E" w:rsidRPr="0028089E">
        <w:rPr>
          <w:rFonts w:ascii="Times New Roman" w:hAnsi="Times New Roman" w:cs="Times New Roman"/>
          <w:i/>
          <w:iCs/>
          <w:sz w:val="24"/>
          <w:szCs w:val="24"/>
        </w:rPr>
        <w:t>Buttons:</w:t>
      </w:r>
      <w:r w:rsidRPr="0028089E">
        <w:rPr>
          <w:rFonts w:ascii="Times New Roman" w:hAnsi="Times New Roman" w:cs="Times New Roman"/>
          <w:sz w:val="24"/>
          <w:szCs w:val="24"/>
        </w:rPr>
        <w:t xml:space="preserve"> Rugged </w:t>
      </w:r>
      <w:r w:rsidR="00A52131" w:rsidRPr="0028089E">
        <w:rPr>
          <w:rFonts w:ascii="Times New Roman" w:hAnsi="Times New Roman" w:cs="Times New Roman"/>
          <w:sz w:val="24"/>
          <w:szCs w:val="24"/>
        </w:rPr>
        <w:t>pushbuttons</w:t>
      </w:r>
      <w:r w:rsidRPr="0028089E">
        <w:rPr>
          <w:rFonts w:ascii="Times New Roman" w:hAnsi="Times New Roman" w:cs="Times New Roman"/>
          <w:sz w:val="24"/>
          <w:szCs w:val="24"/>
        </w:rPr>
        <w:t xml:space="preserve"> for local input commands (e.g., manual override, display toggle, power-down request).</w:t>
      </w:r>
    </w:p>
    <w:p w14:paraId="2FBCD4BC" w14:textId="77777777" w:rsidR="001B6477" w:rsidRPr="00A52131" w:rsidRDefault="001B6477" w:rsidP="0097543B">
      <w:pPr>
        <w:rPr>
          <w:rFonts w:ascii="Times New Roman" w:hAnsi="Times New Roman" w:cs="Times New Roman"/>
          <w:sz w:val="24"/>
          <w:szCs w:val="24"/>
        </w:rPr>
      </w:pPr>
    </w:p>
    <w:p w14:paraId="4791D77E" w14:textId="3525ED95" w:rsidR="0097543B" w:rsidRPr="00A52131" w:rsidRDefault="00DF0A07" w:rsidP="00DF0A07">
      <w:pPr>
        <w:pStyle w:val="Heading4"/>
        <w:rPr>
          <w:rFonts w:ascii="Times New Roman" w:hAnsi="Times New Roman" w:cs="Times New Roman"/>
        </w:rPr>
      </w:pPr>
      <w:r w:rsidRPr="00DF0A07">
        <w:rPr>
          <w:rFonts w:ascii="Times New Roman" w:hAnsi="Times New Roman" w:cs="Times New Roman"/>
          <w:sz w:val="28"/>
          <w:szCs w:val="28"/>
        </w:rPr>
        <w:t>4. Mobile Point-of-Sale (POS) Client Tier</w:t>
      </w:r>
    </w:p>
    <w:p w14:paraId="4104CA8D" w14:textId="77777777" w:rsidR="0097543B" w:rsidRPr="00DF0A07" w:rsidRDefault="0097543B" w:rsidP="0097543B">
      <w:pPr>
        <w:rPr>
          <w:rFonts w:ascii="Times New Roman" w:hAnsi="Times New Roman" w:cs="Times New Roman"/>
          <w:sz w:val="24"/>
          <w:szCs w:val="24"/>
        </w:rPr>
      </w:pPr>
      <w:r w:rsidRPr="00DF0A07">
        <w:rPr>
          <w:rFonts w:ascii="Times New Roman" w:hAnsi="Times New Roman" w:cs="Times New Roman"/>
          <w:sz w:val="24"/>
          <w:szCs w:val="24"/>
        </w:rPr>
        <w:t>To eliminate the cost and complexity of dedicated scanner and reader modules on every node, Point-of-Sale (POS) client terminals are offloaded to consumer-grade mobile devices (smartphones or tablets) operated by merchants or community leads.</w:t>
      </w:r>
    </w:p>
    <w:p w14:paraId="6FDB4B87" w14:textId="7F27E721" w:rsidR="0097543B" w:rsidRPr="00DF0A07" w:rsidRDefault="0097543B">
      <w:pPr>
        <w:pStyle w:val="ListParagraph"/>
        <w:numPr>
          <w:ilvl w:val="0"/>
          <w:numId w:val="15"/>
        </w:numPr>
        <w:rPr>
          <w:rFonts w:ascii="Times New Roman" w:hAnsi="Times New Roman" w:cs="Times New Roman"/>
          <w:sz w:val="24"/>
          <w:szCs w:val="24"/>
        </w:rPr>
      </w:pPr>
      <w:r w:rsidRPr="00DF0A07">
        <w:rPr>
          <w:rFonts w:ascii="Times New Roman" w:hAnsi="Times New Roman" w:cs="Times New Roman"/>
          <w:b/>
          <w:bCs/>
          <w:sz w:val="24"/>
          <w:szCs w:val="24"/>
        </w:rPr>
        <w:t>NFC/RFID Token Reading</w:t>
      </w:r>
      <w:r w:rsidRPr="00DF0A07">
        <w:rPr>
          <w:rFonts w:ascii="Times New Roman" w:hAnsi="Times New Roman" w:cs="Times New Roman"/>
          <w:sz w:val="24"/>
          <w:szCs w:val="24"/>
        </w:rPr>
        <w:t>: Built-in native NFC transceiver chip on guest mobile devices (operating at 13.56 MHz) is utilized to scan customer card badges, offline payment tokens, or local store credits.</w:t>
      </w:r>
    </w:p>
    <w:p w14:paraId="4AED5EBF" w14:textId="32BFDFE2" w:rsidR="0097543B" w:rsidRPr="00DF0A07" w:rsidRDefault="0097543B">
      <w:pPr>
        <w:pStyle w:val="ListParagraph"/>
        <w:numPr>
          <w:ilvl w:val="0"/>
          <w:numId w:val="15"/>
        </w:numPr>
        <w:rPr>
          <w:rFonts w:ascii="Times New Roman" w:hAnsi="Times New Roman" w:cs="Times New Roman"/>
          <w:sz w:val="24"/>
          <w:szCs w:val="24"/>
        </w:rPr>
      </w:pPr>
      <w:r w:rsidRPr="00DF0A07">
        <w:rPr>
          <w:rFonts w:ascii="Times New Roman" w:hAnsi="Times New Roman" w:cs="Times New Roman"/>
          <w:b/>
          <w:bCs/>
          <w:sz w:val="24"/>
          <w:szCs w:val="24"/>
        </w:rPr>
        <w:t>Barcode/QR Scanning</w:t>
      </w:r>
      <w:r w:rsidRPr="00DF0A07">
        <w:rPr>
          <w:rFonts w:ascii="Times New Roman" w:hAnsi="Times New Roman" w:cs="Times New Roman"/>
          <w:sz w:val="24"/>
          <w:szCs w:val="24"/>
        </w:rPr>
        <w:t>: Integrated mobile camera utilizing an offline web-based or native barcode decoding library (e.g., HTML5-QR-Scanner) to parse inventory barcodes and digital wallet QR screens.</w:t>
      </w:r>
    </w:p>
    <w:p w14:paraId="0F58A406" w14:textId="36AA8A1F" w:rsidR="0097543B" w:rsidRPr="00DF0A07" w:rsidRDefault="0097543B">
      <w:pPr>
        <w:pStyle w:val="ListParagraph"/>
        <w:numPr>
          <w:ilvl w:val="0"/>
          <w:numId w:val="15"/>
        </w:numPr>
        <w:rPr>
          <w:rFonts w:ascii="Times New Roman" w:hAnsi="Times New Roman" w:cs="Times New Roman"/>
          <w:sz w:val="24"/>
          <w:szCs w:val="24"/>
        </w:rPr>
      </w:pPr>
      <w:r w:rsidRPr="00DF0A07">
        <w:rPr>
          <w:rFonts w:ascii="Times New Roman" w:hAnsi="Times New Roman" w:cs="Times New Roman"/>
          <w:b/>
          <w:bCs/>
          <w:sz w:val="24"/>
          <w:szCs w:val="24"/>
        </w:rPr>
        <w:t>Vault Connectivity Transceiver</w:t>
      </w:r>
      <w:r w:rsidRPr="00DF0A07">
        <w:rPr>
          <w:rFonts w:ascii="Times New Roman" w:hAnsi="Times New Roman" w:cs="Times New Roman"/>
          <w:sz w:val="24"/>
          <w:szCs w:val="24"/>
        </w:rPr>
        <w:t>: Native Wi-Fi (802.11n) and/or Bluetooth (RFCOMM/SPP profiles) transceivers to connect directly to the Central Orchestrator's local gateway for local offline database synchronization and checkout execution.</w:t>
      </w:r>
    </w:p>
    <w:p w14:paraId="56993D77" w14:textId="77777777" w:rsidR="0097543B" w:rsidRPr="00A52131" w:rsidRDefault="0097543B" w:rsidP="0097543B">
      <w:pPr>
        <w:rPr>
          <w:rFonts w:ascii="Times New Roman" w:hAnsi="Times New Roman" w:cs="Times New Roman"/>
        </w:rPr>
      </w:pPr>
    </w:p>
    <w:p w14:paraId="5D3585B8" w14:textId="77777777" w:rsidR="00DF0A07" w:rsidRDefault="00DF0A07" w:rsidP="0097543B">
      <w:pPr>
        <w:rPr>
          <w:rFonts w:ascii="Times New Roman" w:hAnsi="Times New Roman" w:cs="Times New Roman"/>
          <w:b/>
          <w:bCs/>
        </w:rPr>
      </w:pPr>
    </w:p>
    <w:p w14:paraId="6762253E" w14:textId="77777777" w:rsidR="00DF0A07" w:rsidRDefault="00DF0A07" w:rsidP="0097543B">
      <w:pPr>
        <w:rPr>
          <w:rFonts w:ascii="Times New Roman" w:hAnsi="Times New Roman" w:cs="Times New Roman"/>
          <w:b/>
          <w:bCs/>
        </w:rPr>
      </w:pPr>
    </w:p>
    <w:p w14:paraId="7AE5FF89" w14:textId="77777777" w:rsidR="00DF0A07" w:rsidRDefault="00DF0A07" w:rsidP="0097543B">
      <w:pPr>
        <w:rPr>
          <w:rFonts w:ascii="Times New Roman" w:hAnsi="Times New Roman" w:cs="Times New Roman"/>
          <w:b/>
          <w:bCs/>
        </w:rPr>
      </w:pPr>
    </w:p>
    <w:p w14:paraId="5D17CDF4" w14:textId="5A94416A" w:rsidR="005133DC" w:rsidRDefault="005133DC" w:rsidP="005133DC">
      <w:pPr>
        <w:pStyle w:val="Heading4"/>
      </w:pPr>
      <w:r w:rsidRPr="00A52131">
        <w:rPr>
          <w:rFonts w:ascii="Times New Roman" w:hAnsi="Times New Roman" w:cs="Times New Roman"/>
        </w:rPr>
        <w:lastRenderedPageBreak/>
        <w:t>5. Power &amp; Enclosure Subsystem</w:t>
      </w:r>
    </w:p>
    <w:p w14:paraId="272FB4B6" w14:textId="47959F5F" w:rsidR="0097543B" w:rsidRPr="005133DC" w:rsidRDefault="0097543B">
      <w:pPr>
        <w:pStyle w:val="ListParagraph"/>
        <w:numPr>
          <w:ilvl w:val="0"/>
          <w:numId w:val="16"/>
        </w:numPr>
        <w:rPr>
          <w:rFonts w:ascii="Times New Roman" w:hAnsi="Times New Roman" w:cs="Times New Roman"/>
          <w:sz w:val="24"/>
          <w:szCs w:val="24"/>
        </w:rPr>
      </w:pPr>
      <w:r w:rsidRPr="005133DC">
        <w:rPr>
          <w:rFonts w:ascii="Times New Roman" w:hAnsi="Times New Roman" w:cs="Times New Roman"/>
          <w:b/>
          <w:bCs/>
          <w:sz w:val="24"/>
          <w:szCs w:val="24"/>
        </w:rPr>
        <w:t xml:space="preserve">Edge Node Power </w:t>
      </w:r>
      <w:r w:rsidR="005133DC" w:rsidRPr="005133DC">
        <w:rPr>
          <w:rFonts w:ascii="Times New Roman" w:hAnsi="Times New Roman" w:cs="Times New Roman"/>
          <w:b/>
          <w:bCs/>
          <w:sz w:val="24"/>
          <w:szCs w:val="24"/>
        </w:rPr>
        <w:t>Supply:</w:t>
      </w:r>
      <w:r w:rsidRPr="005133DC">
        <w:rPr>
          <w:rFonts w:ascii="Times New Roman" w:hAnsi="Times New Roman" w:cs="Times New Roman"/>
          <w:sz w:val="24"/>
          <w:szCs w:val="24"/>
        </w:rPr>
        <w:t xml:space="preserve"> Swappable 18650 Lithium-Ion cells (3.7V nominal, typically 2500mAh capacity) connected to a TP4056 charging and step-up protection module. Power connection is achieved through generic JST-PH 2.0 connectors for simple field swapping.</w:t>
      </w:r>
    </w:p>
    <w:p w14:paraId="6C347AAA" w14:textId="52FE4AD6" w:rsidR="0097543B" w:rsidRPr="005133DC" w:rsidRDefault="0097543B">
      <w:pPr>
        <w:pStyle w:val="ListParagraph"/>
        <w:numPr>
          <w:ilvl w:val="0"/>
          <w:numId w:val="16"/>
        </w:numPr>
        <w:rPr>
          <w:rFonts w:ascii="Times New Roman" w:hAnsi="Times New Roman" w:cs="Times New Roman"/>
          <w:sz w:val="24"/>
          <w:szCs w:val="24"/>
        </w:rPr>
      </w:pPr>
      <w:r w:rsidRPr="005133DC">
        <w:rPr>
          <w:rFonts w:ascii="Times New Roman" w:hAnsi="Times New Roman" w:cs="Times New Roman"/>
          <w:b/>
          <w:bCs/>
          <w:sz w:val="24"/>
          <w:szCs w:val="24"/>
        </w:rPr>
        <w:t>Physical Protection</w:t>
      </w:r>
      <w:r w:rsidRPr="005133DC">
        <w:rPr>
          <w:rFonts w:ascii="Times New Roman" w:hAnsi="Times New Roman" w:cs="Times New Roman"/>
          <w:sz w:val="24"/>
          <w:szCs w:val="24"/>
        </w:rPr>
        <w:t>: IP65-rated snap-fit weather-resistant enclosures. These protect the electronics from moisture, high humidity, and airborne dust particles common during the dry season, while incorporating ventilation holes aligned with active fan exhausts for core heat extraction.</w:t>
      </w:r>
    </w:p>
    <w:p w14:paraId="632BBEF1" w14:textId="61BE8842" w:rsidR="0097543B" w:rsidRPr="005133DC" w:rsidRDefault="0097543B" w:rsidP="0097543B">
      <w:pPr>
        <w:rPr>
          <w:rFonts w:ascii="Times New Roman" w:hAnsi="Times New Roman" w:cs="Times New Roman"/>
          <w:sz w:val="24"/>
          <w:szCs w:val="24"/>
        </w:rPr>
      </w:pPr>
    </w:p>
    <w:p w14:paraId="20491DFC" w14:textId="77777777" w:rsidR="0097543B" w:rsidRPr="00A52131" w:rsidRDefault="0097543B" w:rsidP="0097543B">
      <w:pPr>
        <w:rPr>
          <w:rFonts w:ascii="Times New Roman" w:hAnsi="Times New Roman" w:cs="Times New Roman"/>
        </w:rPr>
      </w:pPr>
    </w:p>
    <w:p w14:paraId="4DF8BF75" w14:textId="77777777" w:rsidR="008622FA" w:rsidRDefault="008622FA" w:rsidP="0097543B">
      <w:pPr>
        <w:rPr>
          <w:rFonts w:ascii="Times New Roman" w:hAnsi="Times New Roman" w:cs="Times New Roman"/>
          <w:b/>
          <w:bCs/>
        </w:rPr>
      </w:pPr>
    </w:p>
    <w:p w14:paraId="015C3272" w14:textId="77777777" w:rsidR="008622FA" w:rsidRDefault="008622FA" w:rsidP="0097543B">
      <w:pPr>
        <w:rPr>
          <w:rFonts w:ascii="Times New Roman" w:hAnsi="Times New Roman" w:cs="Times New Roman"/>
          <w:b/>
          <w:bCs/>
        </w:rPr>
      </w:pPr>
    </w:p>
    <w:p w14:paraId="52905465" w14:textId="77777777" w:rsidR="008622FA" w:rsidRDefault="008622FA" w:rsidP="0097543B">
      <w:pPr>
        <w:rPr>
          <w:rFonts w:ascii="Times New Roman" w:hAnsi="Times New Roman" w:cs="Times New Roman"/>
          <w:b/>
          <w:bCs/>
        </w:rPr>
      </w:pPr>
    </w:p>
    <w:p w14:paraId="757842D3" w14:textId="719DB2B1" w:rsidR="0097543B" w:rsidRPr="00A52131" w:rsidRDefault="008622FA" w:rsidP="008622FA">
      <w:pPr>
        <w:pStyle w:val="Heading3"/>
        <w:rPr>
          <w:rFonts w:ascii="Times New Roman" w:hAnsi="Times New Roman" w:cs="Times New Roman"/>
        </w:rPr>
      </w:pPr>
      <w:r w:rsidRPr="00A52131">
        <w:rPr>
          <w:rFonts w:ascii="Times New Roman" w:hAnsi="Times New Roman" w:cs="Times New Roman"/>
        </w:rPr>
        <w:t>3.3.2 Software Requirements</w:t>
      </w:r>
    </w:p>
    <w:p w14:paraId="21A896C2" w14:textId="77777777" w:rsidR="0097543B" w:rsidRDefault="0097543B" w:rsidP="0097543B">
      <w:pPr>
        <w:rPr>
          <w:rFonts w:ascii="Times New Roman" w:hAnsi="Times New Roman" w:cs="Times New Roman"/>
          <w:sz w:val="24"/>
          <w:szCs w:val="24"/>
        </w:rPr>
      </w:pPr>
      <w:r w:rsidRPr="008622FA">
        <w:rPr>
          <w:rFonts w:ascii="Times New Roman" w:hAnsi="Times New Roman" w:cs="Times New Roman"/>
          <w:sz w:val="24"/>
          <w:szCs w:val="24"/>
        </w:rPr>
        <w:t>The software stack utilizes open-source software libraries, runtimes, and local-first configurations to eliminate external dependencies and data costs.</w:t>
      </w:r>
    </w:p>
    <w:p w14:paraId="7392A3D5" w14:textId="77777777" w:rsidR="008622FA" w:rsidRDefault="008622FA" w:rsidP="0097543B">
      <w:pPr>
        <w:rPr>
          <w:rFonts w:ascii="Times New Roman" w:hAnsi="Times New Roman" w:cs="Times New Roman"/>
          <w:sz w:val="24"/>
          <w:szCs w:val="24"/>
        </w:rPr>
      </w:pPr>
    </w:p>
    <w:tbl>
      <w:tblPr>
        <w:tblStyle w:val="TableGrid"/>
        <w:tblW w:w="9538" w:type="dxa"/>
        <w:tblLook w:val="04A0" w:firstRow="1" w:lastRow="0" w:firstColumn="1" w:lastColumn="0" w:noHBand="0" w:noVBand="1"/>
      </w:tblPr>
      <w:tblGrid>
        <w:gridCol w:w="2384"/>
        <w:gridCol w:w="2384"/>
        <w:gridCol w:w="2385"/>
        <w:gridCol w:w="2385"/>
      </w:tblGrid>
      <w:tr w:rsidR="00005229" w14:paraId="13481688" w14:textId="77777777" w:rsidTr="00997D81">
        <w:trPr>
          <w:trHeight w:val="630"/>
        </w:trPr>
        <w:tc>
          <w:tcPr>
            <w:tcW w:w="2384" w:type="dxa"/>
          </w:tcPr>
          <w:p w14:paraId="13530CAF" w14:textId="5584B4F8"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Software Layer</w:t>
            </w:r>
          </w:p>
        </w:tc>
        <w:tc>
          <w:tcPr>
            <w:tcW w:w="2384" w:type="dxa"/>
          </w:tcPr>
          <w:p w14:paraId="741A51BD" w14:textId="2A57EE48"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Component / Technology</w:t>
            </w:r>
          </w:p>
        </w:tc>
        <w:tc>
          <w:tcPr>
            <w:tcW w:w="2385" w:type="dxa"/>
          </w:tcPr>
          <w:p w14:paraId="30BEC5E5" w14:textId="7DF1F6C9"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Purpose</w:t>
            </w:r>
          </w:p>
        </w:tc>
        <w:tc>
          <w:tcPr>
            <w:tcW w:w="2385" w:type="dxa"/>
          </w:tcPr>
          <w:p w14:paraId="21BAB896" w14:textId="7C3B32F5"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Operational Location</w:t>
            </w:r>
          </w:p>
        </w:tc>
      </w:tr>
      <w:tr w:rsidR="00005229" w14:paraId="22435DED" w14:textId="77777777" w:rsidTr="00997D81">
        <w:trPr>
          <w:trHeight w:val="315"/>
        </w:trPr>
        <w:tc>
          <w:tcPr>
            <w:tcW w:w="2384" w:type="dxa"/>
          </w:tcPr>
          <w:p w14:paraId="4F95102F" w14:textId="42FDF0AB"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Operating System</w:t>
            </w:r>
          </w:p>
        </w:tc>
        <w:tc>
          <w:tcPr>
            <w:tcW w:w="2384" w:type="dxa"/>
          </w:tcPr>
          <w:p w14:paraId="249ABE6E" w14:textId="640559FD"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sz w:val="24"/>
                <w:szCs w:val="24"/>
              </w:rPr>
              <w:t>Kali Linux (ARM64 headless)</w:t>
            </w:r>
          </w:p>
        </w:tc>
        <w:tc>
          <w:tcPr>
            <w:tcW w:w="2385" w:type="dxa"/>
          </w:tcPr>
          <w:p w14:paraId="5F885641" w14:textId="39CFD00C"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sz w:val="24"/>
                <w:szCs w:val="24"/>
              </w:rPr>
              <w:t>Base operating system for orchestrator</w:t>
            </w:r>
          </w:p>
        </w:tc>
        <w:tc>
          <w:tcPr>
            <w:tcW w:w="2385" w:type="dxa"/>
          </w:tcPr>
          <w:p w14:paraId="0C61E2B8" w14:textId="2BFAF135" w:rsidR="00005229" w:rsidRDefault="005F7913"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4D6BFBFD" w14:textId="77777777" w:rsidTr="00997D81">
        <w:trPr>
          <w:trHeight w:val="301"/>
        </w:trPr>
        <w:tc>
          <w:tcPr>
            <w:tcW w:w="2384" w:type="dxa"/>
          </w:tcPr>
          <w:p w14:paraId="0D76FF9A" w14:textId="44A0598D"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Firmware</w:t>
            </w:r>
          </w:p>
        </w:tc>
        <w:tc>
          <w:tcPr>
            <w:tcW w:w="2384" w:type="dxa"/>
          </w:tcPr>
          <w:p w14:paraId="29387AC2" w14:textId="7FC5A9B0" w:rsidR="00005229" w:rsidRDefault="004F6C40" w:rsidP="00646617">
            <w:pPr>
              <w:jc w:val="center"/>
              <w:rPr>
                <w:rFonts w:ascii="Times New Roman" w:hAnsi="Times New Roman" w:cs="Times New Roman"/>
                <w:sz w:val="24"/>
                <w:szCs w:val="24"/>
              </w:rPr>
            </w:pPr>
            <w:r w:rsidRPr="008622FA">
              <w:rPr>
                <w:rFonts w:ascii="Times New Roman" w:hAnsi="Times New Roman" w:cs="Times New Roman"/>
                <w:sz w:val="24"/>
                <w:szCs w:val="24"/>
              </w:rPr>
              <w:t>MicroPython (Stable v1.20+)</w:t>
            </w:r>
          </w:p>
        </w:tc>
        <w:tc>
          <w:tcPr>
            <w:tcW w:w="2385" w:type="dxa"/>
          </w:tcPr>
          <w:p w14:paraId="76CA26B6" w14:textId="006D7CFF" w:rsidR="00005229" w:rsidRDefault="00C54C9E" w:rsidP="00646617">
            <w:pPr>
              <w:jc w:val="center"/>
              <w:rPr>
                <w:rFonts w:ascii="Times New Roman" w:hAnsi="Times New Roman" w:cs="Times New Roman"/>
                <w:sz w:val="24"/>
                <w:szCs w:val="24"/>
              </w:rPr>
            </w:pPr>
            <w:r w:rsidRPr="008622FA">
              <w:rPr>
                <w:rFonts w:ascii="Times New Roman" w:hAnsi="Times New Roman" w:cs="Times New Roman"/>
                <w:sz w:val="24"/>
                <w:szCs w:val="24"/>
              </w:rPr>
              <w:t>Script execution runtime for edge nodes</w:t>
            </w:r>
          </w:p>
        </w:tc>
        <w:tc>
          <w:tcPr>
            <w:tcW w:w="2385" w:type="dxa"/>
          </w:tcPr>
          <w:p w14:paraId="443C03D6" w14:textId="5A34ACA8" w:rsidR="00005229" w:rsidRDefault="006F0B1B" w:rsidP="00646617">
            <w:pPr>
              <w:jc w:val="center"/>
              <w:rPr>
                <w:rFonts w:ascii="Times New Roman" w:hAnsi="Times New Roman" w:cs="Times New Roman"/>
                <w:sz w:val="24"/>
                <w:szCs w:val="24"/>
              </w:rPr>
            </w:pPr>
            <w:r w:rsidRPr="008622FA">
              <w:rPr>
                <w:rFonts w:ascii="Times New Roman" w:hAnsi="Times New Roman" w:cs="Times New Roman"/>
                <w:sz w:val="24"/>
                <w:szCs w:val="24"/>
              </w:rPr>
              <w:t>Pico W</w:t>
            </w:r>
          </w:p>
        </w:tc>
      </w:tr>
      <w:tr w:rsidR="00005229" w14:paraId="0F5EC52F" w14:textId="77777777" w:rsidTr="00997D81">
        <w:trPr>
          <w:trHeight w:val="315"/>
        </w:trPr>
        <w:tc>
          <w:tcPr>
            <w:tcW w:w="2384" w:type="dxa"/>
          </w:tcPr>
          <w:p w14:paraId="42AEEB2E" w14:textId="1B63930C"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Message Broker</w:t>
            </w:r>
          </w:p>
        </w:tc>
        <w:tc>
          <w:tcPr>
            <w:tcW w:w="2384" w:type="dxa"/>
          </w:tcPr>
          <w:p w14:paraId="4B812E7C" w14:textId="1A87A1F3" w:rsidR="00005229" w:rsidRDefault="009B2F8C" w:rsidP="00646617">
            <w:pPr>
              <w:jc w:val="center"/>
              <w:rPr>
                <w:rFonts w:ascii="Times New Roman" w:hAnsi="Times New Roman" w:cs="Times New Roman"/>
                <w:sz w:val="24"/>
                <w:szCs w:val="24"/>
              </w:rPr>
            </w:pPr>
            <w:r w:rsidRPr="008622FA">
              <w:rPr>
                <w:rFonts w:ascii="Times New Roman" w:hAnsi="Times New Roman" w:cs="Times New Roman"/>
                <w:sz w:val="24"/>
                <w:szCs w:val="24"/>
              </w:rPr>
              <w:t>Mosquitto MQTT Broker</w:t>
            </w:r>
          </w:p>
        </w:tc>
        <w:tc>
          <w:tcPr>
            <w:tcW w:w="2385" w:type="dxa"/>
          </w:tcPr>
          <w:p w14:paraId="35E11EAB" w14:textId="543DF49E" w:rsidR="00005229" w:rsidRDefault="009D063B" w:rsidP="00646617">
            <w:pPr>
              <w:jc w:val="center"/>
              <w:rPr>
                <w:rFonts w:ascii="Times New Roman" w:hAnsi="Times New Roman" w:cs="Times New Roman"/>
                <w:sz w:val="24"/>
                <w:szCs w:val="24"/>
              </w:rPr>
            </w:pPr>
            <w:r w:rsidRPr="008622FA">
              <w:rPr>
                <w:rFonts w:ascii="Times New Roman" w:hAnsi="Times New Roman" w:cs="Times New Roman"/>
                <w:sz w:val="24"/>
                <w:szCs w:val="24"/>
              </w:rPr>
              <w:t>Lightweight local telemetry routing</w:t>
            </w:r>
          </w:p>
        </w:tc>
        <w:tc>
          <w:tcPr>
            <w:tcW w:w="2385" w:type="dxa"/>
          </w:tcPr>
          <w:p w14:paraId="186254E0" w14:textId="64E44509" w:rsidR="00005229" w:rsidRDefault="00E40D6C"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36353069" w14:textId="77777777" w:rsidTr="00997D81">
        <w:trPr>
          <w:trHeight w:val="315"/>
        </w:trPr>
        <w:tc>
          <w:tcPr>
            <w:tcW w:w="2384" w:type="dxa"/>
          </w:tcPr>
          <w:p w14:paraId="41BF4B34" w14:textId="08DB33E9"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Telemetry Storage</w:t>
            </w:r>
          </w:p>
        </w:tc>
        <w:tc>
          <w:tcPr>
            <w:tcW w:w="2384" w:type="dxa"/>
          </w:tcPr>
          <w:p w14:paraId="62B4ED65" w14:textId="2394E5FF" w:rsidR="00005229" w:rsidRDefault="00E40D6C" w:rsidP="00646617">
            <w:pPr>
              <w:jc w:val="center"/>
              <w:rPr>
                <w:rFonts w:ascii="Times New Roman" w:hAnsi="Times New Roman" w:cs="Times New Roman"/>
                <w:sz w:val="24"/>
                <w:szCs w:val="24"/>
              </w:rPr>
            </w:pPr>
            <w:r w:rsidRPr="008622FA">
              <w:rPr>
                <w:rFonts w:ascii="Times New Roman" w:hAnsi="Times New Roman" w:cs="Times New Roman"/>
                <w:sz w:val="24"/>
                <w:szCs w:val="24"/>
              </w:rPr>
              <w:t>InfluxDB</w:t>
            </w:r>
          </w:p>
        </w:tc>
        <w:tc>
          <w:tcPr>
            <w:tcW w:w="2385" w:type="dxa"/>
          </w:tcPr>
          <w:p w14:paraId="52041DEC" w14:textId="04E1923B" w:rsidR="00005229" w:rsidRDefault="00E40D6C" w:rsidP="00646617">
            <w:pPr>
              <w:jc w:val="center"/>
              <w:rPr>
                <w:rFonts w:ascii="Times New Roman" w:hAnsi="Times New Roman" w:cs="Times New Roman"/>
                <w:sz w:val="24"/>
                <w:szCs w:val="24"/>
              </w:rPr>
            </w:pPr>
            <w:r w:rsidRPr="008622FA">
              <w:rPr>
                <w:rFonts w:ascii="Times New Roman" w:hAnsi="Times New Roman" w:cs="Times New Roman"/>
                <w:sz w:val="24"/>
                <w:szCs w:val="24"/>
              </w:rPr>
              <w:t>High-speed time-series data storage</w:t>
            </w:r>
          </w:p>
        </w:tc>
        <w:tc>
          <w:tcPr>
            <w:tcW w:w="2385" w:type="dxa"/>
          </w:tcPr>
          <w:p w14:paraId="02FCC599" w14:textId="21D51949" w:rsidR="00005229" w:rsidRDefault="00A62D58"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2E4ABF33" w14:textId="77777777" w:rsidTr="00997D81">
        <w:trPr>
          <w:trHeight w:val="315"/>
        </w:trPr>
        <w:tc>
          <w:tcPr>
            <w:tcW w:w="2384" w:type="dxa"/>
          </w:tcPr>
          <w:p w14:paraId="318EFDF8" w14:textId="08F8FF2A"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Visualization</w:t>
            </w:r>
          </w:p>
        </w:tc>
        <w:tc>
          <w:tcPr>
            <w:tcW w:w="2384" w:type="dxa"/>
          </w:tcPr>
          <w:p w14:paraId="55B1EB0F" w14:textId="53F27F6B" w:rsidR="00005229" w:rsidRDefault="00673D88" w:rsidP="00646617">
            <w:pPr>
              <w:jc w:val="center"/>
              <w:rPr>
                <w:rFonts w:ascii="Times New Roman" w:hAnsi="Times New Roman" w:cs="Times New Roman"/>
                <w:sz w:val="24"/>
                <w:szCs w:val="24"/>
              </w:rPr>
            </w:pPr>
            <w:r w:rsidRPr="008622FA">
              <w:rPr>
                <w:rFonts w:ascii="Times New Roman" w:hAnsi="Times New Roman" w:cs="Times New Roman"/>
                <w:sz w:val="24"/>
                <w:szCs w:val="24"/>
              </w:rPr>
              <w:t>Grafana</w:t>
            </w:r>
          </w:p>
        </w:tc>
        <w:tc>
          <w:tcPr>
            <w:tcW w:w="2385" w:type="dxa"/>
          </w:tcPr>
          <w:p w14:paraId="259381BB" w14:textId="525958B9" w:rsidR="00005229" w:rsidRDefault="00673D88" w:rsidP="00646617">
            <w:pPr>
              <w:jc w:val="center"/>
              <w:rPr>
                <w:rFonts w:ascii="Times New Roman" w:hAnsi="Times New Roman" w:cs="Times New Roman"/>
                <w:sz w:val="24"/>
                <w:szCs w:val="24"/>
              </w:rPr>
            </w:pPr>
            <w:r w:rsidRPr="008622FA">
              <w:rPr>
                <w:rFonts w:ascii="Times New Roman" w:hAnsi="Times New Roman" w:cs="Times New Roman"/>
                <w:sz w:val="24"/>
                <w:szCs w:val="24"/>
              </w:rPr>
              <w:t>Local analytical telemetry dashboard</w:t>
            </w:r>
          </w:p>
        </w:tc>
        <w:tc>
          <w:tcPr>
            <w:tcW w:w="2385" w:type="dxa"/>
          </w:tcPr>
          <w:p w14:paraId="26E4B043" w14:textId="097343D5" w:rsidR="00005229" w:rsidRDefault="00673D88"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61DEFDC9" w14:textId="77777777" w:rsidTr="00997D81">
        <w:trPr>
          <w:trHeight w:val="315"/>
        </w:trPr>
        <w:tc>
          <w:tcPr>
            <w:tcW w:w="2384" w:type="dxa"/>
          </w:tcPr>
          <w:p w14:paraId="0495DE99" w14:textId="5EFEDA31"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Machine Learning</w:t>
            </w:r>
          </w:p>
        </w:tc>
        <w:tc>
          <w:tcPr>
            <w:tcW w:w="2384" w:type="dxa"/>
          </w:tcPr>
          <w:p w14:paraId="0489499C" w14:textId="624FE617" w:rsidR="00005229" w:rsidRDefault="00D97DB9" w:rsidP="00646617">
            <w:pPr>
              <w:jc w:val="center"/>
              <w:rPr>
                <w:rFonts w:ascii="Times New Roman" w:hAnsi="Times New Roman" w:cs="Times New Roman"/>
                <w:sz w:val="24"/>
                <w:szCs w:val="24"/>
              </w:rPr>
            </w:pPr>
            <w:r w:rsidRPr="008622FA">
              <w:rPr>
                <w:rFonts w:ascii="Times New Roman" w:hAnsi="Times New Roman" w:cs="Times New Roman"/>
                <w:sz w:val="24"/>
                <w:szCs w:val="24"/>
              </w:rPr>
              <w:t>TensorFlow Lite Runtime</w:t>
            </w:r>
          </w:p>
        </w:tc>
        <w:tc>
          <w:tcPr>
            <w:tcW w:w="2385" w:type="dxa"/>
          </w:tcPr>
          <w:p w14:paraId="21D997BA" w14:textId="4293E834" w:rsidR="00005229" w:rsidRDefault="00067670" w:rsidP="00646617">
            <w:pPr>
              <w:jc w:val="center"/>
              <w:rPr>
                <w:rFonts w:ascii="Times New Roman" w:hAnsi="Times New Roman" w:cs="Times New Roman"/>
                <w:sz w:val="24"/>
                <w:szCs w:val="24"/>
              </w:rPr>
            </w:pPr>
            <w:r w:rsidRPr="008622FA">
              <w:rPr>
                <w:rFonts w:ascii="Times New Roman" w:hAnsi="Times New Roman" w:cs="Times New Roman"/>
                <w:sz w:val="24"/>
                <w:szCs w:val="24"/>
              </w:rPr>
              <w:t>Local irrigation/watering requirement inference</w:t>
            </w:r>
          </w:p>
        </w:tc>
        <w:tc>
          <w:tcPr>
            <w:tcW w:w="2385" w:type="dxa"/>
          </w:tcPr>
          <w:p w14:paraId="339E7AEF" w14:textId="1F0DE379" w:rsidR="00005229" w:rsidRDefault="00067670"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5DE2A1FC" w14:textId="77777777" w:rsidTr="00997D81">
        <w:trPr>
          <w:trHeight w:val="315"/>
        </w:trPr>
        <w:tc>
          <w:tcPr>
            <w:tcW w:w="2384" w:type="dxa"/>
          </w:tcPr>
          <w:p w14:paraId="42BAF57D" w14:textId="40B3C945" w:rsidR="00005229" w:rsidRDefault="00721E63"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Transaction Storage</w:t>
            </w:r>
          </w:p>
        </w:tc>
        <w:tc>
          <w:tcPr>
            <w:tcW w:w="2384" w:type="dxa"/>
          </w:tcPr>
          <w:p w14:paraId="1968A4B7" w14:textId="4AEF70D5"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SQLite</w:t>
            </w:r>
          </w:p>
        </w:tc>
        <w:tc>
          <w:tcPr>
            <w:tcW w:w="2385" w:type="dxa"/>
          </w:tcPr>
          <w:p w14:paraId="5E83ADF6" w14:textId="5AB4F609"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Resilient, local transaction ledger</w:t>
            </w:r>
          </w:p>
        </w:tc>
        <w:tc>
          <w:tcPr>
            <w:tcW w:w="2385" w:type="dxa"/>
          </w:tcPr>
          <w:p w14:paraId="7CB59A05" w14:textId="4DFE8BD7"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08815907" w14:textId="77777777" w:rsidTr="00997D81">
        <w:trPr>
          <w:trHeight w:val="301"/>
        </w:trPr>
        <w:tc>
          <w:tcPr>
            <w:tcW w:w="2384" w:type="dxa"/>
          </w:tcPr>
          <w:p w14:paraId="5A6D173D" w14:textId="07B5E819"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Web-POS Client</w:t>
            </w:r>
          </w:p>
        </w:tc>
        <w:tc>
          <w:tcPr>
            <w:tcW w:w="2384" w:type="dxa"/>
          </w:tcPr>
          <w:p w14:paraId="26215F12" w14:textId="63D183AF"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HTML5 / Vanilla JS</w:t>
            </w:r>
          </w:p>
        </w:tc>
        <w:tc>
          <w:tcPr>
            <w:tcW w:w="2385" w:type="dxa"/>
          </w:tcPr>
          <w:p w14:paraId="6948FC32" w14:textId="39113131"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Client interface for scanning QR/NFC transactions</w:t>
            </w:r>
          </w:p>
        </w:tc>
        <w:tc>
          <w:tcPr>
            <w:tcW w:w="2385" w:type="dxa"/>
          </w:tcPr>
          <w:p w14:paraId="2FFFEF05" w14:textId="268E9110" w:rsidR="00005229" w:rsidRDefault="00F80D7A" w:rsidP="00646617">
            <w:pPr>
              <w:jc w:val="center"/>
              <w:rPr>
                <w:rFonts w:ascii="Times New Roman" w:hAnsi="Times New Roman" w:cs="Times New Roman"/>
                <w:sz w:val="24"/>
                <w:szCs w:val="24"/>
              </w:rPr>
            </w:pPr>
            <w:r w:rsidRPr="008622FA">
              <w:rPr>
                <w:rFonts w:ascii="Times New Roman" w:hAnsi="Times New Roman" w:cs="Times New Roman"/>
                <w:sz w:val="24"/>
                <w:szCs w:val="24"/>
              </w:rPr>
              <w:t>Mobile Device</w:t>
            </w:r>
          </w:p>
        </w:tc>
      </w:tr>
      <w:tr w:rsidR="00005229" w14:paraId="3280730D" w14:textId="77777777" w:rsidTr="00997D81">
        <w:trPr>
          <w:trHeight w:val="630"/>
        </w:trPr>
        <w:tc>
          <w:tcPr>
            <w:tcW w:w="2384" w:type="dxa"/>
          </w:tcPr>
          <w:p w14:paraId="65411C96" w14:textId="3492EB91"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POS Service Daemon</w:t>
            </w:r>
          </w:p>
        </w:tc>
        <w:tc>
          <w:tcPr>
            <w:tcW w:w="2384" w:type="dxa"/>
          </w:tcPr>
          <w:p w14:paraId="0DF2856E" w14:textId="52B7B3DF" w:rsidR="00005229" w:rsidRDefault="00F80D7A" w:rsidP="00646617">
            <w:pPr>
              <w:jc w:val="center"/>
              <w:rPr>
                <w:rFonts w:ascii="Times New Roman" w:hAnsi="Times New Roman" w:cs="Times New Roman"/>
                <w:sz w:val="24"/>
                <w:szCs w:val="24"/>
              </w:rPr>
            </w:pPr>
            <w:r w:rsidRPr="008622FA">
              <w:rPr>
                <w:rFonts w:ascii="Times New Roman" w:hAnsi="Times New Roman" w:cs="Times New Roman"/>
                <w:sz w:val="24"/>
                <w:szCs w:val="24"/>
              </w:rPr>
              <w:t>Python SocketServer / PyBluez</w:t>
            </w:r>
          </w:p>
        </w:tc>
        <w:tc>
          <w:tcPr>
            <w:tcW w:w="2385" w:type="dxa"/>
          </w:tcPr>
          <w:p w14:paraId="2BF585C2" w14:textId="552316B7"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t>Processes socket/RFCOMM checkout requests</w:t>
            </w:r>
          </w:p>
        </w:tc>
        <w:tc>
          <w:tcPr>
            <w:tcW w:w="2385" w:type="dxa"/>
          </w:tcPr>
          <w:p w14:paraId="0519312E" w14:textId="4D819027"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310F3C23" w14:textId="77777777" w:rsidTr="00997D81">
        <w:trPr>
          <w:trHeight w:val="315"/>
        </w:trPr>
        <w:tc>
          <w:tcPr>
            <w:tcW w:w="2384" w:type="dxa"/>
          </w:tcPr>
          <w:p w14:paraId="2AA240A8" w14:textId="77777777" w:rsidR="00A86065" w:rsidRDefault="00A86065" w:rsidP="00646617">
            <w:pPr>
              <w:jc w:val="center"/>
              <w:rPr>
                <w:rFonts w:ascii="Times New Roman" w:hAnsi="Times New Roman" w:cs="Times New Roman"/>
                <w:b/>
                <w:bCs/>
                <w:sz w:val="24"/>
                <w:szCs w:val="24"/>
              </w:rPr>
            </w:pPr>
          </w:p>
          <w:p w14:paraId="04CA7C30" w14:textId="318A8878"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lastRenderedPageBreak/>
              <w:t>CAD &amp; Modelling</w:t>
            </w:r>
          </w:p>
        </w:tc>
        <w:tc>
          <w:tcPr>
            <w:tcW w:w="2384" w:type="dxa"/>
          </w:tcPr>
          <w:p w14:paraId="1D368554" w14:textId="77777777" w:rsidR="00A86065" w:rsidRDefault="00A86065" w:rsidP="00646617">
            <w:pPr>
              <w:jc w:val="center"/>
              <w:rPr>
                <w:rFonts w:ascii="Times New Roman" w:hAnsi="Times New Roman" w:cs="Times New Roman"/>
                <w:sz w:val="24"/>
                <w:szCs w:val="24"/>
              </w:rPr>
            </w:pPr>
          </w:p>
          <w:p w14:paraId="670AF555" w14:textId="2D973770"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lastRenderedPageBreak/>
              <w:t>FreeCAD &amp; KiCAD</w:t>
            </w:r>
          </w:p>
        </w:tc>
        <w:tc>
          <w:tcPr>
            <w:tcW w:w="2385" w:type="dxa"/>
          </w:tcPr>
          <w:p w14:paraId="1FE44C30" w14:textId="77777777" w:rsidR="00A86065" w:rsidRDefault="00A86065" w:rsidP="00646617">
            <w:pPr>
              <w:jc w:val="center"/>
              <w:rPr>
                <w:rFonts w:ascii="Times New Roman" w:hAnsi="Times New Roman" w:cs="Times New Roman"/>
                <w:sz w:val="24"/>
                <w:szCs w:val="24"/>
              </w:rPr>
            </w:pPr>
          </w:p>
          <w:p w14:paraId="2A72AB0D" w14:textId="4FA59F7D"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lastRenderedPageBreak/>
              <w:t>Enclosure and PCB design toolchain</w:t>
            </w:r>
          </w:p>
        </w:tc>
        <w:tc>
          <w:tcPr>
            <w:tcW w:w="2385" w:type="dxa"/>
          </w:tcPr>
          <w:p w14:paraId="32BC7EBA" w14:textId="77777777" w:rsidR="00005229" w:rsidRDefault="00005229" w:rsidP="00646617">
            <w:pPr>
              <w:jc w:val="center"/>
              <w:rPr>
                <w:rFonts w:ascii="Times New Roman" w:hAnsi="Times New Roman" w:cs="Times New Roman"/>
                <w:sz w:val="24"/>
                <w:szCs w:val="24"/>
              </w:rPr>
            </w:pPr>
          </w:p>
          <w:p w14:paraId="0C18DE27" w14:textId="47C09451" w:rsidR="00A86065"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lastRenderedPageBreak/>
              <w:t>Workstation</w:t>
            </w:r>
          </w:p>
        </w:tc>
      </w:tr>
    </w:tbl>
    <w:p w14:paraId="41DE0ABD" w14:textId="77777777" w:rsidR="008622FA" w:rsidRPr="008622FA" w:rsidRDefault="008622FA" w:rsidP="0097543B">
      <w:pPr>
        <w:rPr>
          <w:rFonts w:ascii="Times New Roman" w:hAnsi="Times New Roman" w:cs="Times New Roman"/>
          <w:sz w:val="24"/>
          <w:szCs w:val="24"/>
        </w:rPr>
      </w:pPr>
    </w:p>
    <w:p w14:paraId="5BAC5EED" w14:textId="77777777" w:rsidR="0097543B" w:rsidRPr="008622FA" w:rsidRDefault="0097543B" w:rsidP="0097543B">
      <w:pPr>
        <w:rPr>
          <w:rFonts w:ascii="Times New Roman" w:hAnsi="Times New Roman" w:cs="Times New Roman"/>
          <w:sz w:val="24"/>
          <w:szCs w:val="24"/>
        </w:rPr>
      </w:pPr>
    </w:p>
    <w:p w14:paraId="6FF6B6C1" w14:textId="72A3F3BC" w:rsidR="0097543B" w:rsidRPr="00C07F11" w:rsidRDefault="005C60CB" w:rsidP="005C60CB">
      <w:pPr>
        <w:pStyle w:val="Heading4"/>
        <w:rPr>
          <w:sz w:val="28"/>
          <w:szCs w:val="28"/>
        </w:rPr>
      </w:pPr>
      <w:r w:rsidRPr="00C07F11">
        <w:rPr>
          <w:rFonts w:ascii="Times New Roman" w:hAnsi="Times New Roman" w:cs="Times New Roman"/>
          <w:sz w:val="28"/>
          <w:szCs w:val="28"/>
        </w:rPr>
        <w:t>1. Operating Systems &amp; System Firmware</w:t>
      </w:r>
    </w:p>
    <w:p w14:paraId="069FF782" w14:textId="069DCC37" w:rsidR="0097543B" w:rsidRPr="00362A88" w:rsidRDefault="0097543B">
      <w:pPr>
        <w:pStyle w:val="ListParagraph"/>
        <w:numPr>
          <w:ilvl w:val="0"/>
          <w:numId w:val="17"/>
        </w:numPr>
        <w:rPr>
          <w:rFonts w:ascii="Times New Roman" w:hAnsi="Times New Roman" w:cs="Times New Roman"/>
          <w:sz w:val="24"/>
          <w:szCs w:val="24"/>
        </w:rPr>
      </w:pPr>
      <w:r w:rsidRPr="00362A88">
        <w:rPr>
          <w:rFonts w:ascii="Times New Roman" w:hAnsi="Times New Roman" w:cs="Times New Roman"/>
          <w:b/>
          <w:bCs/>
          <w:sz w:val="24"/>
          <w:szCs w:val="24"/>
        </w:rPr>
        <w:t xml:space="preserve">Orchestrator </w:t>
      </w:r>
      <w:r w:rsidR="00362A88" w:rsidRPr="00362A88">
        <w:rPr>
          <w:rFonts w:ascii="Times New Roman" w:hAnsi="Times New Roman" w:cs="Times New Roman"/>
          <w:b/>
          <w:bCs/>
          <w:sz w:val="24"/>
          <w:szCs w:val="24"/>
        </w:rPr>
        <w:t>Platform:</w:t>
      </w:r>
      <w:r w:rsidRPr="00362A88">
        <w:rPr>
          <w:rFonts w:ascii="Times New Roman" w:hAnsi="Times New Roman" w:cs="Times New Roman"/>
          <w:sz w:val="24"/>
          <w:szCs w:val="24"/>
        </w:rPr>
        <w:t xml:space="preserve"> Kali Linux (ARM64 headless, Debian-based core). The headless minimal version of Kali Linux is mandatory to conserve CPU cycles and system memory, reserving maximum resources for the system services and the TensorFlow Lite inference engine.</w:t>
      </w:r>
    </w:p>
    <w:p w14:paraId="41E6EAAD" w14:textId="3CE6B33A" w:rsidR="0097543B" w:rsidRPr="00362A88" w:rsidRDefault="0097543B">
      <w:pPr>
        <w:pStyle w:val="ListParagraph"/>
        <w:numPr>
          <w:ilvl w:val="0"/>
          <w:numId w:val="17"/>
        </w:numPr>
        <w:rPr>
          <w:rFonts w:ascii="Times New Roman" w:hAnsi="Times New Roman" w:cs="Times New Roman"/>
          <w:sz w:val="24"/>
          <w:szCs w:val="24"/>
        </w:rPr>
      </w:pPr>
      <w:r w:rsidRPr="00362A88">
        <w:rPr>
          <w:rFonts w:ascii="Times New Roman" w:hAnsi="Times New Roman" w:cs="Times New Roman"/>
          <w:b/>
          <w:bCs/>
          <w:sz w:val="24"/>
          <w:szCs w:val="24"/>
        </w:rPr>
        <w:t xml:space="preserve">Edge </w:t>
      </w:r>
      <w:r w:rsidR="00362A88" w:rsidRPr="00362A88">
        <w:rPr>
          <w:rFonts w:ascii="Times New Roman" w:hAnsi="Times New Roman" w:cs="Times New Roman"/>
          <w:b/>
          <w:bCs/>
          <w:sz w:val="24"/>
          <w:szCs w:val="24"/>
        </w:rPr>
        <w:t>Platform:</w:t>
      </w:r>
      <w:r w:rsidRPr="00362A88">
        <w:rPr>
          <w:rFonts w:ascii="Times New Roman" w:hAnsi="Times New Roman" w:cs="Times New Roman"/>
          <w:sz w:val="24"/>
          <w:szCs w:val="24"/>
        </w:rPr>
        <w:t xml:space="preserve"> MicroPython firmware (v1.20 or later). The runtime is selected for its high execution speed, low memory footprint (optimized for the RP2040's 264KB SRAM), and rapid prototyping capabilities. Custom MicroPython builds are configured with flash encryption flags active to protect edge intelligence files.</w:t>
      </w:r>
    </w:p>
    <w:p w14:paraId="52C5CE61" w14:textId="77777777" w:rsidR="0097543B" w:rsidRDefault="0097543B" w:rsidP="0097543B">
      <w:pPr>
        <w:rPr>
          <w:rFonts w:ascii="Times New Roman" w:hAnsi="Times New Roman" w:cs="Times New Roman"/>
          <w:sz w:val="24"/>
          <w:szCs w:val="24"/>
        </w:rPr>
      </w:pPr>
    </w:p>
    <w:p w14:paraId="020031EB" w14:textId="77777777" w:rsidR="005B19D8" w:rsidRDefault="005B19D8" w:rsidP="0097543B">
      <w:pPr>
        <w:rPr>
          <w:rFonts w:ascii="Times New Roman" w:hAnsi="Times New Roman" w:cs="Times New Roman"/>
          <w:sz w:val="24"/>
          <w:szCs w:val="24"/>
        </w:rPr>
      </w:pPr>
    </w:p>
    <w:p w14:paraId="4ACBF9FE" w14:textId="745CF355" w:rsidR="005B19D8" w:rsidRPr="005B19D8" w:rsidRDefault="005B19D8" w:rsidP="005B19D8">
      <w:pPr>
        <w:pStyle w:val="Heading4"/>
        <w:rPr>
          <w:sz w:val="28"/>
          <w:szCs w:val="28"/>
        </w:rPr>
      </w:pPr>
      <w:r w:rsidRPr="005B19D8">
        <w:rPr>
          <w:rFonts w:ascii="Times New Roman" w:hAnsi="Times New Roman" w:cs="Times New Roman"/>
          <w:sz w:val="28"/>
          <w:szCs w:val="28"/>
        </w:rPr>
        <w:t>2. Communication Protocols &amp; Middleware</w:t>
      </w:r>
    </w:p>
    <w:p w14:paraId="40807EC1" w14:textId="7B19804F" w:rsidR="0097543B" w:rsidRPr="00CB5AF3" w:rsidRDefault="0097543B">
      <w:pPr>
        <w:pStyle w:val="ListParagraph"/>
        <w:numPr>
          <w:ilvl w:val="0"/>
          <w:numId w:val="18"/>
        </w:numPr>
        <w:rPr>
          <w:rFonts w:ascii="Times New Roman" w:hAnsi="Times New Roman" w:cs="Times New Roman"/>
          <w:sz w:val="24"/>
          <w:szCs w:val="24"/>
        </w:rPr>
      </w:pPr>
      <w:r w:rsidRPr="00CB5AF3">
        <w:rPr>
          <w:rFonts w:ascii="Times New Roman" w:hAnsi="Times New Roman" w:cs="Times New Roman"/>
          <w:b/>
          <w:bCs/>
          <w:sz w:val="24"/>
          <w:szCs w:val="24"/>
        </w:rPr>
        <w:t xml:space="preserve">Local Network </w:t>
      </w:r>
      <w:r w:rsidR="00CB5AF3" w:rsidRPr="00CB5AF3">
        <w:rPr>
          <w:rFonts w:ascii="Times New Roman" w:hAnsi="Times New Roman" w:cs="Times New Roman"/>
          <w:b/>
          <w:bCs/>
          <w:sz w:val="24"/>
          <w:szCs w:val="24"/>
        </w:rPr>
        <w:t>Gateway:</w:t>
      </w:r>
      <w:r w:rsidRPr="00CB5AF3">
        <w:rPr>
          <w:rFonts w:ascii="Times New Roman" w:hAnsi="Times New Roman" w:cs="Times New Roman"/>
          <w:sz w:val="24"/>
          <w:szCs w:val="24"/>
        </w:rPr>
        <w:t xml:space="preserve"> Hostapd and Dnsmasq configured on the Raspberry Pi 4 to project a local Wi-Fi Access Point (AP). This local mesh network operates completely offline, allowing nearby smartphones, laptops, and Pico W units to obtain IP addresses and communicate without requiring an active internet connection. Additionally, a Bluetooth RFCOMM server socket daemon runs on the Raspberry Pi 4 to accept offline connection requests and POS payload transactions from guest mobile devices.</w:t>
      </w:r>
    </w:p>
    <w:p w14:paraId="1C8B7673" w14:textId="2B9D02F3" w:rsidR="0097543B" w:rsidRPr="00CB5AF3" w:rsidRDefault="0097543B">
      <w:pPr>
        <w:pStyle w:val="ListParagraph"/>
        <w:numPr>
          <w:ilvl w:val="0"/>
          <w:numId w:val="18"/>
        </w:numPr>
        <w:rPr>
          <w:rFonts w:ascii="Times New Roman" w:hAnsi="Times New Roman" w:cs="Times New Roman"/>
          <w:sz w:val="24"/>
          <w:szCs w:val="24"/>
        </w:rPr>
      </w:pPr>
      <w:r w:rsidRPr="00CB5AF3">
        <w:rPr>
          <w:rFonts w:ascii="Times New Roman" w:hAnsi="Times New Roman" w:cs="Times New Roman"/>
          <w:b/>
          <w:bCs/>
          <w:sz w:val="24"/>
          <w:szCs w:val="24"/>
        </w:rPr>
        <w:t xml:space="preserve">Message </w:t>
      </w:r>
      <w:r w:rsidR="00CB5AF3" w:rsidRPr="00CB5AF3">
        <w:rPr>
          <w:rFonts w:ascii="Times New Roman" w:hAnsi="Times New Roman" w:cs="Times New Roman"/>
          <w:b/>
          <w:bCs/>
          <w:sz w:val="24"/>
          <w:szCs w:val="24"/>
        </w:rPr>
        <w:t>Passing:</w:t>
      </w:r>
      <w:r w:rsidRPr="00CB5AF3">
        <w:rPr>
          <w:rFonts w:ascii="Times New Roman" w:hAnsi="Times New Roman" w:cs="Times New Roman"/>
          <w:sz w:val="24"/>
          <w:szCs w:val="24"/>
        </w:rPr>
        <w:t xml:space="preserve"> Mosquitto MQTT Broker. This lightweight broker handles telemetry routing from edge sensors to the storage systems. Pico W edge nodes utilize the `umqtt.simple` MicroPython package to publish payload metrics under specific telemetry topics.</w:t>
      </w:r>
    </w:p>
    <w:p w14:paraId="2D4BE66E" w14:textId="77777777" w:rsidR="0097543B" w:rsidRDefault="0097543B" w:rsidP="0097543B">
      <w:pPr>
        <w:rPr>
          <w:rFonts w:ascii="Times New Roman" w:hAnsi="Times New Roman" w:cs="Times New Roman"/>
          <w:sz w:val="24"/>
          <w:szCs w:val="24"/>
        </w:rPr>
      </w:pPr>
    </w:p>
    <w:p w14:paraId="05D74A99" w14:textId="77777777" w:rsidR="003D3C65" w:rsidRDefault="003D3C65" w:rsidP="0097543B">
      <w:pPr>
        <w:rPr>
          <w:rFonts w:ascii="Times New Roman" w:hAnsi="Times New Roman" w:cs="Times New Roman"/>
          <w:sz w:val="24"/>
          <w:szCs w:val="24"/>
        </w:rPr>
      </w:pPr>
    </w:p>
    <w:p w14:paraId="47ED6AAC" w14:textId="2ED229C4" w:rsidR="003D3C65" w:rsidRPr="003D3C65" w:rsidRDefault="003D3C65" w:rsidP="003D3C65">
      <w:pPr>
        <w:pStyle w:val="Heading4"/>
        <w:rPr>
          <w:sz w:val="28"/>
          <w:szCs w:val="28"/>
        </w:rPr>
      </w:pPr>
      <w:r w:rsidRPr="003D3C65">
        <w:rPr>
          <w:rFonts w:ascii="Times New Roman" w:hAnsi="Times New Roman" w:cs="Times New Roman"/>
          <w:sz w:val="28"/>
          <w:szCs w:val="28"/>
        </w:rPr>
        <w:t>3. Time-Series Data Storage &amp; Analytics Dashboard</w:t>
      </w:r>
    </w:p>
    <w:p w14:paraId="01CBAD2D" w14:textId="6FF1A18F" w:rsidR="0097543B" w:rsidRPr="003D3C65" w:rsidRDefault="0097543B">
      <w:pPr>
        <w:pStyle w:val="ListParagraph"/>
        <w:numPr>
          <w:ilvl w:val="0"/>
          <w:numId w:val="19"/>
        </w:numPr>
        <w:rPr>
          <w:rFonts w:ascii="Times New Roman" w:hAnsi="Times New Roman" w:cs="Times New Roman"/>
          <w:sz w:val="24"/>
          <w:szCs w:val="24"/>
        </w:rPr>
      </w:pPr>
      <w:r w:rsidRPr="003D3C65">
        <w:rPr>
          <w:rFonts w:ascii="Times New Roman" w:hAnsi="Times New Roman" w:cs="Times New Roman"/>
          <w:b/>
          <w:bCs/>
          <w:sz w:val="24"/>
          <w:szCs w:val="24"/>
        </w:rPr>
        <w:t>Local Database</w:t>
      </w:r>
      <w:r w:rsidRPr="003D3C65">
        <w:rPr>
          <w:rFonts w:ascii="Times New Roman" w:hAnsi="Times New Roman" w:cs="Times New Roman"/>
          <w:sz w:val="24"/>
          <w:szCs w:val="24"/>
        </w:rPr>
        <w:t>: InfluxDB (v2.x). A specialized time-series database configured on the Raspberry Pi 4 to record incoming sensor values (pH, soil moisture, temperature) from the Agri-Analytics system.</w:t>
      </w:r>
    </w:p>
    <w:p w14:paraId="7DBF49FF" w14:textId="7954F628" w:rsidR="0097543B" w:rsidRPr="003D3C65" w:rsidRDefault="0097543B">
      <w:pPr>
        <w:pStyle w:val="ListParagraph"/>
        <w:numPr>
          <w:ilvl w:val="0"/>
          <w:numId w:val="19"/>
        </w:numPr>
        <w:rPr>
          <w:rFonts w:ascii="Times New Roman" w:hAnsi="Times New Roman" w:cs="Times New Roman"/>
          <w:sz w:val="24"/>
          <w:szCs w:val="24"/>
        </w:rPr>
      </w:pPr>
      <w:r w:rsidRPr="003D3C65">
        <w:rPr>
          <w:rFonts w:ascii="Times New Roman" w:hAnsi="Times New Roman" w:cs="Times New Roman"/>
          <w:b/>
          <w:bCs/>
          <w:sz w:val="24"/>
          <w:szCs w:val="24"/>
        </w:rPr>
        <w:t>Local UI Dashboard</w:t>
      </w:r>
      <w:r w:rsidRPr="003D3C65">
        <w:rPr>
          <w:rFonts w:ascii="Times New Roman" w:hAnsi="Times New Roman" w:cs="Times New Roman"/>
          <w:sz w:val="24"/>
          <w:szCs w:val="24"/>
        </w:rPr>
        <w:t>: Grafana (v9.x or later). Hosted locally on the Pi 4, Grafana connects directly to the local InfluxDB instance, serving interactive dashboards that are projected via the portable projector for community training and resource planning sessions.</w:t>
      </w:r>
    </w:p>
    <w:p w14:paraId="2E86B3C0" w14:textId="77777777" w:rsidR="0097543B" w:rsidRDefault="0097543B" w:rsidP="0097543B">
      <w:pPr>
        <w:rPr>
          <w:rFonts w:ascii="Times New Roman" w:hAnsi="Times New Roman" w:cs="Times New Roman"/>
          <w:sz w:val="24"/>
          <w:szCs w:val="24"/>
        </w:rPr>
      </w:pPr>
    </w:p>
    <w:p w14:paraId="76180E4D" w14:textId="77777777" w:rsidR="002821E5" w:rsidRDefault="002821E5" w:rsidP="0097543B">
      <w:pPr>
        <w:rPr>
          <w:rFonts w:ascii="Times New Roman" w:hAnsi="Times New Roman" w:cs="Times New Roman"/>
          <w:sz w:val="24"/>
          <w:szCs w:val="24"/>
        </w:rPr>
      </w:pPr>
    </w:p>
    <w:p w14:paraId="02400C4B" w14:textId="77777777" w:rsidR="002821E5" w:rsidRDefault="002821E5" w:rsidP="0097543B">
      <w:pPr>
        <w:rPr>
          <w:rFonts w:ascii="Times New Roman" w:hAnsi="Times New Roman" w:cs="Times New Roman"/>
          <w:sz w:val="24"/>
          <w:szCs w:val="24"/>
        </w:rPr>
      </w:pPr>
    </w:p>
    <w:p w14:paraId="7F41A22A" w14:textId="77777777" w:rsidR="002821E5" w:rsidRDefault="002821E5" w:rsidP="0097543B">
      <w:pPr>
        <w:rPr>
          <w:rFonts w:ascii="Times New Roman" w:hAnsi="Times New Roman" w:cs="Times New Roman"/>
          <w:sz w:val="24"/>
          <w:szCs w:val="24"/>
        </w:rPr>
      </w:pPr>
    </w:p>
    <w:p w14:paraId="0F6F1C75" w14:textId="60F6C104" w:rsidR="002821E5" w:rsidRPr="002821E5" w:rsidRDefault="002821E5" w:rsidP="002821E5">
      <w:pPr>
        <w:pStyle w:val="Heading4"/>
        <w:rPr>
          <w:sz w:val="28"/>
          <w:szCs w:val="28"/>
        </w:rPr>
      </w:pPr>
      <w:r w:rsidRPr="002821E5">
        <w:rPr>
          <w:rFonts w:ascii="Times New Roman" w:hAnsi="Times New Roman" w:cs="Times New Roman"/>
          <w:sz w:val="28"/>
          <w:szCs w:val="28"/>
        </w:rPr>
        <w:lastRenderedPageBreak/>
        <w:t>4. Application Logic and Machine Learning Frameworks</w:t>
      </w:r>
    </w:p>
    <w:p w14:paraId="2C728FCA" w14:textId="0678C4F2" w:rsidR="0097543B" w:rsidRPr="002821E5" w:rsidRDefault="0097543B">
      <w:pPr>
        <w:pStyle w:val="ListParagraph"/>
        <w:numPr>
          <w:ilvl w:val="0"/>
          <w:numId w:val="20"/>
        </w:numPr>
        <w:rPr>
          <w:rFonts w:ascii="Times New Roman" w:hAnsi="Times New Roman" w:cs="Times New Roman"/>
          <w:sz w:val="24"/>
          <w:szCs w:val="24"/>
        </w:rPr>
      </w:pPr>
      <w:r w:rsidRPr="002821E5">
        <w:rPr>
          <w:rFonts w:ascii="Times New Roman" w:hAnsi="Times New Roman" w:cs="Times New Roman"/>
          <w:b/>
          <w:bCs/>
          <w:sz w:val="24"/>
          <w:szCs w:val="24"/>
        </w:rPr>
        <w:t>Edge-Alert Security Gateway Core</w:t>
      </w:r>
      <w:r w:rsidRPr="002821E5">
        <w:rPr>
          <w:rFonts w:ascii="Times New Roman" w:hAnsi="Times New Roman" w:cs="Times New Roman"/>
          <w:sz w:val="24"/>
          <w:szCs w:val="24"/>
        </w:rPr>
        <w:t>: A custom Python event-handler script. Instead of running complex computer vision libraries, the orchestrator script on the Pi 4 listens for sensor-trigger MQTT messages from the Pico W nodes. Upon receiving a trigger, the script logs the intrusion event to a local database and dispatches immediate state-change alerts across the local network to notify administrators.</w:t>
      </w:r>
    </w:p>
    <w:p w14:paraId="42030556" w14:textId="29702CEA" w:rsidR="0097543B" w:rsidRPr="002821E5" w:rsidRDefault="0097543B">
      <w:pPr>
        <w:pStyle w:val="ListParagraph"/>
        <w:numPr>
          <w:ilvl w:val="0"/>
          <w:numId w:val="20"/>
        </w:numPr>
        <w:rPr>
          <w:rFonts w:ascii="Times New Roman" w:hAnsi="Times New Roman" w:cs="Times New Roman"/>
          <w:sz w:val="24"/>
          <w:szCs w:val="24"/>
        </w:rPr>
      </w:pPr>
      <w:r w:rsidRPr="002821E5">
        <w:rPr>
          <w:rFonts w:ascii="Times New Roman" w:hAnsi="Times New Roman" w:cs="Times New Roman"/>
          <w:b/>
          <w:bCs/>
          <w:sz w:val="24"/>
          <w:szCs w:val="24"/>
        </w:rPr>
        <w:t>Agri-Analytics Inference</w:t>
      </w:r>
      <w:r w:rsidRPr="002821E5">
        <w:rPr>
          <w:rFonts w:ascii="Times New Roman" w:hAnsi="Times New Roman" w:cs="Times New Roman"/>
          <w:sz w:val="24"/>
          <w:szCs w:val="24"/>
        </w:rPr>
        <w:t>: TensorFlow Lite (TF Lite) Interpreter runtime. The model is built using TensorFlow and converted to a quantized flatbuffer format (`.tflite`) to execute low-latency predictive analysis on localized soil moisture and watering requirements using the Pi 4 CPU cores without network overhead.</w:t>
      </w:r>
    </w:p>
    <w:p w14:paraId="08F08821" w14:textId="61F3B36B" w:rsidR="0097543B" w:rsidRPr="002821E5" w:rsidRDefault="0097543B">
      <w:pPr>
        <w:pStyle w:val="ListParagraph"/>
        <w:numPr>
          <w:ilvl w:val="0"/>
          <w:numId w:val="20"/>
        </w:numPr>
        <w:rPr>
          <w:rFonts w:ascii="Times New Roman" w:hAnsi="Times New Roman" w:cs="Times New Roman"/>
          <w:sz w:val="24"/>
          <w:szCs w:val="24"/>
        </w:rPr>
      </w:pPr>
      <w:r w:rsidRPr="002821E5">
        <w:rPr>
          <w:rFonts w:ascii="Times New Roman" w:hAnsi="Times New Roman" w:cs="Times New Roman"/>
          <w:b/>
          <w:bCs/>
          <w:sz w:val="24"/>
          <w:szCs w:val="24"/>
        </w:rPr>
        <w:t>Mesh-POS Transaction Ledger</w:t>
      </w:r>
      <w:r w:rsidRPr="002821E5">
        <w:rPr>
          <w:rFonts w:ascii="Times New Roman" w:hAnsi="Times New Roman" w:cs="Times New Roman"/>
          <w:sz w:val="24"/>
          <w:szCs w:val="24"/>
        </w:rPr>
        <w:t>: SQLite database engine embedded within a Python-based server. The server exposes a WebSocket and local TCP/RFCOMM socket API to process incoming checkout transactions from guest mobile devices. SQLite's local-first transactional integrity (ACID compliance) guarantees that sales records, inventory shifts, and client-scanned NFC token records are safely written to the MicroSD card, prepared for mesh synchronization once connected to adjacent shop hubs.</w:t>
      </w:r>
    </w:p>
    <w:p w14:paraId="0EA3078C" w14:textId="77777777" w:rsidR="0097543B" w:rsidRDefault="0097543B" w:rsidP="0097543B">
      <w:pPr>
        <w:rPr>
          <w:rFonts w:ascii="Times New Roman" w:hAnsi="Times New Roman" w:cs="Times New Roman"/>
          <w:sz w:val="24"/>
          <w:szCs w:val="24"/>
        </w:rPr>
      </w:pPr>
    </w:p>
    <w:p w14:paraId="5900CE46" w14:textId="77777777" w:rsidR="00637B1C" w:rsidRDefault="00637B1C" w:rsidP="0097543B">
      <w:pPr>
        <w:rPr>
          <w:rFonts w:ascii="Times New Roman" w:hAnsi="Times New Roman" w:cs="Times New Roman"/>
          <w:sz w:val="24"/>
          <w:szCs w:val="24"/>
        </w:rPr>
      </w:pPr>
    </w:p>
    <w:p w14:paraId="5A5AB293" w14:textId="255A8783" w:rsidR="00637B1C" w:rsidRPr="00637B1C" w:rsidRDefault="00637B1C" w:rsidP="00637B1C">
      <w:pPr>
        <w:pStyle w:val="Heading4"/>
        <w:rPr>
          <w:sz w:val="28"/>
          <w:szCs w:val="28"/>
        </w:rPr>
      </w:pPr>
      <w:r w:rsidRPr="00637B1C">
        <w:rPr>
          <w:rFonts w:ascii="Times New Roman" w:hAnsi="Times New Roman" w:cs="Times New Roman"/>
          <w:sz w:val="28"/>
          <w:szCs w:val="28"/>
        </w:rPr>
        <w:t>5. Engineering &amp; Simulation Workstation Software</w:t>
      </w:r>
    </w:p>
    <w:p w14:paraId="0BD94CF3" w14:textId="09A1D70C"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FreeCAD (v0.20+)</w:t>
      </w:r>
      <w:r w:rsidRPr="00C176A8">
        <w:rPr>
          <w:rFonts w:ascii="Times New Roman" w:hAnsi="Times New Roman" w:cs="Times New Roman"/>
          <w:sz w:val="24"/>
          <w:szCs w:val="24"/>
        </w:rPr>
        <w:t>: Parameterized 3D CAD modeling software used to design custom, snap-fit weatherproof enclosures for the Pico W units and the central Raspberry Pi 4.</w:t>
      </w:r>
    </w:p>
    <w:p w14:paraId="2A69B6E8" w14:textId="09BC0511"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KiCAD (v7.0+)</w:t>
      </w:r>
      <w:r w:rsidRPr="00C176A8">
        <w:rPr>
          <w:rFonts w:ascii="Times New Roman" w:hAnsi="Times New Roman" w:cs="Times New Roman"/>
          <w:sz w:val="24"/>
          <w:szCs w:val="24"/>
        </w:rPr>
        <w:t>: Open-source schematic capture and PCB layout editor used to design custom hardware shields, routing I/O from the Pico W directly to the swappable sensor and interface module connections.</w:t>
      </w:r>
    </w:p>
    <w:p w14:paraId="349AB7B3" w14:textId="6246893E"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Blender (v3.6+)</w:t>
      </w:r>
      <w:r w:rsidRPr="00C176A8">
        <w:rPr>
          <w:rFonts w:ascii="Times New Roman" w:hAnsi="Times New Roman" w:cs="Times New Roman"/>
          <w:sz w:val="24"/>
          <w:szCs w:val="24"/>
        </w:rPr>
        <w:t>: 3D computer graphics software used for modeling spatial distributions and simulating sensor coverage fields of the Edge-Alert Security Gateway in rural and farm settings.</w:t>
      </w:r>
    </w:p>
    <w:p w14:paraId="2E862A91" w14:textId="3345D572"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Inkscape (v1.2+)</w:t>
      </w:r>
      <w:r w:rsidRPr="00C176A8">
        <w:rPr>
          <w:rFonts w:ascii="Times New Roman" w:hAnsi="Times New Roman" w:cs="Times New Roman"/>
          <w:sz w:val="24"/>
          <w:szCs w:val="24"/>
        </w:rPr>
        <w:t>: Vector graphics software used to construct vector-based architectural maps and low-level circuit schematics.</w:t>
      </w:r>
    </w:p>
    <w:p w14:paraId="6C1BBCAA" w14:textId="56B56037"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IDE Tools</w:t>
      </w:r>
      <w:r w:rsidRPr="00C176A8">
        <w:rPr>
          <w:rFonts w:ascii="Times New Roman" w:hAnsi="Times New Roman" w:cs="Times New Roman"/>
          <w:sz w:val="24"/>
          <w:szCs w:val="24"/>
        </w:rPr>
        <w:t>: VS Code (configured with MicroPico extension) and Thonny IDE for edge firmware script uploading and hardware debugging.</w:t>
      </w:r>
    </w:p>
    <w:p w14:paraId="5B4F3B71" w14:textId="77777777" w:rsidR="0097543B" w:rsidRDefault="0097543B" w:rsidP="0097543B">
      <w:pPr>
        <w:rPr>
          <w:rFonts w:ascii="Times New Roman" w:hAnsi="Times New Roman" w:cs="Times New Roman"/>
          <w:sz w:val="24"/>
          <w:szCs w:val="24"/>
        </w:rPr>
      </w:pPr>
    </w:p>
    <w:p w14:paraId="1F3A1748" w14:textId="77777777" w:rsidR="002B368A" w:rsidRDefault="002B368A" w:rsidP="0097543B">
      <w:pPr>
        <w:rPr>
          <w:rFonts w:ascii="Times New Roman" w:hAnsi="Times New Roman" w:cs="Times New Roman"/>
          <w:sz w:val="24"/>
          <w:szCs w:val="24"/>
        </w:rPr>
      </w:pPr>
    </w:p>
    <w:p w14:paraId="00008E75" w14:textId="77777777" w:rsidR="002B368A" w:rsidRDefault="002B368A" w:rsidP="0097543B">
      <w:pPr>
        <w:rPr>
          <w:rFonts w:ascii="Times New Roman" w:hAnsi="Times New Roman" w:cs="Times New Roman"/>
          <w:sz w:val="24"/>
          <w:szCs w:val="24"/>
        </w:rPr>
      </w:pPr>
    </w:p>
    <w:p w14:paraId="4EC20A02" w14:textId="77777777" w:rsidR="002B368A" w:rsidRDefault="002B368A" w:rsidP="0097543B">
      <w:pPr>
        <w:rPr>
          <w:rFonts w:ascii="Times New Roman" w:hAnsi="Times New Roman" w:cs="Times New Roman"/>
          <w:sz w:val="24"/>
          <w:szCs w:val="24"/>
        </w:rPr>
      </w:pPr>
    </w:p>
    <w:p w14:paraId="734B91AF" w14:textId="77777777" w:rsidR="002B368A" w:rsidRDefault="002B368A" w:rsidP="0097543B">
      <w:pPr>
        <w:rPr>
          <w:rFonts w:ascii="Times New Roman" w:hAnsi="Times New Roman" w:cs="Times New Roman"/>
          <w:sz w:val="24"/>
          <w:szCs w:val="24"/>
        </w:rPr>
      </w:pPr>
    </w:p>
    <w:p w14:paraId="4B6764D9" w14:textId="77777777" w:rsidR="002B368A" w:rsidRDefault="002B368A" w:rsidP="0097543B">
      <w:pPr>
        <w:rPr>
          <w:rFonts w:ascii="Times New Roman" w:hAnsi="Times New Roman" w:cs="Times New Roman"/>
          <w:sz w:val="24"/>
          <w:szCs w:val="24"/>
        </w:rPr>
      </w:pPr>
    </w:p>
    <w:p w14:paraId="5CD0940F" w14:textId="77777777" w:rsidR="002B368A" w:rsidRDefault="002B368A" w:rsidP="0097543B">
      <w:pPr>
        <w:rPr>
          <w:rFonts w:ascii="Times New Roman" w:hAnsi="Times New Roman" w:cs="Times New Roman"/>
          <w:sz w:val="24"/>
          <w:szCs w:val="24"/>
        </w:rPr>
      </w:pPr>
    </w:p>
    <w:p w14:paraId="77ED3F0F" w14:textId="77777777" w:rsidR="002B368A" w:rsidRDefault="002B368A" w:rsidP="0097543B">
      <w:pPr>
        <w:rPr>
          <w:rFonts w:ascii="Times New Roman" w:hAnsi="Times New Roman" w:cs="Times New Roman"/>
          <w:sz w:val="24"/>
          <w:szCs w:val="24"/>
        </w:rPr>
      </w:pPr>
    </w:p>
    <w:p w14:paraId="02AE2B0C" w14:textId="77777777" w:rsidR="002B368A" w:rsidRDefault="002B368A" w:rsidP="0097543B">
      <w:pPr>
        <w:rPr>
          <w:rFonts w:ascii="Times New Roman" w:hAnsi="Times New Roman" w:cs="Times New Roman"/>
          <w:sz w:val="24"/>
          <w:szCs w:val="24"/>
        </w:rPr>
      </w:pPr>
    </w:p>
    <w:p w14:paraId="58F28A22" w14:textId="77777777" w:rsidR="002B368A" w:rsidRDefault="002B368A" w:rsidP="0097543B">
      <w:pPr>
        <w:rPr>
          <w:rFonts w:ascii="Times New Roman" w:hAnsi="Times New Roman" w:cs="Times New Roman"/>
          <w:sz w:val="24"/>
          <w:szCs w:val="24"/>
        </w:rPr>
      </w:pPr>
    </w:p>
    <w:p w14:paraId="7B3C3AC6" w14:textId="77777777" w:rsidR="002B368A" w:rsidRDefault="002B368A" w:rsidP="0097543B">
      <w:pPr>
        <w:rPr>
          <w:rFonts w:ascii="Times New Roman" w:hAnsi="Times New Roman" w:cs="Times New Roman"/>
          <w:sz w:val="24"/>
          <w:szCs w:val="24"/>
        </w:rPr>
      </w:pPr>
    </w:p>
    <w:p w14:paraId="21CA5CD6" w14:textId="77777777" w:rsidR="002B368A" w:rsidRDefault="002B368A" w:rsidP="0097543B">
      <w:pPr>
        <w:rPr>
          <w:rFonts w:ascii="Times New Roman" w:hAnsi="Times New Roman" w:cs="Times New Roman"/>
          <w:sz w:val="24"/>
          <w:szCs w:val="24"/>
        </w:rPr>
      </w:pPr>
    </w:p>
    <w:p w14:paraId="42F03DDA" w14:textId="14763DAC" w:rsidR="006C7FAB" w:rsidRPr="001F3983" w:rsidRDefault="0017213D" w:rsidP="001F3983">
      <w:pPr>
        <w:pStyle w:val="Heading2"/>
        <w:rPr>
          <w:sz w:val="28"/>
          <w:szCs w:val="28"/>
        </w:rPr>
      </w:pPr>
      <w:r w:rsidRPr="001F3983">
        <w:rPr>
          <w:rFonts w:ascii="Times New Roman" w:hAnsi="Times New Roman" w:cs="Times New Roman"/>
          <w:sz w:val="28"/>
          <w:szCs w:val="28"/>
        </w:rPr>
        <w:lastRenderedPageBreak/>
        <w:t>3.4 System Design</w:t>
      </w:r>
    </w:p>
    <w:p w14:paraId="6BA9CD92" w14:textId="2B63E864" w:rsid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To map the physical components, electrical interfaces, and logic pathways of the Modular Adaptive Data Node (MADN), this section presents the detailed system design of the prototype. The architecture is structured to support local-first data processing, offline network resiliency, and cost-efficient hardware scaling. The system design is divided into three parts: the structural block diagram, the embedded hardware pin schematic, and the operational logic flowcharts governing telemetry, security, and transaction processing.</w:t>
      </w:r>
    </w:p>
    <w:p w14:paraId="25D8F3E7" w14:textId="77777777" w:rsidR="008F236F" w:rsidRDefault="008F236F" w:rsidP="006C7FAB">
      <w:pPr>
        <w:rPr>
          <w:rFonts w:ascii="Times New Roman" w:hAnsi="Times New Roman" w:cs="Times New Roman"/>
          <w:sz w:val="24"/>
          <w:szCs w:val="24"/>
        </w:rPr>
      </w:pPr>
    </w:p>
    <w:p w14:paraId="33FE6A9C" w14:textId="77777777" w:rsidR="008F236F" w:rsidRDefault="008F236F" w:rsidP="006C7FAB">
      <w:pPr>
        <w:rPr>
          <w:rFonts w:ascii="Times New Roman" w:hAnsi="Times New Roman" w:cs="Times New Roman"/>
          <w:sz w:val="24"/>
          <w:szCs w:val="24"/>
        </w:rPr>
      </w:pPr>
    </w:p>
    <w:p w14:paraId="320351B5" w14:textId="0D20106E" w:rsidR="006C7FAB" w:rsidRPr="004B111B" w:rsidRDefault="004B111B" w:rsidP="004B111B">
      <w:pPr>
        <w:pStyle w:val="Heading2"/>
        <w:rPr>
          <w:sz w:val="28"/>
          <w:szCs w:val="28"/>
        </w:rPr>
      </w:pPr>
      <w:r w:rsidRPr="004B111B">
        <w:rPr>
          <w:rFonts w:ascii="Times New Roman" w:hAnsi="Times New Roman" w:cs="Times New Roman"/>
          <w:sz w:val="28"/>
          <w:szCs w:val="28"/>
        </w:rPr>
        <w:t>3.4.1 Architectural Block Diagram</w:t>
      </w:r>
    </w:p>
    <w:p w14:paraId="44625AE7"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 xml:space="preserve">The architectural block diagram delineates the system boundaries, runtime environments, and communication interfaces between the three primary tiers: the Central Orchestration Tier (The Vault), the Edge Sensing and Processing Tier (Intelligent Core), and the Mobile Point-of-Sale (POS) Client Tier. </w:t>
      </w:r>
    </w:p>
    <w:p w14:paraId="0C463B12" w14:textId="77777777" w:rsidR="006C7FAB" w:rsidRPr="006C7FAB" w:rsidRDefault="006C7FAB" w:rsidP="006C7FAB">
      <w:pPr>
        <w:rPr>
          <w:rFonts w:ascii="Times New Roman" w:hAnsi="Times New Roman" w:cs="Times New Roman"/>
          <w:sz w:val="24"/>
          <w:szCs w:val="24"/>
        </w:rPr>
      </w:pPr>
    </w:p>
    <w:p w14:paraId="7D54CB45" w14:textId="77777777" w:rsid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central orchestrator runs Kali Linux (ARM64 headless) on a Raspberry Pi 4, hosting a Mosquitto MQTT broker, InfluxDB for time-series telemetry storage, and an SQLite database for transaction ledgers. Guest mobile devices connect to this hub through a localized Wi-Fi Access Point (via hostapd/dnsmasq) or a Bluetooth RFCOMM socket daemon, bypassing the need for cloud-based routing.</w:t>
      </w:r>
    </w:p>
    <w:p w14:paraId="1A977B28" w14:textId="77777777" w:rsidR="00F700D5" w:rsidRDefault="00F700D5" w:rsidP="006C7FAB">
      <w:pPr>
        <w:rPr>
          <w:rFonts w:ascii="Times New Roman" w:hAnsi="Times New Roman" w:cs="Times New Roman"/>
          <w:sz w:val="24"/>
          <w:szCs w:val="24"/>
        </w:rPr>
      </w:pPr>
    </w:p>
    <w:p w14:paraId="735FFD4C" w14:textId="77777777" w:rsidR="00F700D5" w:rsidRDefault="00F700D5" w:rsidP="006C7FAB">
      <w:pPr>
        <w:rPr>
          <w:rFonts w:ascii="Times New Roman" w:hAnsi="Times New Roman" w:cs="Times New Roman"/>
          <w:sz w:val="24"/>
          <w:szCs w:val="24"/>
        </w:rPr>
      </w:pPr>
    </w:p>
    <w:p w14:paraId="4490CAF8" w14:textId="77777777" w:rsidR="00F700D5" w:rsidRDefault="00F700D5" w:rsidP="006C7FAB">
      <w:pPr>
        <w:rPr>
          <w:rFonts w:ascii="Times New Roman" w:hAnsi="Times New Roman" w:cs="Times New Roman"/>
          <w:sz w:val="24"/>
          <w:szCs w:val="24"/>
        </w:rPr>
      </w:pPr>
    </w:p>
    <w:p w14:paraId="5C0857B1" w14:textId="77777777" w:rsidR="00F700D5" w:rsidRDefault="00F700D5" w:rsidP="006C7FAB">
      <w:pPr>
        <w:rPr>
          <w:rFonts w:ascii="Times New Roman" w:hAnsi="Times New Roman" w:cs="Times New Roman"/>
          <w:sz w:val="24"/>
          <w:szCs w:val="24"/>
        </w:rPr>
      </w:pPr>
    </w:p>
    <w:p w14:paraId="23C963DE" w14:textId="77777777" w:rsidR="00F700D5" w:rsidRDefault="00F700D5" w:rsidP="006C7FAB">
      <w:pPr>
        <w:rPr>
          <w:rFonts w:ascii="Times New Roman" w:hAnsi="Times New Roman" w:cs="Times New Roman"/>
          <w:sz w:val="24"/>
          <w:szCs w:val="24"/>
        </w:rPr>
      </w:pPr>
    </w:p>
    <w:p w14:paraId="75960495" w14:textId="77777777" w:rsidR="00F700D5" w:rsidRDefault="00F700D5" w:rsidP="006C7FAB">
      <w:pPr>
        <w:rPr>
          <w:rFonts w:ascii="Times New Roman" w:hAnsi="Times New Roman" w:cs="Times New Roman"/>
          <w:sz w:val="24"/>
          <w:szCs w:val="24"/>
        </w:rPr>
      </w:pPr>
    </w:p>
    <w:p w14:paraId="434CD979" w14:textId="77777777" w:rsidR="00F700D5" w:rsidRDefault="00F700D5" w:rsidP="006C7FAB">
      <w:pPr>
        <w:rPr>
          <w:rFonts w:ascii="Times New Roman" w:hAnsi="Times New Roman" w:cs="Times New Roman"/>
          <w:sz w:val="24"/>
          <w:szCs w:val="24"/>
        </w:rPr>
      </w:pPr>
    </w:p>
    <w:p w14:paraId="0856DE00" w14:textId="77777777" w:rsidR="00F700D5" w:rsidRDefault="00F700D5" w:rsidP="006C7FAB">
      <w:pPr>
        <w:rPr>
          <w:rFonts w:ascii="Times New Roman" w:hAnsi="Times New Roman" w:cs="Times New Roman"/>
          <w:sz w:val="24"/>
          <w:szCs w:val="24"/>
        </w:rPr>
      </w:pPr>
    </w:p>
    <w:p w14:paraId="2425CF70" w14:textId="77777777" w:rsidR="00F700D5" w:rsidRDefault="00F700D5" w:rsidP="006C7FAB">
      <w:pPr>
        <w:rPr>
          <w:rFonts w:ascii="Times New Roman" w:hAnsi="Times New Roman" w:cs="Times New Roman"/>
          <w:sz w:val="24"/>
          <w:szCs w:val="24"/>
        </w:rPr>
      </w:pPr>
    </w:p>
    <w:p w14:paraId="162BBC76" w14:textId="77777777" w:rsidR="00F700D5" w:rsidRDefault="00F700D5" w:rsidP="006C7FAB">
      <w:pPr>
        <w:rPr>
          <w:rFonts w:ascii="Times New Roman" w:hAnsi="Times New Roman" w:cs="Times New Roman"/>
          <w:sz w:val="24"/>
          <w:szCs w:val="24"/>
        </w:rPr>
      </w:pPr>
    </w:p>
    <w:p w14:paraId="6F2B281E" w14:textId="77777777" w:rsidR="00F700D5" w:rsidRDefault="00F700D5" w:rsidP="006C7FAB">
      <w:pPr>
        <w:rPr>
          <w:rFonts w:ascii="Times New Roman" w:hAnsi="Times New Roman" w:cs="Times New Roman"/>
          <w:sz w:val="24"/>
          <w:szCs w:val="24"/>
        </w:rPr>
      </w:pPr>
    </w:p>
    <w:p w14:paraId="073FFBBB" w14:textId="77777777" w:rsidR="00F700D5" w:rsidRDefault="00F700D5" w:rsidP="006C7FAB">
      <w:pPr>
        <w:rPr>
          <w:rFonts w:ascii="Times New Roman" w:hAnsi="Times New Roman" w:cs="Times New Roman"/>
          <w:sz w:val="24"/>
          <w:szCs w:val="24"/>
        </w:rPr>
      </w:pPr>
    </w:p>
    <w:p w14:paraId="35C0C323" w14:textId="77777777" w:rsidR="00F700D5" w:rsidRDefault="00F700D5" w:rsidP="006C7FAB">
      <w:pPr>
        <w:rPr>
          <w:rFonts w:ascii="Times New Roman" w:hAnsi="Times New Roman" w:cs="Times New Roman"/>
          <w:sz w:val="24"/>
          <w:szCs w:val="24"/>
        </w:rPr>
      </w:pPr>
    </w:p>
    <w:p w14:paraId="21E288C5" w14:textId="77777777" w:rsidR="00F700D5" w:rsidRDefault="00F700D5" w:rsidP="006C7FAB">
      <w:pPr>
        <w:rPr>
          <w:rFonts w:ascii="Times New Roman" w:hAnsi="Times New Roman" w:cs="Times New Roman"/>
          <w:sz w:val="24"/>
          <w:szCs w:val="24"/>
        </w:rPr>
      </w:pPr>
    </w:p>
    <w:p w14:paraId="0FA14EDA" w14:textId="77777777" w:rsidR="00F700D5" w:rsidRDefault="00F700D5" w:rsidP="006C7FAB">
      <w:pPr>
        <w:rPr>
          <w:rFonts w:ascii="Times New Roman" w:hAnsi="Times New Roman" w:cs="Times New Roman"/>
          <w:sz w:val="24"/>
          <w:szCs w:val="24"/>
        </w:rPr>
      </w:pPr>
    </w:p>
    <w:p w14:paraId="45B511F0" w14:textId="77777777" w:rsidR="00F700D5" w:rsidRDefault="00F700D5" w:rsidP="006C7FAB">
      <w:pPr>
        <w:rPr>
          <w:rFonts w:ascii="Times New Roman" w:hAnsi="Times New Roman" w:cs="Times New Roman"/>
          <w:sz w:val="24"/>
          <w:szCs w:val="24"/>
        </w:rPr>
      </w:pPr>
    </w:p>
    <w:p w14:paraId="5569E2FA" w14:textId="77777777" w:rsidR="00F700D5" w:rsidRDefault="00F700D5" w:rsidP="006C7FAB">
      <w:pPr>
        <w:rPr>
          <w:rFonts w:ascii="Times New Roman" w:hAnsi="Times New Roman" w:cs="Times New Roman"/>
          <w:sz w:val="24"/>
          <w:szCs w:val="24"/>
        </w:rPr>
      </w:pPr>
    </w:p>
    <w:p w14:paraId="507A2DD9" w14:textId="77777777" w:rsidR="00F700D5" w:rsidRDefault="00F700D5" w:rsidP="006C7FAB">
      <w:pPr>
        <w:rPr>
          <w:rFonts w:ascii="Times New Roman" w:hAnsi="Times New Roman" w:cs="Times New Roman"/>
          <w:sz w:val="24"/>
          <w:szCs w:val="24"/>
        </w:rPr>
      </w:pPr>
    </w:p>
    <w:p w14:paraId="2CF87071" w14:textId="77777777" w:rsidR="00F700D5" w:rsidRDefault="00F700D5" w:rsidP="006C7FAB">
      <w:pPr>
        <w:rPr>
          <w:rFonts w:ascii="Times New Roman" w:hAnsi="Times New Roman" w:cs="Times New Roman"/>
          <w:sz w:val="24"/>
          <w:szCs w:val="24"/>
        </w:rPr>
      </w:pPr>
    </w:p>
    <w:p w14:paraId="28E9A617" w14:textId="77777777" w:rsidR="00F700D5" w:rsidRDefault="00F700D5" w:rsidP="006C7FAB">
      <w:pPr>
        <w:rPr>
          <w:rFonts w:ascii="Times New Roman" w:hAnsi="Times New Roman" w:cs="Times New Roman"/>
          <w:sz w:val="24"/>
          <w:szCs w:val="24"/>
        </w:rPr>
      </w:pPr>
    </w:p>
    <w:p w14:paraId="2C6D4C66" w14:textId="77777777" w:rsidR="00F2667A" w:rsidRDefault="00F2667A" w:rsidP="006C7FAB">
      <w:pPr>
        <w:rPr>
          <w:rFonts w:ascii="Times New Roman" w:hAnsi="Times New Roman" w:cs="Times New Roman"/>
          <w:sz w:val="24"/>
          <w:szCs w:val="24"/>
        </w:rPr>
      </w:pPr>
    </w:p>
    <w:p w14:paraId="63B17ECA" w14:textId="6A393651" w:rsidR="00F2667A" w:rsidRPr="006C7FAB" w:rsidRDefault="00F700D5" w:rsidP="006C7FA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E59FC3" wp14:editId="6B759428">
            <wp:extent cx="8873151" cy="1629410"/>
            <wp:effectExtent l="2223" t="0" r="6667" b="6668"/>
            <wp:docPr id="1648206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6239" name="Picture 1648206239"/>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8973709" cy="1647876"/>
                    </a:xfrm>
                    <a:prstGeom prst="rect">
                      <a:avLst/>
                    </a:prstGeom>
                  </pic:spPr>
                </pic:pic>
              </a:graphicData>
            </a:graphic>
          </wp:inline>
        </w:drawing>
      </w:r>
    </w:p>
    <w:p w14:paraId="740DD0B7" w14:textId="37F10CD0" w:rsidR="006C7FAB" w:rsidRPr="00AC11C4" w:rsidRDefault="00AC11C4" w:rsidP="00834E05">
      <w:pPr>
        <w:pStyle w:val="Heading3"/>
      </w:pPr>
      <w:r w:rsidRPr="00AC11C4">
        <w:rPr>
          <w:rFonts w:ascii="Times New Roman" w:hAnsi="Times New Roman" w:cs="Times New Roman"/>
        </w:rPr>
        <w:lastRenderedPageBreak/>
        <w:t>3.4.2 Embedded Hardware Circuit Design</w:t>
      </w:r>
    </w:p>
    <w:p w14:paraId="7B5A8AE7" w14:textId="77777777" w:rsidR="006C7FAB" w:rsidRPr="006C7FAB" w:rsidRDefault="006C7FAB" w:rsidP="006C7FAB">
      <w:pPr>
        <w:rPr>
          <w:rFonts w:ascii="Times New Roman" w:hAnsi="Times New Roman" w:cs="Times New Roman"/>
          <w:sz w:val="24"/>
          <w:szCs w:val="24"/>
        </w:rPr>
      </w:pPr>
    </w:p>
    <w:p w14:paraId="5B8FBAA6"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To satisfy the strict cost-reduction parameters of the initial deployment stage, the design routes all edge telemetry sensors, local user interface displays, and physical inputs directly to the native GPIO pins of the Raspberry Pi Pico W. This direct-mapping strategy eliminates the requirement for I2C port expanders (such as the MCP23017), reducing component count and structural complexity.</w:t>
      </w:r>
    </w:p>
    <w:p w14:paraId="33F86086" w14:textId="77777777" w:rsidR="006C7FAB" w:rsidRPr="006C7FAB" w:rsidRDefault="006C7FAB" w:rsidP="006C7FAB">
      <w:pPr>
        <w:rPr>
          <w:rFonts w:ascii="Times New Roman" w:hAnsi="Times New Roman" w:cs="Times New Roman"/>
          <w:sz w:val="24"/>
          <w:szCs w:val="24"/>
        </w:rPr>
      </w:pPr>
    </w:p>
    <w:p w14:paraId="5A9BD5EF"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electrical schematic layout details the physical pin configurations:</w:t>
      </w:r>
    </w:p>
    <w:p w14:paraId="276B2930" w14:textId="59FD6648"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 xml:space="preserve">Agri-Analytics </w:t>
      </w:r>
      <w:r w:rsidR="00AC11C4" w:rsidRPr="00BE3BBC">
        <w:rPr>
          <w:rFonts w:ascii="Times New Roman" w:hAnsi="Times New Roman" w:cs="Times New Roman"/>
          <w:b/>
          <w:bCs/>
          <w:sz w:val="24"/>
          <w:szCs w:val="24"/>
        </w:rPr>
        <w:t>Sensors:</w:t>
      </w:r>
      <w:r w:rsidRPr="00BE3BBC">
        <w:rPr>
          <w:rFonts w:ascii="Times New Roman" w:hAnsi="Times New Roman" w:cs="Times New Roman"/>
          <w:sz w:val="24"/>
          <w:szCs w:val="24"/>
        </w:rPr>
        <w:t xml:space="preserve"> The capacitive soil moisture sensor interfaces via the GP26/ADC0 pin to capture </w:t>
      </w:r>
      <w:r w:rsidR="00AC11C4" w:rsidRPr="00BE3BBC">
        <w:rPr>
          <w:rFonts w:ascii="Times New Roman" w:hAnsi="Times New Roman" w:cs="Times New Roman"/>
          <w:sz w:val="24"/>
          <w:szCs w:val="24"/>
        </w:rPr>
        <w:t>analogue</w:t>
      </w:r>
      <w:r w:rsidRPr="00BE3BBC">
        <w:rPr>
          <w:rFonts w:ascii="Times New Roman" w:hAnsi="Times New Roman" w:cs="Times New Roman"/>
          <w:sz w:val="24"/>
          <w:szCs w:val="24"/>
        </w:rPr>
        <w:t xml:space="preserve"> voltage readouts. The DHT22 digital temperature and humidity sensor utilizes a single-bus digital line connected to GP15 with an external 4.7kΩ pull-up resistor.</w:t>
      </w:r>
    </w:p>
    <w:p w14:paraId="5517D779" w14:textId="046C5D18"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Edge-Alert Security Sensors</w:t>
      </w:r>
      <w:r w:rsidRPr="00BE3BBC">
        <w:rPr>
          <w:rFonts w:ascii="Times New Roman" w:hAnsi="Times New Roman" w:cs="Times New Roman"/>
          <w:sz w:val="24"/>
          <w:szCs w:val="24"/>
        </w:rPr>
        <w:t>: The HC-SR501 PIR motion sensor outputs a digital signal to GP14, while the HC-SR04 ultrasonic sensor utilizes GP16 for trigger input and GP17 for echo output.</w:t>
      </w:r>
    </w:p>
    <w:p w14:paraId="0EB23046" w14:textId="6D7CDBF3"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User Interface &amp; Controls</w:t>
      </w:r>
      <w:r w:rsidRPr="00BE3BBC">
        <w:rPr>
          <w:rFonts w:ascii="Times New Roman" w:hAnsi="Times New Roman" w:cs="Times New Roman"/>
          <w:sz w:val="24"/>
          <w:szCs w:val="24"/>
        </w:rPr>
        <w:t xml:space="preserve">: The SPI TFT display (ST7735 controller) maps to the hardware SPI0 bus on GP18 (SCK) and GP19 (MOSI/TX), with CS on GP20, DC on GP21, and Reset on GP22. Physical inputs are handled via three tactile </w:t>
      </w:r>
      <w:r w:rsidR="00AC11C4" w:rsidRPr="00BE3BBC">
        <w:rPr>
          <w:rFonts w:ascii="Times New Roman" w:hAnsi="Times New Roman" w:cs="Times New Roman"/>
          <w:sz w:val="24"/>
          <w:szCs w:val="24"/>
        </w:rPr>
        <w:t>pushbuttons</w:t>
      </w:r>
      <w:r w:rsidRPr="00BE3BBC">
        <w:rPr>
          <w:rFonts w:ascii="Times New Roman" w:hAnsi="Times New Roman" w:cs="Times New Roman"/>
          <w:sz w:val="24"/>
          <w:szCs w:val="24"/>
        </w:rPr>
        <w:t xml:space="preserve"> connected to GP10, GP11, and GP12, configured with internal pull-up resistors.</w:t>
      </w:r>
    </w:p>
    <w:p w14:paraId="64F2B5CF" w14:textId="29318009"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Power Distribution</w:t>
      </w:r>
      <w:r w:rsidRPr="00BE3BBC">
        <w:rPr>
          <w:rFonts w:ascii="Times New Roman" w:hAnsi="Times New Roman" w:cs="Times New Roman"/>
          <w:sz w:val="24"/>
          <w:szCs w:val="24"/>
        </w:rPr>
        <w:t>: A TP4056 charging and step-up protection module accepts a 3.7V Lithium-Ion cell and outputs a boosted 5V rail connected to VBUS (Pin 40), powering the 5V PIR and ultrasonic sensors. The Pico W provides a regulated 3.3V output (Pin 36) to power the low-voltage soil sensor, DHT22, and SPI TFT display.</w:t>
      </w:r>
    </w:p>
    <w:p w14:paraId="4E35B1DF" w14:textId="77777777" w:rsidR="006C7FAB" w:rsidRDefault="006C7FAB" w:rsidP="006C7FAB">
      <w:pPr>
        <w:rPr>
          <w:rFonts w:ascii="Times New Roman" w:hAnsi="Times New Roman" w:cs="Times New Roman"/>
          <w:sz w:val="24"/>
          <w:szCs w:val="24"/>
        </w:rPr>
      </w:pPr>
    </w:p>
    <w:p w14:paraId="55E234B9" w14:textId="77777777" w:rsidR="00444FC6" w:rsidRDefault="00444FC6" w:rsidP="006C7FAB">
      <w:pPr>
        <w:rPr>
          <w:rFonts w:ascii="Times New Roman" w:hAnsi="Times New Roman" w:cs="Times New Roman"/>
          <w:sz w:val="24"/>
          <w:szCs w:val="24"/>
        </w:rPr>
      </w:pPr>
    </w:p>
    <w:p w14:paraId="3D2C1009" w14:textId="77777777" w:rsidR="00444FC6" w:rsidRDefault="00444FC6" w:rsidP="006C7FAB">
      <w:pPr>
        <w:rPr>
          <w:rFonts w:ascii="Times New Roman" w:hAnsi="Times New Roman" w:cs="Times New Roman"/>
          <w:sz w:val="24"/>
          <w:szCs w:val="24"/>
        </w:rPr>
      </w:pPr>
    </w:p>
    <w:p w14:paraId="09D53F1D" w14:textId="77777777" w:rsidR="00444FC6" w:rsidRDefault="00444FC6" w:rsidP="006C7FAB">
      <w:pPr>
        <w:rPr>
          <w:rFonts w:ascii="Times New Roman" w:hAnsi="Times New Roman" w:cs="Times New Roman"/>
          <w:sz w:val="24"/>
          <w:szCs w:val="24"/>
        </w:rPr>
      </w:pPr>
    </w:p>
    <w:p w14:paraId="2408D475" w14:textId="77777777" w:rsidR="00444FC6" w:rsidRDefault="00444FC6" w:rsidP="006C7FAB">
      <w:pPr>
        <w:rPr>
          <w:rFonts w:ascii="Times New Roman" w:hAnsi="Times New Roman" w:cs="Times New Roman"/>
          <w:sz w:val="24"/>
          <w:szCs w:val="24"/>
        </w:rPr>
      </w:pPr>
    </w:p>
    <w:p w14:paraId="7130C603" w14:textId="77777777" w:rsidR="00444FC6" w:rsidRDefault="00444FC6" w:rsidP="006C7FAB">
      <w:pPr>
        <w:rPr>
          <w:rFonts w:ascii="Times New Roman" w:hAnsi="Times New Roman" w:cs="Times New Roman"/>
          <w:sz w:val="24"/>
          <w:szCs w:val="24"/>
        </w:rPr>
      </w:pPr>
    </w:p>
    <w:p w14:paraId="0710DF52" w14:textId="77777777" w:rsidR="00444FC6" w:rsidRDefault="00444FC6" w:rsidP="006C7FAB">
      <w:pPr>
        <w:rPr>
          <w:rFonts w:ascii="Times New Roman" w:hAnsi="Times New Roman" w:cs="Times New Roman"/>
          <w:sz w:val="24"/>
          <w:szCs w:val="24"/>
        </w:rPr>
      </w:pPr>
    </w:p>
    <w:p w14:paraId="0D4163DC" w14:textId="77777777" w:rsidR="00444FC6" w:rsidRDefault="00444FC6" w:rsidP="006C7FAB">
      <w:pPr>
        <w:rPr>
          <w:rFonts w:ascii="Times New Roman" w:hAnsi="Times New Roman" w:cs="Times New Roman"/>
          <w:sz w:val="24"/>
          <w:szCs w:val="24"/>
        </w:rPr>
      </w:pPr>
    </w:p>
    <w:p w14:paraId="4B6C4CC8" w14:textId="77777777" w:rsidR="00444FC6" w:rsidRDefault="00444FC6" w:rsidP="006C7FAB">
      <w:pPr>
        <w:rPr>
          <w:rFonts w:ascii="Times New Roman" w:hAnsi="Times New Roman" w:cs="Times New Roman"/>
          <w:sz w:val="24"/>
          <w:szCs w:val="24"/>
        </w:rPr>
      </w:pPr>
    </w:p>
    <w:p w14:paraId="34CFD1E1" w14:textId="77777777" w:rsidR="00444FC6" w:rsidRDefault="00444FC6" w:rsidP="006C7FAB">
      <w:pPr>
        <w:rPr>
          <w:rFonts w:ascii="Times New Roman" w:hAnsi="Times New Roman" w:cs="Times New Roman"/>
          <w:sz w:val="24"/>
          <w:szCs w:val="24"/>
        </w:rPr>
      </w:pPr>
    </w:p>
    <w:p w14:paraId="365C98D6" w14:textId="77777777" w:rsidR="00444FC6" w:rsidRDefault="00444FC6" w:rsidP="006C7FAB">
      <w:pPr>
        <w:rPr>
          <w:rFonts w:ascii="Times New Roman" w:hAnsi="Times New Roman" w:cs="Times New Roman"/>
          <w:sz w:val="24"/>
          <w:szCs w:val="24"/>
        </w:rPr>
      </w:pPr>
    </w:p>
    <w:p w14:paraId="18D75614" w14:textId="77777777" w:rsidR="00444FC6" w:rsidRDefault="00444FC6" w:rsidP="006C7FAB">
      <w:pPr>
        <w:rPr>
          <w:rFonts w:ascii="Times New Roman" w:hAnsi="Times New Roman" w:cs="Times New Roman"/>
          <w:sz w:val="24"/>
          <w:szCs w:val="24"/>
        </w:rPr>
      </w:pPr>
    </w:p>
    <w:p w14:paraId="6C29A00D" w14:textId="77777777" w:rsidR="00444FC6" w:rsidRDefault="00444FC6" w:rsidP="006C7FAB">
      <w:pPr>
        <w:rPr>
          <w:rFonts w:ascii="Times New Roman" w:hAnsi="Times New Roman" w:cs="Times New Roman"/>
          <w:sz w:val="24"/>
          <w:szCs w:val="24"/>
        </w:rPr>
      </w:pPr>
    </w:p>
    <w:p w14:paraId="2E89E928" w14:textId="77777777" w:rsidR="00444FC6" w:rsidRDefault="00444FC6" w:rsidP="006C7FAB">
      <w:pPr>
        <w:rPr>
          <w:rFonts w:ascii="Times New Roman" w:hAnsi="Times New Roman" w:cs="Times New Roman"/>
          <w:sz w:val="24"/>
          <w:szCs w:val="24"/>
        </w:rPr>
      </w:pPr>
    </w:p>
    <w:p w14:paraId="6EC39D85" w14:textId="77777777" w:rsidR="00444FC6" w:rsidRDefault="00444FC6" w:rsidP="006C7FAB">
      <w:pPr>
        <w:rPr>
          <w:rFonts w:ascii="Times New Roman" w:hAnsi="Times New Roman" w:cs="Times New Roman"/>
          <w:sz w:val="24"/>
          <w:szCs w:val="24"/>
        </w:rPr>
      </w:pPr>
    </w:p>
    <w:p w14:paraId="5AA06C77" w14:textId="77777777" w:rsidR="00444FC6" w:rsidRDefault="00444FC6" w:rsidP="006C7FAB">
      <w:pPr>
        <w:rPr>
          <w:rFonts w:ascii="Times New Roman" w:hAnsi="Times New Roman" w:cs="Times New Roman"/>
          <w:sz w:val="24"/>
          <w:szCs w:val="24"/>
        </w:rPr>
      </w:pPr>
    </w:p>
    <w:p w14:paraId="300DB5A2" w14:textId="77777777" w:rsidR="00444FC6" w:rsidRDefault="00444FC6" w:rsidP="006C7FAB">
      <w:pPr>
        <w:rPr>
          <w:rFonts w:ascii="Times New Roman" w:hAnsi="Times New Roman" w:cs="Times New Roman"/>
          <w:sz w:val="24"/>
          <w:szCs w:val="24"/>
        </w:rPr>
      </w:pPr>
    </w:p>
    <w:p w14:paraId="5D1BC83E" w14:textId="77777777" w:rsidR="00444FC6" w:rsidRDefault="00444FC6" w:rsidP="006C7FAB">
      <w:pPr>
        <w:rPr>
          <w:rFonts w:ascii="Times New Roman" w:hAnsi="Times New Roman" w:cs="Times New Roman"/>
          <w:sz w:val="24"/>
          <w:szCs w:val="24"/>
        </w:rPr>
      </w:pPr>
    </w:p>
    <w:p w14:paraId="10ED3DD9" w14:textId="77777777" w:rsidR="00444FC6" w:rsidRDefault="00444FC6" w:rsidP="006C7FAB">
      <w:pPr>
        <w:rPr>
          <w:rFonts w:ascii="Times New Roman" w:hAnsi="Times New Roman" w:cs="Times New Roman"/>
          <w:sz w:val="24"/>
          <w:szCs w:val="24"/>
        </w:rPr>
      </w:pPr>
    </w:p>
    <w:p w14:paraId="25ECF0CF" w14:textId="77777777" w:rsidR="00444FC6" w:rsidRDefault="00444FC6" w:rsidP="006C7FAB">
      <w:pPr>
        <w:rPr>
          <w:rFonts w:ascii="Times New Roman" w:hAnsi="Times New Roman" w:cs="Times New Roman"/>
          <w:sz w:val="24"/>
          <w:szCs w:val="24"/>
        </w:rPr>
      </w:pPr>
    </w:p>
    <w:p w14:paraId="40CC8A41" w14:textId="77777777" w:rsidR="00444FC6" w:rsidRDefault="00444FC6" w:rsidP="006C7FAB">
      <w:pPr>
        <w:rPr>
          <w:rFonts w:ascii="Times New Roman" w:hAnsi="Times New Roman" w:cs="Times New Roman"/>
          <w:sz w:val="24"/>
          <w:szCs w:val="24"/>
        </w:rPr>
      </w:pPr>
    </w:p>
    <w:p w14:paraId="24CFED78" w14:textId="44544A92" w:rsidR="00444FC6" w:rsidRPr="006C7FAB" w:rsidRDefault="00444FC6" w:rsidP="006C7FA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0BD9169" wp14:editId="2B3FB22F">
            <wp:extent cx="6641209" cy="7429500"/>
            <wp:effectExtent l="0" t="0" r="7620" b="0"/>
            <wp:docPr id="143573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4270" name="Picture 14357342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10152" cy="7506626"/>
                    </a:xfrm>
                    <a:prstGeom prst="rect">
                      <a:avLst/>
                    </a:prstGeom>
                  </pic:spPr>
                </pic:pic>
              </a:graphicData>
            </a:graphic>
          </wp:inline>
        </w:drawing>
      </w:r>
    </w:p>
    <w:p w14:paraId="12FA93FE" w14:textId="77777777" w:rsidR="006C7FAB" w:rsidRDefault="006C7FAB" w:rsidP="006C7FAB">
      <w:pPr>
        <w:rPr>
          <w:rFonts w:ascii="Times New Roman" w:hAnsi="Times New Roman" w:cs="Times New Roman"/>
          <w:sz w:val="24"/>
          <w:szCs w:val="24"/>
        </w:rPr>
      </w:pPr>
    </w:p>
    <w:p w14:paraId="433952D9" w14:textId="77777777" w:rsidR="001F3342" w:rsidRDefault="001F3342" w:rsidP="006C7FAB">
      <w:pPr>
        <w:rPr>
          <w:rFonts w:ascii="Times New Roman" w:hAnsi="Times New Roman" w:cs="Times New Roman"/>
          <w:sz w:val="24"/>
          <w:szCs w:val="24"/>
        </w:rPr>
      </w:pPr>
    </w:p>
    <w:p w14:paraId="7C8EB242" w14:textId="77777777" w:rsidR="001F3342" w:rsidRDefault="001F3342" w:rsidP="006C7FAB">
      <w:pPr>
        <w:rPr>
          <w:rFonts w:ascii="Times New Roman" w:hAnsi="Times New Roman" w:cs="Times New Roman"/>
          <w:sz w:val="24"/>
          <w:szCs w:val="24"/>
        </w:rPr>
      </w:pPr>
    </w:p>
    <w:p w14:paraId="4BD88AA6" w14:textId="6D81F531" w:rsidR="001F3342" w:rsidRPr="007B2D17" w:rsidRDefault="007B2D17" w:rsidP="007B2D17">
      <w:pPr>
        <w:pStyle w:val="Heading3"/>
      </w:pPr>
      <w:r w:rsidRPr="007B2D17">
        <w:rPr>
          <w:rFonts w:ascii="Times New Roman" w:hAnsi="Times New Roman" w:cs="Times New Roman"/>
        </w:rPr>
        <w:lastRenderedPageBreak/>
        <w:t>3.4.3 Operational Flowcharts &amp; Logic Loops</w:t>
      </w:r>
    </w:p>
    <w:p w14:paraId="19F8C098" w14:textId="77777777" w:rsidR="006C7FAB" w:rsidRPr="006C7FAB" w:rsidRDefault="006C7FAB" w:rsidP="006C7FAB">
      <w:pPr>
        <w:rPr>
          <w:rFonts w:ascii="Times New Roman" w:hAnsi="Times New Roman" w:cs="Times New Roman"/>
          <w:sz w:val="24"/>
          <w:szCs w:val="24"/>
        </w:rPr>
      </w:pPr>
    </w:p>
    <w:p w14:paraId="45DE612E" w14:textId="38D5B1A3" w:rsidR="007B2D17" w:rsidRPr="007B2D17" w:rsidRDefault="007B2D17" w:rsidP="007B2D17">
      <w:pPr>
        <w:pStyle w:val="Heading4"/>
        <w:rPr>
          <w:sz w:val="28"/>
          <w:szCs w:val="28"/>
        </w:rPr>
      </w:pPr>
      <w:r w:rsidRPr="007B2D17">
        <w:rPr>
          <w:rFonts w:ascii="Times New Roman" w:hAnsi="Times New Roman" w:cs="Times New Roman"/>
          <w:sz w:val="28"/>
          <w:szCs w:val="28"/>
        </w:rPr>
        <w:t>1. Telemetry Accumulation &amp; Inference Loop</w:t>
      </w:r>
    </w:p>
    <w:p w14:paraId="074C3849"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Agri-Analytics Engine relies on an event-triggered feedback and processing loop. The Pico W samples moisture and microclimate variables, applies local filters, displays the results, and publishes raw variables to the orchestrator. The central orchestrator caches the records and executes a TensorFlow Lite watering requirements predictor model at scheduled intervals.</w:t>
      </w:r>
    </w:p>
    <w:p w14:paraId="1217FC4C" w14:textId="77777777" w:rsidR="006C7FAB" w:rsidRPr="006C7FAB" w:rsidRDefault="006C7FAB" w:rsidP="006C7FAB">
      <w:pPr>
        <w:rPr>
          <w:rFonts w:ascii="Times New Roman" w:hAnsi="Times New Roman" w:cs="Times New Roman"/>
          <w:sz w:val="24"/>
          <w:szCs w:val="24"/>
        </w:rPr>
      </w:pPr>
    </w:p>
    <w:p w14:paraId="632A7CA2" w14:textId="3DCBB053" w:rsidR="006C7FAB" w:rsidRPr="006C7FAB" w:rsidRDefault="00C67720" w:rsidP="006C7FA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382C81" wp14:editId="5EF9ABC6">
            <wp:extent cx="3276600" cy="5986851"/>
            <wp:effectExtent l="0" t="0" r="0" b="0"/>
            <wp:docPr id="687081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1543" name="Picture 6870815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5452" cy="6021296"/>
                    </a:xfrm>
                    <a:prstGeom prst="rect">
                      <a:avLst/>
                    </a:prstGeom>
                  </pic:spPr>
                </pic:pic>
              </a:graphicData>
            </a:graphic>
          </wp:inline>
        </w:drawing>
      </w:r>
    </w:p>
    <w:p w14:paraId="09AEADAD" w14:textId="77777777" w:rsidR="009A5145" w:rsidRDefault="009A5145" w:rsidP="006C7FAB">
      <w:pPr>
        <w:rPr>
          <w:rFonts w:ascii="Times New Roman" w:hAnsi="Times New Roman" w:cs="Times New Roman"/>
          <w:b/>
          <w:bCs/>
          <w:sz w:val="24"/>
          <w:szCs w:val="24"/>
        </w:rPr>
      </w:pPr>
    </w:p>
    <w:p w14:paraId="56671AD5" w14:textId="77C7C2C2" w:rsidR="009A5145" w:rsidRPr="00CF5703" w:rsidRDefault="00CF5703" w:rsidP="007D3BA9">
      <w:pPr>
        <w:pStyle w:val="Heading4"/>
        <w:rPr>
          <w:sz w:val="28"/>
          <w:szCs w:val="28"/>
        </w:rPr>
      </w:pPr>
      <w:r w:rsidRPr="00CF5703">
        <w:rPr>
          <w:rFonts w:ascii="Times New Roman" w:hAnsi="Times New Roman" w:cs="Times New Roman"/>
          <w:sz w:val="28"/>
          <w:szCs w:val="28"/>
        </w:rPr>
        <w:lastRenderedPageBreak/>
        <w:t>2. Edge-Alert Perimeter Gateway Trigger Loop</w:t>
      </w:r>
    </w:p>
    <w:p w14:paraId="7C90BBEF" w14:textId="77777777" w:rsidR="009A5145" w:rsidRDefault="009A5145" w:rsidP="006C7FAB">
      <w:pPr>
        <w:rPr>
          <w:rFonts w:ascii="Times New Roman" w:hAnsi="Times New Roman" w:cs="Times New Roman"/>
          <w:b/>
          <w:bCs/>
          <w:sz w:val="24"/>
          <w:szCs w:val="24"/>
        </w:rPr>
      </w:pPr>
    </w:p>
    <w:p w14:paraId="3CF9FE0B"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security gateway operates on a continuous low-latency polling loop. Sensors connected to the edge Pico W monitor physical parameters. Once a threshold violation is met, the node bypasses local storage and immediately transmits an MQTT trigger message to the central Vault running Kali Linux. The event handler logs the timestamp and alerts connected devices.</w:t>
      </w:r>
    </w:p>
    <w:p w14:paraId="5D93CD54" w14:textId="77777777" w:rsidR="006C7FAB" w:rsidRPr="006C7FAB" w:rsidRDefault="006C7FAB" w:rsidP="006C7FAB">
      <w:pPr>
        <w:rPr>
          <w:rFonts w:ascii="Times New Roman" w:hAnsi="Times New Roman" w:cs="Times New Roman"/>
          <w:sz w:val="24"/>
          <w:szCs w:val="24"/>
        </w:rPr>
      </w:pPr>
    </w:p>
    <w:p w14:paraId="08A66045" w14:textId="71C7F734" w:rsidR="001A6F74" w:rsidRDefault="000E65DB" w:rsidP="001A6F7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B830B5" wp14:editId="24986474">
            <wp:extent cx="3095625" cy="6619250"/>
            <wp:effectExtent l="0" t="0" r="0" b="0"/>
            <wp:docPr id="1561265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5103" name="Picture 1561265103"/>
                    <pic:cNvPicPr/>
                  </pic:nvPicPr>
                  <pic:blipFill>
                    <a:blip r:embed="rId16">
                      <a:extLst>
                        <a:ext uri="{28A0092B-C50C-407E-A947-70E740481C1C}">
                          <a14:useLocalDpi xmlns:a14="http://schemas.microsoft.com/office/drawing/2010/main" val="0"/>
                        </a:ext>
                      </a:extLst>
                    </a:blip>
                    <a:stretch>
                      <a:fillRect/>
                    </a:stretch>
                  </pic:blipFill>
                  <pic:spPr>
                    <a:xfrm>
                      <a:off x="0" y="0"/>
                      <a:ext cx="3111579" cy="6653363"/>
                    </a:xfrm>
                    <a:prstGeom prst="rect">
                      <a:avLst/>
                    </a:prstGeom>
                  </pic:spPr>
                </pic:pic>
              </a:graphicData>
            </a:graphic>
          </wp:inline>
        </w:drawing>
      </w:r>
    </w:p>
    <w:p w14:paraId="613D4E6D" w14:textId="2126F28D" w:rsidR="001A6F74" w:rsidRPr="001A6F74" w:rsidRDefault="00E3288A" w:rsidP="001A6F74">
      <w:pPr>
        <w:pStyle w:val="Heading4"/>
        <w:rPr>
          <w:sz w:val="28"/>
          <w:szCs w:val="28"/>
        </w:rPr>
      </w:pPr>
      <w:r>
        <w:rPr>
          <w:rFonts w:ascii="Times New Roman" w:hAnsi="Times New Roman" w:cs="Times New Roman"/>
          <w:sz w:val="28"/>
          <w:szCs w:val="28"/>
        </w:rPr>
        <w:lastRenderedPageBreak/>
        <w:t>3.4.4.</w:t>
      </w:r>
      <w:r w:rsidR="001A6F74" w:rsidRPr="001A6F74">
        <w:rPr>
          <w:rFonts w:ascii="Times New Roman" w:hAnsi="Times New Roman" w:cs="Times New Roman"/>
          <w:sz w:val="28"/>
          <w:szCs w:val="28"/>
        </w:rPr>
        <w:t>3. Resilient Commerce Checkout Loop</w:t>
      </w:r>
    </w:p>
    <w:p w14:paraId="2EDA5B93"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transaction loop manages merchant checkout execution without cloud verification. Merchants utilize the Web-POS client on their smartphones to scan customer tokens (NFC badge) or wallets (QR codes), transmitting the payload to the local Vault. The Pi 4 validates transaction variables locally and writes them to the SQLite ledger using ACID-compliant transactions.</w:t>
      </w:r>
    </w:p>
    <w:p w14:paraId="09F7DCEA" w14:textId="77777777" w:rsidR="006C7FAB" w:rsidRPr="006C7FAB" w:rsidRDefault="006C7FAB" w:rsidP="006C7FAB">
      <w:pPr>
        <w:rPr>
          <w:rFonts w:ascii="Times New Roman" w:hAnsi="Times New Roman" w:cs="Times New Roman"/>
          <w:sz w:val="24"/>
          <w:szCs w:val="24"/>
        </w:rPr>
      </w:pPr>
    </w:p>
    <w:p w14:paraId="5B9A87F2" w14:textId="1CF08EFA" w:rsidR="006C7FAB" w:rsidRPr="006C7FAB" w:rsidRDefault="008A0A42" w:rsidP="006C7FA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A9C491" wp14:editId="021E4996">
            <wp:extent cx="1781580" cy="6753225"/>
            <wp:effectExtent l="0" t="0" r="9525" b="0"/>
            <wp:docPr id="152838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2765" name="Picture 15283827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94154" cy="6800887"/>
                    </a:xfrm>
                    <a:prstGeom prst="rect">
                      <a:avLst/>
                    </a:prstGeom>
                  </pic:spPr>
                </pic:pic>
              </a:graphicData>
            </a:graphic>
          </wp:inline>
        </w:drawing>
      </w:r>
    </w:p>
    <w:p w14:paraId="43643FE0" w14:textId="09BC234B" w:rsidR="00924A19" w:rsidRPr="00285F0E" w:rsidRDefault="00285F0E" w:rsidP="00285F0E">
      <w:pPr>
        <w:pStyle w:val="Heading2"/>
        <w:rPr>
          <w:sz w:val="28"/>
          <w:szCs w:val="28"/>
        </w:rPr>
      </w:pPr>
      <w:r w:rsidRPr="00285F0E">
        <w:rPr>
          <w:rFonts w:ascii="Times New Roman" w:hAnsi="Times New Roman" w:cs="Times New Roman"/>
          <w:sz w:val="28"/>
          <w:szCs w:val="28"/>
        </w:rPr>
        <w:lastRenderedPageBreak/>
        <w:t>3.5 Tools and Materials Used</w:t>
      </w:r>
    </w:p>
    <w:p w14:paraId="77F3400D"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To support replication, testing, and validation of the Modular Adaptive Data Node (MADN) system design, this section details the physical hardware, software frameworks, engineering tools, and mechanical fabrication materials used in constructing the prototype. The selection prioritizes open-source toolchains, off-the-shelf components, and accessible fabrication methods to align with the resource constraints of Bulawayo and Tsholotsho.</w:t>
      </w:r>
    </w:p>
    <w:p w14:paraId="28A863CC" w14:textId="4A32196B" w:rsidR="00924A19" w:rsidRDefault="00924A19" w:rsidP="00924A19">
      <w:pPr>
        <w:rPr>
          <w:rFonts w:ascii="Times New Roman" w:hAnsi="Times New Roman" w:cs="Times New Roman"/>
          <w:sz w:val="24"/>
          <w:szCs w:val="24"/>
        </w:rPr>
      </w:pPr>
    </w:p>
    <w:p w14:paraId="72584072" w14:textId="77777777" w:rsidR="00503CD4" w:rsidRDefault="00503CD4" w:rsidP="00924A19">
      <w:pPr>
        <w:rPr>
          <w:rFonts w:ascii="Times New Roman" w:hAnsi="Times New Roman" w:cs="Times New Roman"/>
          <w:sz w:val="24"/>
          <w:szCs w:val="24"/>
        </w:rPr>
      </w:pPr>
    </w:p>
    <w:p w14:paraId="473AACCF" w14:textId="0F41D027" w:rsidR="00924A19" w:rsidRPr="00503CD4" w:rsidRDefault="00503CD4" w:rsidP="00503CD4">
      <w:pPr>
        <w:pStyle w:val="Heading3"/>
      </w:pPr>
      <w:r w:rsidRPr="00503CD4">
        <w:rPr>
          <w:rFonts w:ascii="Times New Roman" w:hAnsi="Times New Roman" w:cs="Times New Roman"/>
        </w:rPr>
        <w:t>3.5.1 Hardware and Prototyping Infrastructure</w:t>
      </w:r>
    </w:p>
    <w:p w14:paraId="310455CB"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The physical assembly of the MADN prototype relies on standard computing units, edge microcontrollers, customized breakout interfaces, and sensor modules:</w:t>
      </w:r>
    </w:p>
    <w:p w14:paraId="0E5C295C" w14:textId="77777777" w:rsidR="00924A19" w:rsidRPr="00924A19" w:rsidRDefault="00924A19" w:rsidP="00924A19">
      <w:pPr>
        <w:rPr>
          <w:rFonts w:ascii="Times New Roman" w:hAnsi="Times New Roman" w:cs="Times New Roman"/>
          <w:sz w:val="24"/>
          <w:szCs w:val="24"/>
        </w:rPr>
      </w:pPr>
    </w:p>
    <w:p w14:paraId="00AB7562" w14:textId="06C0E45A"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Central Orchestrator (The Vault</w:t>
      </w:r>
      <w:r w:rsidR="0001461D" w:rsidRPr="0001461D">
        <w:rPr>
          <w:rFonts w:ascii="Times New Roman" w:hAnsi="Times New Roman" w:cs="Times New Roman"/>
          <w:b/>
          <w:bCs/>
          <w:sz w:val="24"/>
          <w:szCs w:val="24"/>
        </w:rPr>
        <w:t>)</w:t>
      </w:r>
      <w:r w:rsidR="0001461D">
        <w:rPr>
          <w:rFonts w:ascii="Times New Roman" w:hAnsi="Times New Roman" w:cs="Times New Roman"/>
          <w:b/>
          <w:bCs/>
          <w:sz w:val="24"/>
          <w:szCs w:val="24"/>
        </w:rPr>
        <w:t>:</w:t>
      </w:r>
    </w:p>
    <w:p w14:paraId="4CC2E49A" w14:textId="29FF5FB6"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Raspberry Pi 4 Model B</w:t>
      </w:r>
      <w:r w:rsidRPr="00690600">
        <w:rPr>
          <w:rFonts w:ascii="Times New Roman" w:hAnsi="Times New Roman" w:cs="Times New Roman"/>
          <w:sz w:val="24"/>
          <w:szCs w:val="24"/>
        </w:rPr>
        <w:t>: Powered via a Broadcom BCM2711 quad-core Cortex-A72 64-bit SoC, configured with 4GB of LPDDR4-3200 SDRAM.</w:t>
      </w:r>
    </w:p>
    <w:p w14:paraId="6BC8C408" w14:textId="68AB9ACE"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High-Endurance MicroSD Card</w:t>
      </w:r>
      <w:r w:rsidRPr="00690600">
        <w:rPr>
          <w:rFonts w:ascii="Times New Roman" w:hAnsi="Times New Roman" w:cs="Times New Roman"/>
          <w:sz w:val="24"/>
          <w:szCs w:val="24"/>
        </w:rPr>
        <w:t>: A 128GB Class 10 UHS-I card, chosen for time-series write endurance.</w:t>
      </w:r>
    </w:p>
    <w:p w14:paraId="10155547" w14:textId="44FBDE18"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Portable Projector</w:t>
      </w:r>
      <w:r w:rsidRPr="00690600">
        <w:rPr>
          <w:rFonts w:ascii="Times New Roman" w:hAnsi="Times New Roman" w:cs="Times New Roman"/>
          <w:sz w:val="24"/>
          <w:szCs w:val="24"/>
        </w:rPr>
        <w:t>: A low-power, lightweight LED projector utilized to display diagnostic dashboards to local groups in off-grid environments.</w:t>
      </w:r>
    </w:p>
    <w:p w14:paraId="1D754DB3" w14:textId="768D65F5"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Active Cooling System</w:t>
      </w:r>
      <w:r w:rsidRPr="00690600">
        <w:rPr>
          <w:rFonts w:ascii="Times New Roman" w:hAnsi="Times New Roman" w:cs="Times New Roman"/>
          <w:sz w:val="24"/>
          <w:szCs w:val="24"/>
        </w:rPr>
        <w:t>: A dual-fan heat-sink assembly designed to prevent thermal throttling under high ambient temperatures.</w:t>
      </w:r>
    </w:p>
    <w:p w14:paraId="38329BC0" w14:textId="6ED5FD0C"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Power Source</w:t>
      </w:r>
      <w:r w:rsidRPr="00690600">
        <w:rPr>
          <w:rFonts w:ascii="Times New Roman" w:hAnsi="Times New Roman" w:cs="Times New Roman"/>
          <w:sz w:val="24"/>
          <w:szCs w:val="24"/>
        </w:rPr>
        <w:t>: A standard 5V USB-C Power Supply Unit (PSU) for grid-connected operations, or a 5V USB power bank during grid outages.</w:t>
      </w:r>
    </w:p>
    <w:p w14:paraId="088DF8C8" w14:textId="32712EDB"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Edge Nodes (Intelligent Core)</w:t>
      </w:r>
      <w:r w:rsidRPr="0001461D">
        <w:rPr>
          <w:rFonts w:ascii="Times New Roman" w:hAnsi="Times New Roman" w:cs="Times New Roman"/>
          <w:sz w:val="24"/>
          <w:szCs w:val="24"/>
        </w:rPr>
        <w:t>:</w:t>
      </w:r>
    </w:p>
    <w:p w14:paraId="498DD6F0" w14:textId="6EFAC8C2"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Raspberry Pi Pico W</w:t>
      </w:r>
      <w:r w:rsidRPr="00690600">
        <w:rPr>
          <w:rFonts w:ascii="Times New Roman" w:hAnsi="Times New Roman" w:cs="Times New Roman"/>
          <w:sz w:val="24"/>
          <w:szCs w:val="24"/>
        </w:rPr>
        <w:t>: An RP2040 microcontroller board featuring dual ARM Cortex-M0+ cores, 264KB SRAM, 2MB of flash memory, and an onboard CYW43439 wireless interface for local Wi-Fi connectivity.</w:t>
      </w:r>
    </w:p>
    <w:p w14:paraId="617B9D90" w14:textId="67C33817"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Sensor Arrays &amp; Modules</w:t>
      </w:r>
      <w:r w:rsidRPr="0001461D">
        <w:rPr>
          <w:rFonts w:ascii="Times New Roman" w:hAnsi="Times New Roman" w:cs="Times New Roman"/>
          <w:sz w:val="24"/>
          <w:szCs w:val="24"/>
        </w:rPr>
        <w:t>:</w:t>
      </w:r>
    </w:p>
    <w:p w14:paraId="5E587820" w14:textId="688CC518"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Capacitive Soil Moisture Sensors</w:t>
      </w:r>
      <w:r w:rsidRPr="00690600">
        <w:rPr>
          <w:rFonts w:ascii="Times New Roman" w:hAnsi="Times New Roman" w:cs="Times New Roman"/>
          <w:sz w:val="24"/>
          <w:szCs w:val="24"/>
        </w:rPr>
        <w:t xml:space="preserve">: Corrosive-resistant </w:t>
      </w:r>
      <w:r w:rsidR="00690600" w:rsidRPr="00690600">
        <w:rPr>
          <w:rFonts w:ascii="Times New Roman" w:hAnsi="Times New Roman" w:cs="Times New Roman"/>
          <w:sz w:val="24"/>
          <w:szCs w:val="24"/>
        </w:rPr>
        <w:t>analogue</w:t>
      </w:r>
      <w:r w:rsidRPr="00690600">
        <w:rPr>
          <w:rFonts w:ascii="Times New Roman" w:hAnsi="Times New Roman" w:cs="Times New Roman"/>
          <w:sz w:val="24"/>
          <w:szCs w:val="24"/>
        </w:rPr>
        <w:t xml:space="preserve"> probes used to sample localized soil hydration.</w:t>
      </w:r>
    </w:p>
    <w:p w14:paraId="0305432A" w14:textId="14D75FD9"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DHT22 (AM2302)</w:t>
      </w:r>
      <w:r w:rsidRPr="00690600">
        <w:rPr>
          <w:rFonts w:ascii="Times New Roman" w:hAnsi="Times New Roman" w:cs="Times New Roman"/>
          <w:sz w:val="24"/>
          <w:szCs w:val="24"/>
        </w:rPr>
        <w:t>: Digital temperature and humidity sensors with single-bus outputs.</w:t>
      </w:r>
    </w:p>
    <w:p w14:paraId="7BEE4612" w14:textId="29376526"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HC-SR501</w:t>
      </w:r>
      <w:r w:rsidRPr="00690600">
        <w:rPr>
          <w:rFonts w:ascii="Times New Roman" w:hAnsi="Times New Roman" w:cs="Times New Roman"/>
          <w:sz w:val="24"/>
          <w:szCs w:val="24"/>
        </w:rPr>
        <w:t>: Passive Infrared (PIR) motion sensors for motion detection.</w:t>
      </w:r>
    </w:p>
    <w:p w14:paraId="7F0319FF" w14:textId="18FD170A"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HC-SR04</w:t>
      </w:r>
      <w:r w:rsidRPr="00690600">
        <w:rPr>
          <w:rFonts w:ascii="Times New Roman" w:hAnsi="Times New Roman" w:cs="Times New Roman"/>
          <w:sz w:val="24"/>
          <w:szCs w:val="24"/>
        </w:rPr>
        <w:t>: Ultrasonic distance sensors used to establish virtual tripwires.</w:t>
      </w:r>
    </w:p>
    <w:p w14:paraId="35094D57" w14:textId="1BF01BCC"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Power Management Components (Edge Tier)</w:t>
      </w:r>
      <w:r w:rsidRPr="0001461D">
        <w:rPr>
          <w:rFonts w:ascii="Times New Roman" w:hAnsi="Times New Roman" w:cs="Times New Roman"/>
          <w:sz w:val="24"/>
          <w:szCs w:val="24"/>
        </w:rPr>
        <w:t>:</w:t>
      </w:r>
    </w:p>
    <w:p w14:paraId="40E8C644" w14:textId="227733B6" w:rsidR="00924A19" w:rsidRPr="00690600" w:rsidRDefault="00924A19">
      <w:pPr>
        <w:pStyle w:val="ListParagraph"/>
        <w:numPr>
          <w:ilvl w:val="0"/>
          <w:numId w:val="26"/>
        </w:numPr>
        <w:rPr>
          <w:rFonts w:ascii="Times New Roman" w:hAnsi="Times New Roman" w:cs="Times New Roman"/>
          <w:sz w:val="24"/>
          <w:szCs w:val="24"/>
        </w:rPr>
      </w:pPr>
      <w:r w:rsidRPr="00690600">
        <w:rPr>
          <w:rFonts w:ascii="Times New Roman" w:hAnsi="Times New Roman" w:cs="Times New Roman"/>
          <w:i/>
          <w:iCs/>
          <w:sz w:val="24"/>
          <w:szCs w:val="24"/>
        </w:rPr>
        <w:t>TP4056 Charger &amp; Step-Up Modules</w:t>
      </w:r>
      <w:r w:rsidRPr="00690600">
        <w:rPr>
          <w:rFonts w:ascii="Times New Roman" w:hAnsi="Times New Roman" w:cs="Times New Roman"/>
          <w:sz w:val="24"/>
          <w:szCs w:val="24"/>
        </w:rPr>
        <w:t>: Charging controllers and step-up converters that accept a 3.7V battery input and output a boosted 5V rail.</w:t>
      </w:r>
    </w:p>
    <w:p w14:paraId="3D0AF95E" w14:textId="027A7EB9" w:rsidR="00924A19" w:rsidRPr="00690600" w:rsidRDefault="00924A19">
      <w:pPr>
        <w:pStyle w:val="ListParagraph"/>
        <w:numPr>
          <w:ilvl w:val="0"/>
          <w:numId w:val="26"/>
        </w:numPr>
        <w:rPr>
          <w:rFonts w:ascii="Times New Roman" w:hAnsi="Times New Roman" w:cs="Times New Roman"/>
          <w:sz w:val="24"/>
          <w:szCs w:val="24"/>
        </w:rPr>
      </w:pPr>
      <w:r w:rsidRPr="00690600">
        <w:rPr>
          <w:rFonts w:ascii="Times New Roman" w:hAnsi="Times New Roman" w:cs="Times New Roman"/>
          <w:i/>
          <w:iCs/>
          <w:sz w:val="24"/>
          <w:szCs w:val="24"/>
        </w:rPr>
        <w:t>18650 Lithium-Ion Cells</w:t>
      </w:r>
      <w:r w:rsidRPr="00690600">
        <w:rPr>
          <w:rFonts w:ascii="Times New Roman" w:hAnsi="Times New Roman" w:cs="Times New Roman"/>
          <w:sz w:val="24"/>
          <w:szCs w:val="24"/>
        </w:rPr>
        <w:t>: Rechargeable cells (3.7V nominal, 2500mAh) to power edge sensing nodes.</w:t>
      </w:r>
    </w:p>
    <w:p w14:paraId="690D5CBE" w14:textId="49C96502" w:rsidR="00924A19" w:rsidRPr="00690600" w:rsidRDefault="00924A19">
      <w:pPr>
        <w:pStyle w:val="ListParagraph"/>
        <w:numPr>
          <w:ilvl w:val="0"/>
          <w:numId w:val="26"/>
        </w:numPr>
        <w:rPr>
          <w:rFonts w:ascii="Times New Roman" w:hAnsi="Times New Roman" w:cs="Times New Roman"/>
          <w:sz w:val="24"/>
          <w:szCs w:val="24"/>
        </w:rPr>
      </w:pPr>
      <w:r w:rsidRPr="00690600">
        <w:rPr>
          <w:rFonts w:ascii="Times New Roman" w:hAnsi="Times New Roman" w:cs="Times New Roman"/>
          <w:i/>
          <w:iCs/>
          <w:sz w:val="24"/>
          <w:szCs w:val="24"/>
        </w:rPr>
        <w:t>JST-PH 2.0 Connectors</w:t>
      </w:r>
      <w:r w:rsidRPr="00690600">
        <w:rPr>
          <w:rFonts w:ascii="Times New Roman" w:hAnsi="Times New Roman" w:cs="Times New Roman"/>
          <w:sz w:val="24"/>
          <w:szCs w:val="24"/>
        </w:rPr>
        <w:t>: Standard two-pin connectors for swapping battery packs in the field.</w:t>
      </w:r>
      <w:r w:rsidR="00690600">
        <w:rPr>
          <w:rFonts w:ascii="Times New Roman" w:hAnsi="Times New Roman" w:cs="Times New Roman"/>
          <w:sz w:val="24"/>
          <w:szCs w:val="24"/>
        </w:rPr>
        <w:br/>
      </w:r>
      <w:r w:rsidR="00690600">
        <w:rPr>
          <w:rFonts w:ascii="Times New Roman" w:hAnsi="Times New Roman" w:cs="Times New Roman"/>
          <w:sz w:val="24"/>
          <w:szCs w:val="24"/>
        </w:rPr>
        <w:br/>
      </w:r>
      <w:r w:rsidR="00690600">
        <w:rPr>
          <w:rFonts w:ascii="Times New Roman" w:hAnsi="Times New Roman" w:cs="Times New Roman"/>
          <w:sz w:val="24"/>
          <w:szCs w:val="24"/>
        </w:rPr>
        <w:br/>
      </w:r>
    </w:p>
    <w:p w14:paraId="40ABDDCF" w14:textId="40112677" w:rsidR="00924A19" w:rsidRPr="00690600" w:rsidRDefault="00924A19">
      <w:pPr>
        <w:pStyle w:val="ListParagraph"/>
        <w:numPr>
          <w:ilvl w:val="0"/>
          <w:numId w:val="23"/>
        </w:numPr>
        <w:rPr>
          <w:rFonts w:ascii="Times New Roman" w:hAnsi="Times New Roman" w:cs="Times New Roman"/>
          <w:sz w:val="24"/>
          <w:szCs w:val="24"/>
        </w:rPr>
      </w:pPr>
      <w:r w:rsidRPr="00690600">
        <w:rPr>
          <w:rFonts w:ascii="Times New Roman" w:hAnsi="Times New Roman" w:cs="Times New Roman"/>
          <w:b/>
          <w:bCs/>
          <w:sz w:val="24"/>
          <w:szCs w:val="24"/>
        </w:rPr>
        <w:lastRenderedPageBreak/>
        <w:t>User Interface Components (Edge Tier)</w:t>
      </w:r>
      <w:r w:rsidRPr="00690600">
        <w:rPr>
          <w:rFonts w:ascii="Times New Roman" w:hAnsi="Times New Roman" w:cs="Times New Roman"/>
          <w:sz w:val="24"/>
          <w:szCs w:val="24"/>
        </w:rPr>
        <w:t>:</w:t>
      </w:r>
    </w:p>
    <w:p w14:paraId="1C69208C" w14:textId="540A9518" w:rsidR="00924A19" w:rsidRPr="00690600" w:rsidRDefault="00924A19">
      <w:pPr>
        <w:pStyle w:val="ListParagraph"/>
        <w:numPr>
          <w:ilvl w:val="0"/>
          <w:numId w:val="27"/>
        </w:numPr>
        <w:rPr>
          <w:rFonts w:ascii="Times New Roman" w:hAnsi="Times New Roman" w:cs="Times New Roman"/>
          <w:sz w:val="24"/>
          <w:szCs w:val="24"/>
        </w:rPr>
      </w:pPr>
      <w:r w:rsidRPr="00690600">
        <w:rPr>
          <w:rFonts w:ascii="Times New Roman" w:hAnsi="Times New Roman" w:cs="Times New Roman"/>
          <w:i/>
          <w:iCs/>
          <w:sz w:val="24"/>
          <w:szCs w:val="24"/>
        </w:rPr>
        <w:t>ST7735 SPI TFT Display*</w:t>
      </w:r>
      <w:r w:rsidRPr="00690600">
        <w:rPr>
          <w:rFonts w:ascii="Times New Roman" w:hAnsi="Times New Roman" w:cs="Times New Roman"/>
          <w:sz w:val="24"/>
          <w:szCs w:val="24"/>
        </w:rPr>
        <w:t xml:space="preserve">: </w:t>
      </w:r>
      <w:r w:rsidR="00690600" w:rsidRPr="00690600">
        <w:rPr>
          <w:rFonts w:ascii="Times New Roman" w:hAnsi="Times New Roman" w:cs="Times New Roman"/>
          <w:sz w:val="24"/>
          <w:szCs w:val="24"/>
        </w:rPr>
        <w:t>Colour</w:t>
      </w:r>
      <w:r w:rsidRPr="00690600">
        <w:rPr>
          <w:rFonts w:ascii="Times New Roman" w:hAnsi="Times New Roman" w:cs="Times New Roman"/>
          <w:sz w:val="24"/>
          <w:szCs w:val="24"/>
        </w:rPr>
        <w:t xml:space="preserve"> displays (1.8-inch or 2.4-inch) showing local node telemetry and diagnostics.</w:t>
      </w:r>
    </w:p>
    <w:p w14:paraId="0812663E" w14:textId="0CCCC720" w:rsidR="00924A19" w:rsidRPr="00690600" w:rsidRDefault="00924A19">
      <w:pPr>
        <w:pStyle w:val="ListParagraph"/>
        <w:numPr>
          <w:ilvl w:val="0"/>
          <w:numId w:val="27"/>
        </w:numPr>
        <w:rPr>
          <w:rFonts w:ascii="Times New Roman" w:hAnsi="Times New Roman" w:cs="Times New Roman"/>
          <w:sz w:val="24"/>
          <w:szCs w:val="24"/>
        </w:rPr>
      </w:pPr>
      <w:r w:rsidRPr="00690600">
        <w:rPr>
          <w:rFonts w:ascii="Times New Roman" w:hAnsi="Times New Roman" w:cs="Times New Roman"/>
          <w:i/>
          <w:iCs/>
          <w:sz w:val="24"/>
          <w:szCs w:val="24"/>
        </w:rPr>
        <w:t>Tactile Buttons</w:t>
      </w:r>
      <w:r w:rsidRPr="00690600">
        <w:rPr>
          <w:rFonts w:ascii="Times New Roman" w:hAnsi="Times New Roman" w:cs="Times New Roman"/>
          <w:sz w:val="24"/>
          <w:szCs w:val="24"/>
        </w:rPr>
        <w:t xml:space="preserve">: Momentary </w:t>
      </w:r>
      <w:r w:rsidR="00690600" w:rsidRPr="00690600">
        <w:rPr>
          <w:rFonts w:ascii="Times New Roman" w:hAnsi="Times New Roman" w:cs="Times New Roman"/>
          <w:sz w:val="24"/>
          <w:szCs w:val="24"/>
        </w:rPr>
        <w:t>pushbuttons</w:t>
      </w:r>
      <w:r w:rsidRPr="00690600">
        <w:rPr>
          <w:rFonts w:ascii="Times New Roman" w:hAnsi="Times New Roman" w:cs="Times New Roman"/>
          <w:sz w:val="24"/>
          <w:szCs w:val="24"/>
        </w:rPr>
        <w:t xml:space="preserve"> configured with internal pull-up resistors for user inputs.</w:t>
      </w:r>
    </w:p>
    <w:p w14:paraId="44E901A9" w14:textId="77777777" w:rsidR="00924A19" w:rsidRPr="00924A19" w:rsidRDefault="00924A19" w:rsidP="00924A19">
      <w:pPr>
        <w:rPr>
          <w:rFonts w:ascii="Times New Roman" w:hAnsi="Times New Roman" w:cs="Times New Roman"/>
          <w:sz w:val="24"/>
          <w:szCs w:val="24"/>
        </w:rPr>
      </w:pPr>
    </w:p>
    <w:p w14:paraId="00B5E3F7" w14:textId="2792BB9E" w:rsidR="00924A19" w:rsidRDefault="00924A19" w:rsidP="00924A19">
      <w:pPr>
        <w:rPr>
          <w:rFonts w:ascii="Times New Roman" w:hAnsi="Times New Roman" w:cs="Times New Roman"/>
          <w:sz w:val="24"/>
          <w:szCs w:val="24"/>
        </w:rPr>
      </w:pPr>
    </w:p>
    <w:p w14:paraId="13B701C8" w14:textId="46864CE6" w:rsidR="00924A19" w:rsidRPr="00E50288" w:rsidRDefault="00230102" w:rsidP="00230102">
      <w:pPr>
        <w:pStyle w:val="Heading3"/>
      </w:pPr>
      <w:r w:rsidRPr="00E50288">
        <w:rPr>
          <w:rFonts w:ascii="Times New Roman" w:hAnsi="Times New Roman" w:cs="Times New Roman"/>
        </w:rPr>
        <w:t>3.5.2 Software Development and Deployment Toolchain</w:t>
      </w:r>
    </w:p>
    <w:p w14:paraId="6ECC0B61"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The system's firmware, local-first databases, and network gateways are built using open-source platforms and protocols:</w:t>
      </w:r>
    </w:p>
    <w:p w14:paraId="24DD6B25" w14:textId="77777777" w:rsidR="00924A19" w:rsidRPr="00924A19" w:rsidRDefault="00924A19" w:rsidP="00924A19">
      <w:pPr>
        <w:rPr>
          <w:rFonts w:ascii="Times New Roman" w:hAnsi="Times New Roman" w:cs="Times New Roman"/>
          <w:sz w:val="24"/>
          <w:szCs w:val="24"/>
        </w:rPr>
      </w:pPr>
    </w:p>
    <w:p w14:paraId="5D643B4A" w14:textId="1FF42F96" w:rsidR="00924A19" w:rsidRPr="00E50288" w:rsidRDefault="00924A19">
      <w:pPr>
        <w:pStyle w:val="ListParagraph"/>
        <w:numPr>
          <w:ilvl w:val="0"/>
          <w:numId w:val="28"/>
        </w:numPr>
        <w:rPr>
          <w:rFonts w:ascii="Times New Roman" w:hAnsi="Times New Roman" w:cs="Times New Roman"/>
          <w:sz w:val="24"/>
          <w:szCs w:val="24"/>
        </w:rPr>
      </w:pPr>
      <w:r w:rsidRPr="00E50288">
        <w:rPr>
          <w:rFonts w:ascii="Times New Roman" w:hAnsi="Times New Roman" w:cs="Times New Roman"/>
          <w:b/>
          <w:bCs/>
          <w:sz w:val="24"/>
          <w:szCs w:val="24"/>
        </w:rPr>
        <w:t>Operating Systems &amp; Runtimes</w:t>
      </w:r>
      <w:r w:rsidRPr="00E50288">
        <w:rPr>
          <w:rFonts w:ascii="Times New Roman" w:hAnsi="Times New Roman" w:cs="Times New Roman"/>
          <w:sz w:val="24"/>
          <w:szCs w:val="24"/>
        </w:rPr>
        <w:t>:</w:t>
      </w:r>
    </w:p>
    <w:p w14:paraId="69435F58" w14:textId="76CE98C3" w:rsidR="00924A19" w:rsidRPr="00343D33" w:rsidRDefault="00924A19">
      <w:pPr>
        <w:pStyle w:val="ListParagraph"/>
        <w:numPr>
          <w:ilvl w:val="0"/>
          <w:numId w:val="29"/>
        </w:numPr>
        <w:rPr>
          <w:rFonts w:ascii="Times New Roman" w:hAnsi="Times New Roman" w:cs="Times New Roman"/>
          <w:sz w:val="24"/>
          <w:szCs w:val="24"/>
        </w:rPr>
      </w:pPr>
      <w:r w:rsidRPr="00343D33">
        <w:rPr>
          <w:rFonts w:ascii="Times New Roman" w:hAnsi="Times New Roman" w:cs="Times New Roman"/>
          <w:i/>
          <w:iCs/>
          <w:sz w:val="24"/>
          <w:szCs w:val="24"/>
        </w:rPr>
        <w:t>Kali Linux (ARM64 Headless)</w:t>
      </w:r>
      <w:r w:rsidRPr="00343D33">
        <w:rPr>
          <w:rFonts w:ascii="Times New Roman" w:hAnsi="Times New Roman" w:cs="Times New Roman"/>
          <w:sz w:val="24"/>
          <w:szCs w:val="24"/>
        </w:rPr>
        <w:t>: Minimal Debian-based operating system running on the central Raspberry Pi 4 to maximize available CPU and RAM.</w:t>
      </w:r>
    </w:p>
    <w:p w14:paraId="58ADAE86" w14:textId="6FA47BA8" w:rsidR="00924A19" w:rsidRPr="00343D33" w:rsidRDefault="00924A19">
      <w:pPr>
        <w:pStyle w:val="ListParagraph"/>
        <w:numPr>
          <w:ilvl w:val="0"/>
          <w:numId w:val="29"/>
        </w:numPr>
        <w:rPr>
          <w:rFonts w:ascii="Times New Roman" w:hAnsi="Times New Roman" w:cs="Times New Roman"/>
          <w:sz w:val="24"/>
          <w:szCs w:val="24"/>
        </w:rPr>
      </w:pPr>
      <w:r w:rsidRPr="00343D33">
        <w:rPr>
          <w:rFonts w:ascii="Times New Roman" w:hAnsi="Times New Roman" w:cs="Times New Roman"/>
          <w:i/>
          <w:iCs/>
          <w:sz w:val="24"/>
          <w:szCs w:val="24"/>
        </w:rPr>
        <w:t>MicroPython Firmware (v1.20+)</w:t>
      </w:r>
      <w:r w:rsidRPr="00343D33">
        <w:rPr>
          <w:rFonts w:ascii="Times New Roman" w:hAnsi="Times New Roman" w:cs="Times New Roman"/>
          <w:sz w:val="24"/>
          <w:szCs w:val="24"/>
        </w:rPr>
        <w:t>: Microcontroller runtime environment deployed on the Pico W, optimized for memory footprint and rapid logic updates.</w:t>
      </w:r>
    </w:p>
    <w:p w14:paraId="1A0D38AD" w14:textId="7A4EEFA7" w:rsidR="00924A19" w:rsidRPr="00E50288" w:rsidRDefault="00924A19">
      <w:pPr>
        <w:pStyle w:val="ListParagraph"/>
        <w:numPr>
          <w:ilvl w:val="0"/>
          <w:numId w:val="28"/>
        </w:numPr>
        <w:rPr>
          <w:rFonts w:ascii="Times New Roman" w:hAnsi="Times New Roman" w:cs="Times New Roman"/>
          <w:sz w:val="24"/>
          <w:szCs w:val="24"/>
        </w:rPr>
      </w:pPr>
      <w:r w:rsidRPr="00E50288">
        <w:rPr>
          <w:rFonts w:ascii="Times New Roman" w:hAnsi="Times New Roman" w:cs="Times New Roman"/>
          <w:b/>
          <w:bCs/>
          <w:sz w:val="24"/>
          <w:szCs w:val="24"/>
        </w:rPr>
        <w:t>Telemetry and Middleware</w:t>
      </w:r>
      <w:r w:rsidRPr="00E50288">
        <w:rPr>
          <w:rFonts w:ascii="Times New Roman" w:hAnsi="Times New Roman" w:cs="Times New Roman"/>
          <w:sz w:val="24"/>
          <w:szCs w:val="24"/>
        </w:rPr>
        <w:t>:</w:t>
      </w:r>
    </w:p>
    <w:p w14:paraId="08441134" w14:textId="28ECA836" w:rsidR="00924A19" w:rsidRPr="00343D33" w:rsidRDefault="00924A19">
      <w:pPr>
        <w:pStyle w:val="ListParagraph"/>
        <w:numPr>
          <w:ilvl w:val="0"/>
          <w:numId w:val="30"/>
        </w:numPr>
        <w:rPr>
          <w:rFonts w:ascii="Times New Roman" w:hAnsi="Times New Roman" w:cs="Times New Roman"/>
          <w:sz w:val="24"/>
          <w:szCs w:val="24"/>
        </w:rPr>
      </w:pPr>
      <w:r w:rsidRPr="00343D33">
        <w:rPr>
          <w:rFonts w:ascii="Times New Roman" w:hAnsi="Times New Roman" w:cs="Times New Roman"/>
          <w:i/>
          <w:iCs/>
          <w:sz w:val="24"/>
          <w:szCs w:val="24"/>
        </w:rPr>
        <w:t>Mosquitto MQTT Broker</w:t>
      </w:r>
      <w:r w:rsidRPr="00343D33">
        <w:rPr>
          <w:rFonts w:ascii="Times New Roman" w:hAnsi="Times New Roman" w:cs="Times New Roman"/>
          <w:sz w:val="24"/>
          <w:szCs w:val="24"/>
        </w:rPr>
        <w:t>: A lightweight broker running on the Pi 4 to orchestrator network publish/subscribe telemetry paths.</w:t>
      </w:r>
    </w:p>
    <w:p w14:paraId="3654AEE4" w14:textId="124F4416" w:rsidR="00924A19" w:rsidRPr="00343D33" w:rsidRDefault="00924A19">
      <w:pPr>
        <w:pStyle w:val="ListParagraph"/>
        <w:numPr>
          <w:ilvl w:val="0"/>
          <w:numId w:val="30"/>
        </w:numPr>
        <w:rPr>
          <w:rFonts w:ascii="Times New Roman" w:hAnsi="Times New Roman" w:cs="Times New Roman"/>
          <w:sz w:val="24"/>
          <w:szCs w:val="24"/>
        </w:rPr>
      </w:pPr>
      <w:r w:rsidRPr="00343D33">
        <w:rPr>
          <w:rFonts w:ascii="Times New Roman" w:hAnsi="Times New Roman" w:cs="Times New Roman"/>
          <w:i/>
          <w:iCs/>
          <w:sz w:val="24"/>
          <w:szCs w:val="24"/>
        </w:rPr>
        <w:t>Hostapd &amp; Dnsmasq</w:t>
      </w:r>
      <w:r w:rsidRPr="00343D33">
        <w:rPr>
          <w:rFonts w:ascii="Times New Roman" w:hAnsi="Times New Roman" w:cs="Times New Roman"/>
          <w:sz w:val="24"/>
          <w:szCs w:val="24"/>
        </w:rPr>
        <w:t>: Local network utilities configuring the Pi 4 as an offline wireless Access Point (AP).</w:t>
      </w:r>
    </w:p>
    <w:p w14:paraId="69C620BD" w14:textId="1F7F46E4" w:rsidR="00924A19" w:rsidRPr="00343D33" w:rsidRDefault="00924A19">
      <w:pPr>
        <w:pStyle w:val="ListParagraph"/>
        <w:numPr>
          <w:ilvl w:val="0"/>
          <w:numId w:val="30"/>
        </w:numPr>
        <w:rPr>
          <w:rFonts w:ascii="Times New Roman" w:hAnsi="Times New Roman" w:cs="Times New Roman"/>
          <w:sz w:val="24"/>
          <w:szCs w:val="24"/>
        </w:rPr>
      </w:pPr>
      <w:r w:rsidRPr="00343D33">
        <w:rPr>
          <w:rFonts w:ascii="Times New Roman" w:hAnsi="Times New Roman" w:cs="Times New Roman"/>
          <w:i/>
          <w:iCs/>
          <w:sz w:val="24"/>
          <w:szCs w:val="24"/>
        </w:rPr>
        <w:t>PyBluez / Python SocketServer</w:t>
      </w:r>
      <w:r w:rsidRPr="00343D33">
        <w:rPr>
          <w:rFonts w:ascii="Times New Roman" w:hAnsi="Times New Roman" w:cs="Times New Roman"/>
          <w:sz w:val="24"/>
          <w:szCs w:val="24"/>
        </w:rPr>
        <w:t>: Daemons executing socket connection listeners for local Bluetooth (RFCOMM/SPP) payloads.</w:t>
      </w:r>
    </w:p>
    <w:p w14:paraId="70E2F089" w14:textId="5409A836" w:rsidR="00924A19" w:rsidRPr="00E50288" w:rsidRDefault="00924A19">
      <w:pPr>
        <w:pStyle w:val="ListParagraph"/>
        <w:numPr>
          <w:ilvl w:val="0"/>
          <w:numId w:val="28"/>
        </w:numPr>
        <w:rPr>
          <w:rFonts w:ascii="Times New Roman" w:hAnsi="Times New Roman" w:cs="Times New Roman"/>
          <w:sz w:val="24"/>
          <w:szCs w:val="24"/>
        </w:rPr>
      </w:pPr>
      <w:r w:rsidRPr="00E50288">
        <w:rPr>
          <w:rFonts w:ascii="Times New Roman" w:hAnsi="Times New Roman" w:cs="Times New Roman"/>
          <w:b/>
          <w:bCs/>
          <w:sz w:val="24"/>
          <w:szCs w:val="24"/>
        </w:rPr>
        <w:t>Databases &amp; Dashboards</w:t>
      </w:r>
      <w:r w:rsidRPr="00E50288">
        <w:rPr>
          <w:rFonts w:ascii="Times New Roman" w:hAnsi="Times New Roman" w:cs="Times New Roman"/>
          <w:sz w:val="24"/>
          <w:szCs w:val="24"/>
        </w:rPr>
        <w:t>:</w:t>
      </w:r>
    </w:p>
    <w:p w14:paraId="4D32BDF7" w14:textId="38119AC0" w:rsidR="00924A19" w:rsidRPr="00343D33" w:rsidRDefault="00924A19">
      <w:pPr>
        <w:pStyle w:val="ListParagraph"/>
        <w:numPr>
          <w:ilvl w:val="0"/>
          <w:numId w:val="31"/>
        </w:numPr>
        <w:rPr>
          <w:rFonts w:ascii="Times New Roman" w:hAnsi="Times New Roman" w:cs="Times New Roman"/>
          <w:sz w:val="24"/>
          <w:szCs w:val="24"/>
        </w:rPr>
      </w:pPr>
      <w:r w:rsidRPr="00343D33">
        <w:rPr>
          <w:rFonts w:ascii="Times New Roman" w:hAnsi="Times New Roman" w:cs="Times New Roman"/>
          <w:i/>
          <w:iCs/>
          <w:sz w:val="24"/>
          <w:szCs w:val="24"/>
        </w:rPr>
        <w:t>InfluxDB (v2.x)</w:t>
      </w:r>
      <w:r w:rsidRPr="00343D33">
        <w:rPr>
          <w:rFonts w:ascii="Times New Roman" w:hAnsi="Times New Roman" w:cs="Times New Roman"/>
          <w:sz w:val="24"/>
          <w:szCs w:val="24"/>
        </w:rPr>
        <w:t>: A time-series database engine configured to record and query sensor telemetry on the central Pi 4.</w:t>
      </w:r>
    </w:p>
    <w:p w14:paraId="2EAE92DC" w14:textId="299F7A6A" w:rsidR="00924A19" w:rsidRPr="00343D33" w:rsidRDefault="00924A19">
      <w:pPr>
        <w:pStyle w:val="ListParagraph"/>
        <w:numPr>
          <w:ilvl w:val="0"/>
          <w:numId w:val="31"/>
        </w:numPr>
        <w:rPr>
          <w:rFonts w:ascii="Times New Roman" w:hAnsi="Times New Roman" w:cs="Times New Roman"/>
          <w:sz w:val="24"/>
          <w:szCs w:val="24"/>
        </w:rPr>
      </w:pPr>
      <w:r w:rsidRPr="00343D33">
        <w:rPr>
          <w:rFonts w:ascii="Times New Roman" w:hAnsi="Times New Roman" w:cs="Times New Roman"/>
          <w:i/>
          <w:iCs/>
          <w:sz w:val="24"/>
          <w:szCs w:val="24"/>
        </w:rPr>
        <w:t>SQLite</w:t>
      </w:r>
      <w:r w:rsidRPr="00343D33">
        <w:rPr>
          <w:rFonts w:ascii="Times New Roman" w:hAnsi="Times New Roman" w:cs="Times New Roman"/>
          <w:sz w:val="24"/>
          <w:szCs w:val="24"/>
        </w:rPr>
        <w:t>: An ACID-compliant local database engine running POS transaction ledger writes.</w:t>
      </w:r>
    </w:p>
    <w:p w14:paraId="7A44CB80" w14:textId="1BE19B6F" w:rsidR="00924A19" w:rsidRPr="00343D33" w:rsidRDefault="00924A19">
      <w:pPr>
        <w:pStyle w:val="ListParagraph"/>
        <w:numPr>
          <w:ilvl w:val="0"/>
          <w:numId w:val="31"/>
        </w:numPr>
        <w:rPr>
          <w:rFonts w:ascii="Times New Roman" w:hAnsi="Times New Roman" w:cs="Times New Roman"/>
          <w:sz w:val="24"/>
          <w:szCs w:val="24"/>
        </w:rPr>
      </w:pPr>
      <w:r w:rsidRPr="00343D33">
        <w:rPr>
          <w:rFonts w:ascii="Times New Roman" w:hAnsi="Times New Roman" w:cs="Times New Roman"/>
          <w:i/>
          <w:iCs/>
          <w:sz w:val="24"/>
          <w:szCs w:val="24"/>
        </w:rPr>
        <w:t>Grafana (v9.x+)</w:t>
      </w:r>
      <w:r w:rsidRPr="00343D33">
        <w:rPr>
          <w:rFonts w:ascii="Times New Roman" w:hAnsi="Times New Roman" w:cs="Times New Roman"/>
          <w:sz w:val="24"/>
          <w:szCs w:val="24"/>
        </w:rPr>
        <w:t>: An analytics platform configured with local dashboards projected via the portable projector.</w:t>
      </w:r>
    </w:p>
    <w:p w14:paraId="3C3FD593" w14:textId="4CF9CFE9"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 xml:space="preserve">4. </w:t>
      </w:r>
      <w:r w:rsidRPr="00924A19">
        <w:rPr>
          <w:rFonts w:ascii="Times New Roman" w:hAnsi="Times New Roman" w:cs="Times New Roman"/>
          <w:b/>
          <w:bCs/>
          <w:sz w:val="24"/>
          <w:szCs w:val="24"/>
        </w:rPr>
        <w:t>Machine Learning &amp; Inference</w:t>
      </w:r>
      <w:r w:rsidRPr="00924A19">
        <w:rPr>
          <w:rFonts w:ascii="Times New Roman" w:hAnsi="Times New Roman" w:cs="Times New Roman"/>
          <w:sz w:val="24"/>
          <w:szCs w:val="24"/>
        </w:rPr>
        <w:t>:</w:t>
      </w:r>
    </w:p>
    <w:p w14:paraId="77F14DC7" w14:textId="30A2C1F1" w:rsidR="00924A19" w:rsidRPr="00343D33" w:rsidRDefault="00924A19">
      <w:pPr>
        <w:pStyle w:val="ListParagraph"/>
        <w:numPr>
          <w:ilvl w:val="0"/>
          <w:numId w:val="32"/>
        </w:numPr>
        <w:rPr>
          <w:rFonts w:ascii="Times New Roman" w:hAnsi="Times New Roman" w:cs="Times New Roman"/>
          <w:sz w:val="24"/>
          <w:szCs w:val="24"/>
        </w:rPr>
      </w:pPr>
      <w:r w:rsidRPr="00343D33">
        <w:rPr>
          <w:rFonts w:ascii="Times New Roman" w:hAnsi="Times New Roman" w:cs="Times New Roman"/>
          <w:i/>
          <w:iCs/>
          <w:sz w:val="24"/>
          <w:szCs w:val="24"/>
        </w:rPr>
        <w:t>TensorFlow Lite Runtime</w:t>
      </w:r>
      <w:r w:rsidRPr="00343D33">
        <w:rPr>
          <w:rFonts w:ascii="Times New Roman" w:hAnsi="Times New Roman" w:cs="Times New Roman"/>
          <w:sz w:val="24"/>
          <w:szCs w:val="24"/>
        </w:rPr>
        <w:t>: Interpreter-only library deployed on the Pi 4 to execute local watering requirement prediction models.</w:t>
      </w:r>
    </w:p>
    <w:p w14:paraId="7F41C247" w14:textId="771428B2"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 xml:space="preserve">5. </w:t>
      </w:r>
      <w:r w:rsidRPr="00924A19">
        <w:rPr>
          <w:rFonts w:ascii="Times New Roman" w:hAnsi="Times New Roman" w:cs="Times New Roman"/>
          <w:b/>
          <w:bCs/>
          <w:sz w:val="24"/>
          <w:szCs w:val="24"/>
        </w:rPr>
        <w:t>Development Environments</w:t>
      </w:r>
      <w:r w:rsidRPr="00924A19">
        <w:rPr>
          <w:rFonts w:ascii="Times New Roman" w:hAnsi="Times New Roman" w:cs="Times New Roman"/>
          <w:sz w:val="24"/>
          <w:szCs w:val="24"/>
        </w:rPr>
        <w:t>:</w:t>
      </w:r>
    </w:p>
    <w:p w14:paraId="18C708B8" w14:textId="5D5939D2" w:rsidR="00924A19" w:rsidRPr="00343D33" w:rsidRDefault="00924A19">
      <w:pPr>
        <w:pStyle w:val="ListParagraph"/>
        <w:numPr>
          <w:ilvl w:val="0"/>
          <w:numId w:val="32"/>
        </w:numPr>
        <w:rPr>
          <w:rFonts w:ascii="Times New Roman" w:hAnsi="Times New Roman" w:cs="Times New Roman"/>
          <w:sz w:val="24"/>
          <w:szCs w:val="24"/>
        </w:rPr>
      </w:pPr>
      <w:r w:rsidRPr="00343D33">
        <w:rPr>
          <w:rFonts w:ascii="Times New Roman" w:hAnsi="Times New Roman" w:cs="Times New Roman"/>
          <w:i/>
          <w:iCs/>
          <w:sz w:val="24"/>
          <w:szCs w:val="24"/>
        </w:rPr>
        <w:t>Thonny IDE</w:t>
      </w:r>
      <w:r w:rsidRPr="00343D33">
        <w:rPr>
          <w:rFonts w:ascii="Times New Roman" w:hAnsi="Times New Roman" w:cs="Times New Roman"/>
          <w:sz w:val="24"/>
          <w:szCs w:val="24"/>
        </w:rPr>
        <w:t>: MicroPython script uploading and interactive shell debugging.</w:t>
      </w:r>
    </w:p>
    <w:p w14:paraId="544A79E2" w14:textId="666D9270" w:rsidR="00924A19" w:rsidRPr="00343D33" w:rsidRDefault="00924A19">
      <w:pPr>
        <w:pStyle w:val="ListParagraph"/>
        <w:numPr>
          <w:ilvl w:val="0"/>
          <w:numId w:val="32"/>
        </w:numPr>
        <w:rPr>
          <w:rFonts w:ascii="Times New Roman" w:hAnsi="Times New Roman" w:cs="Times New Roman"/>
          <w:sz w:val="24"/>
          <w:szCs w:val="24"/>
        </w:rPr>
      </w:pPr>
      <w:r w:rsidRPr="00343D33">
        <w:rPr>
          <w:rFonts w:ascii="Times New Roman" w:hAnsi="Times New Roman" w:cs="Times New Roman"/>
          <w:i/>
          <w:iCs/>
          <w:sz w:val="24"/>
          <w:szCs w:val="24"/>
        </w:rPr>
        <w:t>VS Code</w:t>
      </w:r>
      <w:r w:rsidRPr="00343D33">
        <w:rPr>
          <w:rFonts w:ascii="Times New Roman" w:hAnsi="Times New Roman" w:cs="Times New Roman"/>
          <w:sz w:val="24"/>
          <w:szCs w:val="24"/>
        </w:rPr>
        <w:t>: Main script and database script environment configured with the MicroPico extension.</w:t>
      </w:r>
      <w:r w:rsidR="00682BB9">
        <w:rPr>
          <w:rFonts w:ascii="Times New Roman" w:hAnsi="Times New Roman" w:cs="Times New Roman"/>
          <w:sz w:val="24"/>
          <w:szCs w:val="24"/>
        </w:rPr>
        <w:br/>
      </w:r>
      <w:r w:rsidR="00682BB9">
        <w:rPr>
          <w:rFonts w:ascii="Times New Roman" w:hAnsi="Times New Roman" w:cs="Times New Roman"/>
          <w:sz w:val="24"/>
          <w:szCs w:val="24"/>
        </w:rPr>
        <w:br/>
      </w:r>
      <w:r w:rsidR="00682BB9">
        <w:rPr>
          <w:rFonts w:ascii="Times New Roman" w:hAnsi="Times New Roman" w:cs="Times New Roman"/>
          <w:sz w:val="24"/>
          <w:szCs w:val="24"/>
        </w:rPr>
        <w:br/>
      </w:r>
      <w:r w:rsidR="00682BB9">
        <w:rPr>
          <w:rFonts w:ascii="Times New Roman" w:hAnsi="Times New Roman" w:cs="Times New Roman"/>
          <w:sz w:val="24"/>
          <w:szCs w:val="24"/>
        </w:rPr>
        <w:br/>
      </w:r>
      <w:r w:rsidR="00682BB9">
        <w:rPr>
          <w:rFonts w:ascii="Times New Roman" w:hAnsi="Times New Roman" w:cs="Times New Roman"/>
          <w:sz w:val="24"/>
          <w:szCs w:val="24"/>
        </w:rPr>
        <w:br/>
      </w:r>
    </w:p>
    <w:p w14:paraId="4832C84A" w14:textId="77777777" w:rsidR="00924A19" w:rsidRPr="00924A19" w:rsidRDefault="00924A19" w:rsidP="00924A19">
      <w:pPr>
        <w:rPr>
          <w:rFonts w:ascii="Times New Roman" w:hAnsi="Times New Roman" w:cs="Times New Roman"/>
          <w:sz w:val="24"/>
          <w:szCs w:val="24"/>
        </w:rPr>
      </w:pPr>
    </w:p>
    <w:p w14:paraId="66803D30" w14:textId="1F3D499B" w:rsidR="00924A19" w:rsidRPr="00682BB9" w:rsidRDefault="00682BB9" w:rsidP="00682BB9">
      <w:pPr>
        <w:pStyle w:val="Heading3"/>
      </w:pPr>
      <w:r w:rsidRPr="00682BB9">
        <w:rPr>
          <w:rFonts w:ascii="Times New Roman" w:hAnsi="Times New Roman" w:cs="Times New Roman"/>
        </w:rPr>
        <w:lastRenderedPageBreak/>
        <w:t>3.5.3 CAD, Modelling, and Simulation Software</w:t>
      </w:r>
    </w:p>
    <w:p w14:paraId="60B83E51"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Engineering software was used to design enclosures, lay out PCBs, and simulate operational environments:</w:t>
      </w:r>
    </w:p>
    <w:p w14:paraId="173B8823" w14:textId="77777777" w:rsidR="00924A19" w:rsidRPr="00924A19" w:rsidRDefault="00924A19" w:rsidP="00924A19">
      <w:pPr>
        <w:rPr>
          <w:rFonts w:ascii="Times New Roman" w:hAnsi="Times New Roman" w:cs="Times New Roman"/>
          <w:sz w:val="24"/>
          <w:szCs w:val="24"/>
        </w:rPr>
      </w:pPr>
    </w:p>
    <w:p w14:paraId="61E270F8" w14:textId="7454D558"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FreeCAD (v0.20+)</w:t>
      </w:r>
      <w:r w:rsidRPr="004E1E64">
        <w:rPr>
          <w:rFonts w:ascii="Times New Roman" w:hAnsi="Times New Roman" w:cs="Times New Roman"/>
          <w:sz w:val="24"/>
          <w:szCs w:val="24"/>
        </w:rPr>
        <w:t>: Open-source, parametric 3D computer-aided design software used to model weather-resistant, snap-fit enclosures for both the edge sensing nodes and the central orchestrator hub.</w:t>
      </w:r>
    </w:p>
    <w:p w14:paraId="4714B428" w14:textId="16B0EDC0"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KiCAD (v7.0+)</w:t>
      </w:r>
      <w:r w:rsidRPr="004E1E64">
        <w:rPr>
          <w:rFonts w:ascii="Times New Roman" w:hAnsi="Times New Roman" w:cs="Times New Roman"/>
          <w:sz w:val="24"/>
          <w:szCs w:val="24"/>
        </w:rPr>
        <w:t>: Schematic capture and PCB design suite utilized to lay out helper expansion boards and GPIO routing networks.</w:t>
      </w:r>
    </w:p>
    <w:p w14:paraId="0050491D" w14:textId="1B483862"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Blender (v3.6+)</w:t>
      </w:r>
      <w:r w:rsidRPr="004E1E64">
        <w:rPr>
          <w:rFonts w:ascii="Times New Roman" w:hAnsi="Times New Roman" w:cs="Times New Roman"/>
          <w:sz w:val="24"/>
          <w:szCs w:val="24"/>
        </w:rPr>
        <w:t>: 3D computer graphics software utilized to construct spatial distributions and simulate sensor coverage fields of the Edge-Alert Security Gateway.</w:t>
      </w:r>
    </w:p>
    <w:p w14:paraId="23118433" w14:textId="7DF554E7"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Inkscape (v1.2+)</w:t>
      </w:r>
      <w:r w:rsidRPr="004E1E64">
        <w:rPr>
          <w:rFonts w:ascii="Times New Roman" w:hAnsi="Times New Roman" w:cs="Times New Roman"/>
          <w:sz w:val="24"/>
          <w:szCs w:val="24"/>
        </w:rPr>
        <w:t>: Vector graphics software used to draw low-level wiring diagrams and vector architectural maps.</w:t>
      </w:r>
    </w:p>
    <w:p w14:paraId="6DE2F24F" w14:textId="4A374B32" w:rsidR="00924A19" w:rsidRPr="00924A19" w:rsidRDefault="00924A19" w:rsidP="00924A19">
      <w:pPr>
        <w:rPr>
          <w:rFonts w:ascii="Times New Roman" w:hAnsi="Times New Roman" w:cs="Times New Roman"/>
          <w:sz w:val="24"/>
          <w:szCs w:val="24"/>
        </w:rPr>
      </w:pPr>
    </w:p>
    <w:p w14:paraId="3676BD4E" w14:textId="77777777" w:rsidR="00924A19" w:rsidRPr="00924A19" w:rsidRDefault="00924A19" w:rsidP="00924A19">
      <w:pPr>
        <w:rPr>
          <w:rFonts w:ascii="Times New Roman" w:hAnsi="Times New Roman" w:cs="Times New Roman"/>
          <w:sz w:val="24"/>
          <w:szCs w:val="24"/>
        </w:rPr>
      </w:pPr>
    </w:p>
    <w:p w14:paraId="07A4925E" w14:textId="3FA53368" w:rsidR="00924A19" w:rsidRPr="009260F2" w:rsidRDefault="009232C9" w:rsidP="009232C9">
      <w:pPr>
        <w:pStyle w:val="Heading3"/>
      </w:pPr>
      <w:r w:rsidRPr="009260F2">
        <w:rPr>
          <w:rFonts w:ascii="Times New Roman" w:hAnsi="Times New Roman" w:cs="Times New Roman"/>
        </w:rPr>
        <w:t>3.5.4 Mechanical Fabrication and Hardware Assembly</w:t>
      </w:r>
    </w:p>
    <w:p w14:paraId="4F8FD845"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Physical assembly and field preparation require mechanical accessories, connectors, and printing filaments:</w:t>
      </w:r>
    </w:p>
    <w:p w14:paraId="5C68AAC7" w14:textId="77777777" w:rsidR="00924A19" w:rsidRPr="00924A19" w:rsidRDefault="00924A19" w:rsidP="00924A19">
      <w:pPr>
        <w:rPr>
          <w:rFonts w:ascii="Times New Roman" w:hAnsi="Times New Roman" w:cs="Times New Roman"/>
          <w:sz w:val="24"/>
          <w:szCs w:val="24"/>
        </w:rPr>
      </w:pPr>
    </w:p>
    <w:p w14:paraId="366C7AB9" w14:textId="1B513C27" w:rsidR="00924A19" w:rsidRPr="009260F2" w:rsidRDefault="00924A19">
      <w:pPr>
        <w:pStyle w:val="ListParagraph"/>
        <w:numPr>
          <w:ilvl w:val="0"/>
          <w:numId w:val="34"/>
        </w:numPr>
        <w:rPr>
          <w:rFonts w:ascii="Times New Roman" w:hAnsi="Times New Roman" w:cs="Times New Roman"/>
          <w:sz w:val="24"/>
          <w:szCs w:val="24"/>
        </w:rPr>
      </w:pPr>
      <w:r w:rsidRPr="009260F2">
        <w:rPr>
          <w:rFonts w:ascii="Times New Roman" w:hAnsi="Times New Roman" w:cs="Times New Roman"/>
          <w:b/>
          <w:bCs/>
          <w:sz w:val="24"/>
          <w:szCs w:val="24"/>
        </w:rPr>
        <w:t>Interface Breakouts &amp; Headers</w:t>
      </w:r>
      <w:r w:rsidR="009260F2">
        <w:rPr>
          <w:rFonts w:ascii="Times New Roman" w:hAnsi="Times New Roman" w:cs="Times New Roman"/>
          <w:b/>
          <w:bCs/>
          <w:sz w:val="24"/>
          <w:szCs w:val="24"/>
        </w:rPr>
        <w:t xml:space="preserve"> </w:t>
      </w:r>
      <w:r w:rsidRPr="009260F2">
        <w:rPr>
          <w:rFonts w:ascii="Times New Roman" w:hAnsi="Times New Roman" w:cs="Times New Roman"/>
          <w:sz w:val="24"/>
          <w:szCs w:val="24"/>
        </w:rPr>
        <w:t>:</w:t>
      </w:r>
    </w:p>
    <w:p w14:paraId="7AACCA4B" w14:textId="029574F4"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Adafruit Terminal PiCowbell</w:t>
      </w:r>
      <w:r w:rsidRPr="007A5A05">
        <w:rPr>
          <w:rFonts w:ascii="Times New Roman" w:hAnsi="Times New Roman" w:cs="Times New Roman"/>
          <w:sz w:val="24"/>
          <w:szCs w:val="24"/>
        </w:rPr>
        <w:t>: Terminal breakout boards (Product ID: 5904) that route all Pico W pins to spring-loaded screw terminals for solderless field installation.</w:t>
      </w:r>
    </w:p>
    <w:p w14:paraId="51D99D33" w14:textId="72A4492D"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2x20-Pin Female Socket Headers (Adafruit Product 5583)</w:t>
      </w:r>
      <w:r w:rsidRPr="007A5A05">
        <w:rPr>
          <w:rFonts w:ascii="Times New Roman" w:hAnsi="Times New Roman" w:cs="Times New Roman"/>
          <w:sz w:val="24"/>
          <w:szCs w:val="24"/>
        </w:rPr>
        <w:t>: Soldered onto the PiCowbell boards.</w:t>
      </w:r>
    </w:p>
    <w:p w14:paraId="24709468" w14:textId="3A8496BD"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2x20-Pin Male Short Plug Headers (Adafruit Product 5584)</w:t>
      </w:r>
      <w:r w:rsidRPr="007A5A05">
        <w:rPr>
          <w:rFonts w:ascii="Times New Roman" w:hAnsi="Times New Roman" w:cs="Times New Roman"/>
          <w:sz w:val="24"/>
          <w:szCs w:val="24"/>
        </w:rPr>
        <w:t>: Soldered onto the Pico W microcontrollers.</w:t>
      </w:r>
    </w:p>
    <w:p w14:paraId="0DFA1C52" w14:textId="73165569"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2x20-Pin Female Short Socket Headers (Adafruit Product 5585)</w:t>
      </w:r>
      <w:r w:rsidRPr="007A5A05">
        <w:rPr>
          <w:rFonts w:ascii="Times New Roman" w:hAnsi="Times New Roman" w:cs="Times New Roman"/>
          <w:sz w:val="24"/>
          <w:szCs w:val="24"/>
        </w:rPr>
        <w:t>: For low-profile stacking configurations.</w:t>
      </w:r>
    </w:p>
    <w:p w14:paraId="4F1D34A7" w14:textId="2B5FBB66" w:rsidR="00924A19" w:rsidRPr="00991FB9" w:rsidRDefault="00924A19">
      <w:pPr>
        <w:pStyle w:val="ListParagraph"/>
        <w:numPr>
          <w:ilvl w:val="0"/>
          <w:numId w:val="34"/>
        </w:numPr>
        <w:rPr>
          <w:rFonts w:ascii="Times New Roman" w:hAnsi="Times New Roman" w:cs="Times New Roman"/>
          <w:sz w:val="24"/>
          <w:szCs w:val="24"/>
        </w:rPr>
      </w:pPr>
      <w:r w:rsidRPr="00991FB9">
        <w:rPr>
          <w:rFonts w:ascii="Times New Roman" w:hAnsi="Times New Roman" w:cs="Times New Roman"/>
          <w:b/>
          <w:bCs/>
          <w:sz w:val="24"/>
          <w:szCs w:val="24"/>
        </w:rPr>
        <w:t>Assembly &amp; Wiring Materials</w:t>
      </w:r>
      <w:r w:rsidRPr="00991FB9">
        <w:rPr>
          <w:rFonts w:ascii="Times New Roman" w:hAnsi="Times New Roman" w:cs="Times New Roman"/>
          <w:sz w:val="24"/>
          <w:szCs w:val="24"/>
        </w:rPr>
        <w:t>:</w:t>
      </w:r>
    </w:p>
    <w:p w14:paraId="2E79D3B8" w14:textId="5049E77B" w:rsidR="00924A19" w:rsidRPr="00C069B8" w:rsidRDefault="00924A19">
      <w:pPr>
        <w:pStyle w:val="ListParagraph"/>
        <w:numPr>
          <w:ilvl w:val="0"/>
          <w:numId w:val="36"/>
        </w:numPr>
        <w:rPr>
          <w:rFonts w:ascii="Times New Roman" w:hAnsi="Times New Roman" w:cs="Times New Roman"/>
          <w:sz w:val="24"/>
          <w:szCs w:val="24"/>
        </w:rPr>
      </w:pPr>
      <w:r w:rsidRPr="00C069B8">
        <w:rPr>
          <w:rFonts w:ascii="Times New Roman" w:hAnsi="Times New Roman" w:cs="Times New Roman"/>
          <w:i/>
          <w:iCs/>
          <w:sz w:val="24"/>
          <w:szCs w:val="24"/>
        </w:rPr>
        <w:t>Mini Solderless Breadboards</w:t>
      </w:r>
      <w:r w:rsidRPr="00C069B8">
        <w:rPr>
          <w:rFonts w:ascii="Times New Roman" w:hAnsi="Times New Roman" w:cs="Times New Roman"/>
          <w:sz w:val="24"/>
          <w:szCs w:val="24"/>
        </w:rPr>
        <w:t>: Used for experimental circuit validation and early sensor testing.</w:t>
      </w:r>
    </w:p>
    <w:p w14:paraId="12BC06A6" w14:textId="20193995" w:rsidR="00924A19" w:rsidRPr="00C069B8" w:rsidRDefault="00924A19">
      <w:pPr>
        <w:pStyle w:val="ListParagraph"/>
        <w:numPr>
          <w:ilvl w:val="0"/>
          <w:numId w:val="36"/>
        </w:numPr>
        <w:rPr>
          <w:rFonts w:ascii="Times New Roman" w:hAnsi="Times New Roman" w:cs="Times New Roman"/>
          <w:sz w:val="24"/>
          <w:szCs w:val="24"/>
        </w:rPr>
      </w:pPr>
      <w:r w:rsidRPr="00C069B8">
        <w:rPr>
          <w:rFonts w:ascii="Times New Roman" w:hAnsi="Times New Roman" w:cs="Times New Roman"/>
          <w:i/>
          <w:iCs/>
          <w:sz w:val="24"/>
          <w:szCs w:val="24"/>
        </w:rPr>
        <w:t>Jumper Wires</w:t>
      </w:r>
      <w:r w:rsidRPr="00C069B8">
        <w:rPr>
          <w:rFonts w:ascii="Times New Roman" w:hAnsi="Times New Roman" w:cs="Times New Roman"/>
          <w:sz w:val="24"/>
          <w:szCs w:val="24"/>
        </w:rPr>
        <w:t>: Multi-gauge male-to-male, male-to-female, and female-to-female jumper wires.</w:t>
      </w:r>
    </w:p>
    <w:p w14:paraId="5257C8BF" w14:textId="627C6513" w:rsidR="00924A19" w:rsidRPr="00C069B8" w:rsidRDefault="00924A19">
      <w:pPr>
        <w:pStyle w:val="ListParagraph"/>
        <w:numPr>
          <w:ilvl w:val="0"/>
          <w:numId w:val="36"/>
        </w:numPr>
        <w:rPr>
          <w:rFonts w:ascii="Times New Roman" w:hAnsi="Times New Roman" w:cs="Times New Roman"/>
          <w:sz w:val="24"/>
          <w:szCs w:val="24"/>
        </w:rPr>
      </w:pPr>
      <w:r w:rsidRPr="00C069B8">
        <w:rPr>
          <w:rFonts w:ascii="Times New Roman" w:hAnsi="Times New Roman" w:cs="Times New Roman"/>
          <w:i/>
          <w:iCs/>
          <w:sz w:val="24"/>
          <w:szCs w:val="24"/>
        </w:rPr>
        <w:t>Soldering Station</w:t>
      </w:r>
      <w:r w:rsidRPr="00C069B8">
        <w:rPr>
          <w:rFonts w:ascii="Times New Roman" w:hAnsi="Times New Roman" w:cs="Times New Roman"/>
          <w:sz w:val="24"/>
          <w:szCs w:val="24"/>
        </w:rPr>
        <w:t>: A temperature-controlled iron running lead-free solder for header assembly.</w:t>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p>
    <w:p w14:paraId="0CBD3B4E" w14:textId="2711B3C8" w:rsidR="00924A19" w:rsidRPr="00C069B8" w:rsidRDefault="00924A19">
      <w:pPr>
        <w:pStyle w:val="ListParagraph"/>
        <w:numPr>
          <w:ilvl w:val="0"/>
          <w:numId w:val="34"/>
        </w:numPr>
        <w:rPr>
          <w:rFonts w:ascii="Times New Roman" w:hAnsi="Times New Roman" w:cs="Times New Roman"/>
          <w:sz w:val="24"/>
          <w:szCs w:val="24"/>
        </w:rPr>
      </w:pPr>
      <w:r w:rsidRPr="00C069B8">
        <w:rPr>
          <w:rFonts w:ascii="Times New Roman" w:hAnsi="Times New Roman" w:cs="Times New Roman"/>
          <w:b/>
          <w:bCs/>
          <w:sz w:val="24"/>
          <w:szCs w:val="24"/>
        </w:rPr>
        <w:lastRenderedPageBreak/>
        <w:t>Enclosure Fabrication</w:t>
      </w:r>
      <w:r w:rsidRPr="00C069B8">
        <w:rPr>
          <w:rFonts w:ascii="Times New Roman" w:hAnsi="Times New Roman" w:cs="Times New Roman"/>
          <w:sz w:val="24"/>
          <w:szCs w:val="24"/>
        </w:rPr>
        <w:t>:</w:t>
      </w:r>
    </w:p>
    <w:p w14:paraId="5298D2BC" w14:textId="38D524AB" w:rsidR="00924A19" w:rsidRPr="006560F2" w:rsidRDefault="00924A19">
      <w:pPr>
        <w:pStyle w:val="ListParagraph"/>
        <w:numPr>
          <w:ilvl w:val="0"/>
          <w:numId w:val="37"/>
        </w:numPr>
        <w:rPr>
          <w:rFonts w:ascii="Times New Roman" w:hAnsi="Times New Roman" w:cs="Times New Roman"/>
          <w:sz w:val="24"/>
          <w:szCs w:val="24"/>
        </w:rPr>
      </w:pPr>
      <w:r w:rsidRPr="006560F2">
        <w:rPr>
          <w:rFonts w:ascii="Times New Roman" w:hAnsi="Times New Roman" w:cs="Times New Roman"/>
          <w:i/>
          <w:iCs/>
          <w:sz w:val="24"/>
          <w:szCs w:val="24"/>
        </w:rPr>
        <w:t>3D Printing Filament</w:t>
      </w:r>
      <w:r w:rsidRPr="006560F2">
        <w:rPr>
          <w:rFonts w:ascii="Times New Roman" w:hAnsi="Times New Roman" w:cs="Times New Roman"/>
          <w:sz w:val="24"/>
          <w:szCs w:val="24"/>
        </w:rPr>
        <w:t>: PLA (Polylactic Acid) or PETG (Polyethylene Terephthalate Glycol) filaments used to extrude snap-fit weather-resistant enclosures. PLA is utilized for general prototyping, while PETG is selected for enclosures requiring higher UV resistance and outdoor structural durability.</w:t>
      </w:r>
    </w:p>
    <w:p w14:paraId="3405A4C1" w14:textId="77777777" w:rsidR="002B368A" w:rsidRPr="008622FA" w:rsidRDefault="002B368A" w:rsidP="0097543B">
      <w:pPr>
        <w:rPr>
          <w:rFonts w:ascii="Times New Roman" w:hAnsi="Times New Roman" w:cs="Times New Roman"/>
          <w:sz w:val="24"/>
          <w:szCs w:val="24"/>
        </w:rPr>
      </w:pPr>
    </w:p>
    <w:p w14:paraId="1B3A7AAC" w14:textId="33DFF583" w:rsidR="00EC20B9" w:rsidRPr="008622FA" w:rsidRDefault="00EC20B9" w:rsidP="00EC20B9">
      <w:pPr>
        <w:rPr>
          <w:rFonts w:ascii="Times New Roman" w:hAnsi="Times New Roman" w:cs="Times New Roman"/>
          <w:sz w:val="24"/>
          <w:szCs w:val="24"/>
        </w:rPr>
      </w:pPr>
    </w:p>
    <w:p w14:paraId="3DBC9077" w14:textId="77777777" w:rsidR="007361A3" w:rsidRDefault="007361A3" w:rsidP="00F8046A">
      <w:pPr>
        <w:rPr>
          <w:rFonts w:ascii="Times New Roman" w:hAnsi="Times New Roman" w:cs="Times New Roman"/>
          <w:b/>
          <w:bCs/>
          <w:sz w:val="24"/>
          <w:szCs w:val="24"/>
        </w:rPr>
      </w:pPr>
    </w:p>
    <w:p w14:paraId="576BE4FB" w14:textId="6E6F997B" w:rsidR="00F8046A" w:rsidRPr="007361A3" w:rsidRDefault="007361A3" w:rsidP="007361A3">
      <w:pPr>
        <w:pStyle w:val="Heading2"/>
        <w:rPr>
          <w:sz w:val="28"/>
          <w:szCs w:val="28"/>
        </w:rPr>
      </w:pPr>
      <w:r w:rsidRPr="007361A3">
        <w:rPr>
          <w:rFonts w:ascii="Times New Roman" w:hAnsi="Times New Roman" w:cs="Times New Roman"/>
          <w:sz w:val="28"/>
          <w:szCs w:val="28"/>
        </w:rPr>
        <w:t>3.6 Development Procedure</w:t>
      </w:r>
    </w:p>
    <w:p w14:paraId="613C524A"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The engineering workflow of the Modular Adaptive Data Node (MADN) was divided into five sequential phases: hardware assembly, software environment configuration, daemon development, machine learning optimization, and mechanical fabrication. This section delineates the step-by-step development procedure executed to construct the prototype.</w:t>
      </w:r>
    </w:p>
    <w:p w14:paraId="622DCA4E" w14:textId="77777777" w:rsidR="00F8046A" w:rsidRPr="00F8046A" w:rsidRDefault="00F8046A" w:rsidP="00F8046A">
      <w:pPr>
        <w:rPr>
          <w:rFonts w:ascii="Times New Roman" w:hAnsi="Times New Roman" w:cs="Times New Roman"/>
          <w:sz w:val="24"/>
          <w:szCs w:val="24"/>
        </w:rPr>
      </w:pPr>
    </w:p>
    <w:p w14:paraId="11B701FB" w14:textId="7A01A90A" w:rsidR="00F8046A" w:rsidRPr="00F8046A" w:rsidRDefault="00F8046A" w:rsidP="00F8046A">
      <w:pPr>
        <w:rPr>
          <w:rFonts w:ascii="Times New Roman" w:hAnsi="Times New Roman" w:cs="Times New Roman"/>
          <w:sz w:val="24"/>
          <w:szCs w:val="24"/>
        </w:rPr>
      </w:pPr>
    </w:p>
    <w:p w14:paraId="1C192B7D" w14:textId="3BEC0DFD" w:rsidR="00F8046A" w:rsidRPr="00507675" w:rsidRDefault="007361A3" w:rsidP="007361A3">
      <w:pPr>
        <w:pStyle w:val="Heading3"/>
      </w:pPr>
      <w:r w:rsidRPr="00507675">
        <w:rPr>
          <w:rFonts w:ascii="Times New Roman" w:hAnsi="Times New Roman" w:cs="Times New Roman"/>
        </w:rPr>
        <w:t>3.6.1 Hardware Assembly and Circuit Integration</w:t>
      </w:r>
    </w:p>
    <w:p w14:paraId="0CA60AD1"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The hardware tier construction was divided between the edge node microcontrollers and the central orchestrator hub:</w:t>
      </w:r>
    </w:p>
    <w:p w14:paraId="58F9B470" w14:textId="77777777" w:rsidR="00F8046A" w:rsidRPr="00F8046A" w:rsidRDefault="00F8046A" w:rsidP="00F8046A">
      <w:pPr>
        <w:rPr>
          <w:rFonts w:ascii="Times New Roman" w:hAnsi="Times New Roman" w:cs="Times New Roman"/>
          <w:sz w:val="24"/>
          <w:szCs w:val="24"/>
        </w:rPr>
      </w:pPr>
    </w:p>
    <w:p w14:paraId="7E8C1595" w14:textId="3B440069" w:rsidR="00F8046A" w:rsidRPr="00E10BB8" w:rsidRDefault="00F8046A">
      <w:pPr>
        <w:pStyle w:val="ListParagraph"/>
        <w:numPr>
          <w:ilvl w:val="0"/>
          <w:numId w:val="38"/>
        </w:numPr>
        <w:rPr>
          <w:rFonts w:ascii="Times New Roman" w:hAnsi="Times New Roman" w:cs="Times New Roman"/>
          <w:sz w:val="24"/>
          <w:szCs w:val="24"/>
        </w:rPr>
      </w:pPr>
      <w:r w:rsidRPr="00E10BB8">
        <w:rPr>
          <w:rFonts w:ascii="Times New Roman" w:hAnsi="Times New Roman" w:cs="Times New Roman"/>
          <w:b/>
          <w:bCs/>
          <w:sz w:val="24"/>
          <w:szCs w:val="24"/>
        </w:rPr>
        <w:t>Microcontroller Prep &amp; Stacking</w:t>
      </w:r>
      <w:r w:rsidRPr="00E10BB8">
        <w:rPr>
          <w:rFonts w:ascii="Times New Roman" w:hAnsi="Times New Roman" w:cs="Times New Roman"/>
          <w:sz w:val="24"/>
          <w:szCs w:val="24"/>
        </w:rPr>
        <w:t>:</w:t>
      </w:r>
    </w:p>
    <w:p w14:paraId="5F2500B8" w14:textId="70E9C5F6" w:rsidR="00F8046A" w:rsidRPr="00E10BB8" w:rsidRDefault="00F8046A">
      <w:pPr>
        <w:pStyle w:val="ListParagraph"/>
        <w:numPr>
          <w:ilvl w:val="0"/>
          <w:numId w:val="37"/>
        </w:numPr>
        <w:rPr>
          <w:rFonts w:ascii="Times New Roman" w:hAnsi="Times New Roman" w:cs="Times New Roman"/>
          <w:sz w:val="24"/>
          <w:szCs w:val="24"/>
        </w:rPr>
      </w:pPr>
      <w:r w:rsidRPr="00E10BB8">
        <w:rPr>
          <w:rFonts w:ascii="Times New Roman" w:hAnsi="Times New Roman" w:cs="Times New Roman"/>
          <w:sz w:val="24"/>
          <w:szCs w:val="24"/>
        </w:rPr>
        <w:t>Using a temperature-controlled soldering station set to 350°C, 2x20-pin male short plug headers (Adafruit Product 5584) were soldered directly to the Raspberry Pi Pico W GPIO rails, ensuring uniform pin vertical alignment.</w:t>
      </w:r>
    </w:p>
    <w:p w14:paraId="29997BF8" w14:textId="28636F24" w:rsidR="00F8046A" w:rsidRPr="00E10BB8" w:rsidRDefault="00F8046A">
      <w:pPr>
        <w:pStyle w:val="ListParagraph"/>
        <w:numPr>
          <w:ilvl w:val="0"/>
          <w:numId w:val="37"/>
        </w:numPr>
        <w:rPr>
          <w:rFonts w:ascii="Times New Roman" w:hAnsi="Times New Roman" w:cs="Times New Roman"/>
          <w:sz w:val="24"/>
          <w:szCs w:val="24"/>
        </w:rPr>
      </w:pPr>
      <w:r w:rsidRPr="00E10BB8">
        <w:rPr>
          <w:rFonts w:ascii="Times New Roman" w:hAnsi="Times New Roman" w:cs="Times New Roman"/>
          <w:sz w:val="24"/>
          <w:szCs w:val="24"/>
        </w:rPr>
        <w:t>2x20-pin female socket headers (Adafruit Product 5583) were soldered onto the Adafruit Terminal PiCowbell (Product ID: 5904).</w:t>
      </w:r>
    </w:p>
    <w:p w14:paraId="0035ACDE" w14:textId="3B08C2BD" w:rsidR="00F8046A" w:rsidRPr="00E10BB8" w:rsidRDefault="00F8046A">
      <w:pPr>
        <w:pStyle w:val="ListParagraph"/>
        <w:numPr>
          <w:ilvl w:val="0"/>
          <w:numId w:val="37"/>
        </w:numPr>
        <w:rPr>
          <w:rFonts w:ascii="Times New Roman" w:hAnsi="Times New Roman" w:cs="Times New Roman"/>
          <w:sz w:val="24"/>
          <w:szCs w:val="24"/>
        </w:rPr>
      </w:pPr>
      <w:r w:rsidRPr="00E10BB8">
        <w:rPr>
          <w:rFonts w:ascii="Times New Roman" w:hAnsi="Times New Roman" w:cs="Times New Roman"/>
          <w:sz w:val="24"/>
          <w:szCs w:val="24"/>
        </w:rPr>
        <w:t>The Pico W was stacked onto the PiCowbell by matching the male headers to the female socket headers, creating a stable mechanical joint and routing all pins to the spring-loaded screw terminals.</w:t>
      </w:r>
    </w:p>
    <w:p w14:paraId="263576F9" w14:textId="5BCACFAA" w:rsidR="00F8046A" w:rsidRPr="00E10BB8" w:rsidRDefault="00F8046A">
      <w:pPr>
        <w:pStyle w:val="ListParagraph"/>
        <w:numPr>
          <w:ilvl w:val="0"/>
          <w:numId w:val="38"/>
        </w:numPr>
        <w:rPr>
          <w:rFonts w:ascii="Times New Roman" w:hAnsi="Times New Roman" w:cs="Times New Roman"/>
          <w:sz w:val="24"/>
          <w:szCs w:val="24"/>
        </w:rPr>
      </w:pPr>
      <w:r w:rsidRPr="00E10BB8">
        <w:rPr>
          <w:rFonts w:ascii="Times New Roman" w:hAnsi="Times New Roman" w:cs="Times New Roman"/>
          <w:b/>
          <w:bCs/>
          <w:sz w:val="24"/>
          <w:szCs w:val="24"/>
        </w:rPr>
        <w:t>Edge Telemetry and User Interface Wiring</w:t>
      </w:r>
      <w:r w:rsidRPr="00E10BB8">
        <w:rPr>
          <w:rFonts w:ascii="Times New Roman" w:hAnsi="Times New Roman" w:cs="Times New Roman"/>
          <w:sz w:val="24"/>
          <w:szCs w:val="24"/>
        </w:rPr>
        <w:t>:</w:t>
      </w:r>
    </w:p>
    <w:p w14:paraId="6C21FC62" w14:textId="3CA99D27"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capacitive soil moisture sensor was connected via a three-wire cable to GP26 (ADC0), Ground, and the 3.3V OUT pin.</w:t>
      </w:r>
    </w:p>
    <w:p w14:paraId="6EDC203A" w14:textId="243903B9"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DHT22 sensor data pin was wired to GP15 with an external 4.7kΩ pull-up resistor connected to 3.3V to prevent signal floating.</w:t>
      </w:r>
    </w:p>
    <w:p w14:paraId="0DCD4F2E" w14:textId="2136D066"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HC-SR501 PIR sensor signal pin was routed to GP14, and powered from the boosted 5V VBUS rail.</w:t>
      </w:r>
    </w:p>
    <w:p w14:paraId="18633FCD" w14:textId="4A5E87E4"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HC-SR04 ultrasonic sensor was connected with the trigger pin to GP16 and the echo pin to GP17, powered by the 5V VBUS rail.</w:t>
      </w:r>
    </w:p>
    <w:p w14:paraId="329355C5" w14:textId="780F7AEA"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ST7735 SPI TFT display SPI lines (SCK, MOSI, CS, DC, RESET) were wired to GP18, GP19, GP20, GP21, and GP22 respectively.</w:t>
      </w:r>
    </w:p>
    <w:p w14:paraId="594E262E" w14:textId="3DEA0CDC"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Three tactile push-buttons were wired between GP10, GP11, GP12, and local Ground pins.</w:t>
      </w:r>
      <w:r w:rsidR="00E10BB8">
        <w:rPr>
          <w:rFonts w:ascii="Times New Roman" w:hAnsi="Times New Roman" w:cs="Times New Roman"/>
          <w:sz w:val="24"/>
          <w:szCs w:val="24"/>
        </w:rPr>
        <w:br/>
      </w:r>
    </w:p>
    <w:p w14:paraId="261B94B8" w14:textId="20A51784" w:rsidR="00F8046A" w:rsidRPr="005E33CC" w:rsidRDefault="00F8046A">
      <w:pPr>
        <w:pStyle w:val="ListParagraph"/>
        <w:numPr>
          <w:ilvl w:val="0"/>
          <w:numId w:val="38"/>
        </w:numPr>
        <w:rPr>
          <w:rFonts w:ascii="Times New Roman" w:hAnsi="Times New Roman" w:cs="Times New Roman"/>
          <w:sz w:val="24"/>
          <w:szCs w:val="24"/>
        </w:rPr>
      </w:pPr>
      <w:r w:rsidRPr="005E33CC">
        <w:rPr>
          <w:rFonts w:ascii="Times New Roman" w:hAnsi="Times New Roman" w:cs="Times New Roman"/>
          <w:b/>
          <w:bCs/>
          <w:sz w:val="24"/>
          <w:szCs w:val="24"/>
        </w:rPr>
        <w:lastRenderedPageBreak/>
        <w:t>Power Delivery Integration</w:t>
      </w:r>
      <w:r w:rsidRPr="005E33CC">
        <w:rPr>
          <w:rFonts w:ascii="Times New Roman" w:hAnsi="Times New Roman" w:cs="Times New Roman"/>
          <w:sz w:val="24"/>
          <w:szCs w:val="24"/>
        </w:rPr>
        <w:t>:</w:t>
      </w:r>
    </w:p>
    <w:p w14:paraId="0B2520CD" w14:textId="049FE19A" w:rsidR="00F8046A" w:rsidRPr="005E33CC" w:rsidRDefault="00F8046A">
      <w:pPr>
        <w:pStyle w:val="ListParagraph"/>
        <w:numPr>
          <w:ilvl w:val="0"/>
          <w:numId w:val="40"/>
        </w:numPr>
        <w:rPr>
          <w:rFonts w:ascii="Times New Roman" w:hAnsi="Times New Roman" w:cs="Times New Roman"/>
          <w:sz w:val="24"/>
          <w:szCs w:val="24"/>
        </w:rPr>
      </w:pPr>
      <w:r w:rsidRPr="005E33CC">
        <w:rPr>
          <w:rFonts w:ascii="Times New Roman" w:hAnsi="Times New Roman" w:cs="Times New Roman"/>
          <w:sz w:val="24"/>
          <w:szCs w:val="24"/>
        </w:rPr>
        <w:t>A TP4056 charger and step-up protection module was connected to a 3.7V 18650 Li-Ion cell.</w:t>
      </w:r>
    </w:p>
    <w:p w14:paraId="2A6816AA" w14:textId="78F14941" w:rsidR="00F8046A" w:rsidRPr="005E33CC" w:rsidRDefault="00F8046A">
      <w:pPr>
        <w:pStyle w:val="ListParagraph"/>
        <w:numPr>
          <w:ilvl w:val="0"/>
          <w:numId w:val="40"/>
        </w:numPr>
        <w:rPr>
          <w:rFonts w:ascii="Times New Roman" w:hAnsi="Times New Roman" w:cs="Times New Roman"/>
          <w:sz w:val="24"/>
          <w:szCs w:val="24"/>
        </w:rPr>
      </w:pPr>
      <w:r w:rsidRPr="005E33CC">
        <w:rPr>
          <w:rFonts w:ascii="Times New Roman" w:hAnsi="Times New Roman" w:cs="Times New Roman"/>
          <w:sz w:val="24"/>
          <w:szCs w:val="24"/>
        </w:rPr>
        <w:t>The boosted 5V output terminals of the TP4056 board were routed via a JST-PH 2.0 connector directly to the Pico W VBUS (Pin 40) and Ground pins to power the microcontroller and 5V sensors.</w:t>
      </w:r>
    </w:p>
    <w:p w14:paraId="763A4874" w14:textId="28FDF85E" w:rsidR="00F8046A" w:rsidRPr="003B77F3" w:rsidRDefault="00F8046A">
      <w:pPr>
        <w:pStyle w:val="ListParagraph"/>
        <w:numPr>
          <w:ilvl w:val="0"/>
          <w:numId w:val="38"/>
        </w:numPr>
        <w:rPr>
          <w:rFonts w:ascii="Times New Roman" w:hAnsi="Times New Roman" w:cs="Times New Roman"/>
          <w:sz w:val="24"/>
          <w:szCs w:val="24"/>
        </w:rPr>
      </w:pPr>
      <w:r w:rsidRPr="003B77F3">
        <w:rPr>
          <w:rFonts w:ascii="Times New Roman" w:hAnsi="Times New Roman" w:cs="Times New Roman"/>
          <w:b/>
          <w:bCs/>
          <w:sz w:val="24"/>
          <w:szCs w:val="24"/>
        </w:rPr>
        <w:t>Central Vault Hub Setup</w:t>
      </w:r>
      <w:r w:rsidRPr="003B77F3">
        <w:rPr>
          <w:rFonts w:ascii="Times New Roman" w:hAnsi="Times New Roman" w:cs="Times New Roman"/>
          <w:sz w:val="24"/>
          <w:szCs w:val="24"/>
        </w:rPr>
        <w:t>:</w:t>
      </w:r>
    </w:p>
    <w:p w14:paraId="34FA7C08" w14:textId="1917DEDA" w:rsidR="00F8046A" w:rsidRPr="003B77F3" w:rsidRDefault="00F8046A">
      <w:pPr>
        <w:pStyle w:val="ListParagraph"/>
        <w:numPr>
          <w:ilvl w:val="0"/>
          <w:numId w:val="41"/>
        </w:numPr>
        <w:rPr>
          <w:rFonts w:ascii="Times New Roman" w:hAnsi="Times New Roman" w:cs="Times New Roman"/>
          <w:sz w:val="24"/>
          <w:szCs w:val="24"/>
        </w:rPr>
      </w:pPr>
      <w:r w:rsidRPr="003B77F3">
        <w:rPr>
          <w:rFonts w:ascii="Times New Roman" w:hAnsi="Times New Roman" w:cs="Times New Roman"/>
          <w:sz w:val="24"/>
          <w:szCs w:val="24"/>
        </w:rPr>
        <w:t>The active cooling dual-fan shield was mounted onto the Raspberry Pi 4 CPU and SoC blocks.</w:t>
      </w:r>
    </w:p>
    <w:p w14:paraId="08751C58" w14:textId="67A03808" w:rsidR="00F8046A" w:rsidRPr="003B77F3" w:rsidRDefault="00F8046A">
      <w:pPr>
        <w:pStyle w:val="ListParagraph"/>
        <w:numPr>
          <w:ilvl w:val="0"/>
          <w:numId w:val="41"/>
        </w:numPr>
        <w:rPr>
          <w:rFonts w:ascii="Times New Roman" w:hAnsi="Times New Roman" w:cs="Times New Roman"/>
          <w:sz w:val="24"/>
          <w:szCs w:val="24"/>
        </w:rPr>
      </w:pPr>
      <w:r w:rsidRPr="003B77F3">
        <w:rPr>
          <w:rFonts w:ascii="Times New Roman" w:hAnsi="Times New Roman" w:cs="Times New Roman"/>
          <w:sz w:val="24"/>
          <w:szCs w:val="24"/>
        </w:rPr>
        <w:t>The low-power portable projector was connected to the Pi 4's HDMI output port for display projection, while the active cooling fan was connected to the GPIO power pins.</w:t>
      </w:r>
    </w:p>
    <w:p w14:paraId="0FCD22DB" w14:textId="2FB5FF63" w:rsidR="00F8046A" w:rsidRPr="003B77F3" w:rsidRDefault="00F8046A">
      <w:pPr>
        <w:pStyle w:val="ListParagraph"/>
        <w:numPr>
          <w:ilvl w:val="0"/>
          <w:numId w:val="41"/>
        </w:numPr>
        <w:rPr>
          <w:rFonts w:ascii="Times New Roman" w:hAnsi="Times New Roman" w:cs="Times New Roman"/>
          <w:sz w:val="24"/>
          <w:szCs w:val="24"/>
        </w:rPr>
      </w:pPr>
      <w:r w:rsidRPr="003B77F3">
        <w:rPr>
          <w:rFonts w:ascii="Times New Roman" w:hAnsi="Times New Roman" w:cs="Times New Roman"/>
          <w:sz w:val="24"/>
          <w:szCs w:val="24"/>
        </w:rPr>
        <w:t>A standard 5V USB-C power supply (PSU) was connected to the USB-C port of the Pi 4. A portable 5V USB power bank was prepared as a swappable alternative during grid failures.</w:t>
      </w:r>
    </w:p>
    <w:p w14:paraId="7387F910" w14:textId="49D1600C" w:rsidR="00F8046A" w:rsidRPr="00F8046A" w:rsidRDefault="00F8046A" w:rsidP="00F8046A">
      <w:pPr>
        <w:rPr>
          <w:rFonts w:ascii="Times New Roman" w:hAnsi="Times New Roman" w:cs="Times New Roman"/>
          <w:sz w:val="24"/>
          <w:szCs w:val="24"/>
        </w:rPr>
      </w:pPr>
    </w:p>
    <w:p w14:paraId="426ABD58" w14:textId="77777777" w:rsidR="00F8046A" w:rsidRPr="00F8046A" w:rsidRDefault="00F8046A" w:rsidP="00F8046A">
      <w:pPr>
        <w:rPr>
          <w:rFonts w:ascii="Times New Roman" w:hAnsi="Times New Roman" w:cs="Times New Roman"/>
          <w:sz w:val="24"/>
          <w:szCs w:val="24"/>
        </w:rPr>
      </w:pPr>
    </w:p>
    <w:p w14:paraId="467F8A2F" w14:textId="66E5CD75" w:rsidR="00F8046A" w:rsidRPr="003B77F3" w:rsidRDefault="003B77F3" w:rsidP="003B77F3">
      <w:pPr>
        <w:pStyle w:val="Heading3"/>
      </w:pPr>
      <w:r w:rsidRPr="00F8046A">
        <w:t>3.6.2 Software Stack and Local Environment Configuration</w:t>
      </w:r>
    </w:p>
    <w:p w14:paraId="25E4FC46"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The software deployment involved flashing edge devices, installing the server OS, and setting up offline local databases:</w:t>
      </w:r>
    </w:p>
    <w:p w14:paraId="5CAEE30B" w14:textId="77777777" w:rsidR="00F8046A" w:rsidRPr="00F8046A" w:rsidRDefault="00F8046A" w:rsidP="00F8046A">
      <w:pPr>
        <w:rPr>
          <w:rFonts w:ascii="Times New Roman" w:hAnsi="Times New Roman" w:cs="Times New Roman"/>
          <w:sz w:val="24"/>
          <w:szCs w:val="24"/>
        </w:rPr>
      </w:pPr>
    </w:p>
    <w:p w14:paraId="3C490020" w14:textId="628A43FE" w:rsidR="00F8046A" w:rsidRPr="008D2B20" w:rsidRDefault="00F8046A">
      <w:pPr>
        <w:pStyle w:val="ListParagraph"/>
        <w:numPr>
          <w:ilvl w:val="0"/>
          <w:numId w:val="42"/>
        </w:numPr>
        <w:rPr>
          <w:rFonts w:ascii="Times New Roman" w:hAnsi="Times New Roman" w:cs="Times New Roman"/>
          <w:sz w:val="24"/>
          <w:szCs w:val="24"/>
        </w:rPr>
      </w:pPr>
      <w:r w:rsidRPr="008D2B20">
        <w:rPr>
          <w:rFonts w:ascii="Times New Roman" w:hAnsi="Times New Roman" w:cs="Times New Roman"/>
          <w:b/>
          <w:bCs/>
          <w:sz w:val="24"/>
          <w:szCs w:val="24"/>
        </w:rPr>
        <w:t>Edge Node Firmware Deployment</w:t>
      </w:r>
      <w:r w:rsidRPr="008D2B20">
        <w:rPr>
          <w:rFonts w:ascii="Times New Roman" w:hAnsi="Times New Roman" w:cs="Times New Roman"/>
          <w:sz w:val="24"/>
          <w:szCs w:val="24"/>
        </w:rPr>
        <w:t>:</w:t>
      </w:r>
    </w:p>
    <w:p w14:paraId="5796B160" w14:textId="4D961CD8" w:rsidR="00F8046A" w:rsidRPr="008D2B20" w:rsidRDefault="00F8046A">
      <w:pPr>
        <w:pStyle w:val="ListParagraph"/>
        <w:numPr>
          <w:ilvl w:val="0"/>
          <w:numId w:val="43"/>
        </w:numPr>
        <w:rPr>
          <w:rFonts w:ascii="Times New Roman" w:hAnsi="Times New Roman" w:cs="Times New Roman"/>
          <w:sz w:val="24"/>
          <w:szCs w:val="24"/>
        </w:rPr>
      </w:pPr>
      <w:r w:rsidRPr="008D2B20">
        <w:rPr>
          <w:rFonts w:ascii="Times New Roman" w:hAnsi="Times New Roman" w:cs="Times New Roman"/>
          <w:sz w:val="24"/>
          <w:szCs w:val="24"/>
        </w:rPr>
        <w:t>The Pico W was booted in USB-mass-storage mode (holding the BOOTSEL button while plugging it into a PC).</w:t>
      </w:r>
    </w:p>
    <w:p w14:paraId="4B1FA357" w14:textId="64F80F93" w:rsidR="00F8046A" w:rsidRPr="008D2B20" w:rsidRDefault="00F8046A">
      <w:pPr>
        <w:pStyle w:val="ListParagraph"/>
        <w:numPr>
          <w:ilvl w:val="0"/>
          <w:numId w:val="43"/>
        </w:numPr>
        <w:rPr>
          <w:rFonts w:ascii="Times New Roman" w:hAnsi="Times New Roman" w:cs="Times New Roman"/>
          <w:sz w:val="24"/>
          <w:szCs w:val="24"/>
        </w:rPr>
      </w:pPr>
      <w:r w:rsidRPr="008D2B20">
        <w:rPr>
          <w:rFonts w:ascii="Times New Roman" w:hAnsi="Times New Roman" w:cs="Times New Roman"/>
          <w:sz w:val="24"/>
          <w:szCs w:val="24"/>
        </w:rPr>
        <w:t>The stable MicroPython `.uf2` firmware file (v1.20 or later) was dragged and dropped onto the volume to flash the microcontroller.</w:t>
      </w:r>
    </w:p>
    <w:p w14:paraId="17CA16ED" w14:textId="4911050D" w:rsidR="00F8046A" w:rsidRPr="008D2B20" w:rsidRDefault="00F8046A">
      <w:pPr>
        <w:pStyle w:val="ListParagraph"/>
        <w:numPr>
          <w:ilvl w:val="0"/>
          <w:numId w:val="42"/>
        </w:numPr>
        <w:rPr>
          <w:rFonts w:ascii="Times New Roman" w:hAnsi="Times New Roman" w:cs="Times New Roman"/>
          <w:sz w:val="24"/>
          <w:szCs w:val="24"/>
        </w:rPr>
      </w:pPr>
      <w:r w:rsidRPr="008D2B20">
        <w:rPr>
          <w:rFonts w:ascii="Times New Roman" w:hAnsi="Times New Roman" w:cs="Times New Roman"/>
          <w:b/>
          <w:bCs/>
          <w:sz w:val="24"/>
          <w:szCs w:val="24"/>
        </w:rPr>
        <w:t>Central Hub Operating System Installation</w:t>
      </w:r>
      <w:r w:rsidRPr="008D2B20">
        <w:rPr>
          <w:rFonts w:ascii="Times New Roman" w:hAnsi="Times New Roman" w:cs="Times New Roman"/>
          <w:sz w:val="24"/>
          <w:szCs w:val="24"/>
        </w:rPr>
        <w:t>:</w:t>
      </w:r>
    </w:p>
    <w:p w14:paraId="3EDE3F2A" w14:textId="691E7BAF" w:rsidR="00F8046A" w:rsidRPr="008D2B20" w:rsidRDefault="00F8046A">
      <w:pPr>
        <w:pStyle w:val="ListParagraph"/>
        <w:numPr>
          <w:ilvl w:val="0"/>
          <w:numId w:val="44"/>
        </w:numPr>
        <w:rPr>
          <w:rFonts w:ascii="Times New Roman" w:hAnsi="Times New Roman" w:cs="Times New Roman"/>
          <w:sz w:val="24"/>
          <w:szCs w:val="24"/>
        </w:rPr>
      </w:pPr>
      <w:r w:rsidRPr="008D2B20">
        <w:rPr>
          <w:rFonts w:ascii="Times New Roman" w:hAnsi="Times New Roman" w:cs="Times New Roman"/>
          <w:sz w:val="24"/>
          <w:szCs w:val="24"/>
        </w:rPr>
        <w:t>The headless minimal ARM64 image of Kali Linux was flashed to the 128GB High-Endurance MicroSD card using the Raspberry Pi Imager utility on an external PC.</w:t>
      </w:r>
    </w:p>
    <w:p w14:paraId="6F2A0985" w14:textId="5094403E" w:rsidR="00F8046A" w:rsidRPr="008D2B20" w:rsidRDefault="00F8046A">
      <w:pPr>
        <w:pStyle w:val="ListParagraph"/>
        <w:numPr>
          <w:ilvl w:val="0"/>
          <w:numId w:val="44"/>
        </w:numPr>
        <w:rPr>
          <w:rFonts w:ascii="Times New Roman" w:hAnsi="Times New Roman" w:cs="Times New Roman"/>
          <w:sz w:val="24"/>
          <w:szCs w:val="24"/>
        </w:rPr>
      </w:pPr>
      <w:r w:rsidRPr="008D2B20">
        <w:rPr>
          <w:rFonts w:ascii="Times New Roman" w:hAnsi="Times New Roman" w:cs="Times New Roman"/>
          <w:sz w:val="24"/>
          <w:szCs w:val="24"/>
        </w:rPr>
        <w:t>The card was inserted into the Raspberry Pi 4, which was booted into a command-line interface. SSH keys and local user accounts were configured over a temporary Ethernet connection.</w:t>
      </w:r>
    </w:p>
    <w:p w14:paraId="3ABC164C" w14:textId="42236640" w:rsidR="00F8046A" w:rsidRPr="008D2B20" w:rsidRDefault="00F8046A">
      <w:pPr>
        <w:pStyle w:val="ListParagraph"/>
        <w:numPr>
          <w:ilvl w:val="0"/>
          <w:numId w:val="42"/>
        </w:numPr>
        <w:rPr>
          <w:rFonts w:ascii="Times New Roman" w:hAnsi="Times New Roman" w:cs="Times New Roman"/>
          <w:sz w:val="24"/>
          <w:szCs w:val="24"/>
        </w:rPr>
      </w:pPr>
      <w:r w:rsidRPr="008D2B20">
        <w:rPr>
          <w:rFonts w:ascii="Times New Roman" w:hAnsi="Times New Roman" w:cs="Times New Roman"/>
          <w:b/>
          <w:bCs/>
          <w:sz w:val="24"/>
          <w:szCs w:val="24"/>
        </w:rPr>
        <w:t>Offline Access Point and Broker Configuration</w:t>
      </w:r>
      <w:r w:rsidRPr="008D2B20">
        <w:rPr>
          <w:rFonts w:ascii="Times New Roman" w:hAnsi="Times New Roman" w:cs="Times New Roman"/>
          <w:sz w:val="24"/>
          <w:szCs w:val="24"/>
        </w:rPr>
        <w:t>:</w:t>
      </w:r>
    </w:p>
    <w:p w14:paraId="5CB03980" w14:textId="40302864" w:rsidR="00F8046A" w:rsidRPr="008D2B20" w:rsidRDefault="00F8046A">
      <w:pPr>
        <w:pStyle w:val="ListParagraph"/>
        <w:numPr>
          <w:ilvl w:val="0"/>
          <w:numId w:val="45"/>
        </w:numPr>
        <w:rPr>
          <w:rFonts w:ascii="Times New Roman" w:hAnsi="Times New Roman" w:cs="Times New Roman"/>
          <w:sz w:val="24"/>
          <w:szCs w:val="24"/>
        </w:rPr>
      </w:pPr>
      <w:r w:rsidRPr="008D2B20">
        <w:rPr>
          <w:rFonts w:ascii="Times New Roman" w:hAnsi="Times New Roman" w:cs="Times New Roman"/>
          <w:sz w:val="24"/>
          <w:szCs w:val="24"/>
        </w:rPr>
        <w:t>`hostapd` and `dnsmasq` packages were installed and configured on the Pi 4. The wireless interface (`wlan0`) was assigned a static local IP address (`192.168.4.1`) and configured to project a local Wi-Fi Access Point (SSID: `MADN-Vault-Local`) with DHCP leasing IPs from `192.168.4.10` to `192.168.4.150`.</w:t>
      </w:r>
    </w:p>
    <w:p w14:paraId="6F9ABFCF" w14:textId="1D6E6DD3" w:rsidR="00F8046A" w:rsidRPr="008D2B20" w:rsidRDefault="00F8046A">
      <w:pPr>
        <w:pStyle w:val="ListParagraph"/>
        <w:numPr>
          <w:ilvl w:val="0"/>
          <w:numId w:val="45"/>
        </w:numPr>
        <w:rPr>
          <w:rFonts w:ascii="Times New Roman" w:hAnsi="Times New Roman" w:cs="Times New Roman"/>
          <w:sz w:val="24"/>
          <w:szCs w:val="24"/>
        </w:rPr>
      </w:pPr>
      <w:r w:rsidRPr="008D2B20">
        <w:rPr>
          <w:rFonts w:ascii="Times New Roman" w:hAnsi="Times New Roman" w:cs="Times New Roman"/>
          <w:sz w:val="24"/>
          <w:szCs w:val="24"/>
        </w:rPr>
        <w:t>The Mosquitto MQTT broker was installed on the Pi 4. The configuration file was set to allow anonymous connections on port `1883` over the local subnet.</w:t>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p>
    <w:p w14:paraId="1EBD6003" w14:textId="4C10A044" w:rsidR="00F8046A" w:rsidRPr="00E20B84" w:rsidRDefault="00F8046A">
      <w:pPr>
        <w:pStyle w:val="ListParagraph"/>
        <w:numPr>
          <w:ilvl w:val="0"/>
          <w:numId w:val="42"/>
        </w:numPr>
        <w:rPr>
          <w:rFonts w:ascii="Times New Roman" w:hAnsi="Times New Roman" w:cs="Times New Roman"/>
          <w:sz w:val="24"/>
          <w:szCs w:val="24"/>
        </w:rPr>
      </w:pPr>
      <w:r w:rsidRPr="00E20B84">
        <w:rPr>
          <w:rFonts w:ascii="Times New Roman" w:hAnsi="Times New Roman" w:cs="Times New Roman"/>
          <w:b/>
          <w:bCs/>
          <w:sz w:val="24"/>
          <w:szCs w:val="24"/>
        </w:rPr>
        <w:lastRenderedPageBreak/>
        <w:t>Local Databases and Visualization Services</w:t>
      </w:r>
      <w:r w:rsidRPr="00E20B84">
        <w:rPr>
          <w:rFonts w:ascii="Times New Roman" w:hAnsi="Times New Roman" w:cs="Times New Roman"/>
          <w:sz w:val="24"/>
          <w:szCs w:val="24"/>
        </w:rPr>
        <w:t>:</w:t>
      </w:r>
    </w:p>
    <w:p w14:paraId="621917A6" w14:textId="1422764F" w:rsidR="00F8046A" w:rsidRPr="00D43E30" w:rsidRDefault="00F8046A">
      <w:pPr>
        <w:pStyle w:val="ListParagraph"/>
        <w:numPr>
          <w:ilvl w:val="0"/>
          <w:numId w:val="46"/>
        </w:numPr>
        <w:rPr>
          <w:rFonts w:ascii="Times New Roman" w:hAnsi="Times New Roman" w:cs="Times New Roman"/>
          <w:sz w:val="24"/>
          <w:szCs w:val="24"/>
        </w:rPr>
      </w:pPr>
      <w:r w:rsidRPr="00D43E30">
        <w:rPr>
          <w:rFonts w:ascii="Times New Roman" w:hAnsi="Times New Roman" w:cs="Times New Roman"/>
          <w:sz w:val="24"/>
          <w:szCs w:val="24"/>
        </w:rPr>
        <w:t>InfluxDB (v2.x) was installed on the Pi 4. An initial bucket named `MADN_Telemetry` was initialized with default retention policies set to prevent excessive storage expansion.</w:t>
      </w:r>
    </w:p>
    <w:p w14:paraId="77AD1CDC" w14:textId="7A4DC01D" w:rsidR="00F8046A" w:rsidRPr="00D43E30" w:rsidRDefault="00F8046A">
      <w:pPr>
        <w:pStyle w:val="ListParagraph"/>
        <w:numPr>
          <w:ilvl w:val="0"/>
          <w:numId w:val="46"/>
        </w:numPr>
        <w:rPr>
          <w:rFonts w:ascii="Times New Roman" w:hAnsi="Times New Roman" w:cs="Times New Roman"/>
          <w:sz w:val="24"/>
          <w:szCs w:val="24"/>
        </w:rPr>
      </w:pPr>
      <w:r w:rsidRPr="00D43E30">
        <w:rPr>
          <w:rFonts w:ascii="Times New Roman" w:hAnsi="Times New Roman" w:cs="Times New Roman"/>
          <w:sz w:val="24"/>
          <w:szCs w:val="24"/>
        </w:rPr>
        <w:t>SQLite was installed to store local transactions.</w:t>
      </w:r>
    </w:p>
    <w:p w14:paraId="473910CB" w14:textId="55CC9D2F" w:rsidR="00F8046A" w:rsidRPr="00D43E30" w:rsidRDefault="00F8046A">
      <w:pPr>
        <w:pStyle w:val="ListParagraph"/>
        <w:numPr>
          <w:ilvl w:val="0"/>
          <w:numId w:val="46"/>
        </w:numPr>
        <w:rPr>
          <w:rFonts w:ascii="Times New Roman" w:hAnsi="Times New Roman" w:cs="Times New Roman"/>
          <w:sz w:val="24"/>
          <w:szCs w:val="24"/>
        </w:rPr>
      </w:pPr>
      <w:r w:rsidRPr="00D43E30">
        <w:rPr>
          <w:rFonts w:ascii="Times New Roman" w:hAnsi="Times New Roman" w:cs="Times New Roman"/>
          <w:sz w:val="24"/>
          <w:szCs w:val="24"/>
        </w:rPr>
        <w:t>Grafana was installed, added InfluxDB as a data source via Flux query integration, and configured to auto</w:t>
      </w:r>
      <w:r w:rsidR="003F001F">
        <w:rPr>
          <w:rFonts w:ascii="Times New Roman" w:hAnsi="Times New Roman" w:cs="Times New Roman"/>
          <w:sz w:val="24"/>
          <w:szCs w:val="24"/>
        </w:rPr>
        <w:t xml:space="preserve"> </w:t>
      </w:r>
      <w:r w:rsidRPr="00D43E30">
        <w:rPr>
          <w:rFonts w:ascii="Times New Roman" w:hAnsi="Times New Roman" w:cs="Times New Roman"/>
          <w:sz w:val="24"/>
          <w:szCs w:val="24"/>
        </w:rPr>
        <w:t>start on system boot.</w:t>
      </w:r>
    </w:p>
    <w:p w14:paraId="6249B214" w14:textId="4597D3AC" w:rsidR="00F8046A" w:rsidRPr="00F8046A" w:rsidRDefault="00F8046A" w:rsidP="00F8046A">
      <w:pPr>
        <w:rPr>
          <w:rFonts w:ascii="Times New Roman" w:hAnsi="Times New Roman" w:cs="Times New Roman"/>
          <w:sz w:val="24"/>
          <w:szCs w:val="24"/>
        </w:rPr>
      </w:pPr>
    </w:p>
    <w:p w14:paraId="404185CD" w14:textId="77777777" w:rsidR="00F8046A" w:rsidRPr="00F8046A" w:rsidRDefault="00F8046A" w:rsidP="00F8046A">
      <w:pPr>
        <w:rPr>
          <w:rFonts w:ascii="Times New Roman" w:hAnsi="Times New Roman" w:cs="Times New Roman"/>
          <w:sz w:val="24"/>
          <w:szCs w:val="24"/>
        </w:rPr>
      </w:pPr>
    </w:p>
    <w:p w14:paraId="163E433F" w14:textId="77777777" w:rsidR="00F62575" w:rsidRDefault="00F62575" w:rsidP="00F8046A">
      <w:pPr>
        <w:rPr>
          <w:rFonts w:ascii="Times New Roman" w:hAnsi="Times New Roman" w:cs="Times New Roman"/>
          <w:b/>
          <w:bCs/>
          <w:sz w:val="24"/>
          <w:szCs w:val="24"/>
        </w:rPr>
      </w:pPr>
    </w:p>
    <w:p w14:paraId="011B5024" w14:textId="4620BEB9" w:rsidR="00F8046A" w:rsidRPr="00F62575" w:rsidRDefault="00F62575" w:rsidP="00F62575">
      <w:pPr>
        <w:pStyle w:val="Heading3"/>
      </w:pPr>
      <w:r w:rsidRPr="00F62575">
        <w:rPr>
          <w:rFonts w:ascii="Times New Roman" w:hAnsi="Times New Roman" w:cs="Times New Roman"/>
        </w:rPr>
        <w:t>3.6.3 Embedded Scripting and Backend Daemon Scripting</w:t>
      </w:r>
    </w:p>
    <w:p w14:paraId="0FDE2A6E"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Custom scripts were written to run continuously as headless daemons on the central hub and as sensor sampling routines on the edge nodes:</w:t>
      </w:r>
    </w:p>
    <w:p w14:paraId="590E7E06" w14:textId="77777777" w:rsidR="00F8046A" w:rsidRPr="00F8046A" w:rsidRDefault="00F8046A" w:rsidP="00F8046A">
      <w:pPr>
        <w:rPr>
          <w:rFonts w:ascii="Times New Roman" w:hAnsi="Times New Roman" w:cs="Times New Roman"/>
          <w:sz w:val="24"/>
          <w:szCs w:val="24"/>
        </w:rPr>
      </w:pPr>
    </w:p>
    <w:p w14:paraId="1C059D23" w14:textId="7FF37B47" w:rsidR="00F8046A" w:rsidRPr="00F62575" w:rsidRDefault="00F8046A">
      <w:pPr>
        <w:pStyle w:val="ListParagraph"/>
        <w:numPr>
          <w:ilvl w:val="0"/>
          <w:numId w:val="47"/>
        </w:numPr>
        <w:rPr>
          <w:rFonts w:ascii="Times New Roman" w:hAnsi="Times New Roman" w:cs="Times New Roman"/>
          <w:sz w:val="24"/>
          <w:szCs w:val="24"/>
        </w:rPr>
      </w:pPr>
      <w:r w:rsidRPr="00F62575">
        <w:rPr>
          <w:rFonts w:ascii="Times New Roman" w:hAnsi="Times New Roman" w:cs="Times New Roman"/>
          <w:b/>
          <w:bCs/>
          <w:sz w:val="24"/>
          <w:szCs w:val="24"/>
        </w:rPr>
        <w:t>MicroPython Logic (Edge Node)</w:t>
      </w:r>
      <w:r w:rsidRPr="00F62575">
        <w:rPr>
          <w:rFonts w:ascii="Times New Roman" w:hAnsi="Times New Roman" w:cs="Times New Roman"/>
          <w:sz w:val="24"/>
          <w:szCs w:val="24"/>
        </w:rPr>
        <w:t>:</w:t>
      </w:r>
    </w:p>
    <w:p w14:paraId="1E6A078E" w14:textId="11C89AD0"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A custom script (`main.py`) was written to run on boot. The script utilizes the `network` library to establish connection to the `MADN-Vault-Local` Wi-Fi AP.</w:t>
      </w:r>
    </w:p>
    <w:p w14:paraId="64B0A322" w14:textId="6B34CD37"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Inside the main execution loop, GP26 is polled to read soil moisture voltage, and the DHT22 library is called to poll temperature and humidity. An arithmetic moving-average filter of 5 samples is applied to the values.</w:t>
      </w:r>
    </w:p>
    <w:p w14:paraId="676F334E" w14:textId="09192F0D"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The filtered values are formatted into a JSON payload and published to the Mosquitto broker via the `umqtt.simple` package under the topic `madn/node1/telemetry`.</w:t>
      </w:r>
    </w:p>
    <w:p w14:paraId="30101D04" w14:textId="05A421EA"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The ST7735 driver is utilized to print moisture and temperature stats directly to the local edge display.</w:t>
      </w:r>
    </w:p>
    <w:p w14:paraId="7535E895" w14:textId="2A7D0981"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Digital interrupt lines are bound to GP14 (PIR) and GP16/17 (Ultrasonic). Trigger events immediately dispatch high-priority JSON payloads to the topic `madn/node1/security`.</w:t>
      </w:r>
    </w:p>
    <w:p w14:paraId="30289CEF" w14:textId="37F7A627" w:rsidR="00F8046A" w:rsidRPr="00093AAD" w:rsidRDefault="00F8046A">
      <w:pPr>
        <w:pStyle w:val="ListParagraph"/>
        <w:numPr>
          <w:ilvl w:val="0"/>
          <w:numId w:val="47"/>
        </w:numPr>
        <w:rPr>
          <w:rFonts w:ascii="Times New Roman" w:hAnsi="Times New Roman" w:cs="Times New Roman"/>
          <w:sz w:val="24"/>
          <w:szCs w:val="24"/>
        </w:rPr>
      </w:pPr>
      <w:r w:rsidRPr="00093AAD">
        <w:rPr>
          <w:rFonts w:ascii="Times New Roman" w:hAnsi="Times New Roman" w:cs="Times New Roman"/>
          <w:b/>
          <w:bCs/>
          <w:sz w:val="24"/>
          <w:szCs w:val="24"/>
        </w:rPr>
        <w:t>Security Event Daemon (Pi 4 Hub)</w:t>
      </w:r>
      <w:r w:rsidRPr="00093AAD">
        <w:rPr>
          <w:rFonts w:ascii="Times New Roman" w:hAnsi="Times New Roman" w:cs="Times New Roman"/>
          <w:sz w:val="24"/>
          <w:szCs w:val="24"/>
        </w:rPr>
        <w:t>:</w:t>
      </w:r>
    </w:p>
    <w:p w14:paraId="21193998" w14:textId="4EABA1EF" w:rsidR="00F8046A" w:rsidRPr="00093AAD" w:rsidRDefault="00F8046A">
      <w:pPr>
        <w:pStyle w:val="ListParagraph"/>
        <w:numPr>
          <w:ilvl w:val="0"/>
          <w:numId w:val="49"/>
        </w:numPr>
        <w:rPr>
          <w:rFonts w:ascii="Times New Roman" w:hAnsi="Times New Roman" w:cs="Times New Roman"/>
          <w:sz w:val="24"/>
          <w:szCs w:val="24"/>
        </w:rPr>
      </w:pPr>
      <w:r w:rsidRPr="00093AAD">
        <w:rPr>
          <w:rFonts w:ascii="Times New Roman" w:hAnsi="Times New Roman" w:cs="Times New Roman"/>
          <w:sz w:val="24"/>
          <w:szCs w:val="24"/>
        </w:rPr>
        <w:t>A Python daemon script was written to subscribe to `madn/+/security`. When a trigger payload is intercepted, the daemon appends the timestamp, node ID, and status to the SQLite database ledger and updates a local alerts status file.</w:t>
      </w:r>
    </w:p>
    <w:p w14:paraId="5FC33B9B" w14:textId="6357C74B" w:rsidR="00F8046A" w:rsidRPr="00AF133A" w:rsidRDefault="00F8046A">
      <w:pPr>
        <w:pStyle w:val="ListParagraph"/>
        <w:numPr>
          <w:ilvl w:val="0"/>
          <w:numId w:val="47"/>
        </w:numPr>
        <w:rPr>
          <w:rFonts w:ascii="Times New Roman" w:hAnsi="Times New Roman" w:cs="Times New Roman"/>
          <w:sz w:val="24"/>
          <w:szCs w:val="24"/>
        </w:rPr>
      </w:pPr>
      <w:r w:rsidRPr="00AF133A">
        <w:rPr>
          <w:rFonts w:ascii="Times New Roman" w:hAnsi="Times New Roman" w:cs="Times New Roman"/>
          <w:b/>
          <w:bCs/>
          <w:sz w:val="24"/>
          <w:szCs w:val="24"/>
        </w:rPr>
        <w:t>Commerce POS Daemon (Pi 4 Hub)</w:t>
      </w:r>
      <w:r w:rsidRPr="00AF133A">
        <w:rPr>
          <w:rFonts w:ascii="Times New Roman" w:hAnsi="Times New Roman" w:cs="Times New Roman"/>
          <w:sz w:val="24"/>
          <w:szCs w:val="24"/>
        </w:rPr>
        <w:t>:</w:t>
      </w:r>
    </w:p>
    <w:p w14:paraId="5FD29CC5" w14:textId="34CA4928" w:rsidR="00F8046A" w:rsidRPr="00AF133A" w:rsidRDefault="00F8046A">
      <w:pPr>
        <w:pStyle w:val="ListParagraph"/>
        <w:numPr>
          <w:ilvl w:val="0"/>
          <w:numId w:val="49"/>
        </w:numPr>
        <w:rPr>
          <w:rFonts w:ascii="Times New Roman" w:hAnsi="Times New Roman" w:cs="Times New Roman"/>
          <w:sz w:val="24"/>
          <w:szCs w:val="24"/>
        </w:rPr>
      </w:pPr>
      <w:r w:rsidRPr="00AF133A">
        <w:rPr>
          <w:rFonts w:ascii="Times New Roman" w:hAnsi="Times New Roman" w:cs="Times New Roman"/>
          <w:sz w:val="24"/>
          <w:szCs w:val="24"/>
        </w:rPr>
        <w:t>A Python SocketServer was scripted to open an RFCOMM socket port (Channel 1) on the local Bluetooth stack (`hciconfig hci0 up`) and a WebSocket port on port `8080`.</w:t>
      </w:r>
    </w:p>
    <w:p w14:paraId="7404A0B0" w14:textId="07AEC1A1" w:rsidR="00F8046A" w:rsidRPr="00AF133A" w:rsidRDefault="00F8046A">
      <w:pPr>
        <w:pStyle w:val="ListParagraph"/>
        <w:numPr>
          <w:ilvl w:val="0"/>
          <w:numId w:val="49"/>
        </w:numPr>
        <w:rPr>
          <w:rFonts w:ascii="Times New Roman" w:hAnsi="Times New Roman" w:cs="Times New Roman"/>
          <w:sz w:val="24"/>
          <w:szCs w:val="24"/>
        </w:rPr>
      </w:pPr>
      <w:r w:rsidRPr="00AF133A">
        <w:rPr>
          <w:rFonts w:ascii="Times New Roman" w:hAnsi="Times New Roman" w:cs="Times New Roman"/>
          <w:sz w:val="24"/>
          <w:szCs w:val="24"/>
        </w:rPr>
        <w:t>The server listens for JSON checkout payloads containing merchant ID, customer token details, and totals. It queries the local SQLite transaction database to validate balances and commits transaction logs locally using ACID transaction locks.</w:t>
      </w:r>
    </w:p>
    <w:p w14:paraId="709562EA" w14:textId="77777777" w:rsidR="00F8046A" w:rsidRPr="00F8046A" w:rsidRDefault="00F8046A" w:rsidP="00F8046A">
      <w:pPr>
        <w:rPr>
          <w:rFonts w:ascii="Times New Roman" w:hAnsi="Times New Roman" w:cs="Times New Roman"/>
          <w:sz w:val="24"/>
          <w:szCs w:val="24"/>
        </w:rPr>
      </w:pPr>
    </w:p>
    <w:p w14:paraId="784C9FC8" w14:textId="77777777" w:rsidR="00AF133A" w:rsidRDefault="00AF133A" w:rsidP="00F8046A">
      <w:pPr>
        <w:rPr>
          <w:rFonts w:ascii="Times New Roman" w:hAnsi="Times New Roman" w:cs="Times New Roman"/>
          <w:b/>
          <w:bCs/>
          <w:sz w:val="24"/>
          <w:szCs w:val="24"/>
        </w:rPr>
      </w:pPr>
    </w:p>
    <w:p w14:paraId="0095FF24" w14:textId="77777777" w:rsidR="00AF133A" w:rsidRDefault="00AF133A" w:rsidP="00F8046A">
      <w:pPr>
        <w:rPr>
          <w:rFonts w:ascii="Times New Roman" w:hAnsi="Times New Roman" w:cs="Times New Roman"/>
          <w:b/>
          <w:bCs/>
          <w:sz w:val="24"/>
          <w:szCs w:val="24"/>
        </w:rPr>
      </w:pPr>
    </w:p>
    <w:p w14:paraId="11A986A7" w14:textId="77777777" w:rsidR="00AF133A" w:rsidRDefault="00AF133A" w:rsidP="00F8046A">
      <w:pPr>
        <w:rPr>
          <w:rFonts w:ascii="Times New Roman" w:hAnsi="Times New Roman" w:cs="Times New Roman"/>
          <w:b/>
          <w:bCs/>
          <w:sz w:val="24"/>
          <w:szCs w:val="24"/>
        </w:rPr>
      </w:pPr>
    </w:p>
    <w:p w14:paraId="147A71E0" w14:textId="77777777" w:rsidR="00AF133A" w:rsidRDefault="00AF133A" w:rsidP="00F8046A">
      <w:pPr>
        <w:rPr>
          <w:rFonts w:ascii="Times New Roman" w:hAnsi="Times New Roman" w:cs="Times New Roman"/>
          <w:b/>
          <w:bCs/>
          <w:sz w:val="24"/>
          <w:szCs w:val="24"/>
        </w:rPr>
      </w:pPr>
    </w:p>
    <w:p w14:paraId="22E18B94" w14:textId="77777777" w:rsidR="00AF133A" w:rsidRDefault="00AF133A" w:rsidP="00F8046A">
      <w:pPr>
        <w:rPr>
          <w:rFonts w:ascii="Times New Roman" w:hAnsi="Times New Roman" w:cs="Times New Roman"/>
          <w:b/>
          <w:bCs/>
          <w:sz w:val="24"/>
          <w:szCs w:val="24"/>
        </w:rPr>
      </w:pPr>
    </w:p>
    <w:p w14:paraId="436C3333" w14:textId="77777777" w:rsidR="00AF133A" w:rsidRDefault="00AF133A" w:rsidP="00F8046A">
      <w:pPr>
        <w:rPr>
          <w:rFonts w:ascii="Times New Roman" w:hAnsi="Times New Roman" w:cs="Times New Roman"/>
          <w:b/>
          <w:bCs/>
          <w:sz w:val="24"/>
          <w:szCs w:val="24"/>
        </w:rPr>
      </w:pPr>
    </w:p>
    <w:p w14:paraId="5A7CDD16" w14:textId="77777777" w:rsidR="00AF133A" w:rsidRDefault="00AF133A" w:rsidP="00F8046A">
      <w:pPr>
        <w:rPr>
          <w:rFonts w:ascii="Times New Roman" w:hAnsi="Times New Roman" w:cs="Times New Roman"/>
          <w:b/>
          <w:bCs/>
          <w:sz w:val="24"/>
          <w:szCs w:val="24"/>
        </w:rPr>
      </w:pPr>
    </w:p>
    <w:p w14:paraId="76CB6FBE" w14:textId="77777777" w:rsidR="00AF133A" w:rsidRDefault="00AF133A" w:rsidP="00F8046A">
      <w:pPr>
        <w:rPr>
          <w:rFonts w:ascii="Times New Roman" w:hAnsi="Times New Roman" w:cs="Times New Roman"/>
          <w:b/>
          <w:bCs/>
          <w:sz w:val="24"/>
          <w:szCs w:val="24"/>
        </w:rPr>
      </w:pPr>
    </w:p>
    <w:p w14:paraId="6A6A4BB9" w14:textId="34C3EEA8" w:rsidR="00F8046A" w:rsidRPr="00AF133A" w:rsidRDefault="00AF133A" w:rsidP="00AF133A">
      <w:pPr>
        <w:pStyle w:val="Heading3"/>
      </w:pPr>
      <w:r w:rsidRPr="00AF133A">
        <w:rPr>
          <w:rFonts w:ascii="Times New Roman" w:hAnsi="Times New Roman" w:cs="Times New Roman"/>
        </w:rPr>
        <w:lastRenderedPageBreak/>
        <w:t>3.6.4 Predictive Modelling and TensorFlow Lite Quantization</w:t>
      </w:r>
    </w:p>
    <w:p w14:paraId="0AE7F6FD"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To enable the local-first determination of watering requirements without cloud dependencies, a localized machine learning workflow was established:</w:t>
      </w:r>
    </w:p>
    <w:p w14:paraId="7FFB0845" w14:textId="77777777" w:rsidR="00F8046A" w:rsidRPr="00F8046A" w:rsidRDefault="00F8046A" w:rsidP="00F8046A">
      <w:pPr>
        <w:rPr>
          <w:rFonts w:ascii="Times New Roman" w:hAnsi="Times New Roman" w:cs="Times New Roman"/>
          <w:sz w:val="24"/>
          <w:szCs w:val="24"/>
        </w:rPr>
      </w:pPr>
    </w:p>
    <w:p w14:paraId="5C794064" w14:textId="70E87BA0" w:rsidR="00F8046A" w:rsidRPr="00AF133A" w:rsidRDefault="00F8046A">
      <w:pPr>
        <w:pStyle w:val="ListParagraph"/>
        <w:numPr>
          <w:ilvl w:val="0"/>
          <w:numId w:val="50"/>
        </w:numPr>
        <w:rPr>
          <w:rFonts w:ascii="Times New Roman" w:hAnsi="Times New Roman" w:cs="Times New Roman"/>
          <w:sz w:val="24"/>
          <w:szCs w:val="24"/>
        </w:rPr>
      </w:pPr>
      <w:r w:rsidRPr="00AF133A">
        <w:rPr>
          <w:rFonts w:ascii="Times New Roman" w:hAnsi="Times New Roman" w:cs="Times New Roman"/>
          <w:b/>
          <w:bCs/>
          <w:sz w:val="24"/>
          <w:szCs w:val="24"/>
        </w:rPr>
        <w:t>Data Collection and Model Training</w:t>
      </w:r>
      <w:r w:rsidRPr="00AF133A">
        <w:rPr>
          <w:rFonts w:ascii="Times New Roman" w:hAnsi="Times New Roman" w:cs="Times New Roman"/>
          <w:sz w:val="24"/>
          <w:szCs w:val="24"/>
        </w:rPr>
        <w:t>:</w:t>
      </w:r>
    </w:p>
    <w:p w14:paraId="32A829F3" w14:textId="593B5F1A" w:rsidR="00F8046A" w:rsidRPr="000F622A" w:rsidRDefault="00F8046A">
      <w:pPr>
        <w:pStyle w:val="ListParagraph"/>
        <w:numPr>
          <w:ilvl w:val="0"/>
          <w:numId w:val="51"/>
        </w:numPr>
        <w:rPr>
          <w:rFonts w:ascii="Times New Roman" w:hAnsi="Times New Roman" w:cs="Times New Roman"/>
          <w:sz w:val="24"/>
          <w:szCs w:val="24"/>
        </w:rPr>
      </w:pPr>
      <w:r w:rsidRPr="000F622A">
        <w:rPr>
          <w:rFonts w:ascii="Times New Roman" w:hAnsi="Times New Roman" w:cs="Times New Roman"/>
          <w:sz w:val="24"/>
          <w:szCs w:val="24"/>
        </w:rPr>
        <w:t>A training dataset was compiled containing DHT22 climate parameters (ambient temperature, relative humidity) and capacitive soil moisture values, paired with binary labels indicating whether irrigation was required (1) or not (0).</w:t>
      </w:r>
    </w:p>
    <w:p w14:paraId="785E1F26" w14:textId="0640B6E4" w:rsidR="00F8046A" w:rsidRPr="000F622A" w:rsidRDefault="00F8046A">
      <w:pPr>
        <w:pStyle w:val="ListParagraph"/>
        <w:numPr>
          <w:ilvl w:val="0"/>
          <w:numId w:val="51"/>
        </w:numPr>
        <w:rPr>
          <w:rFonts w:ascii="Times New Roman" w:hAnsi="Times New Roman" w:cs="Times New Roman"/>
          <w:sz w:val="24"/>
          <w:szCs w:val="24"/>
        </w:rPr>
      </w:pPr>
      <w:r w:rsidRPr="000F622A">
        <w:rPr>
          <w:rFonts w:ascii="Times New Roman" w:hAnsi="Times New Roman" w:cs="Times New Roman"/>
          <w:sz w:val="24"/>
          <w:szCs w:val="24"/>
        </w:rPr>
        <w:t>A dense feed-forward neural network was built in TensorFlow/Keras on a workstation, consisting of an input layer (3 features: soil moisture, temperature, humidity), two hidden layers (16 and 8 units with ReLU activation), and a single sigmoid output layer. The model was trained using binary cross-entropy loss.</w:t>
      </w:r>
    </w:p>
    <w:p w14:paraId="4DDDE6C5" w14:textId="280B1414" w:rsidR="00F8046A" w:rsidRPr="000F622A" w:rsidRDefault="00F8046A">
      <w:pPr>
        <w:pStyle w:val="ListParagraph"/>
        <w:numPr>
          <w:ilvl w:val="0"/>
          <w:numId w:val="50"/>
        </w:numPr>
        <w:rPr>
          <w:rFonts w:ascii="Times New Roman" w:hAnsi="Times New Roman" w:cs="Times New Roman"/>
          <w:sz w:val="24"/>
          <w:szCs w:val="24"/>
        </w:rPr>
      </w:pPr>
      <w:r w:rsidRPr="000F622A">
        <w:rPr>
          <w:rFonts w:ascii="Times New Roman" w:hAnsi="Times New Roman" w:cs="Times New Roman"/>
          <w:b/>
          <w:bCs/>
          <w:sz w:val="24"/>
          <w:szCs w:val="24"/>
        </w:rPr>
        <w:t>Quantization and FlatBuffer Conversion</w:t>
      </w:r>
      <w:r w:rsidRPr="000F622A">
        <w:rPr>
          <w:rFonts w:ascii="Times New Roman" w:hAnsi="Times New Roman" w:cs="Times New Roman"/>
          <w:sz w:val="24"/>
          <w:szCs w:val="24"/>
        </w:rPr>
        <w:t>:</w:t>
      </w:r>
    </w:p>
    <w:p w14:paraId="54EAF80B" w14:textId="6415350B" w:rsidR="00F8046A" w:rsidRPr="000F622A" w:rsidRDefault="00F8046A">
      <w:pPr>
        <w:pStyle w:val="ListParagraph"/>
        <w:numPr>
          <w:ilvl w:val="0"/>
          <w:numId w:val="52"/>
        </w:numPr>
        <w:rPr>
          <w:rFonts w:ascii="Times New Roman" w:hAnsi="Times New Roman" w:cs="Times New Roman"/>
          <w:sz w:val="24"/>
          <w:szCs w:val="24"/>
        </w:rPr>
      </w:pPr>
      <w:r w:rsidRPr="000F622A">
        <w:rPr>
          <w:rFonts w:ascii="Times New Roman" w:hAnsi="Times New Roman" w:cs="Times New Roman"/>
          <w:sz w:val="24"/>
          <w:szCs w:val="24"/>
        </w:rPr>
        <w:t>To fit the processing limits of the Pi 4 and reduce runtime overhead, the Keras model (`.h5`) was converted using the TensorFlow Lite Converter.</w:t>
      </w:r>
    </w:p>
    <w:p w14:paraId="553AAE16" w14:textId="28E3E769" w:rsidR="00F8046A" w:rsidRPr="000F622A" w:rsidRDefault="00F8046A">
      <w:pPr>
        <w:pStyle w:val="ListParagraph"/>
        <w:numPr>
          <w:ilvl w:val="0"/>
          <w:numId w:val="52"/>
        </w:numPr>
        <w:rPr>
          <w:rFonts w:ascii="Times New Roman" w:hAnsi="Times New Roman" w:cs="Times New Roman"/>
          <w:sz w:val="24"/>
          <w:szCs w:val="24"/>
        </w:rPr>
      </w:pPr>
      <w:r w:rsidRPr="000F622A">
        <w:rPr>
          <w:rFonts w:ascii="Times New Roman" w:hAnsi="Times New Roman" w:cs="Times New Roman"/>
          <w:sz w:val="24"/>
          <w:szCs w:val="24"/>
        </w:rPr>
        <w:t>Post-training dynamic range quantization was applied to compress the model weights from floating-point values to 8-bit integers, reducing the final file size to less than 15KB.</w:t>
      </w:r>
    </w:p>
    <w:p w14:paraId="47357801" w14:textId="355D1008" w:rsidR="00F8046A" w:rsidRPr="000F622A" w:rsidRDefault="00F8046A">
      <w:pPr>
        <w:pStyle w:val="ListParagraph"/>
        <w:numPr>
          <w:ilvl w:val="0"/>
          <w:numId w:val="52"/>
        </w:numPr>
        <w:rPr>
          <w:rFonts w:ascii="Times New Roman" w:hAnsi="Times New Roman" w:cs="Times New Roman"/>
          <w:sz w:val="24"/>
          <w:szCs w:val="24"/>
        </w:rPr>
      </w:pPr>
      <w:r w:rsidRPr="000F622A">
        <w:rPr>
          <w:rFonts w:ascii="Times New Roman" w:hAnsi="Times New Roman" w:cs="Times New Roman"/>
          <w:sz w:val="24"/>
          <w:szCs w:val="24"/>
        </w:rPr>
        <w:t>The quantized model was saved as a FlatBuffer binary file (`watering_model.tflite`).</w:t>
      </w:r>
    </w:p>
    <w:p w14:paraId="69499B6C" w14:textId="4D782CE3" w:rsidR="00F8046A" w:rsidRPr="000F622A" w:rsidRDefault="00F8046A">
      <w:pPr>
        <w:pStyle w:val="ListParagraph"/>
        <w:numPr>
          <w:ilvl w:val="0"/>
          <w:numId w:val="50"/>
        </w:numPr>
        <w:rPr>
          <w:rFonts w:ascii="Times New Roman" w:hAnsi="Times New Roman" w:cs="Times New Roman"/>
          <w:sz w:val="24"/>
          <w:szCs w:val="24"/>
        </w:rPr>
      </w:pPr>
      <w:r w:rsidRPr="000F622A">
        <w:rPr>
          <w:rFonts w:ascii="Times New Roman" w:hAnsi="Times New Roman" w:cs="Times New Roman"/>
          <w:b/>
          <w:bCs/>
          <w:sz w:val="24"/>
          <w:szCs w:val="24"/>
        </w:rPr>
        <w:t>Local Inference Integration**</w:t>
      </w:r>
      <w:r w:rsidRPr="000F622A">
        <w:rPr>
          <w:rFonts w:ascii="Times New Roman" w:hAnsi="Times New Roman" w:cs="Times New Roman"/>
          <w:sz w:val="24"/>
          <w:szCs w:val="24"/>
        </w:rPr>
        <w:t>:</w:t>
      </w:r>
    </w:p>
    <w:p w14:paraId="47DC6F00" w14:textId="4EAC7B7A" w:rsidR="00F8046A" w:rsidRPr="000F622A" w:rsidRDefault="00F8046A">
      <w:pPr>
        <w:pStyle w:val="ListParagraph"/>
        <w:numPr>
          <w:ilvl w:val="0"/>
          <w:numId w:val="53"/>
        </w:numPr>
        <w:rPr>
          <w:rFonts w:ascii="Times New Roman" w:hAnsi="Times New Roman" w:cs="Times New Roman"/>
          <w:sz w:val="24"/>
          <w:szCs w:val="24"/>
        </w:rPr>
      </w:pPr>
      <w:r w:rsidRPr="000F622A">
        <w:rPr>
          <w:rFonts w:ascii="Times New Roman" w:hAnsi="Times New Roman" w:cs="Times New Roman"/>
          <w:sz w:val="24"/>
          <w:szCs w:val="24"/>
        </w:rPr>
        <w:t>The flatbuffer model was copied onto the Pi 4.</w:t>
      </w:r>
    </w:p>
    <w:p w14:paraId="6E9B3AFF" w14:textId="025DD581" w:rsidR="00F8046A" w:rsidRPr="000F622A" w:rsidRDefault="00F8046A">
      <w:pPr>
        <w:pStyle w:val="ListParagraph"/>
        <w:numPr>
          <w:ilvl w:val="0"/>
          <w:numId w:val="53"/>
        </w:numPr>
        <w:rPr>
          <w:rFonts w:ascii="Times New Roman" w:hAnsi="Times New Roman" w:cs="Times New Roman"/>
          <w:sz w:val="24"/>
          <w:szCs w:val="24"/>
        </w:rPr>
      </w:pPr>
      <w:r w:rsidRPr="000F622A">
        <w:rPr>
          <w:rFonts w:ascii="Times New Roman" w:hAnsi="Times New Roman" w:cs="Times New Roman"/>
          <w:sz w:val="24"/>
          <w:szCs w:val="24"/>
        </w:rPr>
        <w:t>A scheduler script on the Pi 4 initializes the TensorFlow Lite Interpreter runtime, loads `watering_model.tflite`, allocates tensors, and executes inferences on the latest cached InfluxDB telemetry data to write prediction labels back to the time-series database.</w:t>
      </w:r>
    </w:p>
    <w:p w14:paraId="4F2AAA18" w14:textId="2C6112B1" w:rsidR="00F8046A" w:rsidRPr="00F8046A" w:rsidRDefault="00F8046A" w:rsidP="00F8046A">
      <w:pPr>
        <w:rPr>
          <w:rFonts w:ascii="Times New Roman" w:hAnsi="Times New Roman" w:cs="Times New Roman"/>
          <w:sz w:val="24"/>
          <w:szCs w:val="24"/>
        </w:rPr>
      </w:pPr>
    </w:p>
    <w:p w14:paraId="32CC29FE" w14:textId="77777777" w:rsidR="00F8046A" w:rsidRPr="00F8046A" w:rsidRDefault="00F8046A" w:rsidP="00F8046A">
      <w:pPr>
        <w:rPr>
          <w:rFonts w:ascii="Times New Roman" w:hAnsi="Times New Roman" w:cs="Times New Roman"/>
          <w:sz w:val="24"/>
          <w:szCs w:val="24"/>
        </w:rPr>
      </w:pPr>
    </w:p>
    <w:p w14:paraId="3FE01191" w14:textId="2210DA9D" w:rsidR="00F8046A" w:rsidRPr="00413B51" w:rsidRDefault="00413B51" w:rsidP="00413B51">
      <w:pPr>
        <w:pStyle w:val="Heading3"/>
      </w:pPr>
      <w:r w:rsidRPr="00413B51">
        <w:rPr>
          <w:rFonts w:ascii="Times New Roman" w:hAnsi="Times New Roman" w:cs="Times New Roman"/>
        </w:rPr>
        <w:t>3.6.5 Parametric Modelling and Mechanical Fabrication</w:t>
      </w:r>
    </w:p>
    <w:p w14:paraId="120ECDCE" w14:textId="4103851A"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 xml:space="preserve">Custom mechanical protection was </w:t>
      </w:r>
      <w:r w:rsidR="00413B51" w:rsidRPr="00F8046A">
        <w:rPr>
          <w:rFonts w:ascii="Times New Roman" w:hAnsi="Times New Roman" w:cs="Times New Roman"/>
          <w:sz w:val="24"/>
          <w:szCs w:val="24"/>
        </w:rPr>
        <w:t>modelled</w:t>
      </w:r>
      <w:r w:rsidRPr="00F8046A">
        <w:rPr>
          <w:rFonts w:ascii="Times New Roman" w:hAnsi="Times New Roman" w:cs="Times New Roman"/>
          <w:sz w:val="24"/>
          <w:szCs w:val="24"/>
        </w:rPr>
        <w:t xml:space="preserve"> and fabricated to secure the prototype against dust and moisture:</w:t>
      </w:r>
    </w:p>
    <w:p w14:paraId="5CFA216A" w14:textId="77777777" w:rsidR="00F8046A" w:rsidRPr="00F8046A" w:rsidRDefault="00F8046A" w:rsidP="00F8046A">
      <w:pPr>
        <w:rPr>
          <w:rFonts w:ascii="Times New Roman" w:hAnsi="Times New Roman" w:cs="Times New Roman"/>
          <w:sz w:val="24"/>
          <w:szCs w:val="24"/>
        </w:rPr>
      </w:pPr>
    </w:p>
    <w:p w14:paraId="02E0C796" w14:textId="5D275643" w:rsidR="00F8046A" w:rsidRPr="00413B51" w:rsidRDefault="00F8046A">
      <w:pPr>
        <w:pStyle w:val="ListParagraph"/>
        <w:numPr>
          <w:ilvl w:val="0"/>
          <w:numId w:val="54"/>
        </w:numPr>
        <w:rPr>
          <w:rFonts w:ascii="Times New Roman" w:hAnsi="Times New Roman" w:cs="Times New Roman"/>
          <w:sz w:val="24"/>
          <w:szCs w:val="24"/>
        </w:rPr>
      </w:pPr>
      <w:r w:rsidRPr="00413B51">
        <w:rPr>
          <w:rFonts w:ascii="Times New Roman" w:hAnsi="Times New Roman" w:cs="Times New Roman"/>
          <w:b/>
          <w:bCs/>
          <w:sz w:val="24"/>
          <w:szCs w:val="24"/>
        </w:rPr>
        <w:t xml:space="preserve">Parametric 3D CAD </w:t>
      </w:r>
      <w:r w:rsidR="00413B51" w:rsidRPr="00413B51">
        <w:rPr>
          <w:rFonts w:ascii="Times New Roman" w:hAnsi="Times New Roman" w:cs="Times New Roman"/>
          <w:b/>
          <w:bCs/>
          <w:sz w:val="24"/>
          <w:szCs w:val="24"/>
        </w:rPr>
        <w:t>Modelling</w:t>
      </w:r>
      <w:r w:rsidRPr="00413B51">
        <w:rPr>
          <w:rFonts w:ascii="Times New Roman" w:hAnsi="Times New Roman" w:cs="Times New Roman"/>
          <w:sz w:val="24"/>
          <w:szCs w:val="24"/>
        </w:rPr>
        <w:t>:</w:t>
      </w:r>
    </w:p>
    <w:p w14:paraId="04558470" w14:textId="08257098" w:rsidR="00F8046A" w:rsidRPr="00413B51" w:rsidRDefault="00F8046A">
      <w:pPr>
        <w:pStyle w:val="ListParagraph"/>
        <w:numPr>
          <w:ilvl w:val="0"/>
          <w:numId w:val="55"/>
        </w:numPr>
        <w:rPr>
          <w:rFonts w:ascii="Times New Roman" w:hAnsi="Times New Roman" w:cs="Times New Roman"/>
          <w:sz w:val="24"/>
          <w:szCs w:val="24"/>
        </w:rPr>
      </w:pPr>
      <w:r w:rsidRPr="00413B51">
        <w:rPr>
          <w:rFonts w:ascii="Times New Roman" w:hAnsi="Times New Roman" w:cs="Times New Roman"/>
          <w:sz w:val="24"/>
          <w:szCs w:val="24"/>
        </w:rPr>
        <w:t>Using FreeCAD (v0.20+), parameter sheets were defined containing clearances for the Raspberry Pi Pico W, the stacked PiCowbell breakout terminal, the TP4056 module, and the 18650 cell.</w:t>
      </w:r>
    </w:p>
    <w:p w14:paraId="5FC65FFB" w14:textId="7DE43619" w:rsidR="00F8046A" w:rsidRPr="00413B51" w:rsidRDefault="00F8046A">
      <w:pPr>
        <w:pStyle w:val="ListParagraph"/>
        <w:numPr>
          <w:ilvl w:val="0"/>
          <w:numId w:val="55"/>
        </w:numPr>
        <w:rPr>
          <w:rFonts w:ascii="Times New Roman" w:hAnsi="Times New Roman" w:cs="Times New Roman"/>
          <w:sz w:val="24"/>
          <w:szCs w:val="24"/>
        </w:rPr>
      </w:pPr>
      <w:r w:rsidRPr="00413B51">
        <w:rPr>
          <w:rFonts w:ascii="Times New Roman" w:hAnsi="Times New Roman" w:cs="Times New Roman"/>
          <w:sz w:val="24"/>
          <w:szCs w:val="24"/>
        </w:rPr>
        <w:t>A snap-fit weatherproof enclosure casing was designed, featuring interlocking mating lips to achieve an IP65 protection rating, internal mounting standoffs, and ventilation ducts aligned with active fan exhaust pathways.</w:t>
      </w:r>
    </w:p>
    <w:p w14:paraId="585CFFDB" w14:textId="5FA658F2" w:rsidR="00F8046A" w:rsidRPr="00413B51" w:rsidRDefault="00F8046A">
      <w:pPr>
        <w:pStyle w:val="ListParagraph"/>
        <w:numPr>
          <w:ilvl w:val="0"/>
          <w:numId w:val="54"/>
        </w:numPr>
        <w:rPr>
          <w:rFonts w:ascii="Times New Roman" w:hAnsi="Times New Roman" w:cs="Times New Roman"/>
          <w:sz w:val="24"/>
          <w:szCs w:val="24"/>
        </w:rPr>
      </w:pPr>
      <w:r w:rsidRPr="00413B51">
        <w:rPr>
          <w:rFonts w:ascii="Times New Roman" w:hAnsi="Times New Roman" w:cs="Times New Roman"/>
          <w:b/>
          <w:bCs/>
          <w:sz w:val="24"/>
          <w:szCs w:val="24"/>
        </w:rPr>
        <w:t>Slicing and G-code Export</w:t>
      </w:r>
      <w:r w:rsidRPr="00413B51">
        <w:rPr>
          <w:rFonts w:ascii="Times New Roman" w:hAnsi="Times New Roman" w:cs="Times New Roman"/>
          <w:sz w:val="24"/>
          <w:szCs w:val="24"/>
        </w:rPr>
        <w:t>:</w:t>
      </w:r>
    </w:p>
    <w:p w14:paraId="02D063C2" w14:textId="449C3996" w:rsidR="00F8046A" w:rsidRPr="00073DF2" w:rsidRDefault="00F8046A">
      <w:pPr>
        <w:pStyle w:val="ListParagraph"/>
        <w:numPr>
          <w:ilvl w:val="0"/>
          <w:numId w:val="56"/>
        </w:numPr>
        <w:rPr>
          <w:rFonts w:ascii="Times New Roman" w:hAnsi="Times New Roman" w:cs="Times New Roman"/>
          <w:sz w:val="24"/>
          <w:szCs w:val="24"/>
        </w:rPr>
      </w:pPr>
      <w:r w:rsidRPr="00073DF2">
        <w:rPr>
          <w:rFonts w:ascii="Times New Roman" w:hAnsi="Times New Roman" w:cs="Times New Roman"/>
          <w:sz w:val="24"/>
          <w:szCs w:val="24"/>
        </w:rPr>
        <w:t>The 3D model designs were exported as STL files and imported into an open-source slicing software tool (PrusaSlicer).</w:t>
      </w:r>
    </w:p>
    <w:p w14:paraId="0F8FABDF" w14:textId="4000D21E" w:rsidR="00F8046A" w:rsidRPr="00073DF2" w:rsidRDefault="00F8046A">
      <w:pPr>
        <w:pStyle w:val="ListParagraph"/>
        <w:numPr>
          <w:ilvl w:val="0"/>
          <w:numId w:val="56"/>
        </w:numPr>
        <w:rPr>
          <w:rFonts w:ascii="Times New Roman" w:hAnsi="Times New Roman" w:cs="Times New Roman"/>
          <w:sz w:val="24"/>
          <w:szCs w:val="24"/>
        </w:rPr>
      </w:pPr>
      <w:r w:rsidRPr="00073DF2">
        <w:rPr>
          <w:rFonts w:ascii="Times New Roman" w:hAnsi="Times New Roman" w:cs="Times New Roman"/>
          <w:sz w:val="24"/>
          <w:szCs w:val="24"/>
        </w:rPr>
        <w:t>Slicing parameters were configured: layer height of 0.2mm, infill density of 20% with a gyroid pattern for structural integrity, and 3 shell perimeters to enhance waterproof properties.</w:t>
      </w:r>
      <w:r w:rsidR="00073DF2">
        <w:rPr>
          <w:rFonts w:ascii="Times New Roman" w:hAnsi="Times New Roman" w:cs="Times New Roman"/>
          <w:sz w:val="24"/>
          <w:szCs w:val="24"/>
        </w:rPr>
        <w:br/>
      </w:r>
    </w:p>
    <w:p w14:paraId="15C14BCE" w14:textId="7582B70A" w:rsidR="00F8046A" w:rsidRPr="00073DF2" w:rsidRDefault="00F8046A">
      <w:pPr>
        <w:pStyle w:val="ListParagraph"/>
        <w:numPr>
          <w:ilvl w:val="0"/>
          <w:numId w:val="54"/>
        </w:numPr>
        <w:rPr>
          <w:rFonts w:ascii="Times New Roman" w:hAnsi="Times New Roman" w:cs="Times New Roman"/>
          <w:sz w:val="24"/>
          <w:szCs w:val="24"/>
        </w:rPr>
      </w:pPr>
      <w:r w:rsidRPr="00073DF2">
        <w:rPr>
          <w:rFonts w:ascii="Times New Roman" w:hAnsi="Times New Roman" w:cs="Times New Roman"/>
          <w:b/>
          <w:bCs/>
          <w:sz w:val="24"/>
          <w:szCs w:val="24"/>
        </w:rPr>
        <w:lastRenderedPageBreak/>
        <w:t>Extrusion Printing</w:t>
      </w:r>
      <w:r w:rsidRPr="00073DF2">
        <w:rPr>
          <w:rFonts w:ascii="Times New Roman" w:hAnsi="Times New Roman" w:cs="Times New Roman"/>
          <w:sz w:val="24"/>
          <w:szCs w:val="24"/>
        </w:rPr>
        <w:t>:</w:t>
      </w:r>
    </w:p>
    <w:p w14:paraId="3385D463" w14:textId="3890DA67" w:rsidR="00F8046A" w:rsidRPr="00073DF2" w:rsidRDefault="00F8046A">
      <w:pPr>
        <w:pStyle w:val="ListParagraph"/>
        <w:numPr>
          <w:ilvl w:val="0"/>
          <w:numId w:val="57"/>
        </w:numPr>
        <w:rPr>
          <w:rFonts w:ascii="Times New Roman" w:hAnsi="Times New Roman" w:cs="Times New Roman"/>
          <w:sz w:val="24"/>
          <w:szCs w:val="24"/>
        </w:rPr>
      </w:pPr>
      <w:r w:rsidRPr="00073DF2">
        <w:rPr>
          <w:rFonts w:ascii="Times New Roman" w:hAnsi="Times New Roman" w:cs="Times New Roman"/>
          <w:sz w:val="24"/>
          <w:szCs w:val="24"/>
        </w:rPr>
        <w:t>PETG (Polyethylene Terephthalate Glycol) filament was loaded into a 3D printer. The nozzle was heated to 240°C and the print bed to 80°C.</w:t>
      </w:r>
    </w:p>
    <w:p w14:paraId="3031966F" w14:textId="797C25A7" w:rsidR="00F8046A" w:rsidRDefault="00F8046A">
      <w:pPr>
        <w:pStyle w:val="ListParagraph"/>
        <w:numPr>
          <w:ilvl w:val="0"/>
          <w:numId w:val="57"/>
        </w:numPr>
        <w:rPr>
          <w:rFonts w:ascii="Times New Roman" w:hAnsi="Times New Roman" w:cs="Times New Roman"/>
          <w:sz w:val="24"/>
          <w:szCs w:val="24"/>
        </w:rPr>
      </w:pPr>
      <w:r w:rsidRPr="00073DF2">
        <w:rPr>
          <w:rFonts w:ascii="Times New Roman" w:hAnsi="Times New Roman" w:cs="Times New Roman"/>
          <w:sz w:val="24"/>
          <w:szCs w:val="24"/>
        </w:rPr>
        <w:t>The enclosures were extruded, cooled, and post-processed by clearing support interfaces, after which the hardware shields and microcontroller boards were mounted inside.</w:t>
      </w:r>
      <w:r w:rsidR="00FB5D8B">
        <w:rPr>
          <w:rFonts w:ascii="Times New Roman" w:hAnsi="Times New Roman" w:cs="Times New Roman"/>
          <w:sz w:val="24"/>
          <w:szCs w:val="24"/>
        </w:rPr>
        <w:br/>
      </w:r>
    </w:p>
    <w:p w14:paraId="3F8D3047" w14:textId="77777777" w:rsidR="00FB5D8B" w:rsidRPr="00FB5D8B" w:rsidRDefault="00FB5D8B" w:rsidP="00FB5D8B">
      <w:pPr>
        <w:rPr>
          <w:rFonts w:ascii="Times New Roman" w:hAnsi="Times New Roman" w:cs="Times New Roman"/>
          <w:sz w:val="24"/>
          <w:szCs w:val="24"/>
        </w:rPr>
      </w:pPr>
    </w:p>
    <w:p w14:paraId="322E92B4" w14:textId="256BC333" w:rsidR="00FB5D8B" w:rsidRPr="001E4166" w:rsidRDefault="001E4166" w:rsidP="001E4166">
      <w:pPr>
        <w:pStyle w:val="Heading2"/>
        <w:rPr>
          <w:sz w:val="28"/>
          <w:szCs w:val="28"/>
        </w:rPr>
      </w:pPr>
      <w:r w:rsidRPr="001E4166">
        <w:rPr>
          <w:rFonts w:ascii="Times New Roman" w:hAnsi="Times New Roman" w:cs="Times New Roman"/>
          <w:sz w:val="28"/>
          <w:szCs w:val="28"/>
        </w:rPr>
        <w:t>3.7 Testing Methods</w:t>
      </w:r>
    </w:p>
    <w:p w14:paraId="62646B1B" w14:textId="65341E7A"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To systematically evaluate the performance, reliability, and resiliency of the Modular Adaptive Data Node (MADN) prototype under simulated and real-world conditions representative of Bulawayo and Tsholotsho, a series of rigorous testing methods were established. These testing protocols target the sensor data accuracy, inference latency, alert transmission speeds, database write transaction integrity, offline wireless communication limits, and power consumption profiles.</w:t>
      </w:r>
    </w:p>
    <w:p w14:paraId="416DD4C2" w14:textId="77777777" w:rsidR="00FB5D8B" w:rsidRPr="00FB5D8B" w:rsidRDefault="00FB5D8B" w:rsidP="00FB5D8B">
      <w:pPr>
        <w:rPr>
          <w:rFonts w:ascii="Times New Roman" w:hAnsi="Times New Roman" w:cs="Times New Roman"/>
          <w:sz w:val="24"/>
          <w:szCs w:val="24"/>
        </w:rPr>
      </w:pPr>
    </w:p>
    <w:p w14:paraId="6AB5CE11" w14:textId="6255AD22" w:rsidR="001E4166" w:rsidRDefault="001E4166" w:rsidP="001E4166">
      <w:pPr>
        <w:pStyle w:val="Heading3"/>
      </w:pPr>
      <w:r w:rsidRPr="00FB5D8B">
        <w:rPr>
          <w:rFonts w:ascii="Times New Roman" w:hAnsi="Times New Roman" w:cs="Times New Roman"/>
          <w:sz w:val="24"/>
          <w:szCs w:val="24"/>
        </w:rPr>
        <w:t>3.7.1 Telemetry Verification and Inference Latency Testing</w:t>
      </w:r>
    </w:p>
    <w:p w14:paraId="00DD1E71"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The validation of the Agri-Analytics module is divided into hardware sensor testing and local machine learning model evaluation:</w:t>
      </w:r>
    </w:p>
    <w:p w14:paraId="3DE5848E" w14:textId="77777777" w:rsidR="00FB5D8B" w:rsidRPr="00FB5D8B" w:rsidRDefault="00FB5D8B" w:rsidP="00FB5D8B">
      <w:pPr>
        <w:rPr>
          <w:rFonts w:ascii="Times New Roman" w:hAnsi="Times New Roman" w:cs="Times New Roman"/>
          <w:sz w:val="24"/>
          <w:szCs w:val="24"/>
        </w:rPr>
      </w:pPr>
    </w:p>
    <w:p w14:paraId="291B1B92" w14:textId="4C522CE8" w:rsidR="00FB5D8B" w:rsidRPr="00121F5E" w:rsidRDefault="00FB5D8B">
      <w:pPr>
        <w:pStyle w:val="ListParagraph"/>
        <w:numPr>
          <w:ilvl w:val="0"/>
          <w:numId w:val="58"/>
        </w:numPr>
        <w:rPr>
          <w:rFonts w:ascii="Times New Roman" w:hAnsi="Times New Roman" w:cs="Times New Roman"/>
          <w:sz w:val="24"/>
          <w:szCs w:val="24"/>
        </w:rPr>
      </w:pPr>
      <w:r w:rsidRPr="00121F5E">
        <w:rPr>
          <w:rFonts w:ascii="Times New Roman" w:hAnsi="Times New Roman" w:cs="Times New Roman"/>
          <w:b/>
          <w:bCs/>
          <w:sz w:val="24"/>
          <w:szCs w:val="24"/>
        </w:rPr>
        <w:t>Sensor Accuracy Calibration</w:t>
      </w:r>
      <w:r w:rsidRPr="00121F5E">
        <w:rPr>
          <w:rFonts w:ascii="Times New Roman" w:hAnsi="Times New Roman" w:cs="Times New Roman"/>
          <w:sz w:val="24"/>
          <w:szCs w:val="24"/>
        </w:rPr>
        <w:t>:</w:t>
      </w:r>
    </w:p>
    <w:p w14:paraId="0FFD8922" w14:textId="3DE39CBE" w:rsidR="00FB5D8B" w:rsidRPr="00121F5E" w:rsidRDefault="00FB5D8B">
      <w:pPr>
        <w:pStyle w:val="ListParagraph"/>
        <w:numPr>
          <w:ilvl w:val="0"/>
          <w:numId w:val="59"/>
        </w:numPr>
        <w:rPr>
          <w:rFonts w:ascii="Times New Roman" w:hAnsi="Times New Roman" w:cs="Times New Roman"/>
          <w:sz w:val="24"/>
          <w:szCs w:val="24"/>
        </w:rPr>
      </w:pPr>
      <w:r w:rsidRPr="00121F5E">
        <w:rPr>
          <w:rFonts w:ascii="Times New Roman" w:hAnsi="Times New Roman" w:cs="Times New Roman"/>
          <w:i/>
          <w:iCs/>
          <w:sz w:val="24"/>
          <w:szCs w:val="24"/>
        </w:rPr>
        <w:t>Capacitive Soil Moisture Calibration</w:t>
      </w:r>
      <w:r w:rsidRPr="00121F5E">
        <w:rPr>
          <w:rFonts w:ascii="Times New Roman" w:hAnsi="Times New Roman" w:cs="Times New Roman"/>
          <w:sz w:val="24"/>
          <w:szCs w:val="24"/>
        </w:rPr>
        <w:t xml:space="preserve">: Probes were placed in three soil samples with differing hydration levels (bone dry, optimal dampness, and fully saturated). Sensor </w:t>
      </w:r>
      <w:r w:rsidR="00121F5E" w:rsidRPr="00121F5E">
        <w:rPr>
          <w:rFonts w:ascii="Times New Roman" w:hAnsi="Times New Roman" w:cs="Times New Roman"/>
          <w:sz w:val="24"/>
          <w:szCs w:val="24"/>
        </w:rPr>
        <w:t>analogue</w:t>
      </w:r>
      <w:r w:rsidRPr="00121F5E">
        <w:rPr>
          <w:rFonts w:ascii="Times New Roman" w:hAnsi="Times New Roman" w:cs="Times New Roman"/>
          <w:sz w:val="24"/>
          <w:szCs w:val="24"/>
        </w:rPr>
        <w:t xml:space="preserve"> voltage readouts were recorded via the Pico W ADC0 channel and compared to gravimetric soil water measurements (drying soil in an oven and weighing the water loss) to map raw ADC values to percentage volumetric water content (% VWC).</w:t>
      </w:r>
    </w:p>
    <w:p w14:paraId="0C828FB5" w14:textId="73BC629C" w:rsidR="00FB5D8B" w:rsidRPr="00121F5E" w:rsidRDefault="00FB5D8B">
      <w:pPr>
        <w:pStyle w:val="ListParagraph"/>
        <w:numPr>
          <w:ilvl w:val="0"/>
          <w:numId w:val="59"/>
        </w:numPr>
        <w:rPr>
          <w:rFonts w:ascii="Times New Roman" w:hAnsi="Times New Roman" w:cs="Times New Roman"/>
          <w:sz w:val="24"/>
          <w:szCs w:val="24"/>
        </w:rPr>
      </w:pPr>
      <w:r w:rsidRPr="00121F5E">
        <w:rPr>
          <w:rFonts w:ascii="Times New Roman" w:hAnsi="Times New Roman" w:cs="Times New Roman"/>
          <w:i/>
          <w:iCs/>
          <w:sz w:val="24"/>
          <w:szCs w:val="24"/>
        </w:rPr>
        <w:t>DHT22 Accuracy Verification</w:t>
      </w:r>
      <w:r w:rsidRPr="00121F5E">
        <w:rPr>
          <w:rFonts w:ascii="Times New Roman" w:hAnsi="Times New Roman" w:cs="Times New Roman"/>
          <w:sz w:val="24"/>
          <w:szCs w:val="24"/>
        </w:rPr>
        <w:t xml:space="preserve">: Digital readings of relative humidity and temperature were recorded concurrently with measurements from a calibrated, </w:t>
      </w:r>
      <w:r w:rsidR="00121F5E" w:rsidRPr="00121F5E">
        <w:rPr>
          <w:rFonts w:ascii="Times New Roman" w:hAnsi="Times New Roman" w:cs="Times New Roman"/>
          <w:sz w:val="24"/>
          <w:szCs w:val="24"/>
        </w:rPr>
        <w:t>industrial grade</w:t>
      </w:r>
      <w:r w:rsidRPr="00121F5E">
        <w:rPr>
          <w:rFonts w:ascii="Times New Roman" w:hAnsi="Times New Roman" w:cs="Times New Roman"/>
          <w:sz w:val="24"/>
          <w:szCs w:val="24"/>
        </w:rPr>
        <w:t xml:space="preserve"> thermohygrometer. Readings were taken over a 24-hour cycle to capture high-temperature midday and low-temperature night fluctuations, calculating mean absolute error (MAE) and root mean square error (RMSE).</w:t>
      </w:r>
    </w:p>
    <w:p w14:paraId="07CFC8A2" w14:textId="668D7F4E" w:rsidR="00FB5D8B" w:rsidRPr="00AC3563" w:rsidRDefault="00FB5D8B">
      <w:pPr>
        <w:pStyle w:val="ListParagraph"/>
        <w:numPr>
          <w:ilvl w:val="0"/>
          <w:numId w:val="58"/>
        </w:numPr>
        <w:rPr>
          <w:rFonts w:ascii="Times New Roman" w:hAnsi="Times New Roman" w:cs="Times New Roman"/>
          <w:sz w:val="24"/>
          <w:szCs w:val="24"/>
        </w:rPr>
      </w:pPr>
      <w:r w:rsidRPr="00AC3563">
        <w:rPr>
          <w:rFonts w:ascii="Times New Roman" w:hAnsi="Times New Roman" w:cs="Times New Roman"/>
          <w:b/>
          <w:bCs/>
          <w:sz w:val="24"/>
          <w:szCs w:val="24"/>
        </w:rPr>
        <w:t>TensorFlow Lite Inference Benchmarking</w:t>
      </w:r>
      <w:r w:rsidRPr="00AC3563">
        <w:rPr>
          <w:rFonts w:ascii="Times New Roman" w:hAnsi="Times New Roman" w:cs="Times New Roman"/>
          <w:sz w:val="24"/>
          <w:szCs w:val="24"/>
        </w:rPr>
        <w:t>:</w:t>
      </w:r>
    </w:p>
    <w:p w14:paraId="495092F7" w14:textId="5DBDE29C" w:rsidR="00FB5D8B" w:rsidRPr="00AC3563" w:rsidRDefault="00FB5D8B">
      <w:pPr>
        <w:pStyle w:val="ListParagraph"/>
        <w:numPr>
          <w:ilvl w:val="0"/>
          <w:numId w:val="60"/>
        </w:numPr>
        <w:rPr>
          <w:rFonts w:ascii="Times New Roman" w:hAnsi="Times New Roman" w:cs="Times New Roman"/>
          <w:sz w:val="24"/>
          <w:szCs w:val="24"/>
        </w:rPr>
      </w:pPr>
      <w:r w:rsidRPr="00AC3563">
        <w:rPr>
          <w:rFonts w:ascii="Times New Roman" w:hAnsi="Times New Roman" w:cs="Times New Roman"/>
          <w:i/>
          <w:iCs/>
          <w:sz w:val="24"/>
          <w:szCs w:val="24"/>
        </w:rPr>
        <w:t>Inference Latency Measurement</w:t>
      </w:r>
      <w:r w:rsidRPr="00AC3563">
        <w:rPr>
          <w:rFonts w:ascii="Times New Roman" w:hAnsi="Times New Roman" w:cs="Times New Roman"/>
          <w:sz w:val="24"/>
          <w:szCs w:val="24"/>
        </w:rPr>
        <w:t>: A test script on the central Raspberry Pi 4 recorded the execution time of the TF Lite interpreter interpreter-only library when loading the quantized `watering_model.tflite` model and executing classifications. Latency was measured over 1,000 consecutive iterations to calculate average inference execution time, standard deviation, and maximum jitter.</w:t>
      </w:r>
    </w:p>
    <w:p w14:paraId="3322FCB3" w14:textId="21B46318" w:rsidR="00FB5D8B" w:rsidRPr="00AC3563" w:rsidRDefault="00FB5D8B">
      <w:pPr>
        <w:pStyle w:val="ListParagraph"/>
        <w:numPr>
          <w:ilvl w:val="0"/>
          <w:numId w:val="60"/>
        </w:numPr>
        <w:rPr>
          <w:rFonts w:ascii="Times New Roman" w:hAnsi="Times New Roman" w:cs="Times New Roman"/>
          <w:sz w:val="24"/>
          <w:szCs w:val="24"/>
        </w:rPr>
      </w:pPr>
      <w:r w:rsidRPr="00AC3563">
        <w:rPr>
          <w:rFonts w:ascii="Times New Roman" w:hAnsi="Times New Roman" w:cs="Times New Roman"/>
          <w:i/>
          <w:iCs/>
          <w:sz w:val="24"/>
          <w:szCs w:val="24"/>
        </w:rPr>
        <w:t>Prediction Accuracy Evaluation</w:t>
      </w:r>
      <w:r w:rsidRPr="00AC3563">
        <w:rPr>
          <w:rFonts w:ascii="Times New Roman" w:hAnsi="Times New Roman" w:cs="Times New Roman"/>
          <w:sz w:val="24"/>
          <w:szCs w:val="24"/>
        </w:rPr>
        <w:t>: The binary watering decisions output by the model (water vs. do not water) were compared to a manual decision matrix validated by agricultural extension charts to evaluate model precision, recall, and F1-score under varying input parameters.</w:t>
      </w:r>
    </w:p>
    <w:p w14:paraId="722C2AA1" w14:textId="77777777" w:rsidR="00FB5D8B" w:rsidRDefault="00FB5D8B" w:rsidP="00FB5D8B">
      <w:pPr>
        <w:rPr>
          <w:rFonts w:ascii="Times New Roman" w:hAnsi="Times New Roman" w:cs="Times New Roman"/>
          <w:sz w:val="24"/>
          <w:szCs w:val="24"/>
        </w:rPr>
      </w:pPr>
    </w:p>
    <w:p w14:paraId="51C88CEC" w14:textId="77777777" w:rsidR="00AC3563" w:rsidRDefault="00AC3563" w:rsidP="00FB5D8B">
      <w:pPr>
        <w:rPr>
          <w:rFonts w:ascii="Times New Roman" w:hAnsi="Times New Roman" w:cs="Times New Roman"/>
          <w:sz w:val="24"/>
          <w:szCs w:val="24"/>
        </w:rPr>
      </w:pPr>
    </w:p>
    <w:p w14:paraId="18B39AD2" w14:textId="77777777" w:rsidR="00AC3563" w:rsidRPr="00FB5D8B" w:rsidRDefault="00AC3563" w:rsidP="00FB5D8B">
      <w:pPr>
        <w:rPr>
          <w:rFonts w:ascii="Times New Roman" w:hAnsi="Times New Roman" w:cs="Times New Roman"/>
          <w:sz w:val="24"/>
          <w:szCs w:val="24"/>
        </w:rPr>
      </w:pPr>
    </w:p>
    <w:p w14:paraId="0E9D42DD" w14:textId="4C08B3C2" w:rsidR="00FB5D8B" w:rsidRPr="00477463" w:rsidRDefault="00477463" w:rsidP="00477463">
      <w:pPr>
        <w:pStyle w:val="Heading3"/>
      </w:pPr>
      <w:r w:rsidRPr="00477463">
        <w:rPr>
          <w:rFonts w:ascii="Times New Roman" w:hAnsi="Times New Roman" w:cs="Times New Roman"/>
        </w:rPr>
        <w:lastRenderedPageBreak/>
        <w:t>3.7.2 Alert Propagation and Security Trigger Delay</w:t>
      </w:r>
    </w:p>
    <w:p w14:paraId="421AD0EE"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To verify that the Edge-Alert Security Gateway functions as a low-latency trigger system, alert propagation times were measured across the physical and network boundaries:</w:t>
      </w:r>
    </w:p>
    <w:p w14:paraId="19CE2097" w14:textId="77777777" w:rsidR="00FB5D8B" w:rsidRPr="00FB5D8B" w:rsidRDefault="00FB5D8B" w:rsidP="00FB5D8B">
      <w:pPr>
        <w:rPr>
          <w:rFonts w:ascii="Times New Roman" w:hAnsi="Times New Roman" w:cs="Times New Roman"/>
          <w:sz w:val="24"/>
          <w:szCs w:val="24"/>
        </w:rPr>
      </w:pPr>
    </w:p>
    <w:p w14:paraId="13C50A70" w14:textId="6EED6546" w:rsidR="00FB5D8B" w:rsidRPr="00477463" w:rsidRDefault="00FB5D8B">
      <w:pPr>
        <w:pStyle w:val="ListParagraph"/>
        <w:numPr>
          <w:ilvl w:val="0"/>
          <w:numId w:val="61"/>
        </w:numPr>
        <w:rPr>
          <w:rFonts w:ascii="Times New Roman" w:hAnsi="Times New Roman" w:cs="Times New Roman"/>
          <w:sz w:val="24"/>
          <w:szCs w:val="24"/>
        </w:rPr>
      </w:pPr>
      <w:r w:rsidRPr="00477463">
        <w:rPr>
          <w:rFonts w:ascii="Times New Roman" w:hAnsi="Times New Roman" w:cs="Times New Roman"/>
          <w:b/>
          <w:bCs/>
          <w:sz w:val="24"/>
          <w:szCs w:val="24"/>
        </w:rPr>
        <w:t>Trigger Latency Measurement</w:t>
      </w:r>
      <w:r w:rsidRPr="00477463">
        <w:rPr>
          <w:rFonts w:ascii="Times New Roman" w:hAnsi="Times New Roman" w:cs="Times New Roman"/>
          <w:sz w:val="24"/>
          <w:szCs w:val="24"/>
        </w:rPr>
        <w:t>:</w:t>
      </w:r>
    </w:p>
    <w:p w14:paraId="092E2C67" w14:textId="3889DC6B"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An automated timing script on the edge Pico W flagged the exact microsecond timestamp at which GP14 (PIR digital input) or GP16/17 (Ultrasonic distance change exceeding threshold) was triggered.</w:t>
      </w:r>
    </w:p>
    <w:p w14:paraId="4B6A2A5B" w14:textId="7EE4E532"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This timestamp was compiled into the JSON payload sent via MQTT.</w:t>
      </w:r>
    </w:p>
    <w:p w14:paraId="42E7D514" w14:textId="01D5AAC7"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The central Vault daemon script recorded the arrival timestamp upon receiving the MQTT trigger.</w:t>
      </w:r>
    </w:p>
    <w:p w14:paraId="52E628F2" w14:textId="0E9C4AE1"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The difference between the trigger timestamp and the arrival timestamp was calculated as the net network propagation latency. This test was repeated 500 times to determine average network delay under nominal Wi-Fi signal conditions.</w:t>
      </w:r>
    </w:p>
    <w:p w14:paraId="62BDAD18" w14:textId="153194F4" w:rsidR="00FB5D8B" w:rsidRPr="00477463" w:rsidRDefault="00FB5D8B">
      <w:pPr>
        <w:pStyle w:val="ListParagraph"/>
        <w:numPr>
          <w:ilvl w:val="0"/>
          <w:numId w:val="61"/>
        </w:numPr>
        <w:rPr>
          <w:rFonts w:ascii="Times New Roman" w:hAnsi="Times New Roman" w:cs="Times New Roman"/>
          <w:sz w:val="24"/>
          <w:szCs w:val="24"/>
        </w:rPr>
      </w:pPr>
      <w:r w:rsidRPr="00477463">
        <w:rPr>
          <w:rFonts w:ascii="Times New Roman" w:hAnsi="Times New Roman" w:cs="Times New Roman"/>
          <w:b/>
          <w:bCs/>
          <w:sz w:val="24"/>
          <w:szCs w:val="24"/>
        </w:rPr>
        <w:t>Virtual Tripwire Detection Range</w:t>
      </w:r>
      <w:r w:rsidRPr="00477463">
        <w:rPr>
          <w:rFonts w:ascii="Times New Roman" w:hAnsi="Times New Roman" w:cs="Times New Roman"/>
          <w:sz w:val="24"/>
          <w:szCs w:val="24"/>
        </w:rPr>
        <w:t>:</w:t>
      </w:r>
    </w:p>
    <w:p w14:paraId="21A6621D" w14:textId="01DCA7E9" w:rsidR="00FB5D8B" w:rsidRPr="00A039DA" w:rsidRDefault="00FB5D8B">
      <w:pPr>
        <w:pStyle w:val="ListParagraph"/>
        <w:numPr>
          <w:ilvl w:val="0"/>
          <w:numId w:val="63"/>
        </w:numPr>
        <w:rPr>
          <w:rFonts w:ascii="Times New Roman" w:hAnsi="Times New Roman" w:cs="Times New Roman"/>
          <w:sz w:val="24"/>
          <w:szCs w:val="24"/>
        </w:rPr>
      </w:pPr>
      <w:r w:rsidRPr="00A039DA">
        <w:rPr>
          <w:rFonts w:ascii="Times New Roman" w:hAnsi="Times New Roman" w:cs="Times New Roman"/>
          <w:sz w:val="24"/>
          <w:szCs w:val="24"/>
        </w:rPr>
        <w:t>The HC-SR04 ultrasonic sensor was mounted at a height of 1 meter. Physical obstacles of varying profiles (e.g., human-sized targets, small animals) were introduced at distances ranging from 50cm to 400cm at angles of 0°, 15°, and 30° relative to the sensor axis to map the detection boundary and record the false-negative rate.</w:t>
      </w:r>
    </w:p>
    <w:p w14:paraId="070EB7B3" w14:textId="77777777" w:rsidR="00FB5D8B" w:rsidRPr="00FB5D8B" w:rsidRDefault="00FB5D8B" w:rsidP="00FB5D8B">
      <w:pPr>
        <w:rPr>
          <w:rFonts w:ascii="Times New Roman" w:hAnsi="Times New Roman" w:cs="Times New Roman"/>
          <w:sz w:val="24"/>
          <w:szCs w:val="24"/>
        </w:rPr>
      </w:pPr>
    </w:p>
    <w:p w14:paraId="450BBA6D" w14:textId="6FA73C2E" w:rsidR="00FB5D8B" w:rsidRPr="00FB5D8B" w:rsidRDefault="00FB5D8B" w:rsidP="00FB5D8B">
      <w:pPr>
        <w:rPr>
          <w:rFonts w:ascii="Times New Roman" w:hAnsi="Times New Roman" w:cs="Times New Roman"/>
          <w:sz w:val="24"/>
          <w:szCs w:val="24"/>
        </w:rPr>
      </w:pPr>
    </w:p>
    <w:p w14:paraId="6E3B973A" w14:textId="1C395494" w:rsidR="00FB5D8B" w:rsidRPr="00455126" w:rsidRDefault="00455126" w:rsidP="00455126">
      <w:pPr>
        <w:pStyle w:val="Heading3"/>
      </w:pPr>
      <w:r w:rsidRPr="00455126">
        <w:rPr>
          <w:rFonts w:ascii="Times New Roman" w:hAnsi="Times New Roman" w:cs="Times New Roman"/>
        </w:rPr>
        <w:t>3.7.3 Transactional Resiliency and Rollback Validation</w:t>
      </w:r>
    </w:p>
    <w:p w14:paraId="7F2587C6"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To verify the transaction integrity of the Mesh-POS database system in environments with high power instability, we tested checkout transaction completion and SQLite ACID compliance under simulated power disruptions:</w:t>
      </w:r>
    </w:p>
    <w:p w14:paraId="5DD6B2EF" w14:textId="77777777" w:rsidR="00FB5D8B" w:rsidRPr="00FB5D8B" w:rsidRDefault="00FB5D8B" w:rsidP="00FB5D8B">
      <w:pPr>
        <w:rPr>
          <w:rFonts w:ascii="Times New Roman" w:hAnsi="Times New Roman" w:cs="Times New Roman"/>
          <w:sz w:val="24"/>
          <w:szCs w:val="24"/>
        </w:rPr>
      </w:pPr>
    </w:p>
    <w:p w14:paraId="109B6C58" w14:textId="1AA188B3" w:rsidR="00FB5D8B" w:rsidRPr="00B41534" w:rsidRDefault="00FB5D8B">
      <w:pPr>
        <w:pStyle w:val="ListParagraph"/>
        <w:numPr>
          <w:ilvl w:val="0"/>
          <w:numId w:val="64"/>
        </w:numPr>
        <w:rPr>
          <w:rFonts w:ascii="Times New Roman" w:hAnsi="Times New Roman" w:cs="Times New Roman"/>
          <w:sz w:val="24"/>
          <w:szCs w:val="24"/>
        </w:rPr>
      </w:pPr>
      <w:r w:rsidRPr="00B41534">
        <w:rPr>
          <w:rFonts w:ascii="Times New Roman" w:hAnsi="Times New Roman" w:cs="Times New Roman"/>
          <w:b/>
          <w:bCs/>
          <w:sz w:val="24"/>
          <w:szCs w:val="24"/>
        </w:rPr>
        <w:t>POS Communication Latency</w:t>
      </w:r>
      <w:r w:rsidRPr="00B41534">
        <w:rPr>
          <w:rFonts w:ascii="Times New Roman" w:hAnsi="Times New Roman" w:cs="Times New Roman"/>
          <w:sz w:val="24"/>
          <w:szCs w:val="24"/>
        </w:rPr>
        <w:t>:</w:t>
      </w:r>
    </w:p>
    <w:p w14:paraId="35982690" w14:textId="145D86D0" w:rsidR="00FB5D8B" w:rsidRPr="00544111" w:rsidRDefault="00FB5D8B">
      <w:pPr>
        <w:pStyle w:val="ListParagraph"/>
        <w:numPr>
          <w:ilvl w:val="0"/>
          <w:numId w:val="63"/>
        </w:numPr>
        <w:rPr>
          <w:rFonts w:ascii="Times New Roman" w:hAnsi="Times New Roman" w:cs="Times New Roman"/>
          <w:sz w:val="24"/>
          <w:szCs w:val="24"/>
        </w:rPr>
      </w:pPr>
      <w:r w:rsidRPr="00544111">
        <w:rPr>
          <w:rFonts w:ascii="Times New Roman" w:hAnsi="Times New Roman" w:cs="Times New Roman"/>
          <w:sz w:val="24"/>
          <w:szCs w:val="24"/>
        </w:rPr>
        <w:t>Using a test client on a guest mobile device, 100 checkouts were simulated over the local Wi-Fi Access Point (via WebSockets) and Bluetooth SPP (via RFCOMM socket).</w:t>
      </w:r>
    </w:p>
    <w:p w14:paraId="290C3DCD" w14:textId="62891AAF" w:rsidR="00FB5D8B" w:rsidRPr="00544111" w:rsidRDefault="00FB5D8B">
      <w:pPr>
        <w:pStyle w:val="ListParagraph"/>
        <w:numPr>
          <w:ilvl w:val="0"/>
          <w:numId w:val="63"/>
        </w:numPr>
        <w:rPr>
          <w:rFonts w:ascii="Times New Roman" w:hAnsi="Times New Roman" w:cs="Times New Roman"/>
          <w:sz w:val="24"/>
          <w:szCs w:val="24"/>
        </w:rPr>
      </w:pPr>
      <w:r w:rsidRPr="00544111">
        <w:rPr>
          <w:rFonts w:ascii="Times New Roman" w:hAnsi="Times New Roman" w:cs="Times New Roman"/>
          <w:sz w:val="24"/>
          <w:szCs w:val="24"/>
        </w:rPr>
        <w:t>The total round-trip time—from entering the transaction total to receiving a signed SQLite invoice confirmation on the client screen—was measured to calculate transaction execution latency.</w:t>
      </w:r>
    </w:p>
    <w:p w14:paraId="55ABB2FE" w14:textId="7D6B1B46" w:rsidR="00FB5D8B" w:rsidRPr="006D19CE" w:rsidRDefault="00FB5D8B">
      <w:pPr>
        <w:pStyle w:val="ListParagraph"/>
        <w:numPr>
          <w:ilvl w:val="0"/>
          <w:numId w:val="64"/>
        </w:numPr>
        <w:rPr>
          <w:rFonts w:ascii="Times New Roman" w:hAnsi="Times New Roman" w:cs="Times New Roman"/>
          <w:sz w:val="24"/>
          <w:szCs w:val="24"/>
        </w:rPr>
      </w:pPr>
      <w:r w:rsidRPr="006D19CE">
        <w:rPr>
          <w:rFonts w:ascii="Times New Roman" w:hAnsi="Times New Roman" w:cs="Times New Roman"/>
          <w:b/>
          <w:bCs/>
          <w:sz w:val="24"/>
          <w:szCs w:val="24"/>
        </w:rPr>
        <w:t>ACID Transaction Resiliency under Power Loss</w:t>
      </w:r>
      <w:r w:rsidRPr="006D19CE">
        <w:rPr>
          <w:rFonts w:ascii="Times New Roman" w:hAnsi="Times New Roman" w:cs="Times New Roman"/>
          <w:sz w:val="24"/>
          <w:szCs w:val="24"/>
        </w:rPr>
        <w:t>:</w:t>
      </w:r>
    </w:p>
    <w:p w14:paraId="36FEAC17" w14:textId="47E278E8"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t>To simulate sudden grid failure or power bank disconnection, a hardware switch was wired to interrupt the USB-C power delivery rails of the central Raspberry Pi 4 orchestrator.</w:t>
      </w:r>
    </w:p>
    <w:p w14:paraId="631CC4D2" w14:textId="3B83B273"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t>A continuous script on the mobile client sent rapid checkout transaction batches.</w:t>
      </w:r>
    </w:p>
    <w:p w14:paraId="61B79DA7" w14:textId="4A185DAB"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t>While the SQLite database transaction writes were actively executing (`COMMIT` command execution), power to the Pi 4 was cut.</w:t>
      </w:r>
      <w:r w:rsidR="008D1232">
        <w:rPr>
          <w:rFonts w:ascii="Times New Roman" w:hAnsi="Times New Roman" w:cs="Times New Roman"/>
          <w:sz w:val="24"/>
          <w:szCs w:val="24"/>
        </w:rPr>
        <w:br/>
      </w:r>
      <w:r w:rsidR="008D1232">
        <w:rPr>
          <w:rFonts w:ascii="Times New Roman" w:hAnsi="Times New Roman" w:cs="Times New Roman"/>
          <w:sz w:val="24"/>
          <w:szCs w:val="24"/>
        </w:rPr>
        <w:br/>
      </w:r>
      <w:r w:rsidR="008D1232">
        <w:rPr>
          <w:rFonts w:ascii="Times New Roman" w:hAnsi="Times New Roman" w:cs="Times New Roman"/>
          <w:sz w:val="24"/>
          <w:szCs w:val="24"/>
        </w:rPr>
        <w:br/>
      </w:r>
    </w:p>
    <w:p w14:paraId="06F01B75" w14:textId="2171BDBE"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lastRenderedPageBreak/>
        <w:t>Upon rebooting the Pi 4, the database journal and transaction ledger were inspected to verify that no half-written or corrupt transaction states existed, proving that SQLite's Write-Ahead Logging (WAL) and automatic transaction rollback rolled back incomplete records safely.</w:t>
      </w:r>
    </w:p>
    <w:p w14:paraId="54539715" w14:textId="77777777" w:rsidR="008D1232" w:rsidRDefault="008D1232" w:rsidP="00FB5D8B">
      <w:pPr>
        <w:rPr>
          <w:rFonts w:ascii="Times New Roman" w:hAnsi="Times New Roman" w:cs="Times New Roman"/>
          <w:b/>
          <w:bCs/>
          <w:sz w:val="24"/>
          <w:szCs w:val="24"/>
        </w:rPr>
      </w:pPr>
    </w:p>
    <w:p w14:paraId="4652A1F8" w14:textId="2550EB3C" w:rsidR="00FB5D8B" w:rsidRPr="008D1232" w:rsidRDefault="008D1232" w:rsidP="008D1232">
      <w:pPr>
        <w:pStyle w:val="Heading3"/>
      </w:pPr>
      <w:r w:rsidRPr="008D1232">
        <w:rPr>
          <w:rFonts w:ascii="Times New Roman" w:hAnsi="Times New Roman" w:cs="Times New Roman"/>
        </w:rPr>
        <w:t>3.7.4 Offline Mesh Network Throughput and Signal Range</w:t>
      </w:r>
    </w:p>
    <w:p w14:paraId="6B1C770A"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The offline local network was tested to establish operational limits and connection stability in rural setups:</w:t>
      </w:r>
    </w:p>
    <w:p w14:paraId="3E0FB391" w14:textId="77777777" w:rsidR="00FB5D8B" w:rsidRPr="00FB5D8B" w:rsidRDefault="00FB5D8B" w:rsidP="00FB5D8B">
      <w:pPr>
        <w:rPr>
          <w:rFonts w:ascii="Times New Roman" w:hAnsi="Times New Roman" w:cs="Times New Roman"/>
          <w:sz w:val="24"/>
          <w:szCs w:val="24"/>
        </w:rPr>
      </w:pPr>
    </w:p>
    <w:p w14:paraId="7B68A21B" w14:textId="46C3AED6" w:rsidR="00FB5D8B" w:rsidRPr="00EE78AE" w:rsidRDefault="00FB5D8B">
      <w:pPr>
        <w:pStyle w:val="ListParagraph"/>
        <w:numPr>
          <w:ilvl w:val="0"/>
          <w:numId w:val="66"/>
        </w:numPr>
        <w:rPr>
          <w:rFonts w:ascii="Times New Roman" w:hAnsi="Times New Roman" w:cs="Times New Roman"/>
          <w:sz w:val="24"/>
          <w:szCs w:val="24"/>
        </w:rPr>
      </w:pPr>
      <w:r w:rsidRPr="00EE78AE">
        <w:rPr>
          <w:rFonts w:ascii="Times New Roman" w:hAnsi="Times New Roman" w:cs="Times New Roman"/>
          <w:b/>
          <w:bCs/>
          <w:sz w:val="24"/>
          <w:szCs w:val="24"/>
        </w:rPr>
        <w:t>Packet Delivery Rate vs. Distance</w:t>
      </w:r>
      <w:r w:rsidRPr="00EE78AE">
        <w:rPr>
          <w:rFonts w:ascii="Times New Roman" w:hAnsi="Times New Roman" w:cs="Times New Roman"/>
          <w:sz w:val="24"/>
          <w:szCs w:val="24"/>
        </w:rPr>
        <w:t>:</w:t>
      </w:r>
    </w:p>
    <w:p w14:paraId="781FDD3E" w14:textId="64CE12DD" w:rsidR="00FB5D8B" w:rsidRPr="00EE78AE" w:rsidRDefault="00FB5D8B">
      <w:pPr>
        <w:pStyle w:val="ListParagraph"/>
        <w:numPr>
          <w:ilvl w:val="0"/>
          <w:numId w:val="67"/>
        </w:numPr>
        <w:rPr>
          <w:rFonts w:ascii="Times New Roman" w:hAnsi="Times New Roman" w:cs="Times New Roman"/>
          <w:sz w:val="24"/>
          <w:szCs w:val="24"/>
        </w:rPr>
      </w:pPr>
      <w:r w:rsidRPr="00EE78AE">
        <w:rPr>
          <w:rFonts w:ascii="Times New Roman" w:hAnsi="Times New Roman" w:cs="Times New Roman"/>
          <w:sz w:val="24"/>
          <w:szCs w:val="24"/>
        </w:rPr>
        <w:t>An edge Pico W node was placed at increasing distances (from 10 meters to 150 meters) in direct line-of-sight and obstructed (behind brick walls and foliage) environments relative to the central Pi 4 Access Point.</w:t>
      </w:r>
    </w:p>
    <w:p w14:paraId="7977820A" w14:textId="48A8E4B5" w:rsidR="00FB5D8B" w:rsidRPr="00EE78AE" w:rsidRDefault="00FB5D8B">
      <w:pPr>
        <w:pStyle w:val="ListParagraph"/>
        <w:numPr>
          <w:ilvl w:val="0"/>
          <w:numId w:val="67"/>
        </w:numPr>
        <w:rPr>
          <w:rFonts w:ascii="Times New Roman" w:hAnsi="Times New Roman" w:cs="Times New Roman"/>
          <w:sz w:val="24"/>
          <w:szCs w:val="24"/>
        </w:rPr>
      </w:pPr>
      <w:r w:rsidRPr="00EE78AE">
        <w:rPr>
          <w:rFonts w:ascii="Times New Roman" w:hAnsi="Times New Roman" w:cs="Times New Roman"/>
          <w:sz w:val="24"/>
          <w:szCs w:val="24"/>
        </w:rPr>
        <w:t>The node published 1,000 MQTT packets at 1-second intervals.</w:t>
      </w:r>
    </w:p>
    <w:p w14:paraId="78C4B6D6" w14:textId="35AC59B1" w:rsidR="00FB5D8B" w:rsidRPr="00EE78AE" w:rsidRDefault="00FB5D8B">
      <w:pPr>
        <w:pStyle w:val="ListParagraph"/>
        <w:numPr>
          <w:ilvl w:val="0"/>
          <w:numId w:val="67"/>
        </w:numPr>
        <w:rPr>
          <w:rFonts w:ascii="Times New Roman" w:hAnsi="Times New Roman" w:cs="Times New Roman"/>
          <w:sz w:val="24"/>
          <w:szCs w:val="24"/>
        </w:rPr>
      </w:pPr>
      <w:r w:rsidRPr="00EE78AE">
        <w:rPr>
          <w:rFonts w:ascii="Times New Roman" w:hAnsi="Times New Roman" w:cs="Times New Roman"/>
          <w:sz w:val="24"/>
          <w:szCs w:val="24"/>
        </w:rPr>
        <w:t>The packet loss rate and Received Signal Strength Indicator (RSSI) values were logged on the central broker to chart network degradation.</w:t>
      </w:r>
    </w:p>
    <w:p w14:paraId="2DA71DAA" w14:textId="09F9E805" w:rsidR="00FB5D8B" w:rsidRPr="00EE78AE" w:rsidRDefault="00FB5D8B">
      <w:pPr>
        <w:pStyle w:val="ListParagraph"/>
        <w:numPr>
          <w:ilvl w:val="0"/>
          <w:numId w:val="66"/>
        </w:numPr>
        <w:rPr>
          <w:rFonts w:ascii="Times New Roman" w:hAnsi="Times New Roman" w:cs="Times New Roman"/>
          <w:sz w:val="24"/>
          <w:szCs w:val="24"/>
        </w:rPr>
      </w:pPr>
      <w:r w:rsidRPr="00EE78AE">
        <w:rPr>
          <w:rFonts w:ascii="Times New Roman" w:hAnsi="Times New Roman" w:cs="Times New Roman"/>
          <w:b/>
          <w:bCs/>
          <w:sz w:val="24"/>
          <w:szCs w:val="24"/>
        </w:rPr>
        <w:t>Reconnection Recovery Latency</w:t>
      </w:r>
      <w:r w:rsidRPr="00EE78AE">
        <w:rPr>
          <w:rFonts w:ascii="Times New Roman" w:hAnsi="Times New Roman" w:cs="Times New Roman"/>
          <w:sz w:val="24"/>
          <w:szCs w:val="24"/>
        </w:rPr>
        <w:t>:</w:t>
      </w:r>
    </w:p>
    <w:p w14:paraId="7F29C836" w14:textId="40B69285" w:rsidR="00FB5D8B" w:rsidRPr="00EE78AE" w:rsidRDefault="00FB5D8B">
      <w:pPr>
        <w:pStyle w:val="ListParagraph"/>
        <w:numPr>
          <w:ilvl w:val="0"/>
          <w:numId w:val="68"/>
        </w:numPr>
        <w:rPr>
          <w:rFonts w:ascii="Times New Roman" w:hAnsi="Times New Roman" w:cs="Times New Roman"/>
          <w:sz w:val="24"/>
          <w:szCs w:val="24"/>
        </w:rPr>
      </w:pPr>
      <w:r w:rsidRPr="00EE78AE">
        <w:rPr>
          <w:rFonts w:ascii="Times New Roman" w:hAnsi="Times New Roman" w:cs="Times New Roman"/>
          <w:sz w:val="24"/>
          <w:szCs w:val="24"/>
        </w:rPr>
        <w:t>A Pico W node was powered down, moved out of Wi-Fi range, and powered back up.</w:t>
      </w:r>
    </w:p>
    <w:p w14:paraId="00F2CE6F" w14:textId="1E48A7C5" w:rsidR="00FB5D8B" w:rsidRPr="00EE78AE" w:rsidRDefault="00FB5D8B">
      <w:pPr>
        <w:pStyle w:val="ListParagraph"/>
        <w:numPr>
          <w:ilvl w:val="0"/>
          <w:numId w:val="68"/>
        </w:numPr>
        <w:rPr>
          <w:rFonts w:ascii="Times New Roman" w:hAnsi="Times New Roman" w:cs="Times New Roman"/>
          <w:sz w:val="24"/>
          <w:szCs w:val="24"/>
        </w:rPr>
      </w:pPr>
      <w:r w:rsidRPr="00EE78AE">
        <w:rPr>
          <w:rFonts w:ascii="Times New Roman" w:hAnsi="Times New Roman" w:cs="Times New Roman"/>
          <w:sz w:val="24"/>
          <w:szCs w:val="24"/>
        </w:rPr>
        <w:t>The node was physically moved back into range.</w:t>
      </w:r>
    </w:p>
    <w:p w14:paraId="39C7C096" w14:textId="577C39B1" w:rsidR="00FB5D8B" w:rsidRPr="00EE78AE" w:rsidRDefault="00FB5D8B">
      <w:pPr>
        <w:pStyle w:val="ListParagraph"/>
        <w:numPr>
          <w:ilvl w:val="0"/>
          <w:numId w:val="68"/>
        </w:numPr>
        <w:rPr>
          <w:rFonts w:ascii="Times New Roman" w:hAnsi="Times New Roman" w:cs="Times New Roman"/>
          <w:sz w:val="24"/>
          <w:szCs w:val="24"/>
        </w:rPr>
      </w:pPr>
      <w:r w:rsidRPr="00EE78AE">
        <w:rPr>
          <w:rFonts w:ascii="Times New Roman" w:hAnsi="Times New Roman" w:cs="Times New Roman"/>
          <w:sz w:val="24"/>
          <w:szCs w:val="24"/>
        </w:rPr>
        <w:t>The time from re-entering the AP signal threshold to establishing a socket handshake with the</w:t>
      </w:r>
      <w:r w:rsidR="00EE78AE" w:rsidRPr="00EE78AE">
        <w:rPr>
          <w:rFonts w:ascii="Times New Roman" w:hAnsi="Times New Roman" w:cs="Times New Roman"/>
          <w:sz w:val="24"/>
          <w:szCs w:val="24"/>
        </w:rPr>
        <w:t xml:space="preserve"> </w:t>
      </w:r>
      <w:r w:rsidRPr="00EE78AE">
        <w:rPr>
          <w:rFonts w:ascii="Times New Roman" w:hAnsi="Times New Roman" w:cs="Times New Roman"/>
          <w:sz w:val="24"/>
          <w:szCs w:val="24"/>
        </w:rPr>
        <w:t>Mosquitto broker and resuming MQTT telemetry transmission was recorded to define connection recovery latency.</w:t>
      </w:r>
    </w:p>
    <w:p w14:paraId="3F23CD67" w14:textId="77777777" w:rsidR="00EE78AE" w:rsidRDefault="00EE78AE" w:rsidP="00FB5D8B">
      <w:pPr>
        <w:rPr>
          <w:rFonts w:ascii="Times New Roman" w:hAnsi="Times New Roman" w:cs="Times New Roman"/>
          <w:b/>
          <w:bCs/>
          <w:sz w:val="24"/>
          <w:szCs w:val="24"/>
        </w:rPr>
      </w:pPr>
    </w:p>
    <w:p w14:paraId="4CFF86E9" w14:textId="32CC1377" w:rsidR="00FB5D8B" w:rsidRPr="00EE78AE" w:rsidRDefault="00EE78AE" w:rsidP="00EE78AE">
      <w:pPr>
        <w:pStyle w:val="Heading3"/>
      </w:pPr>
      <w:r w:rsidRPr="00EE78AE">
        <w:rPr>
          <w:rFonts w:ascii="Times New Roman" w:hAnsi="Times New Roman" w:cs="Times New Roman"/>
        </w:rPr>
        <w:t>3.7.5 Power Profiling and Battery Lifespan Projections</w:t>
      </w:r>
    </w:p>
    <w:p w14:paraId="01E77EC7"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Because the edge nodes are deployed in remote fields powered by swappable batteries, accurate current profiling is required to maximize operational life:</w:t>
      </w:r>
    </w:p>
    <w:p w14:paraId="28F73B83" w14:textId="77777777" w:rsidR="00FB5D8B" w:rsidRPr="00FB5D8B" w:rsidRDefault="00FB5D8B" w:rsidP="00FB5D8B">
      <w:pPr>
        <w:rPr>
          <w:rFonts w:ascii="Times New Roman" w:hAnsi="Times New Roman" w:cs="Times New Roman"/>
          <w:sz w:val="24"/>
          <w:szCs w:val="24"/>
        </w:rPr>
      </w:pPr>
    </w:p>
    <w:p w14:paraId="2FB2D24E" w14:textId="06173452" w:rsidR="00FB5D8B" w:rsidRPr="00120865" w:rsidRDefault="00FB5D8B">
      <w:pPr>
        <w:pStyle w:val="ListParagraph"/>
        <w:numPr>
          <w:ilvl w:val="0"/>
          <w:numId w:val="69"/>
        </w:numPr>
        <w:rPr>
          <w:rFonts w:ascii="Times New Roman" w:hAnsi="Times New Roman" w:cs="Times New Roman"/>
          <w:sz w:val="24"/>
          <w:szCs w:val="24"/>
        </w:rPr>
      </w:pPr>
      <w:r w:rsidRPr="00120865">
        <w:rPr>
          <w:rFonts w:ascii="Times New Roman" w:hAnsi="Times New Roman" w:cs="Times New Roman"/>
          <w:b/>
          <w:bCs/>
          <w:sz w:val="24"/>
          <w:szCs w:val="24"/>
        </w:rPr>
        <w:t>Current Draw Profiling</w:t>
      </w:r>
      <w:r w:rsidRPr="00120865">
        <w:rPr>
          <w:rFonts w:ascii="Times New Roman" w:hAnsi="Times New Roman" w:cs="Times New Roman"/>
          <w:sz w:val="24"/>
          <w:szCs w:val="24"/>
        </w:rPr>
        <w:t>:</w:t>
      </w:r>
    </w:p>
    <w:p w14:paraId="7A3AD047" w14:textId="07C3BCA3" w:rsidR="00FB5D8B" w:rsidRPr="00120865" w:rsidRDefault="00FB5D8B">
      <w:pPr>
        <w:pStyle w:val="ListParagraph"/>
        <w:numPr>
          <w:ilvl w:val="0"/>
          <w:numId w:val="70"/>
        </w:numPr>
        <w:rPr>
          <w:rFonts w:ascii="Times New Roman" w:hAnsi="Times New Roman" w:cs="Times New Roman"/>
          <w:sz w:val="24"/>
          <w:szCs w:val="24"/>
        </w:rPr>
      </w:pPr>
      <w:r w:rsidRPr="00120865">
        <w:rPr>
          <w:rFonts w:ascii="Times New Roman" w:hAnsi="Times New Roman" w:cs="Times New Roman"/>
          <w:sz w:val="24"/>
          <w:szCs w:val="24"/>
        </w:rPr>
        <w:t>A digital multimeter was connected in series between the TP4056 step-up output rail and the Pico W VBUS pin.</w:t>
      </w:r>
    </w:p>
    <w:p w14:paraId="3D551ABF" w14:textId="01D69BF2" w:rsidR="00FB5D8B" w:rsidRPr="00120865" w:rsidRDefault="00FB5D8B">
      <w:pPr>
        <w:pStyle w:val="ListParagraph"/>
        <w:numPr>
          <w:ilvl w:val="0"/>
          <w:numId w:val="70"/>
        </w:numPr>
        <w:rPr>
          <w:rFonts w:ascii="Times New Roman" w:hAnsi="Times New Roman" w:cs="Times New Roman"/>
          <w:sz w:val="24"/>
          <w:szCs w:val="24"/>
        </w:rPr>
      </w:pPr>
      <w:r w:rsidRPr="00120865">
        <w:rPr>
          <w:rFonts w:ascii="Times New Roman" w:hAnsi="Times New Roman" w:cs="Times New Roman"/>
          <w:sz w:val="24"/>
          <w:szCs w:val="24"/>
        </w:rPr>
        <w:t>Current draw was recorded during three operational states:</w:t>
      </w:r>
    </w:p>
    <w:p w14:paraId="04EFDB0C" w14:textId="75C8FDFA" w:rsidR="00FB5D8B" w:rsidRPr="009A1699" w:rsidRDefault="00FB5D8B">
      <w:pPr>
        <w:pStyle w:val="ListParagraph"/>
        <w:numPr>
          <w:ilvl w:val="1"/>
          <w:numId w:val="70"/>
        </w:numPr>
        <w:rPr>
          <w:rFonts w:ascii="Times New Roman" w:hAnsi="Times New Roman" w:cs="Times New Roman"/>
          <w:sz w:val="24"/>
          <w:szCs w:val="24"/>
        </w:rPr>
      </w:pPr>
      <w:r w:rsidRPr="009A1699">
        <w:rPr>
          <w:rFonts w:ascii="Times New Roman" w:hAnsi="Times New Roman" w:cs="Times New Roman"/>
          <w:i/>
          <w:iCs/>
          <w:sz w:val="24"/>
          <w:szCs w:val="24"/>
        </w:rPr>
        <w:t>Deep Sleep State</w:t>
      </w:r>
      <w:r w:rsidRPr="009A1699">
        <w:rPr>
          <w:rFonts w:ascii="Times New Roman" w:hAnsi="Times New Roman" w:cs="Times New Roman"/>
          <w:sz w:val="24"/>
          <w:szCs w:val="24"/>
        </w:rPr>
        <w:t>: MicroPython `machine.deepsleep()` active, sensors powered down (measured in microamperes).</w:t>
      </w:r>
    </w:p>
    <w:p w14:paraId="00B2FDAE" w14:textId="6D36F2C9" w:rsidR="00FB5D8B" w:rsidRPr="009A1699" w:rsidRDefault="00FB5D8B">
      <w:pPr>
        <w:pStyle w:val="ListParagraph"/>
        <w:numPr>
          <w:ilvl w:val="1"/>
          <w:numId w:val="70"/>
        </w:numPr>
        <w:rPr>
          <w:rFonts w:ascii="Times New Roman" w:hAnsi="Times New Roman" w:cs="Times New Roman"/>
          <w:sz w:val="24"/>
          <w:szCs w:val="24"/>
        </w:rPr>
      </w:pPr>
      <w:r w:rsidRPr="009A1699">
        <w:rPr>
          <w:rFonts w:ascii="Times New Roman" w:hAnsi="Times New Roman" w:cs="Times New Roman"/>
          <w:i/>
          <w:iCs/>
          <w:sz w:val="24"/>
          <w:szCs w:val="24"/>
        </w:rPr>
        <w:t>Active Sampling State</w:t>
      </w:r>
      <w:r w:rsidRPr="009A1699">
        <w:rPr>
          <w:rFonts w:ascii="Times New Roman" w:hAnsi="Times New Roman" w:cs="Times New Roman"/>
          <w:sz w:val="24"/>
          <w:szCs w:val="24"/>
        </w:rPr>
        <w:t>: Sensors active, reading ADC and digital pins (measured in milliamperes).</w:t>
      </w:r>
    </w:p>
    <w:p w14:paraId="6DBAB707" w14:textId="6B1DD091" w:rsidR="00FB5D8B" w:rsidRPr="009A1699" w:rsidRDefault="00FB5D8B">
      <w:pPr>
        <w:pStyle w:val="ListParagraph"/>
        <w:numPr>
          <w:ilvl w:val="1"/>
          <w:numId w:val="70"/>
        </w:numPr>
        <w:rPr>
          <w:rFonts w:ascii="Times New Roman" w:hAnsi="Times New Roman" w:cs="Times New Roman"/>
          <w:sz w:val="24"/>
          <w:szCs w:val="24"/>
        </w:rPr>
      </w:pPr>
      <w:r w:rsidRPr="009A1699">
        <w:rPr>
          <w:rFonts w:ascii="Times New Roman" w:hAnsi="Times New Roman" w:cs="Times New Roman"/>
          <w:i/>
          <w:iCs/>
          <w:sz w:val="24"/>
          <w:szCs w:val="24"/>
        </w:rPr>
        <w:t>RF Transmission State</w:t>
      </w:r>
      <w:r w:rsidRPr="009A1699">
        <w:rPr>
          <w:rFonts w:ascii="Times New Roman" w:hAnsi="Times New Roman" w:cs="Times New Roman"/>
          <w:sz w:val="24"/>
          <w:szCs w:val="24"/>
        </w:rPr>
        <w:t>: Local Wi-Fi transceiver active, connecting to the AP and publishing MQTT packets (measured in milliamperes).</w:t>
      </w:r>
      <w:r w:rsidR="0081765F">
        <w:rPr>
          <w:rFonts w:ascii="Times New Roman" w:hAnsi="Times New Roman" w:cs="Times New Roman"/>
          <w:sz w:val="24"/>
          <w:szCs w:val="24"/>
        </w:rPr>
        <w:br/>
      </w:r>
      <w:r w:rsidR="0081765F">
        <w:rPr>
          <w:rFonts w:ascii="Times New Roman" w:hAnsi="Times New Roman" w:cs="Times New Roman"/>
          <w:sz w:val="24"/>
          <w:szCs w:val="24"/>
        </w:rPr>
        <w:br/>
      </w:r>
      <w:r w:rsidR="0081765F">
        <w:rPr>
          <w:rFonts w:ascii="Times New Roman" w:hAnsi="Times New Roman" w:cs="Times New Roman"/>
          <w:sz w:val="24"/>
          <w:szCs w:val="24"/>
        </w:rPr>
        <w:br/>
      </w:r>
      <w:r w:rsidR="0081765F">
        <w:rPr>
          <w:rFonts w:ascii="Times New Roman" w:hAnsi="Times New Roman" w:cs="Times New Roman"/>
          <w:sz w:val="24"/>
          <w:szCs w:val="24"/>
        </w:rPr>
        <w:br/>
      </w:r>
      <w:r w:rsidR="0081765F">
        <w:rPr>
          <w:rFonts w:ascii="Times New Roman" w:hAnsi="Times New Roman" w:cs="Times New Roman"/>
          <w:sz w:val="24"/>
          <w:szCs w:val="24"/>
        </w:rPr>
        <w:br/>
      </w:r>
    </w:p>
    <w:p w14:paraId="2F0C77F0" w14:textId="76277CD9" w:rsidR="00FB5D8B" w:rsidRPr="0081765F" w:rsidRDefault="00FB5D8B">
      <w:pPr>
        <w:pStyle w:val="ListParagraph"/>
        <w:numPr>
          <w:ilvl w:val="0"/>
          <w:numId w:val="69"/>
        </w:numPr>
        <w:rPr>
          <w:rFonts w:ascii="Times New Roman" w:hAnsi="Times New Roman" w:cs="Times New Roman"/>
          <w:sz w:val="24"/>
          <w:szCs w:val="24"/>
        </w:rPr>
      </w:pPr>
      <w:r w:rsidRPr="0081765F">
        <w:rPr>
          <w:rFonts w:ascii="Times New Roman" w:hAnsi="Times New Roman" w:cs="Times New Roman"/>
          <w:b/>
          <w:bCs/>
          <w:sz w:val="24"/>
          <w:szCs w:val="24"/>
        </w:rPr>
        <w:lastRenderedPageBreak/>
        <w:t>Battery Discharge Cycle Verification</w:t>
      </w:r>
      <w:r w:rsidRPr="0081765F">
        <w:rPr>
          <w:rFonts w:ascii="Times New Roman" w:hAnsi="Times New Roman" w:cs="Times New Roman"/>
          <w:sz w:val="24"/>
          <w:szCs w:val="24"/>
        </w:rPr>
        <w:t>:</w:t>
      </w:r>
    </w:p>
    <w:p w14:paraId="0C6202E4" w14:textId="6B65CA07" w:rsidR="00FB5D8B" w:rsidRPr="0081765F"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Fully charged 18650 Li-Ion cells (4.2V fully charged, 2500mAh nominal) were connected to edge nodes.</w:t>
      </w:r>
    </w:p>
    <w:p w14:paraId="271589FF" w14:textId="5F72E3C5" w:rsidR="00FB5D8B" w:rsidRPr="0081765F"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The nodes were programmed to sample sensors every 15 minutes, publish to the broker, and enter deep sleep.</w:t>
      </w:r>
    </w:p>
    <w:p w14:paraId="005BB2B7" w14:textId="4DED0E3E" w:rsidR="00FB5D8B" w:rsidRPr="0081765F"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The battery voltage was reported as a telemetry variable and recorded in InfluxDB.</w:t>
      </w:r>
    </w:p>
    <w:p w14:paraId="58E3B700" w14:textId="2C1FD7DC" w:rsidR="00FB5D8B"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The battery was discharged until the TP4056 protection module cutoff threshold (typically 2.7V) was reached, logging the net runtime (in days) to validate theoretical battery lifespan calculations.</w:t>
      </w:r>
      <w:r w:rsidR="001832F9">
        <w:rPr>
          <w:rFonts w:ascii="Times New Roman" w:hAnsi="Times New Roman" w:cs="Times New Roman"/>
          <w:sz w:val="24"/>
          <w:szCs w:val="24"/>
        </w:rPr>
        <w:br/>
      </w:r>
      <w:r w:rsidR="001832F9">
        <w:rPr>
          <w:rFonts w:ascii="Times New Roman" w:hAnsi="Times New Roman" w:cs="Times New Roman"/>
          <w:sz w:val="24"/>
          <w:szCs w:val="24"/>
        </w:rPr>
        <w:br/>
      </w:r>
    </w:p>
    <w:p w14:paraId="53EF5048" w14:textId="77777777" w:rsidR="001832F9" w:rsidRPr="001832F9" w:rsidRDefault="001832F9" w:rsidP="001832F9">
      <w:pPr>
        <w:rPr>
          <w:rFonts w:ascii="Times New Roman" w:hAnsi="Times New Roman" w:cs="Times New Roman"/>
          <w:sz w:val="24"/>
          <w:szCs w:val="24"/>
        </w:rPr>
      </w:pPr>
    </w:p>
    <w:p w14:paraId="33571D59" w14:textId="2444A3EE" w:rsidR="00913E7E" w:rsidRPr="00F36808" w:rsidRDefault="001D37D4" w:rsidP="00F36808">
      <w:pPr>
        <w:pStyle w:val="Heading2"/>
        <w:rPr>
          <w:sz w:val="28"/>
          <w:szCs w:val="28"/>
        </w:rPr>
      </w:pPr>
      <w:r w:rsidRPr="00F36808">
        <w:rPr>
          <w:rFonts w:ascii="Times New Roman" w:hAnsi="Times New Roman" w:cs="Times New Roman"/>
          <w:sz w:val="28"/>
          <w:szCs w:val="28"/>
        </w:rPr>
        <w:t>3.8 Ethical and Safety Considerations</w:t>
      </w:r>
    </w:p>
    <w:p w14:paraId="300DA53E" w14:textId="77777777"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To ensure the physical durability of the hardware, the safety of the operating technicians, and the ethical protection of the communities during the deployment of the Modular Adaptive Data Node (MADN) prototype in Bulawayo and Tsholotsho, a comprehensive set of ethical and safety protocols was established. These considerations govern the electrical, physical, data-privacy, and algorithmic layers of the ecosystem.</w:t>
      </w:r>
    </w:p>
    <w:p w14:paraId="4114E386" w14:textId="77777777" w:rsidR="00913E7E" w:rsidRPr="00913E7E" w:rsidRDefault="00913E7E" w:rsidP="00913E7E">
      <w:pPr>
        <w:rPr>
          <w:rFonts w:ascii="Times New Roman" w:hAnsi="Times New Roman" w:cs="Times New Roman"/>
          <w:sz w:val="24"/>
          <w:szCs w:val="24"/>
        </w:rPr>
      </w:pPr>
    </w:p>
    <w:p w14:paraId="1AC20369" w14:textId="77777777" w:rsidR="00F36808" w:rsidRDefault="00F36808" w:rsidP="00913E7E">
      <w:pPr>
        <w:rPr>
          <w:rFonts w:ascii="Times New Roman" w:hAnsi="Times New Roman" w:cs="Times New Roman"/>
          <w:b/>
          <w:bCs/>
          <w:sz w:val="24"/>
          <w:szCs w:val="24"/>
        </w:rPr>
      </w:pPr>
    </w:p>
    <w:p w14:paraId="3BB32DA0" w14:textId="683626BC" w:rsidR="00913E7E" w:rsidRPr="00487035" w:rsidRDefault="00487035" w:rsidP="00487035">
      <w:pPr>
        <w:pStyle w:val="Heading3"/>
      </w:pPr>
      <w:r w:rsidRPr="00487035">
        <w:rPr>
          <w:rFonts w:ascii="Times New Roman" w:hAnsi="Times New Roman" w:cs="Times New Roman"/>
        </w:rPr>
        <w:t>3.8.1 Physical and Electrical Safety Protocols</w:t>
      </w:r>
    </w:p>
    <w:p w14:paraId="63EA3474" w14:textId="77777777"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Deploying edge sensing nodes in remote agricultural fields and community hubs exposes hardware and operators to various electrical and physical hazards. The safety mechanisms address battery protection, thermal regulation, and structural durability:</w:t>
      </w:r>
    </w:p>
    <w:p w14:paraId="2AEB4479" w14:textId="77777777" w:rsidR="00913E7E" w:rsidRPr="00913E7E" w:rsidRDefault="00913E7E" w:rsidP="00913E7E">
      <w:pPr>
        <w:rPr>
          <w:rFonts w:ascii="Times New Roman" w:hAnsi="Times New Roman" w:cs="Times New Roman"/>
          <w:sz w:val="24"/>
          <w:szCs w:val="24"/>
        </w:rPr>
      </w:pPr>
    </w:p>
    <w:p w14:paraId="1EAE92E0" w14:textId="58D0F122" w:rsidR="00913E7E" w:rsidRPr="007E4F20" w:rsidRDefault="00913E7E">
      <w:pPr>
        <w:pStyle w:val="ListParagraph"/>
        <w:numPr>
          <w:ilvl w:val="0"/>
          <w:numId w:val="72"/>
        </w:numPr>
        <w:rPr>
          <w:rFonts w:ascii="Times New Roman" w:hAnsi="Times New Roman" w:cs="Times New Roman"/>
          <w:sz w:val="24"/>
          <w:szCs w:val="24"/>
        </w:rPr>
      </w:pPr>
      <w:r w:rsidRPr="007E4F20">
        <w:rPr>
          <w:rFonts w:ascii="Times New Roman" w:hAnsi="Times New Roman" w:cs="Times New Roman"/>
          <w:b/>
          <w:bCs/>
          <w:sz w:val="24"/>
          <w:szCs w:val="24"/>
        </w:rPr>
        <w:t>Lithium-Ion Battery Safety and Thermal Management</w:t>
      </w:r>
      <w:r w:rsidRPr="007E4F20">
        <w:rPr>
          <w:rFonts w:ascii="Times New Roman" w:hAnsi="Times New Roman" w:cs="Times New Roman"/>
          <w:sz w:val="24"/>
          <w:szCs w:val="24"/>
        </w:rPr>
        <w:t>:</w:t>
      </w:r>
    </w:p>
    <w:p w14:paraId="2A4568B4" w14:textId="2DD25CBB" w:rsidR="00913E7E" w:rsidRPr="003A7493" w:rsidRDefault="00913E7E">
      <w:pPr>
        <w:pStyle w:val="ListParagraph"/>
        <w:numPr>
          <w:ilvl w:val="0"/>
          <w:numId w:val="73"/>
        </w:numPr>
        <w:rPr>
          <w:rFonts w:ascii="Times New Roman" w:hAnsi="Times New Roman" w:cs="Times New Roman"/>
          <w:sz w:val="24"/>
          <w:szCs w:val="24"/>
        </w:rPr>
      </w:pPr>
      <w:r w:rsidRPr="003A7493">
        <w:rPr>
          <w:rFonts w:ascii="Times New Roman" w:hAnsi="Times New Roman" w:cs="Times New Roman"/>
          <w:sz w:val="24"/>
          <w:szCs w:val="24"/>
        </w:rPr>
        <w:t>The edge nodes rely on 18650 Lithium-Ion cells (3.7V nominal, 4.2V fully charged), which present severe risks of thermal runaway, venting, or explosion if subjected to overcharging, deep discharge, or short circuits under extreme ambient temperatures (frequently exceeding 38°C in Tsholotsho during the dry season).</w:t>
      </w:r>
    </w:p>
    <w:p w14:paraId="43CE8640" w14:textId="5AC0F551" w:rsidR="00913E7E" w:rsidRPr="003A7493" w:rsidRDefault="00913E7E">
      <w:pPr>
        <w:pStyle w:val="ListParagraph"/>
        <w:numPr>
          <w:ilvl w:val="0"/>
          <w:numId w:val="73"/>
        </w:numPr>
        <w:rPr>
          <w:rFonts w:ascii="Times New Roman" w:hAnsi="Times New Roman" w:cs="Times New Roman"/>
          <w:sz w:val="24"/>
          <w:szCs w:val="24"/>
        </w:rPr>
      </w:pPr>
      <w:r w:rsidRPr="003A7493">
        <w:rPr>
          <w:rFonts w:ascii="Times New Roman" w:hAnsi="Times New Roman" w:cs="Times New Roman"/>
          <w:i/>
          <w:iCs/>
          <w:sz w:val="24"/>
          <w:szCs w:val="24"/>
        </w:rPr>
        <w:t>Active Protection Circuitry</w:t>
      </w:r>
      <w:r w:rsidRPr="003A7493">
        <w:rPr>
          <w:rFonts w:ascii="Times New Roman" w:hAnsi="Times New Roman" w:cs="Times New Roman"/>
          <w:sz w:val="24"/>
          <w:szCs w:val="24"/>
        </w:rPr>
        <w:t>: Every node integrates a TP4056 charge controller paired with a DW01 battery protection IC. This module dynamically isolates the battery if the cell voltage exceeds 4.25V (overcharge cutoff) or falls below 2.5V (over-discharge cutoff</w:t>
      </w:r>
      <w:r w:rsidR="007E4F20" w:rsidRPr="003A7493">
        <w:rPr>
          <w:rFonts w:ascii="Times New Roman" w:hAnsi="Times New Roman" w:cs="Times New Roman"/>
          <w:sz w:val="24"/>
          <w:szCs w:val="24"/>
        </w:rPr>
        <w:t>) and</w:t>
      </w:r>
      <w:r w:rsidRPr="003A7493">
        <w:rPr>
          <w:rFonts w:ascii="Times New Roman" w:hAnsi="Times New Roman" w:cs="Times New Roman"/>
          <w:sz w:val="24"/>
          <w:szCs w:val="24"/>
        </w:rPr>
        <w:t xml:space="preserve"> shuts down the circuit if the draw current exceeds 3.0A (short-circuit protection).</w:t>
      </w:r>
    </w:p>
    <w:p w14:paraId="65011C51" w14:textId="07276E88" w:rsidR="00913E7E" w:rsidRPr="003A7493" w:rsidRDefault="00913E7E">
      <w:pPr>
        <w:pStyle w:val="ListParagraph"/>
        <w:numPr>
          <w:ilvl w:val="0"/>
          <w:numId w:val="73"/>
        </w:numPr>
        <w:rPr>
          <w:rFonts w:ascii="Times New Roman" w:hAnsi="Times New Roman" w:cs="Times New Roman"/>
          <w:sz w:val="24"/>
          <w:szCs w:val="24"/>
        </w:rPr>
      </w:pPr>
      <w:r w:rsidRPr="003A7493">
        <w:rPr>
          <w:rFonts w:ascii="Times New Roman" w:hAnsi="Times New Roman" w:cs="Times New Roman"/>
          <w:i/>
          <w:iCs/>
          <w:sz w:val="24"/>
          <w:szCs w:val="24"/>
        </w:rPr>
        <w:t>Physical Isolation and Wiring</w:t>
      </w:r>
      <w:r w:rsidRPr="003A7493">
        <w:rPr>
          <w:rFonts w:ascii="Times New Roman" w:hAnsi="Times New Roman" w:cs="Times New Roman"/>
          <w:sz w:val="24"/>
          <w:szCs w:val="24"/>
        </w:rPr>
        <w:t>: Solid JST-PH 2.0 reverse-polarity connectors are utilized to link the battery to the shield. This prevents accidental shorting or reverse-current flow when field operators swap depleted cells.</w:t>
      </w:r>
      <w:r w:rsidR="002E6DAF">
        <w:rPr>
          <w:rFonts w:ascii="Times New Roman" w:hAnsi="Times New Roman" w:cs="Times New Roman"/>
          <w:sz w:val="24"/>
          <w:szCs w:val="24"/>
        </w:rPr>
        <w:br/>
      </w:r>
      <w:r w:rsidR="002E6DAF">
        <w:rPr>
          <w:rFonts w:ascii="Times New Roman" w:hAnsi="Times New Roman" w:cs="Times New Roman"/>
          <w:sz w:val="24"/>
          <w:szCs w:val="24"/>
        </w:rPr>
        <w:br/>
      </w:r>
      <w:r w:rsidR="002E6DAF">
        <w:rPr>
          <w:rFonts w:ascii="Times New Roman" w:hAnsi="Times New Roman" w:cs="Times New Roman"/>
          <w:sz w:val="24"/>
          <w:szCs w:val="24"/>
        </w:rPr>
        <w:br/>
      </w:r>
      <w:r w:rsidR="002E6DAF">
        <w:rPr>
          <w:rFonts w:ascii="Times New Roman" w:hAnsi="Times New Roman" w:cs="Times New Roman"/>
          <w:sz w:val="24"/>
          <w:szCs w:val="24"/>
        </w:rPr>
        <w:br/>
      </w:r>
    </w:p>
    <w:p w14:paraId="76A82BCF" w14:textId="6C7631C6" w:rsidR="00913E7E" w:rsidRPr="007E4F20" w:rsidRDefault="00913E7E">
      <w:pPr>
        <w:pStyle w:val="ListParagraph"/>
        <w:numPr>
          <w:ilvl w:val="0"/>
          <w:numId w:val="72"/>
        </w:numPr>
        <w:rPr>
          <w:rFonts w:ascii="Times New Roman" w:hAnsi="Times New Roman" w:cs="Times New Roman"/>
          <w:sz w:val="24"/>
          <w:szCs w:val="24"/>
        </w:rPr>
      </w:pPr>
      <w:r w:rsidRPr="007E4F20">
        <w:rPr>
          <w:rFonts w:ascii="Times New Roman" w:hAnsi="Times New Roman" w:cs="Times New Roman"/>
          <w:b/>
          <w:bCs/>
          <w:sz w:val="24"/>
          <w:szCs w:val="24"/>
        </w:rPr>
        <w:lastRenderedPageBreak/>
        <w:t>Environmental Weatherproofing and Thermal Control</w:t>
      </w:r>
      <w:r w:rsidRPr="007E4F20">
        <w:rPr>
          <w:rFonts w:ascii="Times New Roman" w:hAnsi="Times New Roman" w:cs="Times New Roman"/>
          <w:sz w:val="24"/>
          <w:szCs w:val="24"/>
        </w:rPr>
        <w:t>:</w:t>
      </w:r>
    </w:p>
    <w:p w14:paraId="2CA5A2FB" w14:textId="4EA93C33" w:rsidR="00913E7E" w:rsidRPr="002E6DAF" w:rsidRDefault="00913E7E">
      <w:pPr>
        <w:pStyle w:val="ListParagraph"/>
        <w:numPr>
          <w:ilvl w:val="0"/>
          <w:numId w:val="74"/>
        </w:numPr>
        <w:rPr>
          <w:rFonts w:ascii="Times New Roman" w:hAnsi="Times New Roman" w:cs="Times New Roman"/>
          <w:sz w:val="24"/>
          <w:szCs w:val="24"/>
        </w:rPr>
      </w:pPr>
      <w:r w:rsidRPr="002E6DAF">
        <w:rPr>
          <w:rFonts w:ascii="Times New Roman" w:hAnsi="Times New Roman" w:cs="Times New Roman"/>
          <w:sz w:val="24"/>
          <w:szCs w:val="24"/>
        </w:rPr>
        <w:t>Physical enclosures are designed to meet IP65 weatherproofing standards, utilizing snap-fit cases designed in FreeCAD and printed with UV-stable PETG (Polyethylene Terephthalate Glycol) filament to withstand sunlight exposure and prevent structural degradation.</w:t>
      </w:r>
    </w:p>
    <w:p w14:paraId="47883D41" w14:textId="439549BA" w:rsidR="00BD0DA5" w:rsidRPr="00BD0DA5" w:rsidRDefault="00913E7E">
      <w:pPr>
        <w:pStyle w:val="ListParagraph"/>
        <w:numPr>
          <w:ilvl w:val="0"/>
          <w:numId w:val="74"/>
        </w:numPr>
        <w:rPr>
          <w:rFonts w:ascii="Times New Roman" w:hAnsi="Times New Roman" w:cs="Times New Roman"/>
          <w:sz w:val="24"/>
          <w:szCs w:val="24"/>
        </w:rPr>
      </w:pPr>
      <w:r w:rsidRPr="002E6DAF">
        <w:rPr>
          <w:rFonts w:ascii="Times New Roman" w:hAnsi="Times New Roman" w:cs="Times New Roman"/>
          <w:sz w:val="24"/>
          <w:szCs w:val="24"/>
        </w:rPr>
        <w:t xml:space="preserve">For the central Vault orchestrator (Raspberry Pi 4), which operates continuously in community </w:t>
      </w:r>
      <w:r w:rsidR="002E6DAF" w:rsidRPr="002E6DAF">
        <w:rPr>
          <w:rFonts w:ascii="Times New Roman" w:hAnsi="Times New Roman" w:cs="Times New Roman"/>
          <w:sz w:val="24"/>
          <w:szCs w:val="24"/>
        </w:rPr>
        <w:t>centres</w:t>
      </w:r>
      <w:r w:rsidRPr="002E6DAF">
        <w:rPr>
          <w:rFonts w:ascii="Times New Roman" w:hAnsi="Times New Roman" w:cs="Times New Roman"/>
          <w:sz w:val="24"/>
          <w:szCs w:val="24"/>
        </w:rPr>
        <w:t xml:space="preserve"> or shops, high-speed active dual cooling fans prevent the CPU from exceeding its 80°C throttle threshold. This active cooling ensures continuous operations under high ambient temperatures, preventing CPU instability and minimizing the risk of heat-induced fire hazards.</w:t>
      </w:r>
    </w:p>
    <w:p w14:paraId="0EEED19E" w14:textId="77777777" w:rsidR="00BD0DA5" w:rsidRDefault="00BD0DA5" w:rsidP="00913E7E">
      <w:pPr>
        <w:rPr>
          <w:rFonts w:ascii="Times New Roman" w:hAnsi="Times New Roman" w:cs="Times New Roman"/>
          <w:b/>
          <w:bCs/>
          <w:sz w:val="24"/>
          <w:szCs w:val="24"/>
        </w:rPr>
      </w:pPr>
    </w:p>
    <w:p w14:paraId="417C1F33" w14:textId="77777777" w:rsidR="00BD0DA5" w:rsidRDefault="00BD0DA5" w:rsidP="00913E7E">
      <w:pPr>
        <w:rPr>
          <w:rFonts w:ascii="Times New Roman" w:hAnsi="Times New Roman" w:cs="Times New Roman"/>
          <w:b/>
          <w:bCs/>
          <w:sz w:val="24"/>
          <w:szCs w:val="24"/>
        </w:rPr>
      </w:pPr>
    </w:p>
    <w:p w14:paraId="788C835E" w14:textId="5C93DC1C" w:rsidR="00913E7E" w:rsidRPr="001C15BA" w:rsidRDefault="001C15BA" w:rsidP="001C15BA">
      <w:pPr>
        <w:pStyle w:val="Heading3"/>
      </w:pPr>
      <w:r w:rsidRPr="001C15BA">
        <w:rPr>
          <w:rFonts w:ascii="Times New Roman" w:hAnsi="Times New Roman" w:cs="Times New Roman"/>
        </w:rPr>
        <w:t>3.8.2 Ethical Considerations in Edge Deployment</w:t>
      </w:r>
    </w:p>
    <w:p w14:paraId="41989D51" w14:textId="77777777"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The decentralization of community data, security alerts, and local commerce introduces ethical implications regarding privacy, local governance, algorithmic fairness, and inclusion:</w:t>
      </w:r>
    </w:p>
    <w:p w14:paraId="16D8031F" w14:textId="77777777" w:rsidR="00913E7E" w:rsidRPr="00913E7E" w:rsidRDefault="00913E7E" w:rsidP="00913E7E">
      <w:pPr>
        <w:rPr>
          <w:rFonts w:ascii="Times New Roman" w:hAnsi="Times New Roman" w:cs="Times New Roman"/>
          <w:sz w:val="24"/>
          <w:szCs w:val="24"/>
        </w:rPr>
      </w:pPr>
    </w:p>
    <w:p w14:paraId="77FC75CE" w14:textId="539FCFA7" w:rsidR="00913E7E" w:rsidRPr="00B406CB" w:rsidRDefault="00913E7E">
      <w:pPr>
        <w:pStyle w:val="ListParagraph"/>
        <w:numPr>
          <w:ilvl w:val="0"/>
          <w:numId w:val="75"/>
        </w:numPr>
        <w:rPr>
          <w:rFonts w:ascii="Times New Roman" w:hAnsi="Times New Roman" w:cs="Times New Roman"/>
          <w:sz w:val="24"/>
          <w:szCs w:val="24"/>
        </w:rPr>
      </w:pPr>
      <w:r w:rsidRPr="00B406CB">
        <w:rPr>
          <w:rFonts w:ascii="Times New Roman" w:hAnsi="Times New Roman" w:cs="Times New Roman"/>
          <w:b/>
          <w:bCs/>
          <w:sz w:val="24"/>
          <w:szCs w:val="24"/>
        </w:rPr>
        <w:t>Privacy-Preserving Edge Alerting</w:t>
      </w:r>
      <w:r w:rsidRPr="00B406CB">
        <w:rPr>
          <w:rFonts w:ascii="Times New Roman" w:hAnsi="Times New Roman" w:cs="Times New Roman"/>
          <w:sz w:val="24"/>
          <w:szCs w:val="24"/>
        </w:rPr>
        <w:t>:</w:t>
      </w:r>
    </w:p>
    <w:p w14:paraId="2B404CDC" w14:textId="1F3BABEC" w:rsidR="00913E7E" w:rsidRPr="00996947" w:rsidRDefault="00913E7E" w:rsidP="00996947">
      <w:pPr>
        <w:pStyle w:val="ListParagraph"/>
        <w:numPr>
          <w:ilvl w:val="0"/>
          <w:numId w:val="76"/>
        </w:numPr>
        <w:rPr>
          <w:rFonts w:ascii="Times New Roman" w:hAnsi="Times New Roman" w:cs="Times New Roman"/>
          <w:sz w:val="24"/>
          <w:szCs w:val="24"/>
        </w:rPr>
      </w:pPr>
      <w:r w:rsidRPr="00996947">
        <w:rPr>
          <w:rFonts w:ascii="Times New Roman" w:hAnsi="Times New Roman" w:cs="Times New Roman"/>
          <w:sz w:val="24"/>
          <w:szCs w:val="24"/>
        </w:rPr>
        <w:t>The Edge-Alert Security Gateway is deployed to detect physical intrusion and safeguard assets in community storehouses or local fields. Surveillance systems in public spaces raise serious privacy and consent issues.</w:t>
      </w:r>
    </w:p>
    <w:p w14:paraId="5CD1527C" w14:textId="4886B483" w:rsidR="00913E7E" w:rsidRPr="00996947" w:rsidRDefault="00913E7E" w:rsidP="00996947">
      <w:pPr>
        <w:pStyle w:val="ListParagraph"/>
        <w:numPr>
          <w:ilvl w:val="1"/>
          <w:numId w:val="76"/>
        </w:numPr>
        <w:rPr>
          <w:rFonts w:ascii="Times New Roman" w:hAnsi="Times New Roman" w:cs="Times New Roman"/>
          <w:sz w:val="24"/>
          <w:szCs w:val="24"/>
        </w:rPr>
      </w:pPr>
      <w:r w:rsidRPr="00996947">
        <w:rPr>
          <w:rFonts w:ascii="Times New Roman" w:hAnsi="Times New Roman" w:cs="Times New Roman"/>
          <w:i/>
          <w:iCs/>
          <w:sz w:val="24"/>
          <w:szCs w:val="24"/>
        </w:rPr>
        <w:t xml:space="preserve">Zero-Image </w:t>
      </w:r>
      <w:r w:rsidR="00752D8B" w:rsidRPr="00996947">
        <w:rPr>
          <w:rFonts w:ascii="Times New Roman" w:hAnsi="Times New Roman" w:cs="Times New Roman"/>
          <w:i/>
          <w:iCs/>
          <w:sz w:val="24"/>
          <w:szCs w:val="24"/>
        </w:rPr>
        <w:t>Policy:</w:t>
      </w:r>
      <w:r w:rsidRPr="00996947">
        <w:rPr>
          <w:rFonts w:ascii="Times New Roman" w:hAnsi="Times New Roman" w:cs="Times New Roman"/>
          <w:sz w:val="24"/>
          <w:szCs w:val="24"/>
        </w:rPr>
        <w:t xml:space="preserve"> To eliminate the risk of tracking individual facial features or recording private activities, the gateway omits camera modules or microphones. Instead, it relies strictly on Passive Infrared (PIR) sensors (motion triggers) and Ultrasonic distance sensors (boundary virtual tripwires).</w:t>
      </w:r>
    </w:p>
    <w:p w14:paraId="65565296" w14:textId="0AD42209" w:rsidR="00913E7E" w:rsidRPr="00996947" w:rsidRDefault="00913E7E" w:rsidP="00996947">
      <w:pPr>
        <w:pStyle w:val="ListParagraph"/>
        <w:numPr>
          <w:ilvl w:val="1"/>
          <w:numId w:val="76"/>
        </w:numPr>
        <w:rPr>
          <w:rFonts w:ascii="Times New Roman" w:hAnsi="Times New Roman" w:cs="Times New Roman"/>
          <w:sz w:val="24"/>
          <w:szCs w:val="24"/>
        </w:rPr>
      </w:pPr>
      <w:r w:rsidRPr="00996947">
        <w:rPr>
          <w:rFonts w:ascii="Times New Roman" w:hAnsi="Times New Roman" w:cs="Times New Roman"/>
          <w:i/>
          <w:iCs/>
          <w:sz w:val="24"/>
          <w:szCs w:val="24"/>
        </w:rPr>
        <w:t>Data Minimization</w:t>
      </w:r>
      <w:r w:rsidRPr="00996947">
        <w:rPr>
          <w:rFonts w:ascii="Times New Roman" w:hAnsi="Times New Roman" w:cs="Times New Roman"/>
          <w:sz w:val="24"/>
          <w:szCs w:val="24"/>
        </w:rPr>
        <w:t>: State updates are transmitted as simple JSON payloads containing only binary state changes (e.g., `motion: true`) and node IDs. This design protects the anonymity of individuals passing through monitored areas while still fulfilling the security monitoring function.</w:t>
      </w:r>
      <w:r w:rsidR="00EA1C5B">
        <w:rPr>
          <w:rFonts w:ascii="Times New Roman" w:hAnsi="Times New Roman" w:cs="Times New Roman"/>
          <w:sz w:val="24"/>
          <w:szCs w:val="24"/>
        </w:rPr>
        <w:br/>
      </w:r>
    </w:p>
    <w:p w14:paraId="3BAB21C7" w14:textId="5455F79E" w:rsidR="00913E7E" w:rsidRPr="00BA09B9" w:rsidRDefault="00913E7E" w:rsidP="00BA09B9">
      <w:pPr>
        <w:pStyle w:val="ListParagraph"/>
        <w:numPr>
          <w:ilvl w:val="0"/>
          <w:numId w:val="77"/>
        </w:numPr>
        <w:rPr>
          <w:rFonts w:ascii="Times New Roman" w:hAnsi="Times New Roman" w:cs="Times New Roman"/>
          <w:sz w:val="24"/>
          <w:szCs w:val="24"/>
        </w:rPr>
      </w:pPr>
      <w:r w:rsidRPr="00BA09B9">
        <w:rPr>
          <w:rFonts w:ascii="Times New Roman" w:hAnsi="Times New Roman" w:cs="Times New Roman"/>
          <w:b/>
          <w:bCs/>
          <w:sz w:val="24"/>
          <w:szCs w:val="24"/>
        </w:rPr>
        <w:t xml:space="preserve">Local-First Data </w:t>
      </w:r>
      <w:r w:rsidR="00BA09B9" w:rsidRPr="00BA09B9">
        <w:rPr>
          <w:rFonts w:ascii="Times New Roman" w:hAnsi="Times New Roman" w:cs="Times New Roman"/>
          <w:b/>
          <w:bCs/>
          <w:sz w:val="24"/>
          <w:szCs w:val="24"/>
        </w:rPr>
        <w:t>Governance:</w:t>
      </w:r>
    </w:p>
    <w:p w14:paraId="2F3BAE9A" w14:textId="3DFE841C" w:rsidR="00913E7E" w:rsidRPr="00BA09B9" w:rsidRDefault="00913E7E" w:rsidP="00BA09B9">
      <w:pPr>
        <w:pStyle w:val="ListParagraph"/>
        <w:numPr>
          <w:ilvl w:val="0"/>
          <w:numId w:val="76"/>
        </w:numPr>
        <w:rPr>
          <w:rFonts w:ascii="Times New Roman" w:hAnsi="Times New Roman" w:cs="Times New Roman"/>
          <w:sz w:val="24"/>
          <w:szCs w:val="24"/>
        </w:rPr>
      </w:pPr>
      <w:r w:rsidRPr="00BA09B9">
        <w:rPr>
          <w:rFonts w:ascii="Times New Roman" w:hAnsi="Times New Roman" w:cs="Times New Roman"/>
          <w:sz w:val="24"/>
          <w:szCs w:val="24"/>
        </w:rPr>
        <w:t>The Mesh-POS transaction ledger manages store credits, inventory, and customer token IDs offline. Storing transaction ledgers locally instead of syncing to centralized cloud servers requires strict local security to prevent data manipulation or loss of funds.</w:t>
      </w:r>
    </w:p>
    <w:p w14:paraId="1FA62596" w14:textId="56C6FF6B" w:rsidR="00913E7E" w:rsidRPr="00BA09B9" w:rsidRDefault="00913E7E" w:rsidP="00BA09B9">
      <w:pPr>
        <w:pStyle w:val="ListParagraph"/>
        <w:numPr>
          <w:ilvl w:val="1"/>
          <w:numId w:val="76"/>
        </w:numPr>
        <w:rPr>
          <w:rFonts w:ascii="Times New Roman" w:hAnsi="Times New Roman" w:cs="Times New Roman"/>
          <w:sz w:val="24"/>
          <w:szCs w:val="24"/>
        </w:rPr>
      </w:pPr>
      <w:r w:rsidRPr="00BA09B9">
        <w:rPr>
          <w:rFonts w:ascii="Times New Roman" w:hAnsi="Times New Roman" w:cs="Times New Roman"/>
          <w:i/>
          <w:iCs/>
          <w:sz w:val="24"/>
          <w:szCs w:val="24"/>
        </w:rPr>
        <w:t>Decentralized Trust</w:t>
      </w:r>
      <w:r w:rsidRPr="00BA09B9">
        <w:rPr>
          <w:rFonts w:ascii="Times New Roman" w:hAnsi="Times New Roman" w:cs="Times New Roman"/>
          <w:sz w:val="24"/>
          <w:szCs w:val="24"/>
        </w:rPr>
        <w:t>: All checkout events are written to an SQLite database with Write-Ahead Logging (WAL) enabled, protecting data integrity during sudden power dropouts. Script folders on the Pico W and Pi 4 are stored with flash encryption enabled to prevent physical extraction and cloning of payment credits.</w:t>
      </w:r>
    </w:p>
    <w:p w14:paraId="43FCA496" w14:textId="1046463C" w:rsidR="00913E7E" w:rsidRPr="00BA09B9" w:rsidRDefault="00913E7E" w:rsidP="00BA09B9">
      <w:pPr>
        <w:pStyle w:val="ListParagraph"/>
        <w:numPr>
          <w:ilvl w:val="1"/>
          <w:numId w:val="76"/>
        </w:numPr>
        <w:rPr>
          <w:rFonts w:ascii="Times New Roman" w:hAnsi="Times New Roman" w:cs="Times New Roman"/>
          <w:sz w:val="24"/>
          <w:szCs w:val="24"/>
        </w:rPr>
      </w:pPr>
      <w:r w:rsidRPr="00BA09B9">
        <w:rPr>
          <w:rFonts w:ascii="Times New Roman" w:hAnsi="Times New Roman" w:cs="Times New Roman"/>
          <w:i/>
          <w:iCs/>
          <w:sz w:val="24"/>
          <w:szCs w:val="24"/>
        </w:rPr>
        <w:t>Data Sovereignty</w:t>
      </w:r>
      <w:r w:rsidRPr="00BA09B9">
        <w:rPr>
          <w:rFonts w:ascii="Times New Roman" w:hAnsi="Times New Roman" w:cs="Times New Roman"/>
          <w:sz w:val="24"/>
          <w:szCs w:val="24"/>
        </w:rPr>
        <w:t>: The community retains full ownership of their economic transaction data. Local storage prevents external entities from compiling profiles on local consumption patterns or monetizing local economic transactions.</w:t>
      </w:r>
    </w:p>
    <w:p w14:paraId="4E42F811" w14:textId="43778761" w:rsidR="00913E7E" w:rsidRPr="00BA09B9" w:rsidRDefault="00913E7E" w:rsidP="00BA09B9">
      <w:pPr>
        <w:pStyle w:val="ListParagraph"/>
        <w:numPr>
          <w:ilvl w:val="0"/>
          <w:numId w:val="77"/>
        </w:numPr>
        <w:rPr>
          <w:rFonts w:ascii="Times New Roman" w:hAnsi="Times New Roman" w:cs="Times New Roman"/>
          <w:sz w:val="24"/>
          <w:szCs w:val="24"/>
        </w:rPr>
      </w:pPr>
      <w:r w:rsidRPr="00BA09B9">
        <w:rPr>
          <w:rFonts w:ascii="Times New Roman" w:hAnsi="Times New Roman" w:cs="Times New Roman"/>
          <w:b/>
          <w:bCs/>
          <w:sz w:val="24"/>
          <w:szCs w:val="24"/>
        </w:rPr>
        <w:t>Algorithmic Fairness and Overrides</w:t>
      </w:r>
      <w:r w:rsidRPr="00BA09B9">
        <w:rPr>
          <w:rFonts w:ascii="Times New Roman" w:hAnsi="Times New Roman" w:cs="Times New Roman"/>
          <w:sz w:val="24"/>
          <w:szCs w:val="24"/>
        </w:rPr>
        <w:t>:</w:t>
      </w:r>
    </w:p>
    <w:p w14:paraId="7A337B64" w14:textId="5C883280" w:rsidR="00913E7E" w:rsidRPr="000D6D66" w:rsidRDefault="00913E7E" w:rsidP="000D6D66">
      <w:pPr>
        <w:pStyle w:val="ListParagraph"/>
        <w:numPr>
          <w:ilvl w:val="0"/>
          <w:numId w:val="76"/>
        </w:numPr>
        <w:rPr>
          <w:rFonts w:ascii="Times New Roman" w:hAnsi="Times New Roman" w:cs="Times New Roman"/>
          <w:sz w:val="24"/>
          <w:szCs w:val="24"/>
        </w:rPr>
      </w:pPr>
      <w:r w:rsidRPr="000D6D66">
        <w:rPr>
          <w:rFonts w:ascii="Times New Roman" w:hAnsi="Times New Roman" w:cs="Times New Roman"/>
          <w:sz w:val="24"/>
          <w:szCs w:val="24"/>
        </w:rPr>
        <w:t xml:space="preserve">The Agri-Analytics engine uses a quantized TensorFlow Lite model to infer soil moisture requirements and automate watering decisions. Inaccurate model predictions could lead to either over-watering (depleting scarce community water supplies) or under-watering </w:t>
      </w:r>
      <w:r w:rsidRPr="000D6D66">
        <w:rPr>
          <w:rFonts w:ascii="Times New Roman" w:hAnsi="Times New Roman" w:cs="Times New Roman"/>
          <w:sz w:val="24"/>
          <w:szCs w:val="24"/>
        </w:rPr>
        <w:lastRenderedPageBreak/>
        <w:t>(causing crop failure and threatening local food security).</w:t>
      </w:r>
    </w:p>
    <w:p w14:paraId="241195A7" w14:textId="7FF8CCAA" w:rsidR="00913E7E" w:rsidRPr="000D6D66" w:rsidRDefault="00913E7E" w:rsidP="000D6D66">
      <w:pPr>
        <w:pStyle w:val="ListParagraph"/>
        <w:numPr>
          <w:ilvl w:val="1"/>
          <w:numId w:val="76"/>
        </w:numPr>
        <w:rPr>
          <w:rFonts w:ascii="Times New Roman" w:hAnsi="Times New Roman" w:cs="Times New Roman"/>
          <w:sz w:val="24"/>
          <w:szCs w:val="24"/>
        </w:rPr>
      </w:pPr>
      <w:r w:rsidRPr="000D6D66">
        <w:rPr>
          <w:rFonts w:ascii="Times New Roman" w:hAnsi="Times New Roman" w:cs="Times New Roman"/>
          <w:i/>
          <w:iCs/>
          <w:sz w:val="24"/>
          <w:szCs w:val="24"/>
        </w:rPr>
        <w:t>Manual Overrides</w:t>
      </w:r>
      <w:r w:rsidRPr="000D6D66">
        <w:rPr>
          <w:rFonts w:ascii="Times New Roman" w:hAnsi="Times New Roman" w:cs="Times New Roman"/>
          <w:sz w:val="24"/>
          <w:szCs w:val="24"/>
        </w:rPr>
        <w:t>: The physical interface provides a tactile push-button (GP10) mapped to a manual watering override. This feature empowers local farmers to bypass automated model recommendations if they observe field anomalies that the ML model cannot account for.</w:t>
      </w:r>
    </w:p>
    <w:p w14:paraId="51A6F7EA" w14:textId="5785ED1F" w:rsidR="00913E7E" w:rsidRPr="000D6D66" w:rsidRDefault="00913E7E" w:rsidP="000D6D66">
      <w:pPr>
        <w:pStyle w:val="ListParagraph"/>
        <w:numPr>
          <w:ilvl w:val="1"/>
          <w:numId w:val="76"/>
        </w:numPr>
        <w:rPr>
          <w:rFonts w:ascii="Times New Roman" w:hAnsi="Times New Roman" w:cs="Times New Roman"/>
          <w:sz w:val="24"/>
          <w:szCs w:val="24"/>
        </w:rPr>
      </w:pPr>
      <w:r w:rsidRPr="000D6D66">
        <w:rPr>
          <w:rFonts w:ascii="Times New Roman" w:hAnsi="Times New Roman" w:cs="Times New Roman"/>
          <w:i/>
          <w:iCs/>
          <w:sz w:val="24"/>
          <w:szCs w:val="24"/>
        </w:rPr>
        <w:t>Model Validation</w:t>
      </w:r>
      <w:r w:rsidRPr="000D6D66">
        <w:rPr>
          <w:rFonts w:ascii="Times New Roman" w:hAnsi="Times New Roman" w:cs="Times New Roman"/>
          <w:sz w:val="24"/>
          <w:szCs w:val="24"/>
        </w:rPr>
        <w:t>: Predictions are cross-referenced with regional agricultural extension officer charts before being deployed as automated triggers, ensuring that edge machine learning remains subordinate to human expertise.</w:t>
      </w:r>
    </w:p>
    <w:p w14:paraId="0D81BA75" w14:textId="64448166" w:rsidR="00913E7E" w:rsidRPr="00EE3265" w:rsidRDefault="00913E7E" w:rsidP="00EE3265">
      <w:pPr>
        <w:pStyle w:val="ListParagraph"/>
        <w:numPr>
          <w:ilvl w:val="0"/>
          <w:numId w:val="77"/>
        </w:numPr>
        <w:rPr>
          <w:rFonts w:ascii="Times New Roman" w:hAnsi="Times New Roman" w:cs="Times New Roman"/>
          <w:sz w:val="24"/>
          <w:szCs w:val="24"/>
        </w:rPr>
      </w:pPr>
      <w:r w:rsidRPr="00EE3265">
        <w:rPr>
          <w:rFonts w:ascii="Times New Roman" w:hAnsi="Times New Roman" w:cs="Times New Roman"/>
          <w:b/>
          <w:bCs/>
          <w:sz w:val="24"/>
          <w:szCs w:val="24"/>
        </w:rPr>
        <w:t>Digital Inclusion and Accessibility</w:t>
      </w:r>
      <w:r w:rsidRPr="00EE3265">
        <w:rPr>
          <w:rFonts w:ascii="Times New Roman" w:hAnsi="Times New Roman" w:cs="Times New Roman"/>
          <w:sz w:val="24"/>
          <w:szCs w:val="24"/>
        </w:rPr>
        <w:t>:</w:t>
      </w:r>
    </w:p>
    <w:p w14:paraId="44DAC3F0" w14:textId="3CE65F21"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    Relying on cloud-based web portals or mobile data connections creates systemic inequalities in Bulawayo and Tsholotsho due to high data costs and unstable network availability.</w:t>
      </w:r>
    </w:p>
    <w:p w14:paraId="179BB930" w14:textId="343D8148"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    By structuring the Vault and POS terminals to operate completely offline (via localized hostapd Access Points and Bluetooth SPP RFCOMM sockets), the system ensures that digital payment terminals, sensor metrics, and security notifications remain accessible to all community members, regardless of their financial capacity to buy mobile data.</w:t>
      </w:r>
    </w:p>
    <w:p w14:paraId="576932A8" w14:textId="77777777" w:rsidR="00714A98" w:rsidRPr="008622FA" w:rsidRDefault="00714A98" w:rsidP="00714A98">
      <w:pPr>
        <w:rPr>
          <w:rFonts w:ascii="Times New Roman" w:hAnsi="Times New Roman" w:cs="Times New Roman"/>
          <w:sz w:val="24"/>
          <w:szCs w:val="24"/>
        </w:rPr>
      </w:pPr>
    </w:p>
    <w:sectPr w:rsidR="00714A98" w:rsidRPr="008622FA">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hembelihle Kunene" w:date="2026-05-15T09:54:00Z" w:initials="TK">
    <w:p w14:paraId="2F026F1B" w14:textId="065F7D8E" w:rsidR="007D3386" w:rsidRDefault="007D3386">
      <w:pPr>
        <w:pStyle w:val="CommentText"/>
      </w:pPr>
      <w:r>
        <w:rPr>
          <w:rStyle w:val="CommentReference"/>
        </w:rPr>
        <w:annotationRef/>
      </w:r>
      <w:r w:rsidR="00BE2B8D">
        <w:t>Use font size 12</w:t>
      </w:r>
    </w:p>
  </w:comment>
  <w:comment w:id="2" w:author="Peter Dube" w:date="2026-05-15T13:52:00Z" w:initials="PD">
    <w:p w14:paraId="6E47616C" w14:textId="77777777" w:rsidR="002E1425" w:rsidRDefault="002E1425" w:rsidP="002E1425">
      <w:pPr>
        <w:pStyle w:val="CommentText"/>
      </w:pPr>
      <w:r>
        <w:rPr>
          <w:rStyle w:val="CommentReference"/>
        </w:rPr>
        <w:annotationRef/>
      </w:r>
      <w:r>
        <w:t>Done</w:t>
      </w:r>
    </w:p>
  </w:comment>
  <w:comment w:id="3" w:author="Thembelihle Kunene" w:date="2026-05-15T09:55:00Z" w:initials="TK">
    <w:p w14:paraId="18605EF8" w14:textId="09E081B2" w:rsidR="00BE2B8D" w:rsidRDefault="00BE2B8D">
      <w:pPr>
        <w:pStyle w:val="CommentText"/>
      </w:pPr>
      <w:r>
        <w:rPr>
          <w:rStyle w:val="CommentReference"/>
        </w:rPr>
        <w:annotationRef/>
      </w:r>
      <w:r>
        <w:t xml:space="preserve">Use Times </w:t>
      </w:r>
      <w:r w:rsidR="00F13C53">
        <w:t xml:space="preserve">New </w:t>
      </w:r>
      <w:r>
        <w:t xml:space="preserve">roman </w:t>
      </w:r>
      <w:r w:rsidR="00F13C53">
        <w:t>throughout</w:t>
      </w:r>
    </w:p>
  </w:comment>
  <w:comment w:id="4" w:author="Peter Dube" w:date="2026-05-15T13:22:00Z" w:initials="PD">
    <w:p w14:paraId="358F24BE" w14:textId="77777777" w:rsidR="00AE1D0D" w:rsidRDefault="00AE1D0D" w:rsidP="00AE1D0D">
      <w:pPr>
        <w:pStyle w:val="CommentText"/>
      </w:pPr>
      <w:r>
        <w:rPr>
          <w:rStyle w:val="CommentReference"/>
        </w:rPr>
        <w:annotationRef/>
      </w:r>
      <w:r>
        <w:t>Done</w:t>
      </w:r>
    </w:p>
  </w:comment>
  <w:comment w:id="5" w:author="Thembelihle Kunene" w:date="2026-05-15T09:58:00Z" w:initials="TK">
    <w:p w14:paraId="19381925" w14:textId="13C8EF54" w:rsidR="00975C9F" w:rsidRDefault="00975C9F">
      <w:pPr>
        <w:pStyle w:val="CommentText"/>
      </w:pPr>
      <w:r>
        <w:rPr>
          <w:rStyle w:val="CommentReference"/>
        </w:rPr>
        <w:annotationRef/>
      </w:r>
      <w:r>
        <w:t>Chapter 2 must be on its own page</w:t>
      </w:r>
    </w:p>
  </w:comment>
  <w:comment w:id="6" w:author="Peter Dube" w:date="2026-05-15T13:52:00Z" w:initials="PD">
    <w:p w14:paraId="70A03C8D" w14:textId="77777777" w:rsidR="002E1425" w:rsidRDefault="002E1425" w:rsidP="002E1425">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026F1B" w15:done="0"/>
  <w15:commentEx w15:paraId="6E47616C" w15:paraIdParent="2F026F1B" w15:done="0"/>
  <w15:commentEx w15:paraId="18605EF8" w15:done="0"/>
  <w15:commentEx w15:paraId="358F24BE" w15:paraIdParent="18605EF8" w15:done="0"/>
  <w15:commentEx w15:paraId="19381925" w15:done="0"/>
  <w15:commentEx w15:paraId="70A03C8D" w15:paraIdParent="193819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5F5A3" w16cex:dateUtc="2026-05-15T11:52:00Z"/>
  <w16cex:commentExtensible w16cex:durableId="08471917" w16cex:dateUtc="2026-05-15T11:22:00Z"/>
  <w16cex:commentExtensible w16cex:durableId="697C4453" w16cex:dateUtc="2026-05-15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26F1B" w16cid:durableId="2F026F1B"/>
  <w16cid:commentId w16cid:paraId="6E47616C" w16cid:durableId="1CF5F5A3"/>
  <w16cid:commentId w16cid:paraId="18605EF8" w16cid:durableId="18605EF8"/>
  <w16cid:commentId w16cid:paraId="358F24BE" w16cid:durableId="08471917"/>
  <w16cid:commentId w16cid:paraId="19381925" w16cid:durableId="19381925"/>
  <w16cid:commentId w16cid:paraId="70A03C8D" w16cid:durableId="697C44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1C5ACE2-1008-4870-A320-EC4FB1506932}"/>
  </w:font>
  <w:font w:name="Segoe UI">
    <w:panose1 w:val="020B0502040204020203"/>
    <w:charset w:val="00"/>
    <w:family w:val="swiss"/>
    <w:pitch w:val="variable"/>
    <w:sig w:usb0="E4002EFF" w:usb1="C000E47F" w:usb2="00000009" w:usb3="00000000" w:csb0="000001FF" w:csb1="00000000"/>
    <w:embedRegular r:id="rId2" w:fontKey="{7538A2A6-4C8E-4856-ACF9-C3C0E14B7EE6}"/>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3" w:fontKey="{13AE8A46-C717-4C3A-ADDC-64E59F2A8512}"/>
    <w:embedBold r:id="rId4" w:fontKey="{A3493AB9-047E-4E9F-A76D-DE2C241E3B1D}"/>
  </w:font>
  <w:font w:name="Cambria">
    <w:panose1 w:val="02040503050406030204"/>
    <w:charset w:val="00"/>
    <w:family w:val="roman"/>
    <w:pitch w:val="variable"/>
    <w:sig w:usb0="E00006FF" w:usb1="420024FF" w:usb2="02000000" w:usb3="00000000" w:csb0="0000019F" w:csb1="00000000"/>
    <w:embedRegular r:id="rId5" w:fontKey="{621D14ED-AD5C-4782-8068-FE373D8338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37C"/>
    <w:multiLevelType w:val="hybridMultilevel"/>
    <w:tmpl w:val="8EB6455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2BF06F7"/>
    <w:multiLevelType w:val="hybridMultilevel"/>
    <w:tmpl w:val="02EA2F6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031272DC"/>
    <w:multiLevelType w:val="hybridMultilevel"/>
    <w:tmpl w:val="80A6DB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047F2344"/>
    <w:multiLevelType w:val="hybridMultilevel"/>
    <w:tmpl w:val="26FE5DC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5E71C88"/>
    <w:multiLevelType w:val="hybridMultilevel"/>
    <w:tmpl w:val="0A8CDF1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09A53F48"/>
    <w:multiLevelType w:val="hybridMultilevel"/>
    <w:tmpl w:val="F0F0E0D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0D680955"/>
    <w:multiLevelType w:val="hybridMultilevel"/>
    <w:tmpl w:val="B8D2D90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0E127BCD"/>
    <w:multiLevelType w:val="hybridMultilevel"/>
    <w:tmpl w:val="9940A07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10E564C3"/>
    <w:multiLevelType w:val="hybridMultilevel"/>
    <w:tmpl w:val="1444B5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15DF3B37"/>
    <w:multiLevelType w:val="hybridMultilevel"/>
    <w:tmpl w:val="B552966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17FA1027"/>
    <w:multiLevelType w:val="hybridMultilevel"/>
    <w:tmpl w:val="C3A29A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1C797A66"/>
    <w:multiLevelType w:val="hybridMultilevel"/>
    <w:tmpl w:val="C82489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1DB26FC5"/>
    <w:multiLevelType w:val="hybridMultilevel"/>
    <w:tmpl w:val="523654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20B57FED"/>
    <w:multiLevelType w:val="hybridMultilevel"/>
    <w:tmpl w:val="F9D0637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20EF212A"/>
    <w:multiLevelType w:val="hybridMultilevel"/>
    <w:tmpl w:val="47B66460"/>
    <w:lvl w:ilvl="0" w:tplc="4B3CA64C">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20EF219B"/>
    <w:multiLevelType w:val="hybridMultilevel"/>
    <w:tmpl w:val="DA384EA8"/>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16" w15:restartNumberingAfterBreak="0">
    <w:nsid w:val="212B2A8F"/>
    <w:multiLevelType w:val="multilevel"/>
    <w:tmpl w:val="F8E6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12C5232"/>
    <w:multiLevelType w:val="hybridMultilevel"/>
    <w:tmpl w:val="3B0E0D9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22CF0BF9"/>
    <w:multiLevelType w:val="hybridMultilevel"/>
    <w:tmpl w:val="2214D57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271B01BC"/>
    <w:multiLevelType w:val="hybridMultilevel"/>
    <w:tmpl w:val="DB18B50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15:restartNumberingAfterBreak="0">
    <w:nsid w:val="28046E71"/>
    <w:multiLevelType w:val="hybridMultilevel"/>
    <w:tmpl w:val="7AE05B0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2AAE7D91"/>
    <w:multiLevelType w:val="hybridMultilevel"/>
    <w:tmpl w:val="E376E16A"/>
    <w:lvl w:ilvl="0" w:tplc="39386C8E">
      <w:start w:val="1"/>
      <w:numFmt w:val="decimal"/>
      <w:lvlText w:val="%1."/>
      <w:lvlJc w:val="left"/>
      <w:pPr>
        <w:ind w:left="960" w:hanging="360"/>
      </w:pPr>
      <w:rPr>
        <w:rFonts w:hint="default"/>
      </w:rPr>
    </w:lvl>
    <w:lvl w:ilvl="1" w:tplc="30090019" w:tentative="1">
      <w:start w:val="1"/>
      <w:numFmt w:val="lowerLetter"/>
      <w:lvlText w:val="%2."/>
      <w:lvlJc w:val="left"/>
      <w:pPr>
        <w:ind w:left="1680" w:hanging="360"/>
      </w:pPr>
    </w:lvl>
    <w:lvl w:ilvl="2" w:tplc="3009001B" w:tentative="1">
      <w:start w:val="1"/>
      <w:numFmt w:val="lowerRoman"/>
      <w:lvlText w:val="%3."/>
      <w:lvlJc w:val="right"/>
      <w:pPr>
        <w:ind w:left="2400" w:hanging="180"/>
      </w:pPr>
    </w:lvl>
    <w:lvl w:ilvl="3" w:tplc="3009000F" w:tentative="1">
      <w:start w:val="1"/>
      <w:numFmt w:val="decimal"/>
      <w:lvlText w:val="%4."/>
      <w:lvlJc w:val="left"/>
      <w:pPr>
        <w:ind w:left="3120" w:hanging="360"/>
      </w:pPr>
    </w:lvl>
    <w:lvl w:ilvl="4" w:tplc="30090019" w:tentative="1">
      <w:start w:val="1"/>
      <w:numFmt w:val="lowerLetter"/>
      <w:lvlText w:val="%5."/>
      <w:lvlJc w:val="left"/>
      <w:pPr>
        <w:ind w:left="3840" w:hanging="360"/>
      </w:pPr>
    </w:lvl>
    <w:lvl w:ilvl="5" w:tplc="3009001B" w:tentative="1">
      <w:start w:val="1"/>
      <w:numFmt w:val="lowerRoman"/>
      <w:lvlText w:val="%6."/>
      <w:lvlJc w:val="right"/>
      <w:pPr>
        <w:ind w:left="4560" w:hanging="180"/>
      </w:pPr>
    </w:lvl>
    <w:lvl w:ilvl="6" w:tplc="3009000F" w:tentative="1">
      <w:start w:val="1"/>
      <w:numFmt w:val="decimal"/>
      <w:lvlText w:val="%7."/>
      <w:lvlJc w:val="left"/>
      <w:pPr>
        <w:ind w:left="5280" w:hanging="360"/>
      </w:pPr>
    </w:lvl>
    <w:lvl w:ilvl="7" w:tplc="30090019" w:tentative="1">
      <w:start w:val="1"/>
      <w:numFmt w:val="lowerLetter"/>
      <w:lvlText w:val="%8."/>
      <w:lvlJc w:val="left"/>
      <w:pPr>
        <w:ind w:left="6000" w:hanging="360"/>
      </w:pPr>
    </w:lvl>
    <w:lvl w:ilvl="8" w:tplc="3009001B" w:tentative="1">
      <w:start w:val="1"/>
      <w:numFmt w:val="lowerRoman"/>
      <w:lvlText w:val="%9."/>
      <w:lvlJc w:val="right"/>
      <w:pPr>
        <w:ind w:left="6720" w:hanging="180"/>
      </w:pPr>
    </w:lvl>
  </w:abstractNum>
  <w:abstractNum w:abstractNumId="22" w15:restartNumberingAfterBreak="0">
    <w:nsid w:val="2CA157A0"/>
    <w:multiLevelType w:val="hybridMultilevel"/>
    <w:tmpl w:val="BFFA4A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32757E71"/>
    <w:multiLevelType w:val="hybridMultilevel"/>
    <w:tmpl w:val="1F50A02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33B85A8E"/>
    <w:multiLevelType w:val="hybridMultilevel"/>
    <w:tmpl w:val="3A2AB75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5" w15:restartNumberingAfterBreak="0">
    <w:nsid w:val="347B1CDF"/>
    <w:multiLevelType w:val="hybridMultilevel"/>
    <w:tmpl w:val="8ED0531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35715EC8"/>
    <w:multiLevelType w:val="hybridMultilevel"/>
    <w:tmpl w:val="BB1CCEF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7" w15:restartNumberingAfterBreak="0">
    <w:nsid w:val="35F006BD"/>
    <w:multiLevelType w:val="hybridMultilevel"/>
    <w:tmpl w:val="C8FAD43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28" w15:restartNumberingAfterBreak="0">
    <w:nsid w:val="37DA5DF4"/>
    <w:multiLevelType w:val="hybridMultilevel"/>
    <w:tmpl w:val="BAD63E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9" w15:restartNumberingAfterBreak="0">
    <w:nsid w:val="3959503F"/>
    <w:multiLevelType w:val="hybridMultilevel"/>
    <w:tmpl w:val="75D856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0" w15:restartNumberingAfterBreak="0">
    <w:nsid w:val="3A691F25"/>
    <w:multiLevelType w:val="hybridMultilevel"/>
    <w:tmpl w:val="0C46411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3ACF500C"/>
    <w:multiLevelType w:val="hybridMultilevel"/>
    <w:tmpl w:val="5F60473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3B0B5367"/>
    <w:multiLevelType w:val="hybridMultilevel"/>
    <w:tmpl w:val="329AC0DA"/>
    <w:lvl w:ilvl="0" w:tplc="B2645012">
      <w:numFmt w:val="bullet"/>
      <w:lvlText w:val="•"/>
      <w:lvlJc w:val="left"/>
      <w:pPr>
        <w:ind w:left="720" w:hanging="360"/>
      </w:pPr>
      <w:rPr>
        <w:rFonts w:ascii="Times New Roman" w:eastAsia="Arial" w:hAnsi="Times New Roman" w:cs="Times New Roman"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3B817AA3"/>
    <w:multiLevelType w:val="hybridMultilevel"/>
    <w:tmpl w:val="883CEF4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4" w15:restartNumberingAfterBreak="0">
    <w:nsid w:val="3D5D557E"/>
    <w:multiLevelType w:val="hybridMultilevel"/>
    <w:tmpl w:val="05386D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5" w15:restartNumberingAfterBreak="0">
    <w:nsid w:val="400E0A5B"/>
    <w:multiLevelType w:val="hybridMultilevel"/>
    <w:tmpl w:val="D5744D9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6" w15:restartNumberingAfterBreak="0">
    <w:nsid w:val="40F5337D"/>
    <w:multiLevelType w:val="hybridMultilevel"/>
    <w:tmpl w:val="6C98972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37" w15:restartNumberingAfterBreak="0">
    <w:nsid w:val="43FD7DDF"/>
    <w:multiLevelType w:val="hybridMultilevel"/>
    <w:tmpl w:val="B776A51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8" w15:restartNumberingAfterBreak="0">
    <w:nsid w:val="44E07DEF"/>
    <w:multiLevelType w:val="hybridMultilevel"/>
    <w:tmpl w:val="12E2B77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9" w15:restartNumberingAfterBreak="0">
    <w:nsid w:val="46417520"/>
    <w:multiLevelType w:val="hybridMultilevel"/>
    <w:tmpl w:val="F14A361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40" w15:restartNumberingAfterBreak="0">
    <w:nsid w:val="4B7B6D93"/>
    <w:multiLevelType w:val="hybridMultilevel"/>
    <w:tmpl w:val="C22A7C7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1" w15:restartNumberingAfterBreak="0">
    <w:nsid w:val="4DEC12F9"/>
    <w:multiLevelType w:val="hybridMultilevel"/>
    <w:tmpl w:val="2B72FC5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2" w15:restartNumberingAfterBreak="0">
    <w:nsid w:val="4EDE698F"/>
    <w:multiLevelType w:val="hybridMultilevel"/>
    <w:tmpl w:val="D2B02D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3" w15:restartNumberingAfterBreak="0">
    <w:nsid w:val="500816CF"/>
    <w:multiLevelType w:val="hybridMultilevel"/>
    <w:tmpl w:val="8C7E1E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4" w15:restartNumberingAfterBreak="0">
    <w:nsid w:val="5252699B"/>
    <w:multiLevelType w:val="hybridMultilevel"/>
    <w:tmpl w:val="E8768F1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53787106"/>
    <w:multiLevelType w:val="hybridMultilevel"/>
    <w:tmpl w:val="0E4E331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6" w15:restartNumberingAfterBreak="0">
    <w:nsid w:val="53FC2FD0"/>
    <w:multiLevelType w:val="hybridMultilevel"/>
    <w:tmpl w:val="07280D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7" w15:restartNumberingAfterBreak="0">
    <w:nsid w:val="542C740B"/>
    <w:multiLevelType w:val="hybridMultilevel"/>
    <w:tmpl w:val="896694F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8" w15:restartNumberingAfterBreak="0">
    <w:nsid w:val="552706DE"/>
    <w:multiLevelType w:val="hybridMultilevel"/>
    <w:tmpl w:val="B7C6B95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9" w15:restartNumberingAfterBreak="0">
    <w:nsid w:val="55655E78"/>
    <w:multiLevelType w:val="hybridMultilevel"/>
    <w:tmpl w:val="AFCE279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0" w15:restartNumberingAfterBreak="0">
    <w:nsid w:val="57BA50B4"/>
    <w:multiLevelType w:val="hybridMultilevel"/>
    <w:tmpl w:val="E5DCAF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1" w15:restartNumberingAfterBreak="0">
    <w:nsid w:val="588521CF"/>
    <w:multiLevelType w:val="hybridMultilevel"/>
    <w:tmpl w:val="B4F0F93E"/>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52" w15:restartNumberingAfterBreak="0">
    <w:nsid w:val="589F1ED1"/>
    <w:multiLevelType w:val="hybridMultilevel"/>
    <w:tmpl w:val="052245F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3" w15:restartNumberingAfterBreak="0">
    <w:nsid w:val="59A96C7F"/>
    <w:multiLevelType w:val="hybridMultilevel"/>
    <w:tmpl w:val="1152C46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4" w15:restartNumberingAfterBreak="0">
    <w:nsid w:val="5A6B7559"/>
    <w:multiLevelType w:val="hybridMultilevel"/>
    <w:tmpl w:val="5A40C9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5" w15:restartNumberingAfterBreak="0">
    <w:nsid w:val="5A996394"/>
    <w:multiLevelType w:val="hybridMultilevel"/>
    <w:tmpl w:val="BE125DE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6" w15:restartNumberingAfterBreak="0">
    <w:nsid w:val="5BE9349D"/>
    <w:multiLevelType w:val="hybridMultilevel"/>
    <w:tmpl w:val="4F524F3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7" w15:restartNumberingAfterBreak="0">
    <w:nsid w:val="5BFE6078"/>
    <w:multiLevelType w:val="hybridMultilevel"/>
    <w:tmpl w:val="610EC8B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8" w15:restartNumberingAfterBreak="0">
    <w:nsid w:val="5F725AC7"/>
    <w:multiLevelType w:val="hybridMultilevel"/>
    <w:tmpl w:val="B2700FC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9" w15:restartNumberingAfterBreak="0">
    <w:nsid w:val="61316B5E"/>
    <w:multiLevelType w:val="hybridMultilevel"/>
    <w:tmpl w:val="1FFA35D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0" w15:restartNumberingAfterBreak="0">
    <w:nsid w:val="61F12FD9"/>
    <w:multiLevelType w:val="hybridMultilevel"/>
    <w:tmpl w:val="231655E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1" w15:restartNumberingAfterBreak="0">
    <w:nsid w:val="6293654B"/>
    <w:multiLevelType w:val="hybridMultilevel"/>
    <w:tmpl w:val="9732D9F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2" w15:restartNumberingAfterBreak="0">
    <w:nsid w:val="657B64F6"/>
    <w:multiLevelType w:val="hybridMultilevel"/>
    <w:tmpl w:val="E618EBE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3" w15:restartNumberingAfterBreak="0">
    <w:nsid w:val="659E1DBE"/>
    <w:multiLevelType w:val="hybridMultilevel"/>
    <w:tmpl w:val="3FCCBE80"/>
    <w:lvl w:ilvl="0" w:tplc="18A27C9E">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4" w15:restartNumberingAfterBreak="0">
    <w:nsid w:val="661154BB"/>
    <w:multiLevelType w:val="hybridMultilevel"/>
    <w:tmpl w:val="17B275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5" w15:restartNumberingAfterBreak="0">
    <w:nsid w:val="66581896"/>
    <w:multiLevelType w:val="hybridMultilevel"/>
    <w:tmpl w:val="AF68AE3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6" w15:restartNumberingAfterBreak="0">
    <w:nsid w:val="694E30B0"/>
    <w:multiLevelType w:val="hybridMultilevel"/>
    <w:tmpl w:val="FAFC258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7" w15:restartNumberingAfterBreak="0">
    <w:nsid w:val="6AD007D8"/>
    <w:multiLevelType w:val="hybridMultilevel"/>
    <w:tmpl w:val="2040B3F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8" w15:restartNumberingAfterBreak="0">
    <w:nsid w:val="6B0279AE"/>
    <w:multiLevelType w:val="hybridMultilevel"/>
    <w:tmpl w:val="A7841B1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9" w15:restartNumberingAfterBreak="0">
    <w:nsid w:val="707A5319"/>
    <w:multiLevelType w:val="hybridMultilevel"/>
    <w:tmpl w:val="BB60E3C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0" w15:restartNumberingAfterBreak="0">
    <w:nsid w:val="70EC5239"/>
    <w:multiLevelType w:val="hybridMultilevel"/>
    <w:tmpl w:val="4452893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1" w15:restartNumberingAfterBreak="0">
    <w:nsid w:val="74360F4F"/>
    <w:multiLevelType w:val="hybridMultilevel"/>
    <w:tmpl w:val="83FA974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2" w15:restartNumberingAfterBreak="0">
    <w:nsid w:val="77A42527"/>
    <w:multiLevelType w:val="hybridMultilevel"/>
    <w:tmpl w:val="E95E5C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3" w15:restartNumberingAfterBreak="0">
    <w:nsid w:val="78AE6D45"/>
    <w:multiLevelType w:val="hybridMultilevel"/>
    <w:tmpl w:val="717C16C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4" w15:restartNumberingAfterBreak="0">
    <w:nsid w:val="7E0B4BA4"/>
    <w:multiLevelType w:val="hybridMultilevel"/>
    <w:tmpl w:val="F550ABD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5" w15:restartNumberingAfterBreak="0">
    <w:nsid w:val="7F6E6AFC"/>
    <w:multiLevelType w:val="hybridMultilevel"/>
    <w:tmpl w:val="14488C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6" w15:restartNumberingAfterBreak="0">
    <w:nsid w:val="7FAC3FE8"/>
    <w:multiLevelType w:val="hybridMultilevel"/>
    <w:tmpl w:val="C6181BD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711421954">
    <w:abstractNumId w:val="16"/>
  </w:num>
  <w:num w:numId="2" w16cid:durableId="293365875">
    <w:abstractNumId w:val="46"/>
  </w:num>
  <w:num w:numId="3" w16cid:durableId="654070533">
    <w:abstractNumId w:val="42"/>
  </w:num>
  <w:num w:numId="4" w16cid:durableId="1889873819">
    <w:abstractNumId w:val="21"/>
  </w:num>
  <w:num w:numId="5" w16cid:durableId="1895197803">
    <w:abstractNumId w:val="1"/>
  </w:num>
  <w:num w:numId="6" w16cid:durableId="1645768119">
    <w:abstractNumId w:val="65"/>
  </w:num>
  <w:num w:numId="7" w16cid:durableId="177932368">
    <w:abstractNumId w:val="15"/>
  </w:num>
  <w:num w:numId="8" w16cid:durableId="1684820502">
    <w:abstractNumId w:val="32"/>
  </w:num>
  <w:num w:numId="9" w16cid:durableId="1407923693">
    <w:abstractNumId w:val="63"/>
  </w:num>
  <w:num w:numId="10" w16cid:durableId="205525813">
    <w:abstractNumId w:val="8"/>
  </w:num>
  <w:num w:numId="11" w16cid:durableId="306589727">
    <w:abstractNumId w:val="44"/>
  </w:num>
  <w:num w:numId="12" w16cid:durableId="1102919465">
    <w:abstractNumId w:val="66"/>
  </w:num>
  <w:num w:numId="13" w16cid:durableId="1436097722">
    <w:abstractNumId w:val="29"/>
  </w:num>
  <w:num w:numId="14" w16cid:durableId="445732424">
    <w:abstractNumId w:val="34"/>
  </w:num>
  <w:num w:numId="15" w16cid:durableId="918169974">
    <w:abstractNumId w:val="43"/>
  </w:num>
  <w:num w:numId="16" w16cid:durableId="780608127">
    <w:abstractNumId w:val="18"/>
  </w:num>
  <w:num w:numId="17" w16cid:durableId="1159463213">
    <w:abstractNumId w:val="53"/>
  </w:num>
  <w:num w:numId="18" w16cid:durableId="2057386624">
    <w:abstractNumId w:val="3"/>
  </w:num>
  <w:num w:numId="19" w16cid:durableId="1883246568">
    <w:abstractNumId w:val="52"/>
  </w:num>
  <w:num w:numId="20" w16cid:durableId="1539507259">
    <w:abstractNumId w:val="0"/>
  </w:num>
  <w:num w:numId="21" w16cid:durableId="618143299">
    <w:abstractNumId w:val="9"/>
  </w:num>
  <w:num w:numId="22" w16cid:durableId="302202315">
    <w:abstractNumId w:val="47"/>
  </w:num>
  <w:num w:numId="23" w16cid:durableId="1350135727">
    <w:abstractNumId w:val="6"/>
  </w:num>
  <w:num w:numId="24" w16cid:durableId="1811359885">
    <w:abstractNumId w:val="54"/>
  </w:num>
  <w:num w:numId="25" w16cid:durableId="772440037">
    <w:abstractNumId w:val="36"/>
  </w:num>
  <w:num w:numId="26" w16cid:durableId="991177580">
    <w:abstractNumId w:val="72"/>
  </w:num>
  <w:num w:numId="27" w16cid:durableId="2145539514">
    <w:abstractNumId w:val="5"/>
  </w:num>
  <w:num w:numId="28" w16cid:durableId="531573514">
    <w:abstractNumId w:val="33"/>
  </w:num>
  <w:num w:numId="29" w16cid:durableId="1913461733">
    <w:abstractNumId w:val="61"/>
  </w:num>
  <w:num w:numId="30" w16cid:durableId="767653015">
    <w:abstractNumId w:val="13"/>
  </w:num>
  <w:num w:numId="31" w16cid:durableId="126630771">
    <w:abstractNumId w:val="56"/>
  </w:num>
  <w:num w:numId="32" w16cid:durableId="2115441118">
    <w:abstractNumId w:val="27"/>
  </w:num>
  <w:num w:numId="33" w16cid:durableId="1548955637">
    <w:abstractNumId w:val="60"/>
  </w:num>
  <w:num w:numId="34" w16cid:durableId="1350328672">
    <w:abstractNumId w:val="28"/>
  </w:num>
  <w:num w:numId="35" w16cid:durableId="1998613141">
    <w:abstractNumId w:val="22"/>
  </w:num>
  <w:num w:numId="36" w16cid:durableId="1818378031">
    <w:abstractNumId w:val="23"/>
  </w:num>
  <w:num w:numId="37" w16cid:durableId="1784423499">
    <w:abstractNumId w:val="4"/>
  </w:num>
  <w:num w:numId="38" w16cid:durableId="1795783520">
    <w:abstractNumId w:val="37"/>
  </w:num>
  <w:num w:numId="39" w16cid:durableId="644551686">
    <w:abstractNumId w:val="64"/>
  </w:num>
  <w:num w:numId="40" w16cid:durableId="303197434">
    <w:abstractNumId w:val="76"/>
  </w:num>
  <w:num w:numId="41" w16cid:durableId="1264460125">
    <w:abstractNumId w:val="17"/>
  </w:num>
  <w:num w:numId="42" w16cid:durableId="1299531509">
    <w:abstractNumId w:val="19"/>
  </w:num>
  <w:num w:numId="43" w16cid:durableId="459567237">
    <w:abstractNumId w:val="75"/>
  </w:num>
  <w:num w:numId="44" w16cid:durableId="1907375983">
    <w:abstractNumId w:val="26"/>
  </w:num>
  <w:num w:numId="45" w16cid:durableId="1970745558">
    <w:abstractNumId w:val="25"/>
  </w:num>
  <w:num w:numId="46" w16cid:durableId="2033649428">
    <w:abstractNumId w:val="40"/>
  </w:num>
  <w:num w:numId="47" w16cid:durableId="1245188115">
    <w:abstractNumId w:val="35"/>
  </w:num>
  <w:num w:numId="48" w16cid:durableId="1094133417">
    <w:abstractNumId w:val="62"/>
  </w:num>
  <w:num w:numId="49" w16cid:durableId="1850870542">
    <w:abstractNumId w:val="51"/>
  </w:num>
  <w:num w:numId="50" w16cid:durableId="1550071478">
    <w:abstractNumId w:val="67"/>
  </w:num>
  <w:num w:numId="51" w16cid:durableId="1142429353">
    <w:abstractNumId w:val="2"/>
  </w:num>
  <w:num w:numId="52" w16cid:durableId="692802544">
    <w:abstractNumId w:val="58"/>
  </w:num>
  <w:num w:numId="53" w16cid:durableId="2091806557">
    <w:abstractNumId w:val="12"/>
  </w:num>
  <w:num w:numId="54" w16cid:durableId="751588346">
    <w:abstractNumId w:val="69"/>
  </w:num>
  <w:num w:numId="55" w16cid:durableId="1015611661">
    <w:abstractNumId w:val="73"/>
  </w:num>
  <w:num w:numId="56" w16cid:durableId="1095706045">
    <w:abstractNumId w:val="68"/>
  </w:num>
  <w:num w:numId="57" w16cid:durableId="1211841758">
    <w:abstractNumId w:val="38"/>
  </w:num>
  <w:num w:numId="58" w16cid:durableId="792215221">
    <w:abstractNumId w:val="48"/>
  </w:num>
  <w:num w:numId="59" w16cid:durableId="1951928817">
    <w:abstractNumId w:val="70"/>
  </w:num>
  <w:num w:numId="60" w16cid:durableId="1094864958">
    <w:abstractNumId w:val="7"/>
  </w:num>
  <w:num w:numId="61" w16cid:durableId="1305895183">
    <w:abstractNumId w:val="49"/>
  </w:num>
  <w:num w:numId="62" w16cid:durableId="6907751">
    <w:abstractNumId w:val="11"/>
  </w:num>
  <w:num w:numId="63" w16cid:durableId="2122147611">
    <w:abstractNumId w:val="39"/>
  </w:num>
  <w:num w:numId="64" w16cid:durableId="718554866">
    <w:abstractNumId w:val="74"/>
  </w:num>
  <w:num w:numId="65" w16cid:durableId="639577734">
    <w:abstractNumId w:val="10"/>
  </w:num>
  <w:num w:numId="66" w16cid:durableId="196240800">
    <w:abstractNumId w:val="50"/>
  </w:num>
  <w:num w:numId="67" w16cid:durableId="2145270932">
    <w:abstractNumId w:val="20"/>
  </w:num>
  <w:num w:numId="68" w16cid:durableId="1999576334">
    <w:abstractNumId w:val="55"/>
  </w:num>
  <w:num w:numId="69" w16cid:durableId="955911986">
    <w:abstractNumId w:val="24"/>
  </w:num>
  <w:num w:numId="70" w16cid:durableId="1952274614">
    <w:abstractNumId w:val="71"/>
  </w:num>
  <w:num w:numId="71" w16cid:durableId="1722746444">
    <w:abstractNumId w:val="31"/>
  </w:num>
  <w:num w:numId="72" w16cid:durableId="1872037010">
    <w:abstractNumId w:val="59"/>
  </w:num>
  <w:num w:numId="73" w16cid:durableId="2054966168">
    <w:abstractNumId w:val="57"/>
  </w:num>
  <w:num w:numId="74" w16cid:durableId="1867399270">
    <w:abstractNumId w:val="41"/>
  </w:num>
  <w:num w:numId="75" w16cid:durableId="716667231">
    <w:abstractNumId w:val="45"/>
  </w:num>
  <w:num w:numId="76" w16cid:durableId="303389633">
    <w:abstractNumId w:val="30"/>
  </w:num>
  <w:num w:numId="77" w16cid:durableId="227811664">
    <w:abstractNumId w:val="14"/>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mbelihle Kunene">
    <w15:presenceInfo w15:providerId="AD" w15:userId="S-1-5-21-3733781211-4086383384-44089798-10618"/>
  </w15:person>
  <w15:person w15:author="Peter Dube">
    <w15:presenceInfo w15:providerId="Windows Live" w15:userId="82da17fb3f42a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5F"/>
    <w:rsid w:val="00005229"/>
    <w:rsid w:val="0001461D"/>
    <w:rsid w:val="00046075"/>
    <w:rsid w:val="00052A90"/>
    <w:rsid w:val="00056393"/>
    <w:rsid w:val="000664D9"/>
    <w:rsid w:val="00067670"/>
    <w:rsid w:val="00073DF2"/>
    <w:rsid w:val="00092E8A"/>
    <w:rsid w:val="00093AAD"/>
    <w:rsid w:val="0009712D"/>
    <w:rsid w:val="00097887"/>
    <w:rsid w:val="000A1BE6"/>
    <w:rsid w:val="000B1B31"/>
    <w:rsid w:val="000C5715"/>
    <w:rsid w:val="000D6D66"/>
    <w:rsid w:val="000E65DB"/>
    <w:rsid w:val="000F622A"/>
    <w:rsid w:val="00100B0D"/>
    <w:rsid w:val="00120865"/>
    <w:rsid w:val="00121F5E"/>
    <w:rsid w:val="00135E59"/>
    <w:rsid w:val="001541B2"/>
    <w:rsid w:val="00165CDF"/>
    <w:rsid w:val="00170967"/>
    <w:rsid w:val="00171F5F"/>
    <w:rsid w:val="0017213D"/>
    <w:rsid w:val="001832F9"/>
    <w:rsid w:val="001909E6"/>
    <w:rsid w:val="001A05E9"/>
    <w:rsid w:val="001A1E3A"/>
    <w:rsid w:val="001A6F74"/>
    <w:rsid w:val="001A744F"/>
    <w:rsid w:val="001B6477"/>
    <w:rsid w:val="001B7668"/>
    <w:rsid w:val="001C15BA"/>
    <w:rsid w:val="001C4099"/>
    <w:rsid w:val="001D3243"/>
    <w:rsid w:val="001D37D4"/>
    <w:rsid w:val="001E0213"/>
    <w:rsid w:val="001E4166"/>
    <w:rsid w:val="001F3342"/>
    <w:rsid w:val="001F3983"/>
    <w:rsid w:val="001F56BA"/>
    <w:rsid w:val="001F799B"/>
    <w:rsid w:val="00201B88"/>
    <w:rsid w:val="00202814"/>
    <w:rsid w:val="00203995"/>
    <w:rsid w:val="0020765C"/>
    <w:rsid w:val="00213BEC"/>
    <w:rsid w:val="00214B0C"/>
    <w:rsid w:val="00224817"/>
    <w:rsid w:val="002252BC"/>
    <w:rsid w:val="00230102"/>
    <w:rsid w:val="00232C9C"/>
    <w:rsid w:val="00235D95"/>
    <w:rsid w:val="00245B71"/>
    <w:rsid w:val="002535F2"/>
    <w:rsid w:val="0028089E"/>
    <w:rsid w:val="002821E5"/>
    <w:rsid w:val="00285F0E"/>
    <w:rsid w:val="00291725"/>
    <w:rsid w:val="002936E0"/>
    <w:rsid w:val="002B0392"/>
    <w:rsid w:val="002B0AD4"/>
    <w:rsid w:val="002B368A"/>
    <w:rsid w:val="002C2C64"/>
    <w:rsid w:val="002C369E"/>
    <w:rsid w:val="002E1425"/>
    <w:rsid w:val="002E6DAF"/>
    <w:rsid w:val="002F3A07"/>
    <w:rsid w:val="00305168"/>
    <w:rsid w:val="00324BE1"/>
    <w:rsid w:val="00335B38"/>
    <w:rsid w:val="00343D33"/>
    <w:rsid w:val="00346E3F"/>
    <w:rsid w:val="00362A88"/>
    <w:rsid w:val="0038103A"/>
    <w:rsid w:val="0038137E"/>
    <w:rsid w:val="003853C4"/>
    <w:rsid w:val="003913CD"/>
    <w:rsid w:val="00394941"/>
    <w:rsid w:val="003A226D"/>
    <w:rsid w:val="003A7493"/>
    <w:rsid w:val="003B69A3"/>
    <w:rsid w:val="003B77F3"/>
    <w:rsid w:val="003D2466"/>
    <w:rsid w:val="003D29EC"/>
    <w:rsid w:val="003D3C65"/>
    <w:rsid w:val="003E05BC"/>
    <w:rsid w:val="003E1FE1"/>
    <w:rsid w:val="003E45D4"/>
    <w:rsid w:val="003F001F"/>
    <w:rsid w:val="003F5D1C"/>
    <w:rsid w:val="003F60EE"/>
    <w:rsid w:val="004001DC"/>
    <w:rsid w:val="00413B51"/>
    <w:rsid w:val="00421B3E"/>
    <w:rsid w:val="0042218D"/>
    <w:rsid w:val="004345EA"/>
    <w:rsid w:val="0043791B"/>
    <w:rsid w:val="00442C72"/>
    <w:rsid w:val="00444FC6"/>
    <w:rsid w:val="004477FB"/>
    <w:rsid w:val="00455126"/>
    <w:rsid w:val="00473FBB"/>
    <w:rsid w:val="00474A76"/>
    <w:rsid w:val="00477463"/>
    <w:rsid w:val="00484563"/>
    <w:rsid w:val="00487035"/>
    <w:rsid w:val="004970EC"/>
    <w:rsid w:val="004A5869"/>
    <w:rsid w:val="004B111B"/>
    <w:rsid w:val="004C531A"/>
    <w:rsid w:val="004D20E9"/>
    <w:rsid w:val="004E1E64"/>
    <w:rsid w:val="004E78A7"/>
    <w:rsid w:val="004F14B9"/>
    <w:rsid w:val="004F40CB"/>
    <w:rsid w:val="004F6C40"/>
    <w:rsid w:val="0050229A"/>
    <w:rsid w:val="00503CD4"/>
    <w:rsid w:val="00507675"/>
    <w:rsid w:val="005121AD"/>
    <w:rsid w:val="005133DC"/>
    <w:rsid w:val="00515AA4"/>
    <w:rsid w:val="00523EA5"/>
    <w:rsid w:val="00536542"/>
    <w:rsid w:val="00544111"/>
    <w:rsid w:val="005578A9"/>
    <w:rsid w:val="00570009"/>
    <w:rsid w:val="00571F48"/>
    <w:rsid w:val="00587FE0"/>
    <w:rsid w:val="005B0664"/>
    <w:rsid w:val="005B19D8"/>
    <w:rsid w:val="005B6737"/>
    <w:rsid w:val="005C3A68"/>
    <w:rsid w:val="005C60CB"/>
    <w:rsid w:val="005E0EE9"/>
    <w:rsid w:val="005E33CC"/>
    <w:rsid w:val="005E50E2"/>
    <w:rsid w:val="005F4CA8"/>
    <w:rsid w:val="005F7913"/>
    <w:rsid w:val="0060771F"/>
    <w:rsid w:val="0061255A"/>
    <w:rsid w:val="00615D87"/>
    <w:rsid w:val="00621387"/>
    <w:rsid w:val="00624F3C"/>
    <w:rsid w:val="00637B1C"/>
    <w:rsid w:val="0064298D"/>
    <w:rsid w:val="00646617"/>
    <w:rsid w:val="006560F2"/>
    <w:rsid w:val="006629B2"/>
    <w:rsid w:val="00666175"/>
    <w:rsid w:val="00666EFD"/>
    <w:rsid w:val="00670979"/>
    <w:rsid w:val="00673D88"/>
    <w:rsid w:val="006760CD"/>
    <w:rsid w:val="006802A2"/>
    <w:rsid w:val="00682BB9"/>
    <w:rsid w:val="00690600"/>
    <w:rsid w:val="00692076"/>
    <w:rsid w:val="006A4D48"/>
    <w:rsid w:val="006C7852"/>
    <w:rsid w:val="006C7FAB"/>
    <w:rsid w:val="006D002D"/>
    <w:rsid w:val="006D19CE"/>
    <w:rsid w:val="006D3121"/>
    <w:rsid w:val="006F0B1B"/>
    <w:rsid w:val="00707434"/>
    <w:rsid w:val="0071215F"/>
    <w:rsid w:val="00712D84"/>
    <w:rsid w:val="00714A98"/>
    <w:rsid w:val="00721E63"/>
    <w:rsid w:val="00722EE8"/>
    <w:rsid w:val="00727240"/>
    <w:rsid w:val="00734956"/>
    <w:rsid w:val="007361A3"/>
    <w:rsid w:val="0075058C"/>
    <w:rsid w:val="00751140"/>
    <w:rsid w:val="00752AA5"/>
    <w:rsid w:val="00752D8B"/>
    <w:rsid w:val="00753AF5"/>
    <w:rsid w:val="00781D0A"/>
    <w:rsid w:val="00790206"/>
    <w:rsid w:val="00792B91"/>
    <w:rsid w:val="007A2DA7"/>
    <w:rsid w:val="007A5A05"/>
    <w:rsid w:val="007B1AE2"/>
    <w:rsid w:val="007B2D17"/>
    <w:rsid w:val="007C1D55"/>
    <w:rsid w:val="007C466B"/>
    <w:rsid w:val="007D259D"/>
    <w:rsid w:val="007D3386"/>
    <w:rsid w:val="007D3BA9"/>
    <w:rsid w:val="007D5805"/>
    <w:rsid w:val="007E4F20"/>
    <w:rsid w:val="0080157C"/>
    <w:rsid w:val="008065D5"/>
    <w:rsid w:val="00812055"/>
    <w:rsid w:val="0081765F"/>
    <w:rsid w:val="008235F8"/>
    <w:rsid w:val="008327D7"/>
    <w:rsid w:val="00834E05"/>
    <w:rsid w:val="008622FA"/>
    <w:rsid w:val="00866DAB"/>
    <w:rsid w:val="00877A57"/>
    <w:rsid w:val="00880EE9"/>
    <w:rsid w:val="00893A9D"/>
    <w:rsid w:val="008A0A42"/>
    <w:rsid w:val="008A0FC8"/>
    <w:rsid w:val="008C3F38"/>
    <w:rsid w:val="008D1232"/>
    <w:rsid w:val="008D2144"/>
    <w:rsid w:val="008D2B20"/>
    <w:rsid w:val="008D5432"/>
    <w:rsid w:val="008D7A72"/>
    <w:rsid w:val="008E0969"/>
    <w:rsid w:val="008E7FAB"/>
    <w:rsid w:val="008F2201"/>
    <w:rsid w:val="008F236F"/>
    <w:rsid w:val="008F7475"/>
    <w:rsid w:val="00913E7E"/>
    <w:rsid w:val="00915D14"/>
    <w:rsid w:val="0092161A"/>
    <w:rsid w:val="009232C9"/>
    <w:rsid w:val="00924A19"/>
    <w:rsid w:val="009260F2"/>
    <w:rsid w:val="00930381"/>
    <w:rsid w:val="009402BE"/>
    <w:rsid w:val="00946872"/>
    <w:rsid w:val="00947A51"/>
    <w:rsid w:val="00955B6F"/>
    <w:rsid w:val="00957672"/>
    <w:rsid w:val="00967394"/>
    <w:rsid w:val="00974A99"/>
    <w:rsid w:val="0097543B"/>
    <w:rsid w:val="00975C9F"/>
    <w:rsid w:val="009863C5"/>
    <w:rsid w:val="00991D8E"/>
    <w:rsid w:val="00991FB9"/>
    <w:rsid w:val="00992402"/>
    <w:rsid w:val="00993A78"/>
    <w:rsid w:val="00994F4B"/>
    <w:rsid w:val="00996947"/>
    <w:rsid w:val="00997D81"/>
    <w:rsid w:val="009A1699"/>
    <w:rsid w:val="009A463E"/>
    <w:rsid w:val="009A5145"/>
    <w:rsid w:val="009A53A9"/>
    <w:rsid w:val="009A5F3B"/>
    <w:rsid w:val="009B123C"/>
    <w:rsid w:val="009B2F8C"/>
    <w:rsid w:val="009C074D"/>
    <w:rsid w:val="009C6E11"/>
    <w:rsid w:val="009D063B"/>
    <w:rsid w:val="009D2FEA"/>
    <w:rsid w:val="00A039DA"/>
    <w:rsid w:val="00A03DC8"/>
    <w:rsid w:val="00A241B4"/>
    <w:rsid w:val="00A27A54"/>
    <w:rsid w:val="00A37763"/>
    <w:rsid w:val="00A52131"/>
    <w:rsid w:val="00A60D08"/>
    <w:rsid w:val="00A62D58"/>
    <w:rsid w:val="00A677F8"/>
    <w:rsid w:val="00A730E2"/>
    <w:rsid w:val="00A802D9"/>
    <w:rsid w:val="00A86065"/>
    <w:rsid w:val="00A917C2"/>
    <w:rsid w:val="00AA0231"/>
    <w:rsid w:val="00AA59EF"/>
    <w:rsid w:val="00AC11C4"/>
    <w:rsid w:val="00AC135E"/>
    <w:rsid w:val="00AC3563"/>
    <w:rsid w:val="00AE10E0"/>
    <w:rsid w:val="00AE1D0D"/>
    <w:rsid w:val="00AF133A"/>
    <w:rsid w:val="00B01DFF"/>
    <w:rsid w:val="00B24A16"/>
    <w:rsid w:val="00B24C2A"/>
    <w:rsid w:val="00B406CB"/>
    <w:rsid w:val="00B41534"/>
    <w:rsid w:val="00B43C9D"/>
    <w:rsid w:val="00B61F28"/>
    <w:rsid w:val="00B72D9C"/>
    <w:rsid w:val="00B76DCB"/>
    <w:rsid w:val="00B855B2"/>
    <w:rsid w:val="00B87DB3"/>
    <w:rsid w:val="00B93C19"/>
    <w:rsid w:val="00B94B97"/>
    <w:rsid w:val="00B954C3"/>
    <w:rsid w:val="00BA09B9"/>
    <w:rsid w:val="00BB3317"/>
    <w:rsid w:val="00BC3164"/>
    <w:rsid w:val="00BD0DA5"/>
    <w:rsid w:val="00BE2B8D"/>
    <w:rsid w:val="00BE3BBC"/>
    <w:rsid w:val="00BF0BAD"/>
    <w:rsid w:val="00BF3AB0"/>
    <w:rsid w:val="00C069B8"/>
    <w:rsid w:val="00C07A18"/>
    <w:rsid w:val="00C07F11"/>
    <w:rsid w:val="00C176A8"/>
    <w:rsid w:val="00C54C9E"/>
    <w:rsid w:val="00C67720"/>
    <w:rsid w:val="00C70B9F"/>
    <w:rsid w:val="00C773D1"/>
    <w:rsid w:val="00C9065A"/>
    <w:rsid w:val="00CA1781"/>
    <w:rsid w:val="00CB5AF3"/>
    <w:rsid w:val="00CB7EE8"/>
    <w:rsid w:val="00CC0D16"/>
    <w:rsid w:val="00CC1218"/>
    <w:rsid w:val="00CC3565"/>
    <w:rsid w:val="00CC36EE"/>
    <w:rsid w:val="00CC6B86"/>
    <w:rsid w:val="00CC7503"/>
    <w:rsid w:val="00CD1418"/>
    <w:rsid w:val="00CD3EF1"/>
    <w:rsid w:val="00CD7248"/>
    <w:rsid w:val="00CE72CA"/>
    <w:rsid w:val="00CF5703"/>
    <w:rsid w:val="00D227B5"/>
    <w:rsid w:val="00D31D7B"/>
    <w:rsid w:val="00D3301C"/>
    <w:rsid w:val="00D33F79"/>
    <w:rsid w:val="00D42AA0"/>
    <w:rsid w:val="00D43E30"/>
    <w:rsid w:val="00D456F7"/>
    <w:rsid w:val="00D46A09"/>
    <w:rsid w:val="00D5555E"/>
    <w:rsid w:val="00D62CC8"/>
    <w:rsid w:val="00D74D4B"/>
    <w:rsid w:val="00D97DB9"/>
    <w:rsid w:val="00DA074C"/>
    <w:rsid w:val="00DE4A2F"/>
    <w:rsid w:val="00DF0553"/>
    <w:rsid w:val="00DF0A07"/>
    <w:rsid w:val="00E10BB8"/>
    <w:rsid w:val="00E16DDF"/>
    <w:rsid w:val="00E20B84"/>
    <w:rsid w:val="00E3288A"/>
    <w:rsid w:val="00E33FC8"/>
    <w:rsid w:val="00E40D6C"/>
    <w:rsid w:val="00E455BD"/>
    <w:rsid w:val="00E50288"/>
    <w:rsid w:val="00E56866"/>
    <w:rsid w:val="00E57091"/>
    <w:rsid w:val="00E61C83"/>
    <w:rsid w:val="00E76D76"/>
    <w:rsid w:val="00E76DAA"/>
    <w:rsid w:val="00E81D40"/>
    <w:rsid w:val="00E87B22"/>
    <w:rsid w:val="00E92CDB"/>
    <w:rsid w:val="00E92D16"/>
    <w:rsid w:val="00EA1C5B"/>
    <w:rsid w:val="00EA60E5"/>
    <w:rsid w:val="00EB7223"/>
    <w:rsid w:val="00EC0A71"/>
    <w:rsid w:val="00EC20B9"/>
    <w:rsid w:val="00EC659C"/>
    <w:rsid w:val="00EE2364"/>
    <w:rsid w:val="00EE3265"/>
    <w:rsid w:val="00EE78AE"/>
    <w:rsid w:val="00EF11AA"/>
    <w:rsid w:val="00EF3A56"/>
    <w:rsid w:val="00F0365F"/>
    <w:rsid w:val="00F0683C"/>
    <w:rsid w:val="00F13C53"/>
    <w:rsid w:val="00F1421E"/>
    <w:rsid w:val="00F1433E"/>
    <w:rsid w:val="00F213DE"/>
    <w:rsid w:val="00F24221"/>
    <w:rsid w:val="00F24E3F"/>
    <w:rsid w:val="00F2667A"/>
    <w:rsid w:val="00F35FF3"/>
    <w:rsid w:val="00F36808"/>
    <w:rsid w:val="00F601E3"/>
    <w:rsid w:val="00F62575"/>
    <w:rsid w:val="00F6309C"/>
    <w:rsid w:val="00F700D5"/>
    <w:rsid w:val="00F71FFB"/>
    <w:rsid w:val="00F800A6"/>
    <w:rsid w:val="00F8046A"/>
    <w:rsid w:val="00F80D7A"/>
    <w:rsid w:val="00F97963"/>
    <w:rsid w:val="00FA5005"/>
    <w:rsid w:val="00FB38A5"/>
    <w:rsid w:val="00FB5D8B"/>
    <w:rsid w:val="00FC0923"/>
    <w:rsid w:val="00FF021B"/>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 w:type="character" w:styleId="CommentReference">
    <w:name w:val="annotation reference"/>
    <w:basedOn w:val="DefaultParagraphFont"/>
    <w:uiPriority w:val="99"/>
    <w:semiHidden/>
    <w:unhideWhenUsed/>
    <w:rsid w:val="007D3386"/>
    <w:rPr>
      <w:sz w:val="16"/>
      <w:szCs w:val="16"/>
    </w:rPr>
  </w:style>
  <w:style w:type="paragraph" w:styleId="CommentText">
    <w:name w:val="annotation text"/>
    <w:basedOn w:val="Normal"/>
    <w:link w:val="CommentTextChar"/>
    <w:uiPriority w:val="99"/>
    <w:unhideWhenUsed/>
    <w:rsid w:val="007D3386"/>
    <w:rPr>
      <w:sz w:val="20"/>
      <w:szCs w:val="20"/>
    </w:rPr>
  </w:style>
  <w:style w:type="character" w:customStyle="1" w:styleId="CommentTextChar">
    <w:name w:val="Comment Text Char"/>
    <w:basedOn w:val="DefaultParagraphFont"/>
    <w:link w:val="CommentText"/>
    <w:uiPriority w:val="99"/>
    <w:rsid w:val="007D3386"/>
    <w:rPr>
      <w:sz w:val="20"/>
      <w:szCs w:val="20"/>
    </w:rPr>
  </w:style>
  <w:style w:type="paragraph" w:styleId="CommentSubject">
    <w:name w:val="annotation subject"/>
    <w:basedOn w:val="CommentText"/>
    <w:next w:val="CommentText"/>
    <w:link w:val="CommentSubjectChar"/>
    <w:uiPriority w:val="99"/>
    <w:semiHidden/>
    <w:unhideWhenUsed/>
    <w:rsid w:val="007D3386"/>
    <w:rPr>
      <w:b/>
      <w:bCs/>
    </w:rPr>
  </w:style>
  <w:style w:type="character" w:customStyle="1" w:styleId="CommentSubjectChar">
    <w:name w:val="Comment Subject Char"/>
    <w:basedOn w:val="CommentTextChar"/>
    <w:link w:val="CommentSubject"/>
    <w:uiPriority w:val="99"/>
    <w:semiHidden/>
    <w:rsid w:val="007D3386"/>
    <w:rPr>
      <w:b/>
      <w:bCs/>
      <w:sz w:val="20"/>
      <w:szCs w:val="20"/>
    </w:rPr>
  </w:style>
  <w:style w:type="paragraph" w:styleId="BalloonText">
    <w:name w:val="Balloon Text"/>
    <w:basedOn w:val="Normal"/>
    <w:link w:val="BalloonTextChar"/>
    <w:uiPriority w:val="99"/>
    <w:semiHidden/>
    <w:unhideWhenUsed/>
    <w:rsid w:val="007D33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386"/>
    <w:rPr>
      <w:rFonts w:ascii="Segoe UI" w:hAnsi="Segoe UI" w:cs="Segoe UI"/>
      <w:sz w:val="18"/>
      <w:szCs w:val="18"/>
    </w:rPr>
  </w:style>
  <w:style w:type="table" w:styleId="TableGrid">
    <w:name w:val="Table Grid"/>
    <w:basedOn w:val="TableNormal"/>
    <w:uiPriority w:val="39"/>
    <w:rsid w:val="00005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8/08/relationships/commentsExtensible" Target="commentsExtensible.xml"/><Relationship Id="rId5" Type="http://schemas.openxmlformats.org/officeDocument/2006/relationships/settings" Target="settings.xml"/><Relationship Id="rId15" Type="http://schemas.openxmlformats.org/officeDocument/2006/relationships/image" Target="media/image5.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ECD014-0806-44A3-866D-D90931D51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53</Pages>
  <Words>14527</Words>
  <Characters>82810</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Dube</dc:creator>
  <cp:lastModifiedBy>Peter Dube</cp:lastModifiedBy>
  <cp:revision>2</cp:revision>
  <dcterms:created xsi:type="dcterms:W3CDTF">2026-06-17T11:22:00Z</dcterms:created>
  <dcterms:modified xsi:type="dcterms:W3CDTF">2026-06-17T11:22:00Z</dcterms:modified>
</cp:coreProperties>
</file>