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A6C9" w14:textId="57F42F24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10</w:t>
      </w:r>
    </w:p>
    <w:p w14:paraId="508F4030" w14:textId="77777777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Include your last name, the course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and the module number in the name of your file.</w:t>
      </w:r>
    </w:p>
    <w:p w14:paraId="229E631B" w14:textId="77777777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4CCB57" w14:textId="5127D84F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1. Show a documentation header. </w:t>
      </w:r>
    </w:p>
    <w:p w14:paraId="6A219BD9" w14:textId="77777777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376D09B" w14:textId="44D75078" w:rsidR="00180ABB" w:rsidRDefault="003A5C52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Purchase a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1.69 ounce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bag of plain M&amp;Ms. Count the colors in your bag. </w:t>
      </w:r>
      <w:r w:rsidR="00180ABB">
        <w:rPr>
          <w:rFonts w:ascii="Times New Roman" w:hAnsi="Times New Roman" w:cs="Times New Roman"/>
          <w:color w:val="C00000"/>
          <w:sz w:val="24"/>
          <w:szCs w:val="24"/>
        </w:rPr>
        <w:t xml:space="preserve">Input the data into SPSS. Weight the cases appropriately. Since the data is fewer than 10 rows, display </w:t>
      </w:r>
      <w:proofErr w:type="gramStart"/>
      <w:r w:rsidR="00180ABB">
        <w:rPr>
          <w:rFonts w:ascii="Times New Roman" w:hAnsi="Times New Roman" w:cs="Times New Roman"/>
          <w:color w:val="C00000"/>
          <w:sz w:val="24"/>
          <w:szCs w:val="24"/>
        </w:rPr>
        <w:t>all of</w:t>
      </w:r>
      <w:proofErr w:type="gramEnd"/>
      <w:r w:rsidR="00180ABB">
        <w:rPr>
          <w:rFonts w:ascii="Times New Roman" w:hAnsi="Times New Roman" w:cs="Times New Roman"/>
          <w:color w:val="C00000"/>
          <w:sz w:val="24"/>
          <w:szCs w:val="24"/>
        </w:rPr>
        <w:t xml:space="preserve"> the data here.</w:t>
      </w:r>
    </w:p>
    <w:p w14:paraId="3CFB3A43" w14:textId="77777777" w:rsidR="00180ABB" w:rsidRDefault="00180ABB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9B96F98" w14:textId="5EE7FF39" w:rsidR="00180ABB" w:rsidRDefault="00180ABB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3. Draw a chart that illustrates the percentages for each color.</w:t>
      </w:r>
      <w:r w:rsidR="00160E71">
        <w:rPr>
          <w:rFonts w:ascii="Times New Roman" w:hAnsi="Times New Roman" w:cs="Times New Roman"/>
          <w:color w:val="C00000"/>
          <w:sz w:val="24"/>
          <w:szCs w:val="24"/>
        </w:rPr>
        <w:t xml:space="preserve"> This could be a bar chart, pie chart, or line graph. Provide a brief qualitative interpretation of this chart.</w:t>
      </w:r>
    </w:p>
    <w:p w14:paraId="65B3ACDF" w14:textId="77777777" w:rsidR="00180ABB" w:rsidRDefault="00180ABB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F66923A" w14:textId="3853B499" w:rsidR="003A5C52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</w:t>
      </w:r>
      <w:r w:rsidR="00180ABB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3A5C52">
        <w:rPr>
          <w:rFonts w:ascii="Times New Roman" w:hAnsi="Times New Roman" w:cs="Times New Roman"/>
          <w:color w:val="C00000"/>
          <w:sz w:val="24"/>
          <w:szCs w:val="24"/>
        </w:rPr>
        <w:t>Test the hypothesis that all the colors are equally likely using a chi-square goodness of fit test. Show the output from SPSS and interpret your results.</w:t>
      </w:r>
    </w:p>
    <w:p w14:paraId="74EE96C4" w14:textId="77777777" w:rsidR="00F4198C" w:rsidRDefault="00F4198C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275901F" w14:textId="4A854E04" w:rsidR="00BD6899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</w:t>
      </w:r>
      <w:r w:rsidR="00F4198C">
        <w:rPr>
          <w:rFonts w:ascii="Times New Roman" w:hAnsi="Times New Roman" w:cs="Times New Roman"/>
          <w:color w:val="C00000"/>
          <w:sz w:val="24"/>
          <w:szCs w:val="24"/>
        </w:rPr>
        <w:t xml:space="preserve">. I purchased a </w:t>
      </w:r>
      <w:proofErr w:type="gramStart"/>
      <w:r w:rsidR="00F4198C">
        <w:rPr>
          <w:rFonts w:ascii="Times New Roman" w:hAnsi="Times New Roman" w:cs="Times New Roman"/>
          <w:color w:val="C00000"/>
          <w:sz w:val="24"/>
          <w:szCs w:val="24"/>
        </w:rPr>
        <w:t>1.74 ounce</w:t>
      </w:r>
      <w:proofErr w:type="gramEnd"/>
      <w:r w:rsidR="00F4198C">
        <w:rPr>
          <w:rFonts w:ascii="Times New Roman" w:hAnsi="Times New Roman" w:cs="Times New Roman"/>
          <w:color w:val="C00000"/>
          <w:sz w:val="24"/>
          <w:szCs w:val="24"/>
        </w:rPr>
        <w:t xml:space="preserve"> bag of peanut M&amp;Ms and counted the number of different colors. I stored the results in data-10-peanut.csv. Download the data</w:t>
      </w:r>
      <w:r w:rsidR="00FC6CE8">
        <w:rPr>
          <w:rFonts w:ascii="Times New Roman" w:hAnsi="Times New Roman" w:cs="Times New Roman"/>
          <w:color w:val="C00000"/>
          <w:sz w:val="24"/>
          <w:szCs w:val="24"/>
        </w:rPr>
        <w:t xml:space="preserve"> and</w:t>
      </w:r>
      <w:r w:rsidR="00F4198C">
        <w:rPr>
          <w:rFonts w:ascii="Times New Roman" w:hAnsi="Times New Roman" w:cs="Times New Roman"/>
          <w:color w:val="C00000"/>
          <w:sz w:val="24"/>
          <w:szCs w:val="24"/>
        </w:rPr>
        <w:t xml:space="preserve"> combine it with your data. </w:t>
      </w:r>
      <w:r w:rsidR="00BD6899">
        <w:rPr>
          <w:rFonts w:ascii="Times New Roman" w:hAnsi="Times New Roman" w:cs="Times New Roman"/>
          <w:color w:val="C00000"/>
          <w:sz w:val="24"/>
          <w:szCs w:val="24"/>
        </w:rPr>
        <w:t>Test the hypothesis that the color proportions are independent of type of M&amp;M. Present the SPSS output and interpret your findings.</w:t>
      </w:r>
    </w:p>
    <w:p w14:paraId="02A78CD6" w14:textId="77777777" w:rsidR="00BD6899" w:rsidRDefault="00BD6899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512EC2F" w14:textId="1043F1C7" w:rsidR="00160E71" w:rsidRDefault="00FC6CE8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</w:t>
      </w:r>
      <w:r w:rsidR="00160E71">
        <w:rPr>
          <w:rFonts w:ascii="Times New Roman" w:hAnsi="Times New Roman" w:cs="Times New Roman"/>
          <w:color w:val="C00000"/>
          <w:sz w:val="24"/>
          <w:szCs w:val="24"/>
        </w:rPr>
        <w:t>. Did either of the two tests you ran above produce any warning messages? If so, please explain why you received the warning message.</w:t>
      </w:r>
    </w:p>
    <w:p w14:paraId="6734A96B" w14:textId="7777777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8586AC6" w14:textId="0A433757" w:rsidR="003A5C52" w:rsidRDefault="00FC6CE8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</w:t>
      </w:r>
      <w:r w:rsidR="003A5C52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55302C">
        <w:rPr>
          <w:rFonts w:ascii="Times New Roman" w:hAnsi="Times New Roman" w:cs="Times New Roman"/>
          <w:color w:val="C00000"/>
          <w:sz w:val="24"/>
          <w:szCs w:val="24"/>
        </w:rPr>
        <w:t>Download the file data-10-gardasil.csv and import it into SPSS. Add variable labels and value labels. Display the first ten rows of data.</w:t>
      </w:r>
    </w:p>
    <w:p w14:paraId="0479897F" w14:textId="77777777" w:rsidR="0055302C" w:rsidRDefault="0055302C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BC6B784" w14:textId="7DE70324" w:rsidR="003C3D19" w:rsidRDefault="00FC6CE8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8</w:t>
      </w:r>
      <w:r w:rsidR="0055302C">
        <w:rPr>
          <w:rFonts w:ascii="Times New Roman" w:hAnsi="Times New Roman" w:cs="Times New Roman"/>
          <w:color w:val="C00000"/>
          <w:sz w:val="24"/>
          <w:szCs w:val="24"/>
        </w:rPr>
        <w:t>. Draw a bar chart displaying the percentage of patients in each clinic</w:t>
      </w:r>
      <w:r w:rsidR="00BD6899">
        <w:rPr>
          <w:rFonts w:ascii="Times New Roman" w:hAnsi="Times New Roman" w:cs="Times New Roman"/>
          <w:color w:val="C00000"/>
          <w:sz w:val="24"/>
          <w:szCs w:val="24"/>
        </w:rPr>
        <w:t xml:space="preserve"> who did or did not complete all the shots</w:t>
      </w:r>
      <w:r w:rsidR="0055302C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BD6899">
        <w:rPr>
          <w:rFonts w:ascii="Times New Roman" w:hAnsi="Times New Roman" w:cs="Times New Roman"/>
          <w:color w:val="C00000"/>
          <w:sz w:val="24"/>
          <w:szCs w:val="24"/>
        </w:rPr>
        <w:t xml:space="preserve"> Be sure to select the </w:t>
      </w:r>
      <w:r w:rsidR="003C3D19">
        <w:rPr>
          <w:rFonts w:ascii="Times New Roman" w:hAnsi="Times New Roman" w:cs="Times New Roman"/>
          <w:color w:val="C00000"/>
          <w:sz w:val="24"/>
          <w:szCs w:val="24"/>
        </w:rPr>
        <w:t>Scale to 100% option within the Options menu of the chart editor. Provide a brief qualitative interpretation of this plot.</w:t>
      </w:r>
    </w:p>
    <w:p w14:paraId="2BCFE0B3" w14:textId="77777777" w:rsidR="003C3D19" w:rsidRDefault="003C3D19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D30390A" w14:textId="6E3AFF65" w:rsidR="0055302C" w:rsidRDefault="00FC6CE8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>9</w:t>
      </w:r>
      <w:r w:rsidR="00160E71">
        <w:rPr>
          <w:rFonts w:ascii="Times New Roman" w:hAnsi="Times New Roman" w:cs="Times New Roman"/>
          <w:color w:val="C00000"/>
          <w:sz w:val="24"/>
          <w:szCs w:val="24"/>
        </w:rPr>
        <w:t>. Calculate a chi-square test of independence between clinic and completion of shots. Present the output and interpret the results.</w:t>
      </w:r>
    </w:p>
    <w:p w14:paraId="40442B0A" w14:textId="7777777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774E01D" w14:textId="7D47F11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FC6CE8">
        <w:rPr>
          <w:rFonts w:ascii="Times New Roman" w:hAnsi="Times New Roman" w:cs="Times New Roman"/>
          <w:color w:val="C00000"/>
          <w:sz w:val="24"/>
          <w:szCs w:val="24"/>
        </w:rPr>
        <w:t>0</w:t>
      </w:r>
      <w:r>
        <w:rPr>
          <w:rFonts w:ascii="Times New Roman" w:hAnsi="Times New Roman" w:cs="Times New Roman"/>
          <w:color w:val="C00000"/>
          <w:sz w:val="24"/>
          <w:szCs w:val="24"/>
        </w:rPr>
        <w:t>. Display the standardized residuals from the test mentioned above. Display them and provide an interpretation.</w:t>
      </w:r>
    </w:p>
    <w:p w14:paraId="3582153D" w14:textId="7777777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829C14" w14:textId="29544F6D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FC6CE8">
        <w:rPr>
          <w:rFonts w:ascii="Times New Roman" w:hAnsi="Times New Roman" w:cs="Times New Roman"/>
          <w:color w:val="C00000"/>
          <w:sz w:val="24"/>
          <w:szCs w:val="24"/>
        </w:rPr>
        <w:t>1</w:t>
      </w:r>
      <w:r>
        <w:rPr>
          <w:rFonts w:ascii="Times New Roman" w:hAnsi="Times New Roman" w:cs="Times New Roman"/>
          <w:color w:val="C00000"/>
          <w:sz w:val="24"/>
          <w:szCs w:val="24"/>
        </w:rPr>
        <w:t>. Estimate the odds ratio of completion of shorts versus age group. Display the odds ratio and its confidence interval. Interpret this confidence interval.</w:t>
      </w:r>
    </w:p>
    <w:p w14:paraId="2A1ED721" w14:textId="7777777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160E71" w:rsidSect="00841604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3B99" w14:textId="77777777" w:rsidR="00DC6894" w:rsidRDefault="00DC6894" w:rsidP="008C384A">
      <w:pPr>
        <w:spacing w:after="0" w:line="240" w:lineRule="auto"/>
      </w:pPr>
      <w:r>
        <w:separator/>
      </w:r>
    </w:p>
  </w:endnote>
  <w:endnote w:type="continuationSeparator" w:id="0">
    <w:p w14:paraId="23B504BB" w14:textId="77777777" w:rsidR="00DC6894" w:rsidRDefault="00DC6894" w:rsidP="008C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3CE1" w14:textId="77777777" w:rsidR="00DC6894" w:rsidRDefault="00DC6894" w:rsidP="008C384A">
      <w:pPr>
        <w:spacing w:after="0" w:line="240" w:lineRule="auto"/>
      </w:pPr>
      <w:r>
        <w:separator/>
      </w:r>
    </w:p>
  </w:footnote>
  <w:footnote w:type="continuationSeparator" w:id="0">
    <w:p w14:paraId="119BFF55" w14:textId="77777777" w:rsidR="00DC6894" w:rsidRDefault="00DC6894" w:rsidP="008C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1D8"/>
    <w:multiLevelType w:val="multilevel"/>
    <w:tmpl w:val="E9B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6AE9"/>
    <w:multiLevelType w:val="hybridMultilevel"/>
    <w:tmpl w:val="F1ACD9A2"/>
    <w:lvl w:ilvl="0" w:tplc="A42A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ABCE9730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781679"/>
    <w:multiLevelType w:val="hybridMultilevel"/>
    <w:tmpl w:val="99582B70"/>
    <w:lvl w:ilvl="0" w:tplc="E4AA0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432D84"/>
    <w:multiLevelType w:val="hybridMultilevel"/>
    <w:tmpl w:val="64B6180A"/>
    <w:lvl w:ilvl="0" w:tplc="ED5477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E17A62"/>
    <w:multiLevelType w:val="hybridMultilevel"/>
    <w:tmpl w:val="6108CDE4"/>
    <w:lvl w:ilvl="0" w:tplc="7CBC989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28B5866"/>
    <w:multiLevelType w:val="hybridMultilevel"/>
    <w:tmpl w:val="054EDB4C"/>
    <w:lvl w:ilvl="0" w:tplc="A42A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77872">
    <w:abstractNumId w:val="3"/>
  </w:num>
  <w:num w:numId="2" w16cid:durableId="2024897372">
    <w:abstractNumId w:val="2"/>
  </w:num>
  <w:num w:numId="3" w16cid:durableId="1913849911">
    <w:abstractNumId w:val="4"/>
  </w:num>
  <w:num w:numId="4" w16cid:durableId="1534881183">
    <w:abstractNumId w:val="1"/>
  </w:num>
  <w:num w:numId="5" w16cid:durableId="285233632">
    <w:abstractNumId w:val="5"/>
  </w:num>
  <w:num w:numId="6" w16cid:durableId="113941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BB"/>
    <w:rsid w:val="00033A04"/>
    <w:rsid w:val="000F5F7F"/>
    <w:rsid w:val="00160E71"/>
    <w:rsid w:val="00180ABB"/>
    <w:rsid w:val="001A3CC4"/>
    <w:rsid w:val="001C7D9E"/>
    <w:rsid w:val="002C643E"/>
    <w:rsid w:val="002D7A5E"/>
    <w:rsid w:val="00343A33"/>
    <w:rsid w:val="0038290E"/>
    <w:rsid w:val="003A5C52"/>
    <w:rsid w:val="003C3D19"/>
    <w:rsid w:val="004824F3"/>
    <w:rsid w:val="00487C39"/>
    <w:rsid w:val="004E6DB4"/>
    <w:rsid w:val="005018C8"/>
    <w:rsid w:val="00551273"/>
    <w:rsid w:val="0055302C"/>
    <w:rsid w:val="00590D0E"/>
    <w:rsid w:val="005F5E12"/>
    <w:rsid w:val="006944BB"/>
    <w:rsid w:val="006C5E06"/>
    <w:rsid w:val="006F5427"/>
    <w:rsid w:val="007A7C46"/>
    <w:rsid w:val="007B48D1"/>
    <w:rsid w:val="00835338"/>
    <w:rsid w:val="00835A06"/>
    <w:rsid w:val="00841604"/>
    <w:rsid w:val="00892BDB"/>
    <w:rsid w:val="008C384A"/>
    <w:rsid w:val="008F7724"/>
    <w:rsid w:val="009771F1"/>
    <w:rsid w:val="009938D5"/>
    <w:rsid w:val="00A014FF"/>
    <w:rsid w:val="00A46EC3"/>
    <w:rsid w:val="00A50B33"/>
    <w:rsid w:val="00B908B4"/>
    <w:rsid w:val="00BD6899"/>
    <w:rsid w:val="00CB27BD"/>
    <w:rsid w:val="00D4338F"/>
    <w:rsid w:val="00D62723"/>
    <w:rsid w:val="00DC6894"/>
    <w:rsid w:val="00E37D8C"/>
    <w:rsid w:val="00EC6318"/>
    <w:rsid w:val="00F4198C"/>
    <w:rsid w:val="00F447AA"/>
    <w:rsid w:val="00FC6CE8"/>
    <w:rsid w:val="00FD69B1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4B9F"/>
  <w15:chartTrackingRefBased/>
  <w15:docId w15:val="{FD3E23D1-A1D6-4F58-B25A-F400C20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4A"/>
  </w:style>
  <w:style w:type="paragraph" w:styleId="Footer">
    <w:name w:val="footer"/>
    <w:basedOn w:val="Normal"/>
    <w:link w:val="FooterChar"/>
    <w:uiPriority w:val="99"/>
    <w:unhideWhenUsed/>
    <w:rsid w:val="008C3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4A"/>
  </w:style>
  <w:style w:type="paragraph" w:styleId="NormalWeb">
    <w:name w:val="Normal (Web)"/>
    <w:basedOn w:val="Normal"/>
    <w:uiPriority w:val="99"/>
    <w:semiHidden/>
    <w:unhideWhenUsed/>
    <w:rsid w:val="00CB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27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27BD"/>
    <w:rPr>
      <w:b/>
      <w:bCs/>
    </w:rPr>
  </w:style>
  <w:style w:type="character" w:customStyle="1" w:styleId="instructurefileholder">
    <w:name w:val="instructure_file_holder"/>
    <w:basedOn w:val="DefaultParagraphFont"/>
    <w:rsid w:val="00CB27BD"/>
  </w:style>
  <w:style w:type="character" w:customStyle="1" w:styleId="screenreader-only">
    <w:name w:val="screenreader-only"/>
    <w:basedOn w:val="DefaultParagraphFont"/>
    <w:rsid w:val="00CB2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7</cp:revision>
  <dcterms:created xsi:type="dcterms:W3CDTF">2021-10-07T18:12:00Z</dcterms:created>
  <dcterms:modified xsi:type="dcterms:W3CDTF">2023-10-24T23:09:00Z</dcterms:modified>
</cp:coreProperties>
</file>