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DD5C4" w14:textId="77777777" w:rsidR="006A32F2" w:rsidRPr="006A32F2" w:rsidRDefault="006A32F2" w:rsidP="006A32F2">
      <w:pPr>
        <w:shd w:val="clear" w:color="auto" w:fill="FFFFFF"/>
        <w:spacing w:before="300" w:after="150" w:line="240" w:lineRule="auto"/>
        <w:outlineLvl w:val="1"/>
        <w:rPr>
          <w:rFonts w:ascii="inherit" w:eastAsia="Times New Roman" w:hAnsi="inherit" w:cs="Times New Roman"/>
          <w:color w:val="333333"/>
          <w:sz w:val="45"/>
          <w:szCs w:val="45"/>
        </w:rPr>
      </w:pPr>
      <w:bookmarkStart w:id="0" w:name="_GoBack"/>
      <w:bookmarkEnd w:id="0"/>
      <w:r w:rsidRPr="006A32F2">
        <w:rPr>
          <w:rFonts w:ascii="inherit" w:eastAsia="Times New Roman" w:hAnsi="inherit" w:cs="Times New Roman"/>
          <w:color w:val="333333"/>
          <w:sz w:val="45"/>
          <w:szCs w:val="45"/>
        </w:rPr>
        <w:t>What do you do if your assumptions for Cox regression fail?</w:t>
      </w:r>
    </w:p>
    <w:p w14:paraId="605E7EB1"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The Cox regression model has a fairly minimal set of assumptions, but how do you check those assumptions and what do you do if those assumptions are not satisfied?</w:t>
      </w:r>
    </w:p>
    <w:p w14:paraId="242F38E0" w14:textId="77777777" w:rsidR="006A32F2" w:rsidRPr="006A32F2" w:rsidRDefault="006A32F2" w:rsidP="006A32F2">
      <w:pPr>
        <w:shd w:val="clear" w:color="auto" w:fill="FFFFFF"/>
        <w:spacing w:before="300" w:after="150" w:line="240" w:lineRule="auto"/>
        <w:outlineLvl w:val="1"/>
        <w:rPr>
          <w:rFonts w:ascii="inherit" w:eastAsia="Times New Roman" w:hAnsi="inherit" w:cs="Times New Roman"/>
          <w:color w:val="333333"/>
          <w:sz w:val="45"/>
          <w:szCs w:val="45"/>
        </w:rPr>
      </w:pPr>
      <w:r w:rsidRPr="006A32F2">
        <w:rPr>
          <w:rFonts w:ascii="inherit" w:eastAsia="Times New Roman" w:hAnsi="inherit" w:cs="Times New Roman"/>
          <w:color w:val="333333"/>
          <w:sz w:val="45"/>
          <w:szCs w:val="45"/>
        </w:rPr>
        <w:t>Non-proportional hazards</w:t>
      </w:r>
    </w:p>
    <w:p w14:paraId="42A5A46B"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The assumption that is so important that it appears in the name of the Cox proportional hazards model is the asumption of proportional hazards. You can sometimes spot a violation of this assumption by comparing Kaplan-Meier curves. If the curves cross, as shown below, then you know you have problems.</w:t>
      </w:r>
    </w:p>
    <w:p w14:paraId="67A17BCE" w14:textId="77777777" w:rsidR="006A32F2" w:rsidRPr="006A32F2" w:rsidRDefault="006A32F2" w:rsidP="006A32F2">
      <w:pPr>
        <w:shd w:val="clear" w:color="auto" w:fill="FFFFFF"/>
        <w:spacing w:after="0" w:line="240" w:lineRule="auto"/>
        <w:rPr>
          <w:rFonts w:ascii="Helvetica" w:eastAsia="Times New Roman" w:hAnsi="Helvetica" w:cs="Times New Roman"/>
          <w:color w:val="333333"/>
          <w:sz w:val="21"/>
          <w:szCs w:val="21"/>
        </w:rPr>
      </w:pPr>
    </w:p>
    <w:p w14:paraId="39176CFF" w14:textId="77777777" w:rsidR="006A32F2" w:rsidRDefault="006A32F2" w:rsidP="006A32F2">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14:anchorId="3BB2F874" wp14:editId="5BF24A3D">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ing-survival-curv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52BD4056" w14:textId="77777777" w:rsidR="006A32F2" w:rsidRDefault="006A32F2" w:rsidP="006A32F2">
      <w:pPr>
        <w:shd w:val="clear" w:color="auto" w:fill="FFFFFF"/>
        <w:spacing w:after="150" w:line="240" w:lineRule="auto"/>
        <w:rPr>
          <w:rFonts w:ascii="Helvetica" w:eastAsia="Times New Roman" w:hAnsi="Helvetica" w:cs="Times New Roman"/>
          <w:color w:val="333333"/>
          <w:sz w:val="21"/>
          <w:szCs w:val="21"/>
        </w:rPr>
      </w:pPr>
    </w:p>
    <w:p w14:paraId="415A0AF1" w14:textId="77777777" w:rsid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 xml:space="preserve">If one curve tends to level off while the other continues to drop to zero, </w:t>
      </w:r>
      <w:commentRangeStart w:id="1"/>
      <w:r w:rsidRPr="006A32F2">
        <w:rPr>
          <w:rFonts w:ascii="Helvetica" w:eastAsia="Times New Roman" w:hAnsi="Helvetica" w:cs="Times New Roman"/>
          <w:color w:val="333333"/>
          <w:sz w:val="21"/>
          <w:szCs w:val="21"/>
        </w:rPr>
        <w:t>you have a problem.</w:t>
      </w:r>
      <w:commentRangeEnd w:id="1"/>
      <w:r w:rsidR="00F76929">
        <w:rPr>
          <w:rStyle w:val="CommentReference"/>
        </w:rPr>
        <w:commentReference w:id="1"/>
      </w:r>
    </w:p>
    <w:p w14:paraId="3662A860" w14:textId="77777777" w:rsidR="006A32F2" w:rsidRPr="006A32F2" w:rsidRDefault="006A32F2" w:rsidP="006A32F2">
      <w:pPr>
        <w:shd w:val="clear" w:color="auto" w:fill="FFFFFF"/>
        <w:spacing w:after="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lastRenderedPageBreak/>
        <w:drawing>
          <wp:inline distT="0" distB="0" distL="0" distR="0" wp14:anchorId="7916E6AA" wp14:editId="7E9C0629">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ing-of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1E24924" w14:textId="77777777" w:rsidR="006A32F2" w:rsidRDefault="006A32F2" w:rsidP="006A32F2">
      <w:pPr>
        <w:shd w:val="clear" w:color="auto" w:fill="FFFFFF"/>
        <w:spacing w:after="150" w:line="240" w:lineRule="auto"/>
        <w:rPr>
          <w:rFonts w:ascii="Helvetica" w:eastAsia="Times New Roman" w:hAnsi="Helvetica" w:cs="Times New Roman"/>
          <w:color w:val="333333"/>
          <w:sz w:val="21"/>
          <w:szCs w:val="21"/>
        </w:rPr>
      </w:pPr>
    </w:p>
    <w:p w14:paraId="611C8A85" w14:textId="77777777" w:rsidR="006A32F2" w:rsidRDefault="006A32F2" w:rsidP="006A32F2">
      <w:pPr>
        <w:shd w:val="clear" w:color="auto" w:fill="FFFFFF"/>
        <w:spacing w:after="150" w:line="240" w:lineRule="auto"/>
        <w:rPr>
          <w:rFonts w:ascii="Helvetica" w:eastAsia="Times New Roman" w:hAnsi="Helvetica" w:cs="Times New Roman"/>
          <w:color w:val="333333"/>
          <w:sz w:val="21"/>
          <w:szCs w:val="21"/>
        </w:rPr>
      </w:pPr>
    </w:p>
    <w:p w14:paraId="1EFB031C"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commentRangeStart w:id="2"/>
      <w:r w:rsidRPr="006A32F2">
        <w:rPr>
          <w:rFonts w:ascii="Helvetica" w:eastAsia="Times New Roman" w:hAnsi="Helvetica" w:cs="Times New Roman"/>
          <w:color w:val="333333"/>
          <w:sz w:val="21"/>
          <w:szCs w:val="21"/>
        </w:rPr>
        <w:t xml:space="preserve">You can also diagnose </w:t>
      </w:r>
      <w:commentRangeEnd w:id="2"/>
      <w:r w:rsidR="00F76929">
        <w:rPr>
          <w:rStyle w:val="CommentReference"/>
        </w:rPr>
        <w:commentReference w:id="2"/>
      </w:r>
      <w:r w:rsidRPr="006A32F2">
        <w:rPr>
          <w:rFonts w:ascii="Helvetica" w:eastAsia="Times New Roman" w:hAnsi="Helvetica" w:cs="Times New Roman"/>
          <w:color w:val="333333"/>
          <w:sz w:val="21"/>
          <w:szCs w:val="21"/>
        </w:rPr>
        <w:t xml:space="preserve">non-proportional hazards using a </w:t>
      </w:r>
      <w:commentRangeStart w:id="3"/>
      <w:r w:rsidRPr="006A32F2">
        <w:rPr>
          <w:rFonts w:ascii="Helvetica" w:eastAsia="Times New Roman" w:hAnsi="Helvetica" w:cs="Times New Roman"/>
          <w:color w:val="333333"/>
          <w:sz w:val="21"/>
          <w:szCs w:val="21"/>
        </w:rPr>
        <w:t>complementary log-log plot and the Schoenfeld residuals</w:t>
      </w:r>
      <w:commentRangeEnd w:id="3"/>
      <w:r w:rsidR="00F76929">
        <w:rPr>
          <w:rStyle w:val="CommentReference"/>
        </w:rPr>
        <w:commentReference w:id="3"/>
      </w:r>
      <w:r w:rsidRPr="006A32F2">
        <w:rPr>
          <w:rFonts w:ascii="Helvetica" w:eastAsia="Times New Roman" w:hAnsi="Helvetica" w:cs="Times New Roman"/>
          <w:color w:val="333333"/>
          <w:sz w:val="21"/>
          <w:szCs w:val="21"/>
        </w:rPr>
        <w:t>.</w:t>
      </w:r>
    </w:p>
    <w:p w14:paraId="1EB31E25"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 xml:space="preserve">You can address this problem using </w:t>
      </w:r>
      <w:commentRangeStart w:id="4"/>
      <w:r w:rsidRPr="006A32F2">
        <w:rPr>
          <w:rFonts w:ascii="Helvetica" w:eastAsia="Times New Roman" w:hAnsi="Helvetica" w:cs="Times New Roman"/>
          <w:color w:val="333333"/>
          <w:sz w:val="21"/>
          <w:szCs w:val="21"/>
        </w:rPr>
        <w:t>stratification or time-varying covariates</w:t>
      </w:r>
      <w:commentRangeEnd w:id="4"/>
      <w:r w:rsidR="00F76929">
        <w:rPr>
          <w:rStyle w:val="CommentReference"/>
        </w:rPr>
        <w:commentReference w:id="4"/>
      </w:r>
      <w:r w:rsidRPr="006A32F2">
        <w:rPr>
          <w:rFonts w:ascii="Helvetica" w:eastAsia="Times New Roman" w:hAnsi="Helvetica" w:cs="Times New Roman"/>
          <w:color w:val="333333"/>
          <w:sz w:val="21"/>
          <w:szCs w:val="21"/>
        </w:rPr>
        <w:t>.</w:t>
      </w:r>
    </w:p>
    <w:p w14:paraId="5898242B" w14:textId="77777777" w:rsidR="006A32F2" w:rsidRPr="006A32F2" w:rsidRDefault="006A32F2" w:rsidP="006A32F2">
      <w:pPr>
        <w:shd w:val="clear" w:color="auto" w:fill="FFFFFF"/>
        <w:spacing w:before="300" w:after="150" w:line="240" w:lineRule="auto"/>
        <w:outlineLvl w:val="1"/>
        <w:rPr>
          <w:rFonts w:ascii="inherit" w:eastAsia="Times New Roman" w:hAnsi="inherit" w:cs="Times New Roman"/>
          <w:color w:val="333333"/>
          <w:sz w:val="45"/>
          <w:szCs w:val="45"/>
        </w:rPr>
      </w:pPr>
      <w:r w:rsidRPr="006A32F2">
        <w:rPr>
          <w:rFonts w:ascii="inherit" w:eastAsia="Times New Roman" w:hAnsi="inherit" w:cs="Times New Roman"/>
          <w:color w:val="333333"/>
          <w:sz w:val="45"/>
          <w:szCs w:val="45"/>
        </w:rPr>
        <w:t>Nonlinear covariate relationships</w:t>
      </w:r>
    </w:p>
    <w:p w14:paraId="5FB05E56"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 xml:space="preserve">The Cox model assumes that each variable makes a linear contribution to the model, but sometimes the relationship may be more complex. You can diagnose this problem by plotting the covariate versus the </w:t>
      </w:r>
      <w:commentRangeStart w:id="5"/>
      <w:r w:rsidRPr="006A32F2">
        <w:rPr>
          <w:rFonts w:ascii="Helvetica" w:eastAsia="Times New Roman" w:hAnsi="Helvetica" w:cs="Times New Roman"/>
          <w:color w:val="333333"/>
          <w:sz w:val="21"/>
          <w:szCs w:val="21"/>
        </w:rPr>
        <w:t>Martingale residuals</w:t>
      </w:r>
      <w:commentRangeEnd w:id="5"/>
      <w:r w:rsidR="00F76929">
        <w:rPr>
          <w:rStyle w:val="CommentReference"/>
        </w:rPr>
        <w:commentReference w:id="5"/>
      </w:r>
      <w:r w:rsidRPr="006A32F2">
        <w:rPr>
          <w:rFonts w:ascii="Helvetica" w:eastAsia="Times New Roman" w:hAnsi="Helvetica" w:cs="Times New Roman"/>
          <w:color w:val="333333"/>
          <w:sz w:val="21"/>
          <w:szCs w:val="21"/>
        </w:rPr>
        <w:t>, though these plots are tricky to interpret.</w:t>
      </w:r>
    </w:p>
    <w:p w14:paraId="0C1FE57B"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 xml:space="preserve">If you have a nonlinear relationship, you have several options, but </w:t>
      </w:r>
      <w:commentRangeStart w:id="6"/>
      <w:r w:rsidRPr="006A32F2">
        <w:rPr>
          <w:rFonts w:ascii="Helvetica" w:eastAsia="Times New Roman" w:hAnsi="Helvetica" w:cs="Times New Roman"/>
          <w:color w:val="333333"/>
          <w:sz w:val="21"/>
          <w:szCs w:val="21"/>
        </w:rPr>
        <w:t xml:space="preserve">a spline function </w:t>
      </w:r>
      <w:commentRangeEnd w:id="6"/>
      <w:r w:rsidR="00F76929">
        <w:rPr>
          <w:rStyle w:val="CommentReference"/>
        </w:rPr>
        <w:commentReference w:id="6"/>
      </w:r>
      <w:r w:rsidRPr="006A32F2">
        <w:rPr>
          <w:rFonts w:ascii="Helvetica" w:eastAsia="Times New Roman" w:hAnsi="Helvetica" w:cs="Times New Roman"/>
          <w:color w:val="333333"/>
          <w:sz w:val="21"/>
          <w:szCs w:val="21"/>
        </w:rPr>
        <w:t>offers a simple and flexible solution. Compare the fit provided by the spline versus the fit provided by the linear function using graphs or a goodness of fit measure like AIC.</w:t>
      </w:r>
    </w:p>
    <w:p w14:paraId="3EB36A2A" w14:textId="77777777" w:rsidR="006A32F2" w:rsidRPr="006A32F2" w:rsidRDefault="006A32F2" w:rsidP="006A32F2">
      <w:pPr>
        <w:shd w:val="clear" w:color="auto" w:fill="FFFFFF"/>
        <w:spacing w:before="300" w:after="150" w:line="240" w:lineRule="auto"/>
        <w:outlineLvl w:val="1"/>
        <w:rPr>
          <w:rFonts w:ascii="inherit" w:eastAsia="Times New Roman" w:hAnsi="inherit" w:cs="Times New Roman"/>
          <w:color w:val="333333"/>
          <w:sz w:val="45"/>
          <w:szCs w:val="45"/>
        </w:rPr>
      </w:pPr>
      <w:r w:rsidRPr="006A32F2">
        <w:rPr>
          <w:rFonts w:ascii="inherit" w:eastAsia="Times New Roman" w:hAnsi="inherit" w:cs="Times New Roman"/>
          <w:color w:val="333333"/>
          <w:sz w:val="45"/>
          <w:szCs w:val="45"/>
        </w:rPr>
        <w:t>Lack of independence</w:t>
      </w:r>
    </w:p>
    <w:p w14:paraId="03FC95DE"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commentRangeStart w:id="7"/>
      <w:r w:rsidRPr="006A32F2">
        <w:rPr>
          <w:rFonts w:ascii="Helvetica" w:eastAsia="Times New Roman" w:hAnsi="Helvetica" w:cs="Times New Roman"/>
          <w:color w:val="333333"/>
          <w:sz w:val="21"/>
          <w:szCs w:val="21"/>
        </w:rPr>
        <w:t>Lack of independence is often something you notice during the design of your study because certain features of the design, such as centers in a multi-center study are likely to produce correlated outcomes.</w:t>
      </w:r>
      <w:commentRangeEnd w:id="7"/>
      <w:r w:rsidR="00F76929">
        <w:rPr>
          <w:rStyle w:val="CommentReference"/>
        </w:rPr>
        <w:commentReference w:id="7"/>
      </w:r>
    </w:p>
    <w:p w14:paraId="0C0E1981" w14:textId="77777777" w:rsidR="006A32F2" w:rsidRPr="006A32F2" w:rsidRDefault="006A32F2" w:rsidP="006A32F2">
      <w:pPr>
        <w:shd w:val="clear" w:color="auto" w:fill="FFFFFF"/>
        <w:spacing w:after="150" w:line="240" w:lineRule="auto"/>
        <w:rPr>
          <w:rFonts w:ascii="Helvetica" w:eastAsia="Times New Roman" w:hAnsi="Helvetica" w:cs="Times New Roman"/>
          <w:color w:val="333333"/>
          <w:sz w:val="21"/>
          <w:szCs w:val="21"/>
        </w:rPr>
      </w:pPr>
      <w:r w:rsidRPr="006A32F2">
        <w:rPr>
          <w:rFonts w:ascii="Helvetica" w:eastAsia="Times New Roman" w:hAnsi="Helvetica" w:cs="Times New Roman"/>
          <w:color w:val="333333"/>
          <w:sz w:val="21"/>
          <w:szCs w:val="21"/>
        </w:rPr>
        <w:t xml:space="preserve">You can adjust the standard errors to account for this correlation using a cluster effect or you can model the effect using a </w:t>
      </w:r>
      <w:commentRangeStart w:id="8"/>
      <w:r w:rsidRPr="006A32F2">
        <w:rPr>
          <w:rFonts w:ascii="Helvetica" w:eastAsia="Times New Roman" w:hAnsi="Helvetica" w:cs="Times New Roman"/>
          <w:color w:val="333333"/>
          <w:sz w:val="21"/>
          <w:szCs w:val="21"/>
        </w:rPr>
        <w:t>frailty term</w:t>
      </w:r>
      <w:commentRangeEnd w:id="8"/>
      <w:r w:rsidR="00F76929">
        <w:rPr>
          <w:rStyle w:val="CommentReference"/>
        </w:rPr>
        <w:commentReference w:id="8"/>
      </w:r>
      <w:r w:rsidRPr="006A32F2">
        <w:rPr>
          <w:rFonts w:ascii="Helvetica" w:eastAsia="Times New Roman" w:hAnsi="Helvetica" w:cs="Times New Roman"/>
          <w:color w:val="333333"/>
          <w:sz w:val="21"/>
          <w:szCs w:val="21"/>
        </w:rPr>
        <w:t>. The frailty term is a random effect, often a gamma distributed effect, that is added to the model. The extra source of variation will allow for variations at different levels of the hierarchy.</w:t>
      </w:r>
    </w:p>
    <w:p w14:paraId="13F511A7" w14:textId="77777777" w:rsidR="00C81A80" w:rsidRDefault="00C81A80"/>
    <w:sectPr w:rsidR="00C8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ren Grace-Martin" w:date="2018-07-11T11:43:00Z" w:initials="KGM">
    <w:p w14:paraId="42A53D38" w14:textId="77777777" w:rsidR="00F76929" w:rsidRDefault="00F76929">
      <w:pPr>
        <w:pStyle w:val="CommentText"/>
      </w:pPr>
      <w:r>
        <w:rPr>
          <w:rStyle w:val="CommentReference"/>
        </w:rPr>
        <w:annotationRef/>
      </w:r>
      <w:r>
        <w:t>Why is this a problem?</w:t>
      </w:r>
    </w:p>
  </w:comment>
  <w:comment w:id="2" w:author="Karen Grace-Martin" w:date="2018-07-11T11:47:00Z" w:initials="KGM">
    <w:p w14:paraId="582A5D97" w14:textId="77777777" w:rsidR="00F76929" w:rsidRDefault="00F76929">
      <w:pPr>
        <w:pStyle w:val="CommentText"/>
      </w:pPr>
      <w:r>
        <w:rPr>
          <w:rStyle w:val="CommentReference"/>
        </w:rPr>
        <w:annotationRef/>
      </w:r>
      <w:r>
        <w:t>Steve, everything before this point is really clear, and although it’s not a lot of words, I think if you just change the title to something like “Graphs to assess the proportional Hazards assumption in Cox Regression” you could end the post here. That’s pretty self contained. You might need to beef up the details a little like in the previous comment, but it’s a nice post as is. It’s after this point that you start to introduce technical terms without explanation and that will overwhelm someone who might otherwise want to take the workshop. You could beef that part up a little with some teasers, like “Martingale residuals are a type of residuals that are specific to Cox models. They can be tricky, but this is something we cover in detail in my upcoming workshop.”</w:t>
      </w:r>
    </w:p>
  </w:comment>
  <w:comment w:id="3" w:author="Karen Grace-Martin" w:date="2018-07-11T11:41:00Z" w:initials="KGM">
    <w:p w14:paraId="6C55584C" w14:textId="77777777" w:rsidR="00F76929" w:rsidRDefault="00F76929">
      <w:pPr>
        <w:pStyle w:val="CommentText"/>
      </w:pPr>
      <w:r>
        <w:rPr>
          <w:rStyle w:val="CommentReference"/>
        </w:rPr>
        <w:annotationRef/>
      </w:r>
      <w:r>
        <w:t>We’re going to need either definitions or links to definitions. Ideally these links are on the blog so that people are still around to sign up for the workshop.</w:t>
      </w:r>
    </w:p>
  </w:comment>
  <w:comment w:id="4" w:author="Karen Grace-Martin" w:date="2018-07-11T11:42:00Z" w:initials="KGM">
    <w:p w14:paraId="212951C6" w14:textId="77777777" w:rsidR="00F76929" w:rsidRDefault="00F76929">
      <w:pPr>
        <w:pStyle w:val="CommentText"/>
      </w:pPr>
      <w:r>
        <w:rPr>
          <w:rStyle w:val="CommentReference"/>
        </w:rPr>
        <w:annotationRef/>
      </w:r>
      <w:r>
        <w:t>Same issue</w:t>
      </w:r>
    </w:p>
  </w:comment>
  <w:comment w:id="5" w:author="Karen Grace-Martin" w:date="2018-07-11T11:42:00Z" w:initials="KGM">
    <w:p w14:paraId="4932DDA4" w14:textId="77777777" w:rsidR="00F76929" w:rsidRDefault="00F76929">
      <w:pPr>
        <w:pStyle w:val="CommentText"/>
      </w:pPr>
      <w:r>
        <w:rPr>
          <w:rStyle w:val="CommentReference"/>
        </w:rPr>
        <w:annotationRef/>
      </w:r>
      <w:r>
        <w:t>same issue</w:t>
      </w:r>
    </w:p>
  </w:comment>
  <w:comment w:id="6" w:author="Karen Grace-Martin" w:date="2018-07-11T11:42:00Z" w:initials="KGM">
    <w:p w14:paraId="3F6DA5B5" w14:textId="77777777" w:rsidR="00F76929" w:rsidRDefault="00F76929">
      <w:pPr>
        <w:pStyle w:val="CommentText"/>
      </w:pPr>
      <w:r>
        <w:rPr>
          <w:rStyle w:val="CommentReference"/>
        </w:rPr>
        <w:annotationRef/>
      </w:r>
      <w:r>
        <w:t>same issue</w:t>
      </w:r>
    </w:p>
  </w:comment>
  <w:comment w:id="7" w:author="Karen Grace-Martin" w:date="2018-07-11T11:42:00Z" w:initials="KGM">
    <w:p w14:paraId="6C7AF561" w14:textId="77777777" w:rsidR="00F76929" w:rsidRDefault="00F76929">
      <w:pPr>
        <w:pStyle w:val="CommentText"/>
      </w:pPr>
      <w:r>
        <w:rPr>
          <w:rStyle w:val="CommentReference"/>
        </w:rPr>
        <w:annotationRef/>
      </w:r>
      <w:r>
        <w:t>This we could create links to</w:t>
      </w:r>
    </w:p>
  </w:comment>
  <w:comment w:id="8" w:author="Karen Grace-Martin" w:date="2018-07-11T11:43:00Z" w:initials="KGM">
    <w:p w14:paraId="44248845" w14:textId="77777777" w:rsidR="00F76929" w:rsidRDefault="00F76929">
      <w:pPr>
        <w:pStyle w:val="CommentText"/>
      </w:pPr>
      <w:r>
        <w:rPr>
          <w:rStyle w:val="CommentReference"/>
        </w:rPr>
        <w:annotationRef/>
      </w:r>
      <w:r>
        <w:t>But not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A53D38" w15:done="0"/>
  <w15:commentEx w15:paraId="582A5D97" w15:done="0"/>
  <w15:commentEx w15:paraId="6C55584C" w15:done="0"/>
  <w15:commentEx w15:paraId="212951C6" w15:done="0"/>
  <w15:commentEx w15:paraId="4932DDA4" w15:done="0"/>
  <w15:commentEx w15:paraId="3F6DA5B5" w15:done="0"/>
  <w15:commentEx w15:paraId="6C7AF561" w15:done="0"/>
  <w15:commentEx w15:paraId="442488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6A32F2"/>
    <w:rsid w:val="006A32F2"/>
    <w:rsid w:val="00C81A80"/>
    <w:rsid w:val="00CC1A5D"/>
    <w:rsid w:val="00F7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F5B6"/>
  <w15:docId w15:val="{4B3995ED-7F94-4A48-83B1-17C8A235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F2"/>
    <w:rPr>
      <w:rFonts w:ascii="Tahoma" w:hAnsi="Tahoma" w:cs="Tahoma"/>
      <w:sz w:val="16"/>
      <w:szCs w:val="16"/>
    </w:rPr>
  </w:style>
  <w:style w:type="character" w:styleId="CommentReference">
    <w:name w:val="annotation reference"/>
    <w:basedOn w:val="DefaultParagraphFont"/>
    <w:uiPriority w:val="99"/>
    <w:semiHidden/>
    <w:unhideWhenUsed/>
    <w:rsid w:val="00F76929"/>
    <w:rPr>
      <w:sz w:val="16"/>
      <w:szCs w:val="16"/>
    </w:rPr>
  </w:style>
  <w:style w:type="paragraph" w:styleId="CommentText">
    <w:name w:val="annotation text"/>
    <w:basedOn w:val="Normal"/>
    <w:link w:val="CommentTextChar"/>
    <w:uiPriority w:val="99"/>
    <w:semiHidden/>
    <w:unhideWhenUsed/>
    <w:rsid w:val="00F76929"/>
    <w:pPr>
      <w:spacing w:line="240" w:lineRule="auto"/>
    </w:pPr>
    <w:rPr>
      <w:sz w:val="20"/>
      <w:szCs w:val="20"/>
    </w:rPr>
  </w:style>
  <w:style w:type="character" w:customStyle="1" w:styleId="CommentTextChar">
    <w:name w:val="Comment Text Char"/>
    <w:basedOn w:val="DefaultParagraphFont"/>
    <w:link w:val="CommentText"/>
    <w:uiPriority w:val="99"/>
    <w:semiHidden/>
    <w:rsid w:val="00F76929"/>
    <w:rPr>
      <w:sz w:val="20"/>
      <w:szCs w:val="20"/>
    </w:rPr>
  </w:style>
  <w:style w:type="paragraph" w:styleId="CommentSubject">
    <w:name w:val="annotation subject"/>
    <w:basedOn w:val="CommentText"/>
    <w:next w:val="CommentText"/>
    <w:link w:val="CommentSubjectChar"/>
    <w:uiPriority w:val="99"/>
    <w:semiHidden/>
    <w:unhideWhenUsed/>
    <w:rsid w:val="00F76929"/>
    <w:rPr>
      <w:b/>
      <w:bCs/>
    </w:rPr>
  </w:style>
  <w:style w:type="character" w:customStyle="1" w:styleId="CommentSubjectChar">
    <w:name w:val="Comment Subject Char"/>
    <w:basedOn w:val="CommentTextChar"/>
    <w:link w:val="CommentSubject"/>
    <w:uiPriority w:val="99"/>
    <w:semiHidden/>
    <w:rsid w:val="00F76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61280">
      <w:bodyDiv w:val="1"/>
      <w:marLeft w:val="0"/>
      <w:marRight w:val="0"/>
      <w:marTop w:val="0"/>
      <w:marBottom w:val="0"/>
      <w:divBdr>
        <w:top w:val="none" w:sz="0" w:space="0" w:color="auto"/>
        <w:left w:val="none" w:sz="0" w:space="0" w:color="auto"/>
        <w:bottom w:val="none" w:sz="0" w:space="0" w:color="auto"/>
        <w:right w:val="none" w:sz="0" w:space="0" w:color="auto"/>
      </w:divBdr>
      <w:divsChild>
        <w:div w:id="1053843347">
          <w:marLeft w:val="0"/>
          <w:marRight w:val="0"/>
          <w:marTop w:val="0"/>
          <w:marBottom w:val="0"/>
          <w:divBdr>
            <w:top w:val="none" w:sz="0" w:space="0" w:color="auto"/>
            <w:left w:val="none" w:sz="0" w:space="0" w:color="auto"/>
            <w:bottom w:val="none" w:sz="0" w:space="0" w:color="auto"/>
            <w:right w:val="none" w:sz="0" w:space="0" w:color="auto"/>
          </w:divBdr>
        </w:div>
        <w:div w:id="2090610920">
          <w:marLeft w:val="0"/>
          <w:marRight w:val="0"/>
          <w:marTop w:val="0"/>
          <w:marBottom w:val="0"/>
          <w:divBdr>
            <w:top w:val="none" w:sz="0" w:space="0" w:color="auto"/>
            <w:left w:val="none" w:sz="0" w:space="0" w:color="auto"/>
            <w:bottom w:val="none" w:sz="0" w:space="0" w:color="auto"/>
            <w:right w:val="none" w:sz="0" w:space="0" w:color="auto"/>
          </w:divBdr>
          <w:divsChild>
            <w:div w:id="970743436">
              <w:marLeft w:val="0"/>
              <w:marRight w:val="0"/>
              <w:marTop w:val="0"/>
              <w:marBottom w:val="0"/>
              <w:divBdr>
                <w:top w:val="none" w:sz="0" w:space="0" w:color="auto"/>
                <w:left w:val="none" w:sz="0" w:space="0" w:color="auto"/>
                <w:bottom w:val="none" w:sz="0" w:space="0" w:color="auto"/>
                <w:right w:val="none" w:sz="0" w:space="0" w:color="auto"/>
              </w:divBdr>
            </w:div>
            <w:div w:id="1003625924">
              <w:marLeft w:val="0"/>
              <w:marRight w:val="0"/>
              <w:marTop w:val="0"/>
              <w:marBottom w:val="0"/>
              <w:divBdr>
                <w:top w:val="none" w:sz="0" w:space="0" w:color="auto"/>
                <w:left w:val="none" w:sz="0" w:space="0" w:color="auto"/>
                <w:bottom w:val="none" w:sz="0" w:space="0" w:color="auto"/>
                <w:right w:val="none" w:sz="0" w:space="0" w:color="auto"/>
              </w:divBdr>
            </w:div>
          </w:divsChild>
        </w:div>
        <w:div w:id="1445464070">
          <w:marLeft w:val="0"/>
          <w:marRight w:val="0"/>
          <w:marTop w:val="0"/>
          <w:marBottom w:val="0"/>
          <w:divBdr>
            <w:top w:val="none" w:sz="0" w:space="0" w:color="auto"/>
            <w:left w:val="none" w:sz="0" w:space="0" w:color="auto"/>
            <w:bottom w:val="none" w:sz="0" w:space="0" w:color="auto"/>
            <w:right w:val="none" w:sz="0" w:space="0" w:color="auto"/>
          </w:divBdr>
        </w:div>
        <w:div w:id="119892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Simon, Stephen D.</cp:lastModifiedBy>
  <cp:revision>2</cp:revision>
  <dcterms:created xsi:type="dcterms:W3CDTF">2018-07-13T18:24:00Z</dcterms:created>
  <dcterms:modified xsi:type="dcterms:W3CDTF">2018-07-13T18:24:00Z</dcterms:modified>
</cp:coreProperties>
</file>