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 Reference (Living Document)</w:t>
      </w:r>
    </w:p>
    <w:p/>
    <w:p>
      <w:r>
        <w:t>Last updated: 2026-03-08</w:t>
      </w:r>
    </w:p>
    <w:p>
      <w:r>
        <w:t>Owner: Product/Engineering</w:t>
      </w:r>
    </w:p>
    <w:p>
      <w:r>
        <w:t>Status: Active</w:t>
      </w:r>
    </w:p>
    <w:p/>
    <w:p>
      <w:pPr>
        <w:pStyle w:val="Heading2"/>
      </w:pPr>
      <w:r>
        <w:t>Purpose</w:t>
      </w:r>
    </w:p>
    <w:p>
      <w:r>
        <w:t>This document captures the current architecture of the Vetting App with practical implementation detail and review notes.</w:t>
      </w:r>
    </w:p>
    <w:p/>
    <w:p>
      <w:pPr>
        <w:pStyle w:val="Heading2"/>
      </w:pPr>
      <w:r>
        <w:t>1. Context Diagram (Logical)</w:t>
      </w:r>
    </w:p>
    <w:p>
      <w:r>
        <w:t>Client Browser</w:t>
      </w:r>
    </w:p>
    <w:p>
      <w:r>
        <w:t>-&gt; FastAPI Web App (routes, auth, workflow logic)</w:t>
      </w:r>
    </w:p>
    <w:p>
      <w:r>
        <w:t>-&gt; Data Layer (SQLite or PostgreSQL)</w:t>
      </w:r>
    </w:p>
    <w:p>
      <w:r>
        <w:t>-&gt; File Storage (Local uploads or Azure Blob)</w:t>
      </w:r>
    </w:p>
    <w:p>
      <w:r>
        <w:t>-&gt; Optional SMTP service</w:t>
      </w:r>
    </w:p>
    <w:p/>
    <w:p>
      <w:pPr>
        <w:pStyle w:val="Heading2"/>
      </w:pPr>
      <w:r>
        <w:t>2. Application Layers</w:t>
      </w:r>
    </w:p>
    <w:p>
      <w:r>
        <w:t>Presentation layer:</w:t>
      </w:r>
    </w:p>
    <w:p>
      <w:pPr>
        <w:pStyle w:val="ListBullet"/>
      </w:pPr>
      <w:r>
        <w:t>Server-side rendered HTML via Jinja templates.</w:t>
      </w:r>
    </w:p>
    <w:p>
      <w:pPr>
        <w:pStyle w:val="ListBullet"/>
      </w:pPr>
      <w:r>
        <w:t>Static assets served from `/static`.</w:t>
      </w:r>
    </w:p>
    <w:p/>
    <w:p>
      <w:r>
        <w:t>Application layer:</w:t>
      </w:r>
    </w:p>
    <w:p>
      <w:pPr>
        <w:pStyle w:val="ListBullet"/>
      </w:pPr>
      <w:r>
        <w:t>FastAPI route handlers and middleware in `app/main.py`.</w:t>
      </w:r>
    </w:p>
    <w:p>
      <w:pPr>
        <w:pStyle w:val="ListBullet"/>
      </w:pPr>
      <w:r>
        <w:t>Domain logic currently co-located with route/controller logic.</w:t>
      </w:r>
    </w:p>
    <w:p/>
    <w:p>
      <w:r>
        <w:t>Data access layer:</w:t>
      </w:r>
    </w:p>
    <w:p>
      <w:pPr>
        <w:pStyle w:val="ListBullet"/>
      </w:pPr>
      <w:r>
        <w:t>Environment-driven switch between SQLite and SQLAlchemy engine.</w:t>
      </w:r>
    </w:p>
    <w:p>
      <w:pPr>
        <w:pStyle w:val="ListBullet"/>
      </w:pPr>
      <w:r>
        <w:t>SQL statements are predominantly inline in route/helper functions.</w:t>
      </w:r>
    </w:p>
    <w:p/>
    <w:p>
      <w:r>
        <w:t>Integration layer:</w:t>
      </w:r>
    </w:p>
    <w:p>
      <w:pPr>
        <w:pStyle w:val="ListBullet"/>
      </w:pPr>
      <w:r>
        <w:t>Azure Blob SDK wrappers for upload/download/exists.</w:t>
      </w:r>
    </w:p>
    <w:p>
      <w:pPr>
        <w:pStyle w:val="ListBullet"/>
      </w:pPr>
      <w:r>
        <w:t>SMTP email sending utility and notification route usage.</w:t>
      </w:r>
    </w:p>
    <w:p/>
    <w:p>
      <w:pPr>
        <w:pStyle w:val="Heading2"/>
      </w:pPr>
      <w:r>
        <w:t>3. Deployment Architecture</w:t>
      </w:r>
    </w:p>
    <w:p>
      <w:r>
        <w:t>Build path:</w:t>
      </w:r>
    </w:p>
    <w:p>
      <w:pPr>
        <w:pStyle w:val="ListBullet"/>
      </w:pPr>
      <w:r>
        <w:t>Docker image builds from `Dockerfile`.</w:t>
      </w:r>
    </w:p>
    <w:p>
      <w:pPr>
        <w:pStyle w:val="ListBullet"/>
      </w:pPr>
      <w:r>
        <w:t>Dependencies installed from `requirements.txt`.</w:t>
      </w:r>
    </w:p>
    <w:p/>
    <w:p>
      <w:r>
        <w:t>Release path:</w:t>
      </w:r>
    </w:p>
    <w:p>
      <w:pPr>
        <w:pStyle w:val="ListBullet"/>
      </w:pPr>
      <w:r>
        <w:t>`deploy.ps1` performs ACR login, image build/push, App Service restart.</w:t>
      </w:r>
    </w:p>
    <w:p/>
    <w:p>
      <w:r>
        <w:t>Runtime:</w:t>
      </w:r>
    </w:p>
    <w:p>
      <w:pPr>
        <w:pStyle w:val="ListBullet"/>
      </w:pPr>
      <w:r>
        <w:t>Azure App Service pulls latest image from ACR.</w:t>
      </w:r>
    </w:p>
    <w:p>
      <w:pPr>
        <w:pStyle w:val="ListBullet"/>
      </w:pPr>
      <w:r>
        <w:t>App binds on `$PORT`.</w:t>
      </w:r>
    </w:p>
    <w:p/>
    <w:p>
      <w:pPr>
        <w:pStyle w:val="Heading2"/>
      </w:pPr>
      <w:r>
        <w:t>4. Security Architecture</w:t>
      </w:r>
    </w:p>
    <w:p>
      <w:r>
        <w:t>AuthN:</w:t>
      </w:r>
    </w:p>
    <w:p>
      <w:pPr>
        <w:pStyle w:val="ListBullet"/>
      </w:pPr>
      <w:r>
        <w:t>Password hash verification with PBKDF2-HMAC SHA256.</w:t>
      </w:r>
    </w:p>
    <w:p>
      <w:pPr>
        <w:pStyle w:val="ListBullet"/>
      </w:pPr>
      <w:r>
        <w:t>Session cookie managed via SessionMiddleware.</w:t>
      </w:r>
    </w:p>
    <w:p/>
    <w:p>
      <w:r>
        <w:t>AuthZ:</w:t>
      </w:r>
    </w:p>
    <w:p>
      <w:pPr>
        <w:pStyle w:val="ListBullet"/>
      </w:pPr>
      <w:r>
        <w:t>Route-level guards (`require_admin`, `require_radiologist`, `require_superuser`).</w:t>
      </w:r>
    </w:p>
    <w:p>
      <w:pPr>
        <w:pStyle w:val="ListBullet"/>
      </w:pPr>
      <w:r>
        <w:t>Membership-derived org context for org-scoped access.</w:t>
      </w:r>
    </w:p>
    <w:p/>
    <w:p>
      <w:r>
        <w:t>Security middleware:</w:t>
      </w:r>
    </w:p>
    <w:p>
      <w:pPr>
        <w:pStyle w:val="ListBullet"/>
      </w:pPr>
      <w:r>
        <w:t>No-cache response policy middleware.</w:t>
      </w:r>
    </w:p>
    <w:p>
      <w:pPr>
        <w:pStyle w:val="ListBullet"/>
      </w:pPr>
      <w:r>
        <w:t>X-Robots-Tag noindex middleware.</w:t>
      </w:r>
    </w:p>
    <w:p/>
    <w:p>
      <w:r>
        <w:t>Security caution points:</w:t>
      </w:r>
    </w:p>
    <w:p>
      <w:pPr>
        <w:pStyle w:val="ListBullet"/>
      </w:pPr>
      <w:r>
        <w:t>Ensure secure session cookie policy in production.</w:t>
      </w:r>
    </w:p>
    <w:p>
      <w:pPr>
        <w:pStyle w:val="ListBullet"/>
      </w:pPr>
      <w:r>
        <w:t>Prevent production use of default app secret.</w:t>
      </w:r>
    </w:p>
    <w:p>
      <w:pPr>
        <w:pStyle w:val="ListBullet"/>
      </w:pPr>
      <w:r>
        <w:t>Restrict diagnostic endpoints to trusted context.</w:t>
      </w:r>
    </w:p>
    <w:p/>
    <w:p>
      <w:pPr>
        <w:pStyle w:val="Heading2"/>
      </w:pPr>
      <w:r>
        <w:t>5. Data Architecture</w:t>
      </w:r>
    </w:p>
    <w:p>
      <w:r>
        <w:t>Primary operational tables:</w:t>
      </w:r>
    </w:p>
    <w:p>
      <w:pPr>
        <w:pStyle w:val="ListBullet"/>
      </w:pPr>
      <w:r>
        <w:t>`cases`</w:t>
      </w:r>
    </w:p>
    <w:p>
      <w:pPr>
        <w:pStyle w:val="ListBullet"/>
      </w:pPr>
      <w:r>
        <w:t>`institutions`</w:t>
      </w:r>
    </w:p>
    <w:p>
      <w:pPr>
        <w:pStyle w:val="ListBullet"/>
      </w:pPr>
      <w:r>
        <w:t>`radiologists`</w:t>
      </w:r>
    </w:p>
    <w:p>
      <w:pPr>
        <w:pStyle w:val="ListBullet"/>
      </w:pPr>
      <w:r>
        <w:t>`protocols`</w:t>
      </w:r>
    </w:p>
    <w:p>
      <w:pPr>
        <w:pStyle w:val="ListBullet"/>
      </w:pPr>
      <w:r>
        <w:t>`users`</w:t>
      </w:r>
    </w:p>
    <w:p>
      <w:pPr>
        <w:pStyle w:val="ListBullet"/>
      </w:pPr>
      <w:r>
        <w:t>`memberships`</w:t>
      </w:r>
    </w:p>
    <w:p>
      <w:pPr>
        <w:pStyle w:val="ListBullet"/>
      </w:pPr>
      <w:r>
        <w:t>`case_events`</w:t>
      </w:r>
    </w:p>
    <w:p>
      <w:pPr>
        <w:pStyle w:val="ListBullet"/>
      </w:pPr>
      <w:r>
        <w:t>`notify_events`</w:t>
      </w:r>
    </w:p>
    <w:p/>
    <w:p>
      <w:r>
        <w:t>Support/control tables:</w:t>
      </w:r>
    </w:p>
    <w:p>
      <w:pPr>
        <w:pStyle w:val="ListBullet"/>
      </w:pPr>
      <w:r>
        <w:t>`password_reset_tokens`</w:t>
      </w:r>
    </w:p>
    <w:p>
      <w:pPr>
        <w:pStyle w:val="ListBullet"/>
      </w:pPr>
      <w:r>
        <w:t>`config`</w:t>
      </w:r>
    </w:p>
    <w:p>
      <w:pPr>
        <w:pStyle w:val="ListBullet"/>
      </w:pPr>
      <w:r>
        <w:t>`audit_logs`</w:t>
      </w:r>
    </w:p>
    <w:p>
      <w:pPr>
        <w:pStyle w:val="ListBullet"/>
      </w:pPr>
      <w:r>
        <w:t>`organisations`</w:t>
      </w:r>
    </w:p>
    <w:p/>
    <w:p>
      <w:r>
        <w:t>Multi-tenant model:</w:t>
      </w:r>
    </w:p>
    <w:p>
      <w:pPr>
        <w:pStyle w:val="ListBullet"/>
      </w:pPr>
      <w:r>
        <w:t>org_id scoped records are implemented in schema and queries.</w:t>
      </w:r>
    </w:p>
    <w:p>
      <w:pPr>
        <w:pStyle w:val="ListBullet"/>
      </w:pPr>
      <w:r>
        <w:t>Full router-level multi-tenant UX flow currently disabled/commented.</w:t>
      </w:r>
    </w:p>
    <w:p/>
    <w:p>
      <w:pPr>
        <w:pStyle w:val="Heading2"/>
      </w:pPr>
      <w:r>
        <w:t>6. Case Lifecycle Architecture</w:t>
      </w:r>
    </w:p>
    <w:p>
      <w:r>
        <w:t>State-driven workflow model:</w:t>
      </w:r>
    </w:p>
    <w:p>
      <w:pPr>
        <w:pStyle w:val="ListBullet"/>
      </w:pPr>
      <w:r>
        <w:t>Submit -&gt; Pending -&gt; Vetted/Rejected -&gt; Optional Reopened.</w:t>
      </w:r>
    </w:p>
    <w:p/>
    <w:p>
      <w:r>
        <w:t>Actors:</w:t>
      </w:r>
    </w:p>
    <w:p>
      <w:pPr>
        <w:pStyle w:val="ListBullet"/>
      </w:pPr>
      <w:r>
        <w:t>Admin: intake, edit, assign, reopen, report.</w:t>
      </w:r>
    </w:p>
    <w:p>
      <w:pPr>
        <w:pStyle w:val="ListBullet"/>
      </w:pPr>
      <w:r>
        <w:t>Radiologist: review and decision.</w:t>
      </w:r>
    </w:p>
    <w:p/>
    <w:p>
      <w:r>
        <w:t>Event model:</w:t>
      </w:r>
    </w:p>
    <w:p>
      <w:pPr>
        <w:pStyle w:val="ListBullet"/>
      </w:pPr>
      <w:r>
        <w:t>Case and notification events provide trace history.</w:t>
      </w:r>
    </w:p>
    <w:p/>
    <w:p>
      <w:pPr>
        <w:pStyle w:val="Heading2"/>
      </w:pPr>
      <w:r>
        <w:t>7. Document and File Handling</w:t>
      </w:r>
    </w:p>
    <w:p>
      <w:r>
        <w:t>Upload flow:</w:t>
      </w:r>
    </w:p>
    <w:p>
      <w:pPr>
        <w:pStyle w:val="ListBullet"/>
      </w:pPr>
      <w:r>
        <w:t>Case files saved to local upload path or blob storage.</w:t>
      </w:r>
    </w:p>
    <w:p>
      <w:pPr>
        <w:pStyle w:val="ListBullet"/>
      </w:pPr>
      <w:r>
        <w:t>Access endpoints support download/inline rendering where allowed.</w:t>
      </w:r>
    </w:p>
    <w:p/>
    <w:p>
      <w:r>
        <w:t>Parser trial:</w:t>
      </w:r>
    </w:p>
    <w:p>
      <w:pPr>
        <w:pStyle w:val="ListBullet"/>
      </w:pPr>
      <w:r>
        <w:t>Dedicated referral trial route parses uploaded docs for field prefill.</w:t>
      </w:r>
    </w:p>
    <w:p>
      <w:pPr>
        <w:pStyle w:val="ListBullet"/>
      </w:pPr>
      <w:r>
        <w:t>Designed as controlled/test capability, not fully promoted production default.</w:t>
      </w:r>
    </w:p>
    <w:p/>
    <w:p>
      <w:r>
        <w:t>Retention:</w:t>
      </w:r>
    </w:p>
    <w:p>
      <w:pPr>
        <w:pStyle w:val="ListBullet"/>
      </w:pPr>
      <w:r>
        <w:t>TTL constants exist for referral files and case records.</w:t>
      </w:r>
    </w:p>
    <w:p>
      <w:pPr>
        <w:pStyle w:val="ListBullet"/>
      </w:pPr>
      <w:r>
        <w:t>Verify actual purge scheduling and enforcement behavior operationally.</w:t>
      </w:r>
    </w:p>
    <w:p/>
    <w:p>
      <w:pPr>
        <w:pStyle w:val="Heading2"/>
      </w:pPr>
      <w:r>
        <w:t>8. Operational Architecture</w:t>
      </w:r>
    </w:p>
    <w:p>
      <w:r>
        <w:t>Environment-configurable behavior:</w:t>
      </w:r>
    </w:p>
    <w:p>
      <w:pPr>
        <w:pStyle w:val="ListBullet"/>
      </w:pPr>
      <w:r>
        <w:t>DB backend, storage backend, SMTP, superadmin bootstrap, base URL.</w:t>
      </w:r>
    </w:p>
    <w:p/>
    <w:p>
      <w:r>
        <w:t>Health endpoints:</w:t>
      </w:r>
    </w:p>
    <w:p>
      <w:pPr>
        <w:pStyle w:val="ListBullet"/>
      </w:pPr>
      <w:r>
        <w:t>`/health`, `/healthz` for liveness.</w:t>
      </w:r>
    </w:p>
    <w:p/>
    <w:p>
      <w:r>
        <w:t>Current observability maturity:</w:t>
      </w:r>
    </w:p>
    <w:p>
      <w:pPr>
        <w:pStyle w:val="ListBullet"/>
      </w:pPr>
      <w:r>
        <w:t>Basic startup/log print diagnostics.</w:t>
      </w:r>
    </w:p>
    <w:p>
      <w:pPr>
        <w:pStyle w:val="ListBullet"/>
      </w:pPr>
      <w:r>
        <w:t>No standardized telemetry architecture documented.</w:t>
      </w:r>
    </w:p>
    <w:p/>
    <w:p>
      <w:pPr>
        <w:pStyle w:val="Heading2"/>
      </w:pPr>
      <w:r>
        <w:t>9. Architecture Weak Areas</w:t>
      </w:r>
    </w:p>
    <w:p>
      <w:r>
        <w:t>1. Monolithic application file (`app/main.py`) is too broad in responsibility.</w:t>
      </w:r>
    </w:p>
    <w:p>
      <w:r>
        <w:t>2. Runtime schema mutation and migration scripts are mixed.</w:t>
      </w:r>
    </w:p>
    <w:p>
      <w:r>
        <w:t>3. Partial multi-tenant activation creates architecture ambiguity.</w:t>
      </w:r>
    </w:p>
    <w:p>
      <w:r>
        <w:t>4. Incomplete production hardening around config defaults and diagnostics.</w:t>
      </w:r>
    </w:p>
    <w:p>
      <w:r>
        <w:t>5. Integration behavior (SMTP/blob) depends heavily on environment correctness.</w:t>
      </w:r>
    </w:p>
    <w:p/>
    <w:p>
      <w:pPr>
        <w:pStyle w:val="Heading2"/>
      </w:pPr>
      <w:r>
        <w:t>10. Architecture Improvement Plan</w:t>
      </w:r>
    </w:p>
    <w:p>
      <w:r>
        <w:t>Phase 1: Hardening</w:t>
      </w:r>
    </w:p>
    <w:p>
      <w:pPr>
        <w:pStyle w:val="ListBullet"/>
      </w:pPr>
      <w:r>
        <w:t>Enforce secure prod configuration and endpoint restrictions.</w:t>
      </w:r>
    </w:p>
    <w:p>
      <w:pPr>
        <w:pStyle w:val="ListBullet"/>
      </w:pPr>
      <w:r>
        <w:t>Add readiness checks and startup validation for required dependencies.</w:t>
      </w:r>
    </w:p>
    <w:p/>
    <w:p>
      <w:r>
        <w:t>Phase 2: Modularization</w:t>
      </w:r>
    </w:p>
    <w:p>
      <w:pPr>
        <w:pStyle w:val="ListBullet"/>
      </w:pPr>
      <w:r>
        <w:t>Split routes by domain (`auth`, `cases`, `settings`, `admin`, `radiologist`).</w:t>
      </w:r>
    </w:p>
    <w:p>
      <w:pPr>
        <w:pStyle w:val="ListBullet"/>
      </w:pPr>
      <w:r>
        <w:t>Introduce service layer for business logic and storage abstraction.</w:t>
      </w:r>
    </w:p>
    <w:p/>
    <w:p>
      <w:r>
        <w:t>Phase 3: Data discipline</w:t>
      </w:r>
    </w:p>
    <w:p>
      <w:pPr>
        <w:pStyle w:val="ListBullet"/>
      </w:pPr>
      <w:r>
        <w:t>Standardize migrations and remove runtime schema drift patterns.</w:t>
      </w:r>
    </w:p>
    <w:p>
      <w:pPr>
        <w:pStyle w:val="ListBullet"/>
      </w:pPr>
      <w:r>
        <w:t>Add explicit DB compatibility policy and migration validation in CI.</w:t>
      </w:r>
    </w:p>
    <w:p/>
    <w:p>
      <w:r>
        <w:t>Phase 4: Tenant maturity</w:t>
      </w:r>
    </w:p>
    <w:p>
      <w:pPr>
        <w:pStyle w:val="ListBullet"/>
      </w:pPr>
      <w:r>
        <w:t>Enable complete tenant router flow behind controlled flag.</w:t>
      </w:r>
    </w:p>
    <w:p>
      <w:pPr>
        <w:pStyle w:val="ListBullet"/>
      </w:pPr>
      <w:r>
        <w:t>Add tenant isolation test suite and policy assertions.</w:t>
      </w:r>
    </w:p>
    <w:p/>
    <w:p>
      <w:pPr>
        <w:pStyle w:val="Heading2"/>
      </w:pPr>
      <w:r>
        <w:t>11. Non-Functional Targets (Suggested)</w:t>
      </w:r>
    </w:p>
    <w:p>
      <w:pPr>
        <w:pStyle w:val="ListBullet"/>
      </w:pPr>
      <w:r>
        <w:t>Availability: &gt;= 99.9% app uptime target.</w:t>
      </w:r>
    </w:p>
    <w:p>
      <w:pPr>
        <w:pStyle w:val="ListBullet"/>
      </w:pPr>
      <w:r>
        <w:t>RPO: &lt;= 24h, RTO: &lt;= 4h (define backup/restore runbook).</w:t>
      </w:r>
    </w:p>
    <w:p>
      <w:pPr>
        <w:pStyle w:val="ListBullet"/>
      </w:pPr>
      <w:r>
        <w:t>Security: periodic authz tests and secret rotation schedule.</w:t>
      </w:r>
    </w:p>
    <w:p>
      <w:pPr>
        <w:pStyle w:val="ListBullet"/>
      </w:pPr>
      <w:r>
        <w:t>Performance: define p95 endpoint latency targets per major route.</w:t>
      </w:r>
    </w:p>
    <w:p/>
    <w:p>
      <w:pPr>
        <w:pStyle w:val="Heading2"/>
      </w:pPr>
      <w:r>
        <w:t>12. Update Log</w:t>
      </w:r>
    </w:p>
    <w:p>
      <w:pPr>
        <w:pStyle w:val="ListBullet"/>
      </w:pPr>
      <w:r>
        <w:t>2026-03-08: Initial living architecture reference created.</w:t>
      </w:r>
    </w:p>
    <w:p/>
    <w:p>
      <w:pPr>
        <w:pStyle w:val="Heading2"/>
      </w:pPr>
      <w:r>
        <w:t>13. Update Template (append on each revision)</w:t>
      </w:r>
    </w:p>
    <w:p>
      <w:r>
        <w:t>Date:</w:t>
      </w:r>
    </w:p>
    <w:p>
      <w:r>
        <w:t>Author:</w:t>
      </w:r>
    </w:p>
    <w:p>
      <w:r>
        <w:t>Architecture area changed:</w:t>
      </w:r>
    </w:p>
    <w:p>
      <w:r>
        <w:t>Before:</w:t>
      </w:r>
    </w:p>
    <w:p>
      <w:r>
        <w:t>After:</w:t>
      </w:r>
    </w:p>
    <w:p>
      <w:r>
        <w:t>Impact:</w:t>
      </w:r>
    </w:p>
    <w:p>
      <w:r>
        <w:t>Validation done:</w:t>
      </w:r>
    </w:p>
    <w:p>
      <w:r>
        <w:t>Open concerns: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