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Backend Engineering Risk Review</w:t>
      </w:r>
    </w:p>
    <w:p>
      <w:r>
        <w:t>Project: Vetting App (FastAPI)</w:t>
      </w:r>
    </w:p>
    <w:p>
      <w:r>
        <w:t>Generated: 2026-03-08</w:t>
      </w:r>
    </w:p>
    <w:p>
      <w:r>
        <w:t>Scope: architecture, security, database, maintainability, configuration, deployment assumptions, and testing posture.</w:t>
      </w:r>
    </w:p>
    <w:p>
      <w:pPr>
        <w:pStyle w:val="Heading1"/>
      </w:pPr>
      <w:r>
        <w:t>ARCHITECTURE RISKS</w:t>
      </w:r>
    </w:p>
    <w:p>
      <w:pPr>
        <w:pStyle w:val="ListBullet"/>
      </w:pPr>
      <w:r>
        <w:t>Overly large central module: `app/main.py` is ~300KB and combines routing, auth, schema bootstrap/migration logic, storage, reporting, PDF generation, and tenant administration. This creates high regression risk and difficult ownership boundaries.</w:t>
      </w:r>
    </w:p>
    <w:p>
      <w:pPr>
        <w:pStyle w:val="ListBullet"/>
      </w:pPr>
      <w:r>
        <w:t>Mixed responsibilities in route layer: route handlers include business rules, direct SQL, and response rendering in one place (for example large admin and superuser sections in `app/main.py`).</w:t>
      </w:r>
    </w:p>
    <w:p>
      <w:pPr>
        <w:pStyle w:val="ListBullet"/>
      </w:pPr>
      <w:r>
        <w:t>Router split is incomplete: `app/routers/multitenant.py` exists, but router mounting is commented out in `app/main.py` (`app.include_router(multitenant.router)`), leaving a partially modularized architecture.</w:t>
      </w:r>
    </w:p>
    <w:p>
      <w:pPr>
        <w:pStyle w:val="ListBullet"/>
      </w:pPr>
      <w:r>
        <w:t>Data-access abstraction duplication: DB connection and SQLAlchemy wrapper logic exist both in `app/main.py` and `app/db.py`, increasing drift risk.</w:t>
      </w:r>
    </w:p>
    <w:p>
      <w:pPr>
        <w:pStyle w:val="Heading1"/>
      </w:pPr>
      <w:r>
        <w:t>SECURITY RISKS</w:t>
      </w:r>
    </w:p>
    <w:p>
      <w:pPr>
        <w:pStyle w:val="ListBullet"/>
      </w:pPr>
      <w:r>
        <w:t>Secret handling fallback is weak: `APP_SECRET` defaults to `dev-secret-change-me` in `app/main.py`; app warns but still starts. In production, this should fail fast.</w:t>
      </w:r>
    </w:p>
    <w:p>
      <w:pPr>
        <w:pStyle w:val="ListBullet"/>
      </w:pPr>
      <w:r>
        <w:t>Diagnostic endpoint exposure: `/diag/schema` is publicly reachable in `app/main.py` and discloses schema/table information useful for attackers.</w:t>
      </w:r>
    </w:p>
    <w:p>
      <w:pPr>
        <w:pStyle w:val="ListBullet"/>
      </w:pPr>
      <w:r>
        <w:t>Attachment path trust risk: local attachment endpoints use `stored_filepath` from DB and serve via `FileResponse(stored_path)` (`app/main.py`) without strict path allowlist enforcement under `UPLOAD_DIR`.</w:t>
      </w:r>
    </w:p>
    <w:p>
      <w:pPr>
        <w:pStyle w:val="ListBullet"/>
      </w:pPr>
      <w:r>
        <w:t>Session cookie hardening appears limited: `SessionMiddleware` is configured with `same_site="lax"` and no explicit secure-cookie enforcement setting in code (`app/main.py`).</w:t>
      </w:r>
    </w:p>
    <w:p>
      <w:pPr>
        <w:pStyle w:val="ListBullet"/>
      </w:pPr>
      <w:r>
        <w:t>Potential information leakage in logs: SMTP fallback prints email content/body to stdout when SMTP is not configured (`app/main.py`).</w:t>
      </w:r>
    </w:p>
    <w:p>
      <w:pPr>
        <w:pStyle w:val="Heading1"/>
      </w:pPr>
      <w:r>
        <w:t>DATABASE RISKS</w:t>
      </w:r>
    </w:p>
    <w:p>
      <w:pPr>
        <w:pStyle w:val="ListBullet"/>
      </w:pPr>
      <w:r>
        <w:t>Schema management is runtime-driven: extensive `CREATE TABLE IF NOT EXISTS` and `ALTER TABLE` execution inside app startup (`app/main.py`) can cause environment drift and non-repeatable behavior.</w:t>
      </w:r>
    </w:p>
    <w:p>
      <w:pPr>
        <w:pStyle w:val="ListBullet"/>
      </w:pPr>
      <w:r>
        <w:t>Migration strategy is mixed: formal SQL migrations exist in `database/migrations/`, but app also mutates schema at runtime, reducing confidence in deterministic deployments.</w:t>
      </w:r>
    </w:p>
    <w:p>
      <w:pPr>
        <w:pStyle w:val="ListBullet"/>
      </w:pPr>
      <w:r>
        <w:t>SQLite/PostgreSQL dual mode uses compatibility wrapper logic (`app/main.py` and `app/db.py`) that emulates sqlite-style behavior on SQLAlchemy; subtle SQL/transaction differences can cause hard-to-debug production-only issues.</w:t>
      </w:r>
    </w:p>
    <w:p>
      <w:pPr>
        <w:pStyle w:val="ListBullet"/>
      </w:pPr>
      <w:r>
        <w:t>Column-conditional logic (`table_has_column`) is used widely across core workflows (`app/main.py`), indicating multiple schema states are expected and increasing path complexity.</w:t>
      </w:r>
    </w:p>
    <w:p>
      <w:pPr>
        <w:pStyle w:val="Heading1"/>
      </w:pPr>
      <w:r>
        <w:t>MAINTAINABILITY RISKS</w:t>
      </w:r>
    </w:p>
    <w:p>
      <w:pPr>
        <w:pStyle w:val="ListBullet"/>
      </w:pPr>
      <w:r>
        <w:t>Duplicated logic across modules: auth/org/dependency patterns are split among `app/main.py`, `app/dependencies.py`, and `app/models.py` with overlapping responsibilities.</w:t>
      </w:r>
    </w:p>
    <w:p>
      <w:pPr>
        <w:pStyle w:val="ListBullet"/>
      </w:pPr>
      <w:r>
        <w:t>Complex route handlers: many endpoints in `app/main.py` include validation, SQL, file IO, and business events in a single function, making local changes risky.</w:t>
      </w:r>
    </w:p>
    <w:p>
      <w:pPr>
        <w:pStyle w:val="ListBullet"/>
      </w:pPr>
      <w:r>
        <w:t>Inline SQL spread across application code: direct SQL statements are scattered through route handlers and helpers rather than centralized repositories/services.</w:t>
      </w:r>
    </w:p>
    <w:p>
      <w:pPr>
        <w:pStyle w:val="ListBullet"/>
      </w:pPr>
      <w:r>
        <w:t>Template and backend coupling: many flows rely on hidden form fields (`org_id_hidden` in templates) and route-specific assumptions, increasing integration fragility.</w:t>
      </w:r>
    </w:p>
    <w:p>
      <w:pPr>
        <w:pStyle w:val="Heading1"/>
      </w:pPr>
      <w:r>
        <w:t>OBSERVABILITY RISKS</w:t>
      </w:r>
    </w:p>
    <w:p>
      <w:pPr>
        <w:pStyle w:val="ListBullet"/>
      </w:pPr>
      <w:r>
        <w:t>Logging is mostly `print()` statements (`app/main.py`) with no structured logging strategy, levels, correlation IDs, or centralized sink pattern.</w:t>
      </w:r>
    </w:p>
    <w:p>
      <w:pPr>
        <w:pStyle w:val="ListBullet"/>
      </w:pPr>
      <w:r>
        <w:t>Health model is shallow: `/health` and `/healthz` return static healthy status and do not verify critical dependencies (DB, blob storage, SMTP).</w:t>
      </w:r>
    </w:p>
    <w:p>
      <w:pPr>
        <w:pStyle w:val="ListBullet"/>
      </w:pPr>
      <w:r>
        <w:t>No explicit metrics/tracing instrumentation appears in code (no Prometheus/OpenTelemetry style hooks found).</w:t>
      </w:r>
    </w:p>
    <w:p>
      <w:pPr>
        <w:pStyle w:val="ListBullet"/>
      </w:pPr>
      <w:r>
        <w:t>Operational failure paths often log and continue (for example startup warnings) rather than emitting machine-actionable alerts.</w:t>
      </w:r>
    </w:p>
    <w:p>
      <w:pPr>
        <w:pStyle w:val="Heading1"/>
      </w:pPr>
      <w:r>
        <w:t>CONFIGURATION RISKS</w:t>
      </w:r>
    </w:p>
    <w:p>
      <w:pPr>
        <w:pStyle w:val="ListBullet"/>
      </w:pPr>
      <w:r>
        <w:t>Environment variables are numerous and partly duplicated in naming conventions (for example `SMTP_PASS` and `SMTP_PASSWORD` both appear in code paths).</w:t>
      </w:r>
    </w:p>
    <w:p>
      <w:pPr>
        <w:pStyle w:val="ListBullet"/>
      </w:pPr>
      <w:r>
        <w:t>Security-sensitive config may default to permissive behavior instead of blocking startup (for example default app secret).</w:t>
      </w:r>
    </w:p>
    <w:p>
      <w:pPr>
        <w:pStyle w:val="ListBullet"/>
      </w:pPr>
      <w:r>
        <w:t>Feature toggles are implicit/partial (for example multi-tenant router disabled by comment rather than explicit runtime policy), increasing operator ambiguity.</w:t>
      </w:r>
    </w:p>
    <w:p>
      <w:pPr>
        <w:pStyle w:val="Heading1"/>
      </w:pPr>
      <w:r>
        <w:t>DEPLOYMENT ASSUMPTION RISKS</w:t>
      </w:r>
    </w:p>
    <w:p>
      <w:pPr>
        <w:pStyle w:val="ListBullet"/>
      </w:pPr>
      <w:r>
        <w:t>Deployment script is environment-specific and hardcoded (`deploy.ps1` has fixed ACR/app/resource-group names and live URL), reducing portability and increasing accidental-target risk.</w:t>
      </w:r>
    </w:p>
    <w:p>
      <w:pPr>
        <w:pStyle w:val="ListBullet"/>
      </w:pPr>
      <w:r>
        <w:t>Docker image runs with shell-form CMD (`Dockerfile`), which can complicate signal handling and graceful shutdown behavior under orchestrators.</w:t>
      </w:r>
    </w:p>
    <w:p>
      <w:pPr>
        <w:pStyle w:val="ListBullet"/>
      </w:pPr>
      <w:r>
        <w:t>Production path assumes Azure App Service + ACR operational model; alternative environments are not represented as first-class deployment workflows.</w:t>
      </w:r>
    </w:p>
    <w:p>
      <w:pPr>
        <w:pStyle w:val="Heading1"/>
      </w:pPr>
      <w:r>
        <w:t>TESTING RISKS</w:t>
      </w:r>
    </w:p>
    <w:p>
      <w:pPr>
        <w:pStyle w:val="ListBullet"/>
      </w:pPr>
      <w:r>
        <w:t>Automated test posture is limited: test files are mostly ad-hoc request scripts (`test_api.py`, `test_api_final.py`, `test_endpoints.py`, `test_e2e.py`) rather than structured pytest suites with assertions and CI gating.</w:t>
      </w:r>
    </w:p>
    <w:p>
      <w:pPr>
        <w:pStyle w:val="ListBullet"/>
      </w:pPr>
      <w:r>
        <w:t>`tests/` directory currently contains helper scripts rather than comprehensive unit/integration coverage for critical auth/org isolation and data mutation logic.</w:t>
      </w:r>
    </w:p>
    <w:p>
      <w:pPr>
        <w:pStyle w:val="ListBullet"/>
      </w:pPr>
      <w:r>
        <w:t>No clear evidence in repo of coverage thresholds, test matrix for SQLite vs PostgreSQL, or migration regression tests.</w:t>
      </w:r>
    </w:p>
    <w:p>
      <w:pPr>
        <w:pStyle w:val="Heading1"/>
      </w:pPr>
      <w:r>
        <w:t>PRIORITY NEXT STEPS</w:t>
      </w:r>
    </w:p>
    <w:p>
      <w:pPr>
        <w:pStyle w:val="ListBullet"/>
      </w:pPr>
      <w:r>
        <w:t>1) Split `app/main.py` into domain routers/services (auth, cases, admin, settings, superuser, storage).</w:t>
      </w:r>
    </w:p>
    <w:p>
      <w:pPr>
        <w:pStyle w:val="ListBullet"/>
      </w:pPr>
      <w:r>
        <w:t>2) Enforce secure configuration at startup (fail if default secret in non-dev).</w:t>
      </w:r>
    </w:p>
    <w:p>
      <w:pPr>
        <w:pStyle w:val="ListBullet"/>
      </w:pPr>
      <w:r>
        <w:t>3) Lock down `/diag/schema` and harden attachment file-path serving with strict allowlist checks.</w:t>
      </w:r>
    </w:p>
    <w:p>
      <w:pPr>
        <w:pStyle w:val="ListBullet"/>
      </w:pPr>
      <w:r>
        <w:t>4) Move fully to migration-led schema changes and reduce runtime DDL.</w:t>
      </w:r>
    </w:p>
    <w:p>
      <w:pPr>
        <w:pStyle w:val="ListBullet"/>
      </w:pPr>
      <w:r>
        <w:t>5) Introduce structured logging + readiness checks + basic metrics.</w:t>
      </w:r>
    </w:p>
    <w:p>
      <w:pPr>
        <w:pStyle w:val="ListBullet"/>
      </w:pPr>
      <w:r>
        <w:t>6) Establish pytest-based test suite for authz/org isolation and DB backend parity.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