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794.5419311523438" w:right="2453.92578125" w:hanging="0.01007080078125"/>
        <w:jc w:val="left"/>
        <w:rPr>
          <w:rFonts w:ascii="Arial" w:cs="Arial" w:eastAsia="Arial" w:hAnsi="Arial"/>
          <w:b w:val="0"/>
          <w:i w:val="0"/>
          <w:smallCaps w:val="0"/>
          <w:strike w:val="0"/>
          <w:color w:val="202d60"/>
          <w:sz w:val="58.36800003051758"/>
          <w:szCs w:val="58.36800003051758"/>
          <w:u w:val="none"/>
          <w:shd w:fill="auto" w:val="clear"/>
          <w:vertAlign w:val="baseline"/>
        </w:rPr>
      </w:pPr>
      <w:r w:rsidDel="00000000" w:rsidR="00000000" w:rsidRPr="00000000">
        <w:rPr>
          <w:rFonts w:ascii="Arial" w:cs="Arial" w:eastAsia="Arial" w:hAnsi="Arial"/>
          <w:b w:val="0"/>
          <w:i w:val="0"/>
          <w:smallCaps w:val="0"/>
          <w:strike w:val="0"/>
          <w:color w:val="202d60"/>
          <w:sz w:val="58.36800003051758"/>
          <w:szCs w:val="58.36800003051758"/>
          <w:u w:val="none"/>
          <w:shd w:fill="auto" w:val="clear"/>
          <w:vertAlign w:val="baseline"/>
          <w:rtl w:val="0"/>
        </w:rPr>
        <w:t xml:space="preserve">SWIFT PAYMENTS AND  SWIFT CODES EXPLAINED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59912109375" w:line="240" w:lineRule="auto"/>
        <w:ind w:left="787.340087890625" w:right="0" w:firstLine="0"/>
        <w:jc w:val="left"/>
        <w:rPr>
          <w:rFonts w:ascii="Arial" w:cs="Arial" w:eastAsia="Arial" w:hAnsi="Arial"/>
          <w:b w:val="0"/>
          <w:i w:val="0"/>
          <w:smallCaps w:val="0"/>
          <w:strike w:val="0"/>
          <w:color w:val="202d60"/>
          <w:sz w:val="28"/>
          <w:szCs w:val="28"/>
          <w:u w:val="none"/>
          <w:shd w:fill="auto" w:val="clear"/>
          <w:vertAlign w:val="baseline"/>
        </w:rPr>
        <w:sectPr>
          <w:pgSz w:h="15840" w:w="12240" w:orient="portrait"/>
          <w:pgMar w:bottom="0" w:top="1919.71923828125" w:left="0" w:right="977.493896484375" w:header="0" w:footer="720"/>
          <w:pgNumType w:start="1"/>
        </w:sectPr>
      </w:pPr>
      <w:r w:rsidDel="00000000" w:rsidR="00000000" w:rsidRPr="00000000">
        <w:rPr>
          <w:rFonts w:ascii="Arial" w:cs="Arial" w:eastAsia="Arial" w:hAnsi="Arial"/>
          <w:b w:val="0"/>
          <w:i w:val="0"/>
          <w:smallCaps w:val="0"/>
          <w:strike w:val="0"/>
          <w:color w:val="202d60"/>
          <w:sz w:val="28"/>
          <w:szCs w:val="28"/>
          <w:u w:val="none"/>
          <w:shd w:fill="auto" w:val="clear"/>
          <w:vertAlign w:val="baseline"/>
          <w:rtl w:val="0"/>
        </w:rPr>
        <w:t xml:space="preserve">By Phillip Silitschanu</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10737991333" w:lineRule="auto"/>
        <w:ind w:left="0" w:right="0" w:firstLine="0"/>
        <w:jc w:val="left"/>
        <w:rPr>
          <w:rFonts w:ascii="Arial" w:cs="Arial" w:eastAsia="Arial" w:hAnsi="Arial"/>
          <w:b w:val="0"/>
          <w:i w:val="0"/>
          <w:smallCaps w:val="0"/>
          <w:strike w:val="0"/>
          <w:color w:val="202d60"/>
          <w:sz w:val="52"/>
          <w:szCs w:val="52"/>
          <w:u w:val="none"/>
          <w:shd w:fill="auto" w:val="clear"/>
          <w:vertAlign w:val="baseline"/>
        </w:rPr>
      </w:pPr>
      <w:r w:rsidDel="00000000" w:rsidR="00000000" w:rsidRPr="00000000">
        <w:rPr>
          <w:rFonts w:ascii="Arial" w:cs="Arial" w:eastAsia="Arial" w:hAnsi="Arial"/>
          <w:b w:val="0"/>
          <w:i w:val="0"/>
          <w:smallCaps w:val="0"/>
          <w:strike w:val="0"/>
          <w:color w:val="202d60"/>
          <w:sz w:val="52"/>
          <w:szCs w:val="52"/>
          <w:u w:val="none"/>
          <w:shd w:fill="auto" w:val="clear"/>
          <w:vertAlign w:val="baseline"/>
          <w:rtl w:val="0"/>
        </w:rPr>
        <w:t xml:space="preserve">SWIFT PAYMENTS AND  SWIFT CODES EXPLAINED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52587890625" w:line="306.48241996765137" w:lineRule="auto"/>
        <w:ind w:left="0" w:right="0" w:firstLine="0"/>
        <w:jc w:val="left"/>
        <w:rPr>
          <w:rFonts w:ascii="Arial" w:cs="Arial" w:eastAsia="Arial" w:hAnsi="Arial"/>
          <w:b w:val="0"/>
          <w:i w:val="0"/>
          <w:smallCaps w:val="0"/>
          <w:strike w:val="0"/>
          <w:color w:val="8b8d8e"/>
          <w:sz w:val="20.06399917602539"/>
          <w:szCs w:val="20.06399917602539"/>
          <w:u w:val="none"/>
          <w:shd w:fill="auto" w:val="clear"/>
          <w:vertAlign w:val="baseline"/>
        </w:rPr>
      </w:pPr>
      <w:r w:rsidDel="00000000" w:rsidR="00000000" w:rsidRPr="00000000">
        <w:rPr>
          <w:rFonts w:ascii="Arial" w:cs="Arial" w:eastAsia="Arial" w:hAnsi="Arial"/>
          <w:b w:val="0"/>
          <w:i w:val="0"/>
          <w:smallCaps w:val="0"/>
          <w:strike w:val="0"/>
          <w:color w:val="8b8d8e"/>
          <w:sz w:val="30.399999618530273"/>
          <w:szCs w:val="30.399999618530273"/>
          <w:u w:val="none"/>
          <w:shd w:fill="auto" w:val="clear"/>
          <w:vertAlign w:val="baseline"/>
          <w:rtl w:val="0"/>
        </w:rPr>
        <w:t xml:space="preserve">The Society for Worldwide Interbank Financial  Telecommunication (SWIFT) lends its name to  an electronic messaging network, which is used  globally by over 11,000 banking and securities  organizations.</w:t>
      </w:r>
      <w:r w:rsidDel="00000000" w:rsidR="00000000" w:rsidRPr="00000000">
        <w:rPr>
          <w:rFonts w:ascii="Arial" w:cs="Arial" w:eastAsia="Arial" w:hAnsi="Arial"/>
          <w:b w:val="0"/>
          <w:i w:val="0"/>
          <w:smallCaps w:val="0"/>
          <w:strike w:val="0"/>
          <w:color w:val="8b8d8e"/>
          <w:sz w:val="33.439998626708984"/>
          <w:szCs w:val="33.4399986267089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8b8d8e"/>
          <w:sz w:val="20.06399917602539"/>
          <w:szCs w:val="20.0639991760253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604248046875" w:line="306.47729873657227" w:lineRule="auto"/>
        <w:ind w:left="0" w:right="0" w:firstLine="0"/>
        <w:jc w:val="left"/>
        <w:rPr>
          <w:rFonts w:ascii="Arial" w:cs="Arial" w:eastAsia="Arial" w:hAnsi="Arial"/>
          <w:b w:val="0"/>
          <w:i w:val="0"/>
          <w:smallCaps w:val="0"/>
          <w:strike w:val="0"/>
          <w:color w:val="8b8d8e"/>
          <w:sz w:val="30"/>
          <w:szCs w:val="30"/>
          <w:u w:val="none"/>
          <w:shd w:fill="auto" w:val="clear"/>
          <w:vertAlign w:val="baseline"/>
        </w:rPr>
      </w:pPr>
      <w:r w:rsidDel="00000000" w:rsidR="00000000" w:rsidRPr="00000000">
        <w:rPr>
          <w:rFonts w:ascii="Arial" w:cs="Arial" w:eastAsia="Arial" w:hAnsi="Arial"/>
          <w:b w:val="0"/>
          <w:i w:val="0"/>
          <w:smallCaps w:val="0"/>
          <w:strike w:val="0"/>
          <w:color w:val="8b8d8e"/>
          <w:sz w:val="30"/>
          <w:szCs w:val="30"/>
          <w:u w:val="none"/>
          <w:shd w:fill="auto" w:val="clear"/>
          <w:vertAlign w:val="baseline"/>
          <w:rtl w:val="0"/>
        </w:rPr>
        <w:t xml:space="preserve">The SWIFT network handles a massive volume of  messages – over 450 million financial messages  transmitted and received, just in the month of  July.</w:t>
      </w:r>
      <w:r w:rsidDel="00000000" w:rsidR="00000000" w:rsidRPr="00000000">
        <w:rPr>
          <w:rFonts w:ascii="Arial" w:cs="Arial" w:eastAsia="Arial" w:hAnsi="Arial"/>
          <w:b w:val="0"/>
          <w:i w:val="0"/>
          <w:smallCaps w:val="0"/>
          <w:strike w:val="0"/>
          <w:color w:val="8b8d8e"/>
          <w:sz w:val="32.99999872843425"/>
          <w:szCs w:val="32.999998728434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8b8d8e"/>
          <w:sz w:val="19.799999237060547"/>
          <w:szCs w:val="19.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8b8d8e"/>
          <w:sz w:val="30"/>
          <w:szCs w:val="30"/>
          <w:u w:val="none"/>
          <w:shd w:fill="auto" w:val="clear"/>
          <w:vertAlign w:val="baseline"/>
          <w:rtl w:val="0"/>
        </w:rPr>
        <w:t xml:space="preserve">Customers using the SWIFT network can  connect to it in a variety of ways: directly through  permanently leased lines, through the Internet, or  through SWIFT’s own cloud service.</w:t>
      </w:r>
      <w:r w:rsidDel="00000000" w:rsidR="00000000" w:rsidRPr="00000000">
        <w:rPr>
          <w:rFonts w:ascii="Arial" w:cs="Arial" w:eastAsia="Arial" w:hAnsi="Arial"/>
          <w:b w:val="0"/>
          <w:i w:val="0"/>
          <w:smallCaps w:val="0"/>
          <w:strike w:val="0"/>
          <w:color w:val="8b8d8e"/>
          <w:sz w:val="32.99999872843425"/>
          <w:szCs w:val="32.9999987284342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8b8d8e"/>
          <w:sz w:val="30"/>
          <w:szCs w:val="30"/>
          <w:u w:val="none"/>
          <w:shd w:fill="auto" w:val="clear"/>
          <w:vertAlign w:val="baseline"/>
          <w:rtl w:val="0"/>
        </w:rPr>
        <w:t xml:space="preserve">Most  financial institutions, from broker/dealers, to  commercial banks, custodian banks, transfer  agents and foreign exchange brokers all utilize the  SWIFT messaging network. SWIFT messages are  used for various types of wire transfers of  information: buying and selling of securities,  corporate actions notifications and instructions,  foreign exchange and </w:t>
      </w:r>
      <w:r w:rsidDel="00000000" w:rsidR="00000000" w:rsidRPr="00000000">
        <w:rPr>
          <w:rFonts w:ascii="Arial" w:cs="Arial" w:eastAsia="Arial" w:hAnsi="Arial"/>
          <w:b w:val="0"/>
          <w:i w:val="0"/>
          <w:smallCaps w:val="0"/>
          <w:strike w:val="0"/>
          <w:color w:val="8b8d8e"/>
          <w:sz w:val="30"/>
          <w:szCs w:val="30"/>
          <w:u w:val="single"/>
          <w:shd w:fill="auto" w:val="clear"/>
          <w:vertAlign w:val="baseline"/>
          <w:rtl w:val="0"/>
        </w:rPr>
        <w:t xml:space="preserve">international currency</w:t>
      </w:r>
      <w:r w:rsidDel="00000000" w:rsidR="00000000" w:rsidRPr="00000000">
        <w:rPr>
          <w:rFonts w:ascii="Arial" w:cs="Arial" w:eastAsia="Arial" w:hAnsi="Arial"/>
          <w:b w:val="0"/>
          <w:i w:val="0"/>
          <w:smallCaps w:val="0"/>
          <w:strike w:val="0"/>
          <w:color w:val="8b8d8e"/>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8b8d8e"/>
          <w:sz w:val="30"/>
          <w:szCs w:val="30"/>
          <w:u w:val="single"/>
          <w:shd w:fill="auto" w:val="clear"/>
          <w:vertAlign w:val="baseline"/>
          <w:rtl w:val="0"/>
        </w:rPr>
        <w:t xml:space="preserve">transfers</w:t>
      </w:r>
      <w:r w:rsidDel="00000000" w:rsidR="00000000" w:rsidRPr="00000000">
        <w:rPr>
          <w:rFonts w:ascii="Arial" w:cs="Arial" w:eastAsia="Arial" w:hAnsi="Arial"/>
          <w:b w:val="0"/>
          <w:i w:val="0"/>
          <w:smallCaps w:val="0"/>
          <w:strike w:val="0"/>
          <w:color w:val="8b8d8e"/>
          <w:sz w:val="30"/>
          <w:szCs w:val="30"/>
          <w:u w:val="none"/>
          <w:shd w:fill="auto" w:val="clear"/>
          <w:vertAlign w:val="baseline"/>
          <w:rtl w:val="0"/>
        </w:rPr>
        <w:t xml:space="preserve">, and more.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498291015625" w:line="240" w:lineRule="auto"/>
        <w:ind w:left="0" w:right="0" w:firstLine="0"/>
        <w:jc w:val="left"/>
        <w:rPr>
          <w:rFonts w:ascii="Arial" w:cs="Arial" w:eastAsia="Arial" w:hAnsi="Arial"/>
          <w:b w:val="1"/>
          <w:i w:val="0"/>
          <w:smallCaps w:val="0"/>
          <w:strike w:val="0"/>
          <w:color w:val="202d60"/>
          <w:sz w:val="20"/>
          <w:szCs w:val="20"/>
          <w:u w:val="none"/>
          <w:shd w:fill="auto" w:val="clear"/>
          <w:vertAlign w:val="baseline"/>
        </w:rPr>
      </w:pPr>
      <w:r w:rsidDel="00000000" w:rsidR="00000000" w:rsidRPr="00000000">
        <w:rPr>
          <w:rFonts w:ascii="Arial" w:cs="Arial" w:eastAsia="Arial" w:hAnsi="Arial"/>
          <w:b w:val="1"/>
          <w:i w:val="0"/>
          <w:smallCaps w:val="0"/>
          <w:strike w:val="0"/>
          <w:color w:val="202d60"/>
          <w:sz w:val="20"/>
          <w:szCs w:val="20"/>
          <w:u w:val="none"/>
          <w:shd w:fill="auto" w:val="clear"/>
          <w:vertAlign w:val="baseline"/>
          <w:rtl w:val="0"/>
        </w:rPr>
        <w:t xml:space="preserve">WHAT IS SWIFT?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8007812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SWIFT is a global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959960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member-owned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9599609375" w:line="280.128393173217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co-operative and the  world's leading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9658203125" w:line="280.1277637481689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provider of secure  financial messaging  services. SWIFT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87890625" w:line="280.12776374816895" w:lineRule="auto"/>
        <w:ind w:left="0" w:right="0" w:firstLine="0"/>
        <w:jc w:val="left"/>
        <w:rPr>
          <w:rFonts w:ascii="Arial" w:cs="Arial" w:eastAsia="Arial" w:hAnsi="Arial"/>
          <w:b w:val="0"/>
          <w:i w:val="0"/>
          <w:smallCaps w:val="0"/>
          <w:strike w:val="0"/>
          <w:color w:val="000000"/>
          <w:sz w:val="11.660000801086426"/>
          <w:szCs w:val="11.660000801086426"/>
          <w:u w:val="none"/>
          <w:shd w:fill="auto" w:val="clear"/>
          <w:vertAlign w:val="baseline"/>
        </w:rPr>
        <w:sectPr>
          <w:type w:val="continuous"/>
          <w:pgSz w:h="15840" w:w="12240" w:orient="portrait"/>
          <w:pgMar w:bottom="0" w:top="1919.71923828125" w:left="770.9390258789062" w:right="1530.340576171875" w:header="0" w:footer="720"/>
          <w:cols w:equalWidth="0" w:num="2">
            <w:col w:space="0" w:w="4980"/>
            <w:col w:space="0" w:w="49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its community  with a platform for  messaging, standards  for communicating.</w:t>
      </w:r>
      <w:r w:rsidDel="00000000" w:rsidR="00000000" w:rsidRPr="00000000">
        <w:rPr>
          <w:rFonts w:ascii="Arial" w:cs="Arial" w:eastAsia="Arial" w:hAnsi="Arial"/>
          <w:b w:val="0"/>
          <w:i w:val="0"/>
          <w:smallCaps w:val="0"/>
          <w:strike w:val="0"/>
          <w:color w:val="000000"/>
          <w:sz w:val="19.43333466847738"/>
          <w:szCs w:val="19.433334668477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660000801086426"/>
          <w:szCs w:val="11.66000080108642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8001708984375" w:line="240" w:lineRule="auto"/>
        <w:ind w:left="0" w:right="140.9057617187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919.71923828125" w:left="0" w:right="977.493896484375" w:header="0" w:footer="720"/>
          <w:cols w:equalWidth="0" w:num="1">
            <w:col w:space="0" w:w="11262.506103515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02d60"/>
          <w:sz w:val="40"/>
          <w:szCs w:val="40"/>
          <w:u w:val="none"/>
          <w:shd w:fill="auto" w:val="clear"/>
          <w:vertAlign w:val="baseline"/>
        </w:rPr>
      </w:pPr>
      <w:r w:rsidDel="00000000" w:rsidR="00000000" w:rsidRPr="00000000">
        <w:rPr>
          <w:rFonts w:ascii="Arial" w:cs="Arial" w:eastAsia="Arial" w:hAnsi="Arial"/>
          <w:b w:val="0"/>
          <w:i w:val="0"/>
          <w:smallCaps w:val="0"/>
          <w:strike w:val="0"/>
          <w:color w:val="202d60"/>
          <w:sz w:val="40"/>
          <w:szCs w:val="40"/>
          <w:u w:val="none"/>
          <w:shd w:fill="auto" w:val="clear"/>
          <w:vertAlign w:val="baseline"/>
          <w:rtl w:val="0"/>
        </w:rPr>
        <w:t xml:space="preserve">How Do SWIFT Payments Work?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99462890625" w:line="279.828214645385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SWIFT Payments allow consumers and businesses to easily send  payments and currencies, from one bank to virtually any other bank in the world.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9794921875" w:line="279.828214645385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example, if the ABC Company from the United States would like to make a payment of US$100,000 to their supplier, XYZ Company  in Australia, they would contact their local bank office, in United States. ABC Company would instruct its bank to send a payment,  and would provide the name and account of the beneficiary (the  person or business they are transferring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716796875" w:line="279.827613830566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currency to, in this case, XYZ Company), the amount to be  transferred, and the receiving bank’s SWIFT Code.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9794921875" w:line="279.8281288146972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Once ABC Company’s bank receives the instruction (and confirms  that it is legitimate), the bank then debits ABC’s account of the US $100,000. It sends a SWIFT message to XYZ Company’s bank in Australia, with the instruction to credit XYZ’s account with US $100,000. XYZ Company can choose to have that US$100,000 exchanged, as a foreign currency exchange, into Australian Dollars, or keep it as U.S. Dollars to then be used to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make payments to their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own suppliers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who prefer payment in U.S. Dollars.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3496704101562" w:line="240" w:lineRule="auto"/>
        <w:ind w:left="0" w:right="0" w:firstLine="0"/>
        <w:jc w:val="left"/>
        <w:rPr>
          <w:rFonts w:ascii="Arial" w:cs="Arial" w:eastAsia="Arial" w:hAnsi="Arial"/>
          <w:b w:val="0"/>
          <w:i w:val="0"/>
          <w:smallCaps w:val="0"/>
          <w:strike w:val="0"/>
          <w:color w:val="202d60"/>
          <w:sz w:val="40"/>
          <w:szCs w:val="40"/>
          <w:u w:val="none"/>
          <w:shd w:fill="auto" w:val="clear"/>
          <w:vertAlign w:val="baseline"/>
        </w:rPr>
      </w:pPr>
      <w:r w:rsidDel="00000000" w:rsidR="00000000" w:rsidRPr="00000000">
        <w:rPr>
          <w:rFonts w:ascii="Arial" w:cs="Arial" w:eastAsia="Arial" w:hAnsi="Arial"/>
          <w:b w:val="0"/>
          <w:i w:val="0"/>
          <w:smallCaps w:val="0"/>
          <w:strike w:val="0"/>
          <w:color w:val="202d60"/>
          <w:sz w:val="40"/>
          <w:szCs w:val="40"/>
          <w:u w:val="none"/>
          <w:shd w:fill="auto" w:val="clear"/>
          <w:vertAlign w:val="baseline"/>
          <w:rtl w:val="0"/>
        </w:rPr>
        <w:t xml:space="preserve">What Is A SWIFT Code?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998901367188" w:line="279.827928543090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SWIFT Code is a unique identification code, to identify the specific  bank to which the currency is being sent. Often, the transferor’s  bank representative will help the customer determine the correct  code.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8.658447265625" w:line="239.89407062530518" w:lineRule="auto"/>
        <w:ind w:left="0" w:right="0" w:firstLine="0"/>
        <w:jc w:val="left"/>
        <w:rPr>
          <w:rFonts w:ascii="Arial" w:cs="Arial" w:eastAsia="Arial" w:hAnsi="Arial"/>
          <w:b w:val="0"/>
          <w:i w:val="0"/>
          <w:smallCaps w:val="0"/>
          <w:strike w:val="0"/>
          <w:color w:val="202d60"/>
          <w:sz w:val="28"/>
          <w:szCs w:val="28"/>
          <w:u w:val="none"/>
          <w:shd w:fill="auto" w:val="clear"/>
          <w:vertAlign w:val="baseline"/>
        </w:rPr>
      </w:pPr>
      <w:r w:rsidDel="00000000" w:rsidR="00000000" w:rsidRPr="00000000">
        <w:rPr>
          <w:rFonts w:ascii="Arial" w:cs="Arial" w:eastAsia="Arial" w:hAnsi="Arial"/>
          <w:b w:val="0"/>
          <w:i w:val="0"/>
          <w:smallCaps w:val="0"/>
          <w:strike w:val="0"/>
          <w:color w:val="202d60"/>
          <w:sz w:val="28"/>
          <w:szCs w:val="28"/>
          <w:u w:val="none"/>
          <w:shd w:fill="auto" w:val="clear"/>
          <w:vertAlign w:val="baseline"/>
          <w:rtl w:val="0"/>
        </w:rPr>
        <w:t xml:space="preserve">SWIFT continuously  seeks ways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05615234375" w:line="240" w:lineRule="auto"/>
        <w:ind w:left="0" w:right="0" w:firstLine="0"/>
        <w:jc w:val="left"/>
        <w:rPr>
          <w:rFonts w:ascii="Arial" w:cs="Arial" w:eastAsia="Arial" w:hAnsi="Arial"/>
          <w:b w:val="0"/>
          <w:i w:val="0"/>
          <w:smallCaps w:val="0"/>
          <w:strike w:val="0"/>
          <w:color w:val="202d60"/>
          <w:sz w:val="28"/>
          <w:szCs w:val="28"/>
          <w:u w:val="none"/>
          <w:shd w:fill="auto" w:val="clear"/>
          <w:vertAlign w:val="baseline"/>
        </w:rPr>
      </w:pPr>
      <w:r w:rsidDel="00000000" w:rsidR="00000000" w:rsidRPr="00000000">
        <w:rPr>
          <w:rFonts w:ascii="Arial" w:cs="Arial" w:eastAsia="Arial" w:hAnsi="Arial"/>
          <w:b w:val="0"/>
          <w:i w:val="0"/>
          <w:smallCaps w:val="0"/>
          <w:strike w:val="0"/>
          <w:color w:val="202d60"/>
          <w:sz w:val="32.66600036621094"/>
          <w:szCs w:val="32.6660003662109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202d60"/>
          <w:sz w:val="28"/>
          <w:szCs w:val="28"/>
          <w:u w:val="none"/>
          <w:shd w:fill="auto" w:val="clear"/>
          <w:vertAlign w:val="baseline"/>
          <w:rtl w:val="0"/>
        </w:rPr>
        <w:t xml:space="preserve">Lower Costs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87353515625" w:line="240" w:lineRule="auto"/>
        <w:ind w:left="0" w:right="0" w:firstLine="0"/>
        <w:jc w:val="left"/>
        <w:rPr>
          <w:rFonts w:ascii="Arial" w:cs="Arial" w:eastAsia="Arial" w:hAnsi="Arial"/>
          <w:b w:val="0"/>
          <w:i w:val="0"/>
          <w:smallCaps w:val="0"/>
          <w:strike w:val="0"/>
          <w:color w:val="202d60"/>
          <w:sz w:val="28"/>
          <w:szCs w:val="28"/>
          <w:u w:val="none"/>
          <w:shd w:fill="auto" w:val="clear"/>
          <w:vertAlign w:val="baseline"/>
        </w:rPr>
      </w:pPr>
      <w:r w:rsidDel="00000000" w:rsidR="00000000" w:rsidRPr="00000000">
        <w:rPr>
          <w:rFonts w:ascii="Arial" w:cs="Arial" w:eastAsia="Arial" w:hAnsi="Arial"/>
          <w:b w:val="0"/>
          <w:i w:val="0"/>
          <w:smallCaps w:val="0"/>
          <w:strike w:val="0"/>
          <w:color w:val="202d60"/>
          <w:sz w:val="32.66600036621094"/>
          <w:szCs w:val="32.6660003662109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202d60"/>
          <w:sz w:val="28"/>
          <w:szCs w:val="28"/>
          <w:u w:val="none"/>
          <w:shd w:fill="auto" w:val="clear"/>
          <w:vertAlign w:val="baseline"/>
          <w:rtl w:val="0"/>
        </w:rPr>
        <w:t xml:space="preserve">Reduce Risks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87353515625" w:line="234.19255256652832" w:lineRule="auto"/>
        <w:ind w:left="0" w:right="0" w:firstLine="0"/>
        <w:jc w:val="left"/>
        <w:rPr>
          <w:rFonts w:ascii="Arial" w:cs="Arial" w:eastAsia="Arial" w:hAnsi="Arial"/>
          <w:b w:val="0"/>
          <w:i w:val="0"/>
          <w:smallCaps w:val="0"/>
          <w:strike w:val="0"/>
          <w:color w:val="202d60"/>
          <w:sz w:val="18.479999542236328"/>
          <w:szCs w:val="18.479999542236328"/>
          <w:u w:val="none"/>
          <w:shd w:fill="auto" w:val="clear"/>
          <w:vertAlign w:val="baseline"/>
        </w:rPr>
        <w:sectPr>
          <w:type w:val="continuous"/>
          <w:pgSz w:h="15840" w:w="12240" w:orient="portrait"/>
          <w:pgMar w:bottom="0" w:top="1919.71923828125" w:left="795.9795379638672" w:right="977.493896484375" w:header="0" w:footer="720"/>
          <w:cols w:equalWidth="0" w:num="2">
            <w:col w:space="0" w:w="5240"/>
            <w:col w:space="0" w:w="5240"/>
          </w:cols>
        </w:sectPr>
      </w:pPr>
      <w:r w:rsidDel="00000000" w:rsidR="00000000" w:rsidRPr="00000000">
        <w:rPr>
          <w:rFonts w:ascii="Arial" w:cs="Arial" w:eastAsia="Arial" w:hAnsi="Arial"/>
          <w:b w:val="0"/>
          <w:i w:val="0"/>
          <w:smallCaps w:val="0"/>
          <w:strike w:val="0"/>
          <w:color w:val="202d60"/>
          <w:sz w:val="32.66600036621094"/>
          <w:szCs w:val="32.6660003662109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202d60"/>
          <w:sz w:val="28"/>
          <w:szCs w:val="28"/>
          <w:u w:val="none"/>
          <w:shd w:fill="auto" w:val="clear"/>
          <w:vertAlign w:val="baseline"/>
          <w:rtl w:val="0"/>
        </w:rPr>
        <w:t xml:space="preserve">Eliminate Operational Inefficiencies</w:t>
      </w:r>
      <w:r w:rsidDel="00000000" w:rsidR="00000000" w:rsidRPr="00000000">
        <w:rPr>
          <w:rFonts w:ascii="Arial" w:cs="Arial" w:eastAsia="Arial" w:hAnsi="Arial"/>
          <w:b w:val="0"/>
          <w:i w:val="0"/>
          <w:smallCaps w:val="0"/>
          <w:strike w:val="0"/>
          <w:color w:val="202d60"/>
          <w:sz w:val="30.799999237060547"/>
          <w:szCs w:val="30.799999237060547"/>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02d60"/>
          <w:sz w:val="18.479999542236328"/>
          <w:szCs w:val="18.4799995422363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53955078125" w:line="240" w:lineRule="auto"/>
        <w:ind w:left="0" w:right="144.7460937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919.71923828125" w:left="0" w:right="977.493896484375" w:header="0" w:footer="720"/>
          <w:cols w:equalWidth="0" w:num="1">
            <w:col w:space="0" w:w="11262.506103515625"/>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SWIFT Codes, also called Bank Identifier Codes (BIC), are composed of  eight or eleven characters, and contain the following information: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79.88801002502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4 characters identify the bank, and are usually closely related to the bank’s name or abbreviated name.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9.88801002502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2 characters are the country code, identifying which country the bank is located 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9.888010025024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Next 2 characters (letters or numbers) identify which city in that country the bank’s head office is.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9.8880100250244" w:lineRule="auto"/>
        <w:ind w:left="0" w:right="0" w:firstLine="0"/>
        <w:jc w:val="left"/>
        <w:rPr>
          <w:rFonts w:ascii="Arial" w:cs="Arial" w:eastAsia="Arial" w:hAnsi="Arial"/>
          <w:b w:val="0"/>
          <w:i w:val="0"/>
          <w:smallCaps w:val="0"/>
          <w:strike w:val="0"/>
          <w:color w:val="000000"/>
          <w:sz w:val="13.199999809265137"/>
          <w:szCs w:val="13.19999980926513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Last 3 optional characters (letters or numbers) identify the bank’s specific branch office, instead of its national head office.</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3.199999809265137"/>
          <w:szCs w:val="13.199999809265137"/>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60595703125" w:line="279.8880100250244" w:lineRule="auto"/>
        <w:ind w:left="0" w:right="0" w:firstLine="0"/>
        <w:jc w:val="left"/>
        <w:rPr>
          <w:rFonts w:ascii="Arial" w:cs="Arial" w:eastAsia="Arial" w:hAnsi="Arial"/>
          <w:b w:val="0"/>
          <w:i w:val="0"/>
          <w:smallCaps w:val="0"/>
          <w:strike w:val="0"/>
          <w:color w:val="000000"/>
          <w:sz w:val="21.999999682108562"/>
          <w:szCs w:val="21.999999682108562"/>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SWIFT Code (or BIC Code) is often compared to the ABA (American  Bankers Association) Routing Number.</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3.199999809265137"/>
          <w:szCs w:val="13.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However, an ABA Routing  Number is used for domestic wire transfers, while SWIFT Codes are used  for international wire transfers.</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perscript"/>
          <w:rtl w:val="0"/>
        </w:rPr>
        <w:t xml:space="preserve">6</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2808837890625" w:line="240" w:lineRule="auto"/>
        <w:ind w:left="0" w:right="0" w:firstLine="0"/>
        <w:jc w:val="left"/>
        <w:rPr>
          <w:rFonts w:ascii="Arial" w:cs="Arial" w:eastAsia="Arial" w:hAnsi="Arial"/>
          <w:b w:val="0"/>
          <w:i w:val="0"/>
          <w:smallCaps w:val="0"/>
          <w:strike w:val="0"/>
          <w:color w:val="202d60"/>
          <w:sz w:val="40"/>
          <w:szCs w:val="40"/>
          <w:u w:val="none"/>
          <w:shd w:fill="auto" w:val="clear"/>
          <w:vertAlign w:val="baseline"/>
        </w:rPr>
      </w:pPr>
      <w:r w:rsidDel="00000000" w:rsidR="00000000" w:rsidRPr="00000000">
        <w:rPr>
          <w:rFonts w:ascii="Arial" w:cs="Arial" w:eastAsia="Arial" w:hAnsi="Arial"/>
          <w:b w:val="0"/>
          <w:i w:val="0"/>
          <w:smallCaps w:val="0"/>
          <w:strike w:val="0"/>
          <w:color w:val="202d60"/>
          <w:sz w:val="40"/>
          <w:szCs w:val="40"/>
          <w:u w:val="none"/>
          <w:shd w:fill="auto" w:val="clear"/>
          <w:vertAlign w:val="baseline"/>
          <w:rtl w:val="0"/>
        </w:rPr>
        <w:t xml:space="preserve">Pros and Cons of SWIFT Payments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8017578125" w:line="285.20570755004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SWIFT Payments are generally an easy to use, safe and secure, and rapid  way by which to make payments and transfer international currencies.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486572265625" w:line="285.20570755004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several security checks which must be performed when a  SWIFT payment is initiated: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6884765625" w:line="285.20570755004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bank conducts checks to ensure fraud is not being committed by the sender (“Know Your Client” rules), and Anti Money Laundering (AML) checks as well.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86572265625" w:line="285.205736160278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receiving bank also conducts similar checks, to ensure the funds are being disbursed to the correct account.</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can add time to the process of sending and receiving the SWIFT Payment, and currency transfers can therefore sometime take two to three days.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4896240234375" w:line="305.197534561157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These security checks are not always a guarantee that the person 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business receiving the funds is not fraudulent,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that they will deliver the services or goods they are obliged to deliver.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24682617187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Currently, there are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over 40,000 “live”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87.15901374816895"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Swift codes. The "live"  codes are for the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932617187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partners who are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87.15901374816895"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actively connected to  the Swift network. On  top of that, there 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932617187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more than 50,000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additional codes,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which are used for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manual transactions.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These additional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codes are for the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09765625" w:line="240" w:lineRule="auto"/>
        <w:ind w:left="0" w:right="0" w:firstLine="0"/>
        <w:jc w:val="left"/>
        <w:rPr>
          <w:rFonts w:ascii="Arial" w:cs="Arial" w:eastAsia="Arial" w:hAnsi="Arial"/>
          <w:b w:val="0"/>
          <w:i w:val="0"/>
          <w:smallCaps w:val="0"/>
          <w:strike w:val="0"/>
          <w:color w:val="202d60"/>
          <w:sz w:val="19.493587493896484"/>
          <w:szCs w:val="19.493587493896484"/>
          <w:u w:val="none"/>
          <w:shd w:fill="auto" w:val="clear"/>
          <w:vertAlign w:val="baseline"/>
        </w:rPr>
      </w:pP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passive participants</w:t>
      </w:r>
      <w:r w:rsidDel="00000000" w:rsidR="00000000" w:rsidRPr="00000000">
        <w:rPr>
          <w:rFonts w:ascii="Arial" w:cs="Arial" w:eastAsia="Arial" w:hAnsi="Arial"/>
          <w:b w:val="0"/>
          <w:i w:val="0"/>
          <w:smallCaps w:val="0"/>
          <w:strike w:val="0"/>
          <w:color w:val="202d60"/>
          <w:sz w:val="21.442947387695312"/>
          <w:szCs w:val="21.442947387695312"/>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02d60"/>
          <w:sz w:val="19.493587493896484"/>
          <w:szCs w:val="19.49358749389648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5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1919.71923828125" w:left="806.9200134277344" w:right="1114.560546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80100250244" w:lineRule="auto"/>
        <w:ind w:left="762.0339965820312" w:right="3585.27404785156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fees for SWIFT Payments can vary widely from bank to bank, and even from account to account within the same bank. Costs can be as low as zero (free) to over US$50 to send a SWIFT Payment, and there can also be costs associated with receiving the SWIFT Payment.</w:t>
      </w:r>
      <w:r w:rsidDel="00000000" w:rsidR="00000000" w:rsidRPr="00000000">
        <w:rPr>
          <w:rFonts w:ascii="Arial" w:cs="Arial" w:eastAsia="Arial" w:hAnsi="Arial"/>
          <w:b w:val="0"/>
          <w:i w:val="0"/>
          <w:smallCaps w:val="0"/>
          <w:strike w:val="0"/>
          <w:color w:val="000000"/>
          <w:sz w:val="21.999999682108562"/>
          <w:szCs w:val="21.999999682108562"/>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3.199999809265137"/>
          <w:szCs w:val="13.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These costs can add up,  especially if the person or business sends multiple SWIFT Payments on a regular basis. If the amounts being sent are small, the costs can constitute a significant percentage of the funds being sent and received.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17236328125" w:line="240" w:lineRule="auto"/>
        <w:ind w:left="809.1799163818359" w:right="0" w:firstLine="0"/>
        <w:jc w:val="left"/>
        <w:rPr>
          <w:rFonts w:ascii="Arial" w:cs="Arial" w:eastAsia="Arial" w:hAnsi="Arial"/>
          <w:b w:val="0"/>
          <w:i w:val="0"/>
          <w:smallCaps w:val="0"/>
          <w:strike w:val="0"/>
          <w:color w:val="202d60"/>
          <w:sz w:val="40"/>
          <w:szCs w:val="40"/>
          <w:u w:val="none"/>
          <w:shd w:fill="auto" w:val="clear"/>
          <w:vertAlign w:val="baseline"/>
        </w:rPr>
      </w:pPr>
      <w:r w:rsidDel="00000000" w:rsidR="00000000" w:rsidRPr="00000000">
        <w:rPr>
          <w:rFonts w:ascii="Arial" w:cs="Arial" w:eastAsia="Arial" w:hAnsi="Arial"/>
          <w:b w:val="0"/>
          <w:i w:val="0"/>
          <w:smallCaps w:val="0"/>
          <w:strike w:val="0"/>
          <w:color w:val="202d60"/>
          <w:sz w:val="40"/>
          <w:szCs w:val="40"/>
          <w:u w:val="none"/>
          <w:shd w:fill="auto" w:val="clear"/>
          <w:vertAlign w:val="baseline"/>
          <w:rtl w:val="0"/>
        </w:rPr>
        <w:t xml:space="preserve">Conclusion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001953125" w:line="239.90389823913574" w:lineRule="auto"/>
        <w:ind w:left="790.4599761962891" w:right="3547.8045654296875" w:firstLine="7.43995666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SWIFT Payments are one of the most popular methods to send  funds from one country to another, and are a relatively fast  method in conducting international wire transfers. Weighing  factors such as ease-of-use, security and payments fees can  help companies create strategies around their use of SWIFT  Payments for day-to-day business.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494140625" w:line="240" w:lineRule="auto"/>
        <w:ind w:left="771.046142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008117" cy="15074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08117" cy="150746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9599456787109" w:right="0" w:firstLine="0"/>
        <w:jc w:val="left"/>
        <w:rPr>
          <w:rFonts w:ascii="Arial" w:cs="Arial" w:eastAsia="Arial" w:hAnsi="Arial"/>
          <w:b w:val="0"/>
          <w:i w:val="0"/>
          <w:smallCaps w:val="0"/>
          <w:strike w:val="0"/>
          <w:color w:val="202d60"/>
          <w:sz w:val="40"/>
          <w:szCs w:val="40"/>
          <w:u w:val="none"/>
          <w:shd w:fill="auto" w:val="clear"/>
          <w:vertAlign w:val="baseline"/>
        </w:rPr>
      </w:pPr>
      <w:r w:rsidDel="00000000" w:rsidR="00000000" w:rsidRPr="00000000">
        <w:rPr>
          <w:rFonts w:ascii="Arial" w:cs="Arial" w:eastAsia="Arial" w:hAnsi="Arial"/>
          <w:b w:val="0"/>
          <w:i w:val="0"/>
          <w:smallCaps w:val="0"/>
          <w:strike w:val="0"/>
          <w:color w:val="202d60"/>
          <w:sz w:val="40"/>
          <w:szCs w:val="40"/>
          <w:u w:val="none"/>
          <w:shd w:fill="auto" w:val="clear"/>
          <w:vertAlign w:val="baseline"/>
          <w:rtl w:val="0"/>
        </w:rPr>
        <w:t xml:space="preserve">About the Author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000244140625" w:line="239.90386962890625" w:lineRule="auto"/>
        <w:ind w:left="799.2399597167969" w:right="3587.503662109375" w:firstLine="17.5199890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Phillip Silitschanu is the founder of Lightship Strategies  Consulting LLC, and CustomWhitePapers.com. Phillip has  nearly 20 years as a thought leader and strategy consultant in global capital markets and financial services, and has authored numerous market analysis reports, as well as co-authoring Multi-Manager Funds: Long Only Strategies. He has also been quoted in the US Financial Times, The Wall Street Journal,  Barron's, BusinessWeek, CNBC, and numerous other  publications. Phillip holds a B.S. in finance from Boston University, a J.D. in law from Stetson University College of Law, and an M.B.A. from Babson College.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53985595703125" w:line="240" w:lineRule="auto"/>
        <w:ind w:left="0" w:right="113.0126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31146240234" w:lineRule="auto"/>
        <w:ind w:left="743.5490417480469" w:right="4291.8463134765625" w:firstLine="17.626953125"/>
        <w:jc w:val="left"/>
        <w:rPr>
          <w:rFonts w:ascii="Arial" w:cs="Arial" w:eastAsia="Arial" w:hAnsi="Arial"/>
          <w:b w:val="0"/>
          <w:i w:val="0"/>
          <w:smallCaps w:val="0"/>
          <w:strike w:val="0"/>
          <w:color w:val="215e9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“Introduction to SWIFT”, SWIFT,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https://www.swift.com/about-us/discover-swift. </w:t>
      </w: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“About Us, SWIFT”,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https://www.swift.com.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767.6002502441406" w:right="4216.8060302734375" w:hanging="26.371994018554688"/>
        <w:jc w:val="left"/>
        <w:rPr>
          <w:rFonts w:ascii="Arial" w:cs="Arial" w:eastAsia="Arial" w:hAnsi="Arial"/>
          <w:b w:val="0"/>
          <w:i w:val="0"/>
          <w:smallCaps w:val="0"/>
          <w:strike w:val="0"/>
          <w:color w:val="215e9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“Products and Services”, SWIFT,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https://www.swift.com/about-us/discover-swift/ products-services.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759.1204071044922" w:right="4253.2659912109375" w:hanging="19.175338745117188"/>
        <w:jc w:val="left"/>
        <w:rPr>
          <w:rFonts w:ascii="Arial" w:cs="Arial" w:eastAsia="Arial" w:hAnsi="Arial"/>
          <w:b w:val="0"/>
          <w:i w:val="0"/>
          <w:smallCaps w:val="0"/>
          <w:strike w:val="0"/>
          <w:color w:val="215e9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“Swift Codes or BIC Codes for all the Banks in the world”, The Swift Codes,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https:// www.theswiftcodes.com.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767.6004028320312" w:right="5099.6856689453125" w:hanging="24.481582641601562"/>
        <w:jc w:val="left"/>
        <w:rPr>
          <w:rFonts w:ascii="Arial" w:cs="Arial" w:eastAsia="Arial" w:hAnsi="Arial"/>
          <w:b w:val="0"/>
          <w:i w:val="0"/>
          <w:smallCaps w:val="0"/>
          <w:strike w:val="0"/>
          <w:color w:val="215e9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“ABA Routing Number Lookup”, American Bankers Association,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 routingnumber.aba.com.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741.748275756835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 Is the Difference Between Swift Codes and Routing Numbers?”, The Motley Fool.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759.1197967529297" w:right="4512.7264404296875" w:hanging="11.359634399414062"/>
        <w:jc w:val="left"/>
        <w:rPr>
          <w:rFonts w:ascii="Arial" w:cs="Arial" w:eastAsia="Arial" w:hAnsi="Arial"/>
          <w:b w:val="0"/>
          <w:i w:val="0"/>
          <w:smallCaps w:val="0"/>
          <w:strike w:val="0"/>
          <w:color w:val="215e9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“How long should international bank transfers take by SWIFT?”, Quora,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https:// www.quora.com/How-long-should-international-bank-transfers-take-by-SWIFT.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759.1197967529297" w:right="5170.1055908203125" w:hanging="18.535919189453125"/>
        <w:jc w:val="left"/>
        <w:rPr>
          <w:rFonts w:ascii="Arial" w:cs="Arial" w:eastAsia="Arial" w:hAnsi="Arial"/>
          <w:b w:val="0"/>
          <w:i w:val="0"/>
          <w:smallCaps w:val="0"/>
          <w:strike w:val="0"/>
          <w:color w:val="215e9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0.559999465942383"/>
          <w:szCs w:val="10.55999946594238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“Wire Transfers: A Guide to What Banks Charge”, Nerdwallet, </w:t>
      </w:r>
      <w:r w:rsidDel="00000000" w:rsidR="00000000" w:rsidRPr="00000000">
        <w:rPr>
          <w:rFonts w:ascii="Arial" w:cs="Arial" w:eastAsia="Arial" w:hAnsi="Arial"/>
          <w:b w:val="0"/>
          <w:i w:val="0"/>
          <w:smallCaps w:val="0"/>
          <w:strike w:val="0"/>
          <w:color w:val="215e9e"/>
          <w:sz w:val="16"/>
          <w:szCs w:val="16"/>
          <w:u w:val="none"/>
          <w:shd w:fill="auto" w:val="clear"/>
          <w:vertAlign w:val="baseline"/>
          <w:rtl w:val="0"/>
        </w:rPr>
        <w:t xml:space="preserve">https:// www.nerdwallet.com/blog/banking/wire-transfers-what-banks-charge/.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040771484375" w:line="240" w:lineRule="auto"/>
        <w:ind w:left="740.47996520996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Terms and Conditions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96976470947" w:lineRule="auto"/>
        <w:ind w:left="740.7799530029297" w:right="3627.9058837890625" w:hanging="1.9200134277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Article(s) on this website that are identified as being prepared by third parties are made  available to you for information purposes only. These third party articles do not represent the  opinions, views or analysis of American Express and American Express does not make any  representations as to their accuracy or completeness. If you have questions about the matters  discussed in those articles, please consult your own legal, tax and financial advisors.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8.70361328125" w:line="240" w:lineRule="auto"/>
        <w:ind w:left="0" w:right="131.3061523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sectPr>
      <w:type w:val="continuous"/>
      <w:pgSz w:h="15840" w:w="12240" w:orient="portrait"/>
      <w:pgMar w:bottom="0" w:top="1919.71923828125" w:left="0" w:right="977.493896484375" w:header="0" w:footer="720"/>
      <w:cols w:equalWidth="0" w:num="1">
        <w:col w:space="0" w:w="11262.50610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