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9904441833496" w:lineRule="auto"/>
        <w:ind w:left="699.0140533447266" w:right="6395.516357421875" w:firstLine="34.09996032714844"/>
        <w:jc w:val="left"/>
        <w:rPr>
          <w:rFonts w:ascii="Arial" w:cs="Arial" w:eastAsia="Arial" w:hAnsi="Arial"/>
          <w:b w:val="0"/>
          <w:i w:val="0"/>
          <w:smallCaps w:val="0"/>
          <w:strike w:val="0"/>
          <w:color w:val="ffffff"/>
          <w:sz w:val="34"/>
          <w:szCs w:val="34"/>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SEPA Guide </w:t>
      </w:r>
      <w:r w:rsidDel="00000000" w:rsidR="00000000" w:rsidRPr="00000000">
        <w:rPr>
          <w:rFonts w:ascii="Arial" w:cs="Arial" w:eastAsia="Arial" w:hAnsi="Arial"/>
          <w:b w:val="0"/>
          <w:i w:val="0"/>
          <w:smallCaps w:val="0"/>
          <w:strike w:val="0"/>
          <w:color w:val="ffffff"/>
          <w:sz w:val="34"/>
          <w:szCs w:val="34"/>
          <w:u w:val="none"/>
          <w:shd w:fill="auto" w:val="clear"/>
          <w:vertAlign w:val="baseline"/>
          <w:rtl w:val="0"/>
        </w:rPr>
        <w:t xml:space="preserve">October 2021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60.3266906738281" w:lineRule="auto"/>
        <w:ind w:left="737.0140075683594" w:right="3876.895751953125" w:hanging="47.34001159667969"/>
        <w:jc w:val="left"/>
        <w:rPr>
          <w:rFonts w:ascii="Arial" w:cs="Arial" w:eastAsia="Arial" w:hAnsi="Arial"/>
          <w:b w:val="0"/>
          <w:i w:val="0"/>
          <w:smallCaps w:val="0"/>
          <w:strike w:val="0"/>
          <w:color w:val="231f20"/>
          <w:sz w:val="54"/>
          <w:szCs w:val="54"/>
          <w:u w:val="none"/>
          <w:shd w:fill="auto" w:val="clear"/>
          <w:vertAlign w:val="baseline"/>
        </w:rPr>
        <w:sectPr>
          <w:pgSz w:h="16820" w:w="11900" w:orient="portrait"/>
          <w:pgMar w:bottom="0" w:top="638.377685546875" w:left="0" w:right="321.866455078125" w:header="0" w:footer="720"/>
          <w:pgNumType w:start="1"/>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SEPA Guide</w:t>
      </w:r>
      <w:r w:rsidDel="00000000" w:rsidR="00000000" w:rsidRPr="00000000">
        <w:rPr>
          <w:rFonts w:ascii="Arial" w:cs="Arial" w:eastAsia="Arial" w:hAnsi="Arial"/>
          <w:b w:val="0"/>
          <w:i w:val="0"/>
          <w:smallCaps w:val="0"/>
          <w:strike w:val="0"/>
          <w:color w:val="231f20"/>
          <w:sz w:val="54"/>
          <w:szCs w:val="54"/>
          <w:u w:val="none"/>
          <w:shd w:fill="auto" w:val="clear"/>
          <w:vertAlign w:val="baseline"/>
          <w:rtl w:val="0"/>
        </w:rPr>
        <w:t xml:space="preserve">Executive 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7.20001220703125" w:right="592.549438476562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Developed by the European Payments Council (‘EPC’), the  Single Euro Payments Area (‘SEPA’) expands on the vision  behind the Euro to establish a single monetary and  economic union.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6199493408203125" w:right="351.7095947265625" w:firstLine="7.379989624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Specifically, SEPA is geared toward creating a borderless  system of Euro payments throughout SEPA countries and  territories by putting a consistent set of standards, rules and  conditions in place. The ultimate goal is to make sending and  receiving SEPA zone payments as easy and cost effective as  non-urgent domestic payments.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0" w:right="303.07556152343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adoption by EU of Payment Services Directive 1 &amp; 2 in  2007 and 2015 also facilitated this objective as it established  the legal foundation for the payments within European Union.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5993461608887" w:lineRule="auto"/>
        <w:ind w:left="5.2199554443359375" w:right="241.3702392578125" w:firstLine="12.06001281738281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2021, the geographical scope of the SEPA schemes covers  36 countries and territories including the 27 EU Member  States of European Union plus Iceland, Norway, Liechtenstein,  Switzerland, Monaco, San Marino, Andorra, Vatican City State/ Holy See and UK.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2014160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SEPA zone brings numerous benefits to the corporates: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478515625" w:line="266.56002044677734" w:lineRule="auto"/>
        <w:ind w:left="396.6717529296875" w:right="72.596435546875" w:hanging="220.65124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(‘SCT’) is a harmonised payment  method for both cross-border and domestic Euro  payments within the SEPA zone. It allows the Originator to  have full control over the delivery of the funds and gives the  assurance that the payment is made in full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390.911254882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Beneficiary;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57421875" w:line="266.56002044677734" w:lineRule="auto"/>
        <w:ind w:left="390.9112548828125" w:right="45.90087890625" w:hanging="214.89074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Instant (‘SCT Inst’) is a pan-European  payment method launched in 2017. It allows the Beneficiary  to immediately get the funds and reuse them. Payments will  be made within 10 seconds to the Beneficiary;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66.56002044677734" w:lineRule="auto"/>
        <w:ind w:left="396.49169921875" w:right="46.13525390625" w:hanging="220.47119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Direct Debit allows the corporates to collect the funds  on an agreed future date. There are 2 schemes, B2B and  CORE in SEPA zone;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919921875" w:line="266.55970573425293" w:lineRule="auto"/>
        <w:ind w:left="389.2913818359375" w:right="11.072998046875" w:hanging="213.270874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Usage of XML ISO 20022 increases the standardisation  of Payment processes and saves time and money during the  implementation of Payment Treasury solutions in Europe.  Then, XML based payment factory is a real benefit for the  construction PAN European POBO &amp; COBO structures; the  reconciliation is simplified by standardised items forwarded  without alteration to the Beneficiary and reflected in the  account statements.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919921875" w:line="266.56002044677734" w:lineRule="auto"/>
        <w:ind w:left="164.1400146484375" w:right="278.577880859375" w:firstLine="0.1800537109375"/>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681.9340515136719" w:right="669.139404296875" w:header="0" w:footer="720"/>
          <w:cols w:equalWidth="0" w:num="2">
            <w:col w:space="0" w:w="5280"/>
            <w:col w:space="0" w:w="5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We’ve created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‘Your Guide to SEPA’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provide you with  concise, expert knowledge on the key SEPA characteristics  and benefits of harnessing the full potential of SEPA and  ISO 20022 XML. In the pages that follow, you’ll benefit from  the experience we’ve gained as we’ve helped a number of  companies across the entire SEPA zone transition from their  legacy systems to SEPA and assisted in capitalising on the  SEPA opportunities.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2133789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699.014053344726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Contents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40" w:lineRule="auto"/>
        <w:ind w:left="712.474060058593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 The Purpose of SEPA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5947265625" w:line="240" w:lineRule="auto"/>
        <w:ind w:left="692.794036865234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 XML – A Global Standard Format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47265625" w:line="249.89999771118164" w:lineRule="auto"/>
        <w:ind w:left="1392.3939514160156" w:right="2970.2392578125" w:hanging="703.43994140625"/>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 SEPA Credit Transfer 5 a. What you need to know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49.89999771118164" w:lineRule="auto"/>
        <w:ind w:left="1392.3939514160156" w:right="2969.7833251953125" w:hanging="704.8799133300781"/>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4. SEPA Credit Tranfer Instant 6 a. What you need to know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9.89999771118164" w:lineRule="auto"/>
        <w:ind w:left="680.3140258789062" w:right="2968.5595703125" w:firstLine="14.4000244140625"/>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 SEPA Direct Debit 8  a. What you need to know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400.2340698242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b. The SEPA Direct Debit Mandate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392.0739746093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 Pre-notification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392.0739746093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 Submission or Notice Periods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2.0739746093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e. R-transactions: Revocations,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656.3140869140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Requests for Cancellation and Reversals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47265625" w:line="415.1883029937744" w:lineRule="auto"/>
        <w:ind w:left="692.5559997558594" w:right="2964.69482421875" w:hanging="0.240020751953125"/>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6. SEPA Benefits 14 7. Why HSBC? 14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73486328125" w:line="240" w:lineRule="auto"/>
        <w:ind w:left="689.43603515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8. Appendices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380.316009521484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Appendix: Links &amp; Contact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35400390625"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SEPA Guide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39.8600006103515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1. The Purpose of SEPA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1.6199493408203125" w:right="216.6900634765625" w:firstLine="6.660003662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1 January 1999, the Euro became the new official currency  of eleven European Union Member States. This currency  enabled harmonisation of domestic and cross-border cash  transactions. However, the national payment systems used  by European Union countries for cashless exchanges were  still not compatible with one another. This made cross-border  transactions complex, costly and often cumbersome - even  though they were denominated in the same currency.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7.20001220703125" w:right="157.0037841796875" w:hanging="7.2000122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Thus it was decided to create a new payment scheme covering  Single Euro Payments Area - SEPA. In June 2002, European  Payment Council (EPC) was created. At the request of the EU  authorities, the EPC committed to develop the harmonised  electronic Euro payment schemes.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0.359954833984375" w:right="539.0362548828125" w:hanging="0.35995483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a result of SEPA standards, the cross-border euro  transactions within the SEPA zone became as secure, cost effective and simple as domestic transactions.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0" w:right="168.9013671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Taking into account that instant payment methods have  become the reality across the world and in order to prevent the  return of real time national schemes, a decision was made to  create a new SEPA scheme. In November 2017, SEPA Credit  Transfer Inst scheme became operational.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1.6199493408203125" w:right="345.9490966796875" w:firstLine="7.37998962402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Inst is a new payment method allowing  the funds transfers to the Beneficiary in less than 10 seconds  - 24 hours a day, 365 days a year - which aims to reduce the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7.3799896240234375" w:right="611.7193603515625" w:hanging="0.17997741699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cash usage in Europe and accelerate business exchanges  across the SEPA zone.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7.7399444580078125" w:right="227.1112060546875" w:hanging="7.73994445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Today, the SEPA zone includes 36 countries and territories  27 EU Member States plus Iceland, Norway, Liechtenstein,  Switzerland, Monaco, San Marino, Andorra, Vatican City State/ Holy See and UK.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2. ISO 20022 XML – A Global ISO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195.4803466796875" w:right="117.059326171875" w:hanging="12.0599365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XML stands for ‘eXtensible Markup Language’. It’s an  international standard for modelling data, and is administered  by the World Wide Web Consortium (‘w3c’).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84.5001220703125" w:right="3.06640625" w:firstLine="15.300292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order to use the XML format efficiently in the financial  world, the International Organisation for Standardisation (‘ISO’)  has introduced ISO standard 20022. The data formats of  SEPA Rulebook are based on this standard as well as on EPC  guidelines.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95.4803466796875" w:right="587.90283203125" w:firstLine="4.320068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ISO 20022 XML is mandatory for the exchange of SEPA  payments between Banks and for the Client-to-Bank  instructions.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195.4803466796875" w:right="113.424072265625" w:hanging="4.6801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Given the ISO 20022 XML format is an international standard,  it’s supported by IT systems around the world.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83.9605712890625" w:right="179.41162109375" w:firstLine="0.35949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 this, it’s anticipated that ISO 20022 XML will be used  in other payment transfer procedures in the future (such as  foreign currency payments), in addition to the SEPA process.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89.720458984375" w:right="1100.50659179687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specific information on ISO 20022 XML  and EPC guidelines visit: w3c.org &amp; https://www. europeanpaymentscouncil.eu/.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454345703125" w:line="240" w:lineRule="auto"/>
        <w:ind w:left="193.8201904296875"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3. SEPA Credit Transfer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0654296875" w:line="266.56002044677734" w:lineRule="auto"/>
        <w:ind w:left="183.9605712890625" w:right="92.8125" w:firstLine="7.559814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is a harmonised payment method used  for both cross-border and domestic Euro payments within the  SEPA zone.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186.8402099609375" w:right="266.47705078125" w:hanging="9.18029785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What You Need to Know about SEPA Credit Transfer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only supports Euro currency  transactions between two accounts located in the SEPA  zone;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140625" w:line="266.56002044677734" w:lineRule="auto"/>
        <w:ind w:left="418.2916259765625" w:right="128.04931640625" w:hanging="222.27111816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amount is credited to the Beneficiary account in full.  In contrast to the international transfers, the amount of the  SEPA transfer cannot change;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1348876953" w:lineRule="auto"/>
        <w:ind w:left="410.7318115234375" w:right="18.736572265625" w:hanging="214.71130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SEPA Credit Transfer involves each side bearing its own  fees and is charged separately;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02044677734" w:lineRule="auto"/>
        <w:ind w:left="416.49169921875" w:right="113.109130859375" w:hanging="220.47119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takes a maximum of one Banking  Business Day. The amount of the SEPA credit transfer is  credited at latest on D+1 Banking Business Day, where D  is day of SEPA Credit Transfer debit. In regard to payment  orders received before the HSBC cut-off time on D, with D  being the day of the SEPA Credit Transfer debit, HSBC will  credit the Beneficiary’s bank account on D, provided D is a  Banking Business Day;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1634979248" w:lineRule="auto"/>
        <w:ind w:left="426.5716552734375" w:right="67.803955078125" w:hanging="230.5511474609375"/>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681.9340515136719" w:right="701.1328125" w:header="0" w:footer="720"/>
          <w:cols w:equalWidth="0" w:num="2">
            <w:col w:space="0" w:w="5260"/>
            <w:col w:space="0" w:w="5260"/>
          </w:cols>
        </w:sect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maximum amount of SEPA payment is 999.999.999,99  Euro per Credit Transfers;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2937011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022949218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Remittance Information and end-to-end ID supplied by  </w:t>
      </w:r>
      <w:r w:rsidDel="00000000" w:rsidR="00000000" w:rsidRPr="00000000">
        <w:drawing>
          <wp:anchor allowOverlap="1" behindDoc="0" distB="19050" distT="19050" distL="19050" distR="19050" hidden="0" layoutInCell="1" locked="0" relativeHeight="0" simplePos="0">
            <wp:simplePos x="0" y="0"/>
            <wp:positionH relativeFrom="column">
              <wp:posOffset>3450737</wp:posOffset>
            </wp:positionH>
            <wp:positionV relativeFrom="paragraph">
              <wp:posOffset>30772</wp:posOffset>
            </wp:positionV>
            <wp:extent cx="3267921" cy="9026527"/>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7921" cy="9026527"/>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326004028320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Originator are forwarded in full and without alteration 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326004028320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Beneficiary.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7919921875" w:line="240" w:lineRule="auto"/>
        <w:ind w:left="681.93405151367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transaction information within SEPA Credit Transfer 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4.894027709960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indicated 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End-to-End ID which is limited to 35 characters; 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Remittance Information allows up to 140 characters</w:t>
      </w:r>
      <w:r w:rsidDel="00000000" w:rsidR="00000000" w:rsidRPr="00000000">
        <w:rPr>
          <w:rFonts w:ascii="Arial" w:cs="Arial" w:eastAsia="Arial" w:hAnsi="Arial"/>
          <w:b w:val="0"/>
          <w:i w:val="0"/>
          <w:smallCaps w:val="0"/>
          <w:strike w:val="0"/>
          <w:color w:val="231f20"/>
          <w:sz w:val="17.48999913533529"/>
          <w:szCs w:val="17.489999135335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493999481201172"/>
          <w:szCs w:val="10.4939994812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which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5.906066894531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 be sent in structured and unstructured ways.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7919921875" w:line="240" w:lineRule="auto"/>
        <w:ind w:left="684.091873168945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7.48999913533529"/>
          <w:szCs w:val="17.489999135335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493999481201172"/>
          <w:szCs w:val="10.4939994812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From November 2019, the SCT Scheme offers the Extended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REMITTANCE INFORMATION (‘ERI’) option to Participants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3.91403198242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which allows them to carry up to 999 occurrences of 280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characters. ERI option will not be supported by HSBC.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681.93405151367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Two exceptional procedures exist for funds return under SEPA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0.214004516601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 Transfers scheme: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Recall used in case of duplicated sending, technical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40625" w:line="240" w:lineRule="auto"/>
        <w:ind w:left="922.0260620117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problems and fraudulent originated SEPA Credit Transfer.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5.9860229492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Recall can be used by the Originator Bank on its behalf 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5.906066894531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behalf of the payer within a maximum of 10 Banking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5.9860229492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Business Days* after the execution of the initial SCT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08.70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Transaction, given that from 21 November 2021, this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2.206039428710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request shall be made at the latest within the period of 13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5.9860229492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Months following the date of the execution of the initial SCT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08.70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Transaction when such request is based on a fraudulent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5.906066894531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originated SEPA Credit Transfer. Note that in the case of the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5.9860229492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Recall initiated by the Originator, it should be provided 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326004028320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Bank within 8 Banking Business Days * in order to leave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326004028320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time for the Originator’s Bank checks and interbank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326004028320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treatments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Request for Recall by the Originator (RFRO) which can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1.666030883789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initiated within 13 months after the execution of the initial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7.70599365234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for the reasons other than Recall 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0.686035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wrong amount, incorrect IBAN, etc.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47851562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Note that neither the Request for Recall by the Originator,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 the Recall is a guarantee of the return of the funds to the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0.214004516601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Originator. In all the cases, the decision of fund return should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5.2540588378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 taken by the Beneficiary and/or Beneficiary Bank.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Returned amount may be less than the amount of the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original SEPA credit transfer, primarily due to fees which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Beneficiary’s payment services provider has the right 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3.91403198242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withhold from this amount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78369140625" w:line="240" w:lineRule="auto"/>
        <w:ind w:left="690.933990478515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Credit Transfer files can be used for salary payments.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a SEPA payroll file is submitted, via e-channel, to HSBC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95.2540588378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before 12:00 CET during a Banking Business Days, HSBC shall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9.854049682617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settle the payroll instructions on Beneficiary Bank accounts 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same day, subject to standard internal compliance checks.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a SEPA payroll file is submitted, via e-channel, to HSBC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89.314041137695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after 12:00 CET, HSBC shall process it on a best efforts basis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89.314041137695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at latest on D+1 (except where D+1 is not a Banking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Business Day).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0888671875" w:line="240" w:lineRule="auto"/>
        <w:ind w:left="686.7940521240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Banking Business Day is equals a TARGET2 day and applies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the inter-PSP execution of a SEPA Credit Transfer, and of any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related r-transactions and SCT inquiries.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314041137695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SEPA Guide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690.5139923095703"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4. SEPA Credit Transfer Instant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699.2140197753906" w:right="576.732177734375" w:hanging="9.0000152587890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21 November 2017, the SEPA Credit Transfer Instant (‘SCT Inst’), a real-time payment method, was launched by the European  Payment Council.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689.1340637207031" w:right="584.488525390625" w:hanging="7.2000122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SCT Inst payment scheme aims to accelerate the exchanges between European economic parties for both cross-border and  domestic Euro payments, promote a cashless society, and avoid the segmentation of the European payment market with the  appearance of real time national schemes.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681.9340515136719" w:right="304.024658203125" w:firstLine="8.9999389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is fully live at HSBC CE for accounts in France, Netherlands, Ireland; and SCT Inst will be live in HSBC CE Luxembourg in  January 2022.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40" w:lineRule="auto"/>
        <w:ind w:left="690.933990478515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enables the Beneficiary to receive funds immediately and reuse them.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66.56002044677734" w:lineRule="auto"/>
        <w:ind w:left="690.9339904785156" w:right="471.23291015625" w:firstLine="8.280029296875"/>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intends, within the coming years, to implement this new European Real Time Payment method for customers in its 10 other  SEPA countries: Belgium, Italy, Greece, Germany, Malta, Spain, Czech Republic, Poland and UK.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98583984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Originator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1572265625" w:firstLine="0"/>
        <w:jc w:val="right"/>
        <w:rPr>
          <w:rFonts w:ascii="Arial" w:cs="Arial" w:eastAsia="Arial" w:hAnsi="Arial"/>
          <w:b w:val="0"/>
          <w:i w:val="0"/>
          <w:smallCaps w:val="0"/>
          <w:strike w:val="0"/>
          <w:color w:val="17151a"/>
          <w:sz w:val="15.31820011138916"/>
          <w:szCs w:val="15.31820011138916"/>
          <w:u w:val="none"/>
          <w:shd w:fill="auto" w:val="clear"/>
          <w:vertAlign w:val="baseline"/>
        </w:rPr>
        <w:sectPr>
          <w:type w:val="continuous"/>
          <w:pgSz w:h="16820" w:w="11900" w:orient="portrait"/>
          <w:pgMar w:bottom="0" w:top="638.377685546875" w:left="2991.9503784179688" w:right="3018.660888671875" w:header="0" w:footer="720"/>
          <w:cols w:equalWidth="0" w:num="2">
            <w:col w:space="0" w:w="2960"/>
            <w:col w:space="0" w:w="2960"/>
          </w:cols>
        </w:sect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Beneficiary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646484375" w:firstLine="0"/>
        <w:jc w:val="right"/>
        <w:rPr>
          <w:rFonts w:ascii="Arial" w:cs="Arial" w:eastAsia="Arial" w:hAnsi="Arial"/>
          <w:b w:val="0"/>
          <w:i w:val="0"/>
          <w:smallCaps w:val="0"/>
          <w:strike w:val="0"/>
          <w:color w:val="17151a"/>
          <w:sz w:val="15.31820011138916"/>
          <w:szCs w:val="15.31820011138916"/>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Originator Beneficiary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Bank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SCT Inst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Bank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SCT Inst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66943359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SCT Inst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66943359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sectPr>
          <w:type w:val="continuous"/>
          <w:pgSz w:h="16820" w:w="11900" w:orient="portrait"/>
          <w:pgMar w:bottom="0" w:top="638.377685546875" w:left="1916.0198974609375" w:right="1736.39038085937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Makes funds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6562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Instruction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388183593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ee3034" w:val="clear"/>
          <w:vertAlign w:val="baseline"/>
          <w:rtl w:val="0"/>
        </w:rPr>
        <w:t xml:space="preserve">1</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386230468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64696c" w:val="clear"/>
          <w:vertAlign w:val="baseline"/>
          <w:rtl w:val="0"/>
        </w:rPr>
        <w:t xml:space="preserve">7</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61474609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SCT Inst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5419921875" w:line="239.90432739257812"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transaction was  not successful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Transaction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5996093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ee3034" w:val="clear"/>
          <w:vertAlign w:val="baseline"/>
          <w:rtl w:val="0"/>
        </w:rPr>
        <w:t xml:space="preserve">2</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386230468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64696c" w:val="clear"/>
          <w:vertAlign w:val="baseline"/>
          <w:rtl w:val="0"/>
        </w:rPr>
        <w:t xml:space="preserve">6</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61474609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Confirmation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5419921875" w:line="239.90432739257812"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message if SCT Inst  transaction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5771484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successful or not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967529296875" w:line="240" w:lineRule="auto"/>
        <w:ind w:left="0" w:right="0" w:firstLine="0"/>
        <w:jc w:val="left"/>
        <w:rPr>
          <w:rFonts w:ascii="Arial" w:cs="Arial" w:eastAsia="Arial" w:hAnsi="Arial"/>
          <w:b w:val="0"/>
          <w:i w:val="0"/>
          <w:smallCaps w:val="0"/>
          <w:strike w:val="0"/>
          <w:color w:val="ffffff"/>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ffffff"/>
          <w:sz w:val="15.31820011138916"/>
          <w:szCs w:val="15.31820011138916"/>
          <w:u w:val="none"/>
          <w:shd w:fill="auto" w:val="clear"/>
          <w:vertAlign w:val="baseline"/>
          <w:rtl w:val="0"/>
        </w:rPr>
        <w:t xml:space="preserve">Clearing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5419921875" w:line="239.90432739257812" w:lineRule="auto"/>
        <w:ind w:left="0" w:right="0" w:firstLine="0"/>
        <w:jc w:val="left"/>
        <w:rPr>
          <w:rFonts w:ascii="Arial" w:cs="Arial" w:eastAsia="Arial" w:hAnsi="Arial"/>
          <w:b w:val="0"/>
          <w:i w:val="0"/>
          <w:smallCaps w:val="0"/>
          <w:strike w:val="0"/>
          <w:color w:val="ffffff"/>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ffffff"/>
          <w:sz w:val="15.31820011138916"/>
          <w:szCs w:val="15.31820011138916"/>
          <w:u w:val="none"/>
          <w:shd w:fill="auto" w:val="clear"/>
          <w:vertAlign w:val="baseline"/>
          <w:rtl w:val="0"/>
        </w:rPr>
        <w:t xml:space="preserve">function of CSM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Transaction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5996093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ee3034" w:val="clear"/>
          <w:vertAlign w:val="baseline"/>
          <w:rtl w:val="0"/>
        </w:rPr>
        <w:t xml:space="preserve">3</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3862304687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ffffff"/>
          <w:sz w:val="14"/>
          <w:szCs w:val="14"/>
          <w:u w:val="none"/>
          <w:shd w:fill="64696c" w:val="clear"/>
          <w:vertAlign w:val="baseline"/>
          <w:rtl w:val="0"/>
        </w:rPr>
        <w:t xml:space="preserve">4</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6147460937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Confirmation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5419921875" w:line="239.90432739257812"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message if SCT Inst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7242431640625" w:line="240" w:lineRule="auto"/>
        <w:ind w:left="0" w:right="0" w:firstLine="0"/>
        <w:jc w:val="left"/>
        <w:rPr>
          <w:rFonts w:ascii="Arial" w:cs="Arial" w:eastAsia="Arial" w:hAnsi="Arial"/>
          <w:b w:val="0"/>
          <w:i w:val="0"/>
          <w:smallCaps w:val="0"/>
          <w:strike w:val="0"/>
          <w:color w:val="17151a"/>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successful or not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791156768799" w:lineRule="auto"/>
        <w:ind w:left="0" w:right="0" w:firstLine="0"/>
        <w:jc w:val="left"/>
        <w:rPr>
          <w:rFonts w:ascii="Arial" w:cs="Arial" w:eastAsia="Arial" w:hAnsi="Arial"/>
          <w:b w:val="0"/>
          <w:i w:val="0"/>
          <w:smallCaps w:val="0"/>
          <w:strike w:val="0"/>
          <w:color w:val="ffffff"/>
          <w:sz w:val="14"/>
          <w:szCs w:val="14"/>
          <w:u w:val="none"/>
          <w:shd w:fill="auto" w:val="clear"/>
          <w:vertAlign w:val="baseline"/>
        </w:rPr>
        <w:sectPr>
          <w:type w:val="continuous"/>
          <w:pgSz w:h="16820" w:w="11900" w:orient="portrait"/>
          <w:pgMar w:bottom="0" w:top="638.377685546875" w:left="1621.60400390625" w:right="1543.5107421875" w:header="0" w:footer="720"/>
          <w:cols w:equalWidth="0" w:num="5">
            <w:col w:space="0" w:w="1760"/>
            <w:col w:space="0" w:w="1760"/>
            <w:col w:space="0" w:w="1760"/>
            <w:col w:space="0" w:w="1760"/>
            <w:col w:space="0" w:w="1760"/>
          </w:cols>
        </w:sectPr>
      </w:pPr>
      <w:r w:rsidDel="00000000" w:rsidR="00000000" w:rsidRPr="00000000">
        <w:rPr>
          <w:rFonts w:ascii="Arial" w:cs="Arial" w:eastAsia="Arial" w:hAnsi="Arial"/>
          <w:b w:val="0"/>
          <w:i w:val="0"/>
          <w:smallCaps w:val="0"/>
          <w:strike w:val="0"/>
          <w:color w:val="17151a"/>
          <w:sz w:val="15.31820011138916"/>
          <w:szCs w:val="15.31820011138916"/>
          <w:u w:val="none"/>
          <w:shd w:fill="auto" w:val="clear"/>
          <w:vertAlign w:val="baseline"/>
          <w:rtl w:val="0"/>
        </w:rPr>
        <w:t xml:space="preserve">instantly available</w:t>
      </w:r>
      <w:r w:rsidDel="00000000" w:rsidR="00000000" w:rsidRPr="00000000">
        <w:rPr>
          <w:rFonts w:ascii="Arial" w:cs="Arial" w:eastAsia="Arial" w:hAnsi="Arial"/>
          <w:b w:val="0"/>
          <w:i w:val="0"/>
          <w:smallCaps w:val="0"/>
          <w:strike w:val="0"/>
          <w:color w:val="17151a"/>
          <w:sz w:val="14.884333610534668"/>
          <w:szCs w:val="14.884333610534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7151a"/>
          <w:sz w:val="8.9306001663208"/>
          <w:szCs w:val="8.9306001663208"/>
          <w:u w:val="none"/>
          <w:shd w:fill="auto" w:val="clear"/>
          <w:vertAlign w:val="baseline"/>
          <w:rtl w:val="0"/>
        </w:rPr>
        <w:t xml:space="preserve"> </w:t>
      </w:r>
      <w:r w:rsidDel="00000000" w:rsidR="00000000" w:rsidRPr="00000000">
        <w:rPr>
          <w:rFonts w:ascii="Arial" w:cs="Arial" w:eastAsia="Arial" w:hAnsi="Arial"/>
          <w:b w:val="0"/>
          <w:i w:val="0"/>
          <w:smallCaps w:val="0"/>
          <w:strike w:val="1"/>
          <w:color w:val="ffffff"/>
          <w:sz w:val="14"/>
          <w:szCs w:val="14"/>
          <w:u w:val="none"/>
          <w:shd w:fill="ee3034" w:val="clear"/>
          <w:vertAlign w:val="baseline"/>
          <w:rtl w:val="0"/>
        </w:rPr>
        <w:t xml:space="preserve">5</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8458251953125" w:line="240" w:lineRule="auto"/>
        <w:ind w:left="0" w:right="1841.8914794921875" w:firstLine="0"/>
        <w:jc w:val="right"/>
        <w:rPr>
          <w:rFonts w:ascii="Arial" w:cs="Arial" w:eastAsia="Arial" w:hAnsi="Arial"/>
          <w:b w:val="0"/>
          <w:i w:val="0"/>
          <w:smallCaps w:val="0"/>
          <w:strike w:val="0"/>
          <w:color w:val="ffffff"/>
          <w:sz w:val="14"/>
          <w:szCs w:val="14"/>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1"/>
          <w:color w:val="ffffff"/>
          <w:sz w:val="14"/>
          <w:szCs w:val="14"/>
          <w:u w:val="none"/>
          <w:shd w:fill="b0b6b8" w:val="clear"/>
          <w:vertAlign w:val="baseline"/>
          <w:rtl w:val="0"/>
        </w:rPr>
        <w:t xml:space="preserve">III </w:t>
      </w:r>
      <w:r w:rsidDel="00000000" w:rsidR="00000000" w:rsidRPr="00000000">
        <w:rPr>
          <w:rFonts w:ascii="Arial" w:cs="Arial" w:eastAsia="Arial" w:hAnsi="Arial"/>
          <w:b w:val="0"/>
          <w:i w:val="0"/>
          <w:smallCaps w:val="0"/>
          <w:strike w:val="0"/>
          <w:color w:val="ffffff"/>
          <w:sz w:val="14"/>
          <w:szCs w:val="14"/>
          <w:u w:val="none"/>
          <w:shd w:fill="b0b6b8" w:val="clear"/>
          <w:vertAlign w:val="baseline"/>
          <w:rtl w:val="0"/>
        </w:rPr>
        <w:t xml:space="preserve">I </w:t>
      </w:r>
      <w:r w:rsidDel="00000000" w:rsidR="00000000" w:rsidRPr="00000000">
        <w:rPr>
          <w:rFonts w:ascii="Arial" w:cs="Arial" w:eastAsia="Arial" w:hAnsi="Arial"/>
          <w:b w:val="0"/>
          <w:i w:val="0"/>
          <w:smallCaps w:val="0"/>
          <w:strike w:val="1"/>
          <w:color w:val="ffffff"/>
          <w:sz w:val="14"/>
          <w:szCs w:val="14"/>
          <w:u w:val="none"/>
          <w:shd w:fill="b0b6b8" w:val="clear"/>
          <w:vertAlign w:val="baseline"/>
          <w:rtl w:val="0"/>
        </w:rPr>
        <w:t xml:space="preserve">II</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2919921875" w:line="239.903826713562"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Notification of funds  made available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004638671875" w:line="239.90432739257812" w:lineRule="auto"/>
        <w:ind w:left="0" w:right="0" w:firstLine="0"/>
        <w:jc w:val="left"/>
        <w:rPr>
          <w:rFonts w:ascii="Arial" w:cs="Arial" w:eastAsia="Arial" w:hAnsi="Arial"/>
          <w:b w:val="0"/>
          <w:i w:val="0"/>
          <w:smallCaps w:val="0"/>
          <w:strike w:val="0"/>
          <w:color w:val="ffffff"/>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ffffff"/>
          <w:sz w:val="15.31820011138916"/>
          <w:szCs w:val="15.31820011138916"/>
          <w:u w:val="none"/>
          <w:shd w:fill="auto" w:val="clear"/>
          <w:vertAlign w:val="baseline"/>
          <w:rtl w:val="0"/>
        </w:rPr>
        <w:t xml:space="preserve">Areas out of scope of the SCT Inst scheme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Notification of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confirmation message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recieved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3515625" w:line="240" w:lineRule="auto"/>
        <w:ind w:left="0" w:right="0" w:firstLine="0"/>
        <w:jc w:val="left"/>
        <w:rPr>
          <w:rFonts w:ascii="Arial" w:cs="Arial" w:eastAsia="Arial" w:hAnsi="Arial"/>
          <w:b w:val="0"/>
          <w:i w:val="0"/>
          <w:smallCaps w:val="0"/>
          <w:strike w:val="0"/>
          <w:color w:val="ffffff"/>
          <w:sz w:val="15.31820011138916"/>
          <w:szCs w:val="15.31820011138916"/>
          <w:u w:val="none"/>
          <w:shd w:fill="auto" w:val="clear"/>
          <w:vertAlign w:val="baseline"/>
        </w:rPr>
      </w:pPr>
      <w:r w:rsidDel="00000000" w:rsidR="00000000" w:rsidRPr="00000000">
        <w:rPr>
          <w:rFonts w:ascii="Arial" w:cs="Arial" w:eastAsia="Arial" w:hAnsi="Arial"/>
          <w:b w:val="0"/>
          <w:i w:val="0"/>
          <w:smallCaps w:val="0"/>
          <w:strike w:val="0"/>
          <w:color w:val="ffffff"/>
          <w:sz w:val="15.31820011138916"/>
          <w:szCs w:val="15.31820011138916"/>
          <w:u w:val="none"/>
          <w:shd w:fill="auto" w:val="clear"/>
          <w:vertAlign w:val="baseline"/>
          <w:rtl w:val="0"/>
        </w:rPr>
        <w:t xml:space="preserve">Settlement function of CSM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397705078125" w:line="239.90469932556152" w:lineRule="auto"/>
        <w:ind w:left="0" w:right="0" w:firstLine="0"/>
        <w:jc w:val="left"/>
        <w:rPr>
          <w:rFonts w:ascii="Arial" w:cs="Arial" w:eastAsia="Arial" w:hAnsi="Arial"/>
          <w:b w:val="0"/>
          <w:i w:val="0"/>
          <w:smallCaps w:val="0"/>
          <w:strike w:val="0"/>
          <w:color w:val="ffffff"/>
          <w:sz w:val="14"/>
          <w:szCs w:val="14"/>
          <w:u w:val="none"/>
          <w:shd w:fill="auto" w:val="clear"/>
          <w:vertAlign w:val="baseline"/>
        </w:rPr>
        <w:sectPr>
          <w:type w:val="continuous"/>
          <w:pgSz w:h="16820" w:w="11900" w:orient="portrait"/>
          <w:pgMar w:bottom="0" w:top="638.377685546875" w:left="1458.3929443359375" w:right="1473.7036132812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Notification of funds  made available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2685546875" w:line="257.03999519348145" w:lineRule="auto"/>
        <w:ind w:left="688.0139923095703" w:right="408.858642578125" w:hanging="4.76165771484375"/>
        <w:jc w:val="left"/>
        <w:rPr>
          <w:rFonts w:ascii="Arial" w:cs="Arial" w:eastAsia="Arial" w:hAnsi="Arial"/>
          <w:b w:val="0"/>
          <w:i w:val="0"/>
          <w:smallCaps w:val="0"/>
          <w:strike w:val="0"/>
          <w:color w:val="231f20"/>
          <w:sz w:val="14"/>
          <w:szCs w:val="14"/>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Only when the Beneficiary Bank has sent a positive confirmation and the Beneficiary Bank has the certainty that this message has been successfully delivered to the  CSM of the Beneficiary Bank, it Instantly Makes the Funds Available to the Beneficiary.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62109375" w:line="266.56002044677734" w:lineRule="auto"/>
        <w:ind w:left="4.1400146484375" w:right="558.6395263671875" w:hanging="4.1400146484375"/>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What you need to know about SEPA Credit Instant  (‘SCT Inst’)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17999267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is an optional payment scheme.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57421875" w:line="266.56002044677734" w:lineRule="auto"/>
        <w:ind w:left="236.49200439453125" w:right="409.410400390625" w:hanging="227.3120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can be done in Euro currency between accounts  located in the SEPA zone;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40" w:lineRule="auto"/>
        <w:ind w:left="9.17999267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is available 24 hours a day, 365 days a year; there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539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02294921875" w:line="240" w:lineRule="auto"/>
        <w:ind w:left="170.9802246093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Use cases of SEPA Credit Transfer Inst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7919921875" w:line="266.56002044677734" w:lineRule="auto"/>
        <w:ind w:left="171.5203857421875" w:right="457.354736328125" w:hanging="13.3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SCT Inst can be used in many business cases.  Below are examples of the use of the European Real Time  payment scheme: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can replace cash and cheque payments between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519927978515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no cut-off times;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66.56002044677734" w:lineRule="auto"/>
        <w:ind w:left="234.69200134277344" w:right="497.3065185546875" w:hanging="221.192016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maximum execution time for SCT Inst payment is 10  seconds;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82.3021411895752" w:lineRule="auto"/>
        <w:ind w:left="13.499984741210938" w:right="663.9685058593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funds are immediately available for the Beneficiary;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maximum amount of SEPA Instant Payment is of  100.000 Euros.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6171875" w:line="266.56002044677734" w:lineRule="auto"/>
        <w:ind w:left="235.0519561767578" w:right="494.947509765625" w:hanging="221.55197143554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payment is based on XML ISO 20022 and SEPA  Credit Transfer standards;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919921875" w:line="266.5598201751709" w:lineRule="auto"/>
        <w:ind w:left="226.77200317382812" w:right="360.9564208984375" w:hanging="213.272018432617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is IBAN-only compliant; only the account number  of the Beneficiary is requested for the payment initiation.  The BIC code of the Beneficiary Bank only has to be  provided when the Originator Bank is technically not able  to derive the BIC from the IBAN of the account of the  Beneficiary when held at a Beneficiary Bank in a non-EEA  SEPA country or territory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85302734375" w:line="266.56002044677734" w:lineRule="auto"/>
        <w:ind w:left="228.21197509765625" w:right="150.9149169921875" w:hanging="214.7119903564453"/>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full amount is credited to the Beneficiary; and the shared  fees are mandatory;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02044677734" w:lineRule="auto"/>
        <w:ind w:left="239.7319793701172" w:right="208.551025390625" w:hanging="226.23199462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Remittance Information of 140 characters and End-to End ID of 35 characters supplied by the payer are forwarded  in full and without alteration to the Beneficiary.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8.279953002929688" w:right="298.8287353515625" w:hanging="8.27995300292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Two exceptional procedures exist for funds return under SEPA  Credit Transfers scheme: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5999183654785" w:lineRule="auto"/>
        <w:ind w:left="226.77200317382812" w:right="242.0660400390625" w:hanging="213.272018432617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Recall used in case of duplicated sending, technical  problems and fraudulent originated SEPA Credit Transfer.  Recall can be used by the Originator Bank on its behalf or  on behalf of the payer within a maximum of 10 Banking  Business Days* after the execution of the initial SCT  Transaction, given that from 21 November 2021, this  request shall be made at the latest within the period of 13  Months following the date of the execution of the initial SCT  Transaction when such request is based on a fraudulent  originated SEPA Credit Transfer. Note that in the case of the  Recall initiated by the Originator, it should be provided to  the Bank within 8 Banking Business Days * in order to leave  the time for the Originator’s Bank checks and interbank  treatments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02044677734" w:lineRule="auto"/>
        <w:ind w:left="228.75198364257812" w:right="437.725830078125" w:hanging="215.251998901367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Request for Recall by the Originator (RFRO) which can be  initiated within 13 months after the execution of the initial  SEPA Credit Transfer for the reasons other than Recall as  wrong amount, incorrect IBAN, etc.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90869140625" w:line="266.5601348876953" w:lineRule="auto"/>
        <w:ind w:left="8.279953002929688" w:right="388.037109375" w:firstLine="9.0000152587890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Note that neither the Request for Recall by the Originator,  nor the Recall is a guarantee of the return of the funds to the  Originator. In all the cases, the decision of fund return should  be taken by the Beneficiary and/or Beneficiary Bank.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89233398438" w:line="266.55999183654785" w:lineRule="auto"/>
        <w:ind w:left="1.6199493408203125" w:right="501.1126708984375" w:firstLine="15.66001892089843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Returned amount may be less than the amount of the  original SEPA credit transfer, primarily due to fees which  the Beneficiary’s payment services provider has the right to  withhold from this amount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7470703125" w:line="266.56002044677734" w:lineRule="auto"/>
        <w:ind w:left="383.331298828125" w:right="32.982177734375" w:hanging="12.4200439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two individuals for debt reimbursement, payment for second  hand items, restaurant bill sharing, etc…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66.56002044677734" w:lineRule="auto"/>
        <w:ind w:left="376.6717529296875" w:right="23.837890625" w:hanging="220.65124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Customer-to-Business (‘C2B’): integrated into dedicated  applications as Request-to-Pay and Payment Initiation, SCT  Inst can replace the cards, cash and cheque payments in the  Point-of-Sales and Ecommerce. Additionally, it can integrate  into existing online payment methods/wallets;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69921875" w:line="266.56002044677734" w:lineRule="auto"/>
        <w:ind w:left="156.0205078125" w:right="86.5856933593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SCT Inst can be a substitute for SEPA Credit Transfers and  cheque payments. It can also be used for time sensitive  payments such as payroll payments or insurance payments,  as well as promotional and time critical payments; and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66.56002044677734" w:lineRule="auto"/>
        <w:ind w:left="370.9112548828125" w:right="154.266357421875" w:hanging="214.89074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Business-to-Business (‘B2B’): SCT Inst allows perfect  day-today business management and counterparty  risks reduction, For the payer, it allows for delaying the  payment until the last moment or even paying on receipt of  goods. The receiver of the funds has the ability to reinvest  them immediately.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4345703125" w:line="266.56002044677734" w:lineRule="auto"/>
        <w:ind w:left="150.8001708984375" w:right="12.01904296875" w:firstLine="9.00024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offers their clients different solutions focused on  Business-to-Customer (‘B2C’), Business-to-Business (‘B2B’) and  Customer-to-Business (‘C2B’) models.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151.700439453125" w:right="642.379150390625" w:firstLine="4.1400146484375"/>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Main benefits of the SCT Inst in comparison to the  “traditional” payment methods: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376.49169921875" w:right="16.62109375" w:hanging="220.47119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Day-to-day payments without timing constraints - 24 hours a  day, 365 days a year;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98.0429172515869" w:lineRule="auto"/>
        <w:ind w:left="156.0205078125" w:right="196.4416503906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Immediate funds availability for the Beneficiary;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Growth of cashless exchanges and improved security; and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Easy reconciliation process.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345947265625" w:line="266.56002044677734" w:lineRule="auto"/>
        <w:ind w:left="144.1400146484375" w:right="73.291015625" w:firstLine="3.2403564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Banking Business Day is equals a TARGET2 day and applies  to the inter-PSP execution of a SEPA Credit Transfer, and of any  related r-transactions and SCT inquiries.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4345703125" w:line="266.5598773956299" w:lineRule="auto"/>
        <w:ind w:left="156.0205078125" w:right="569.13818359375" w:hanging="8.64013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Business Day is a day on which Originator Bank in the  relevant jurisdiction is open for business with customers.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90869140625" w:line="266.56002044677734" w:lineRule="auto"/>
        <w:ind w:left="151.5203857421875" w:right="299.281005859375" w:hanging="4.1400146484375"/>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686.2540435791016" w:right="686.500244140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Switzerland, San Marino, Monaco, Andorra, Vatican City  State/Holy See and UK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940155029297"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SEPA Guide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17.480010986328125"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5. SEPA Direct Debit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0" w:right="164.5269775390625" w:firstLine="7.0199584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Direct Debit schemes (‘CORE’ &amp; ‘B2B’) were created to  cover the consumer and business needs of recurrent payments  within the SEPA zone.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5.22003173828125" w:right="286.5838623046875" w:firstLine="1.799926757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allows customers to avoid the risk of missing a payment  deadline and being charged additional fees for late payments,  or suffering from an interruption of service.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0.979995727539062" w:right="181.0504150390625" w:hanging="3.9600372314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Direct Debit can become an alternative payment method  in business-to-business relations, as well as in the retailer and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2734375" w:line="266.56002044677734" w:lineRule="auto"/>
        <w:ind w:left="416.3116455078125" w:right="251.0205078125" w:hanging="222.27111816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The Debtor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gives the Mandate to the Creditor to initiate  SEPA Direct Debit Collections; the Debtor is always the  holder of the account to be debited.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130859375" w:line="240" w:lineRule="auto"/>
        <w:ind w:left="1802.0977783203125"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Signed SEPA mandate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970703125" w:line="240" w:lineRule="auto"/>
        <w:ind w:left="2501.19384765625" w:right="0" w:firstLine="0"/>
        <w:jc w:val="left"/>
        <w:rPr>
          <w:rFonts w:ascii="Arial" w:cs="Arial" w:eastAsia="Arial" w:hAnsi="Arial"/>
          <w:b w:val="0"/>
          <w:i w:val="0"/>
          <w:smallCaps w:val="0"/>
          <w:strike w:val="0"/>
          <w:color w:val="ffffff"/>
          <w:sz w:val="12.119999885559082"/>
          <w:szCs w:val="12.119999885559082"/>
          <w:u w:val="none"/>
          <w:shd w:fill="auto" w:val="clear"/>
          <w:vertAlign w:val="baseline"/>
        </w:rPr>
      </w:pPr>
      <w:r w:rsidDel="00000000" w:rsidR="00000000" w:rsidRPr="00000000">
        <w:rPr>
          <w:rFonts w:ascii="Arial" w:cs="Arial" w:eastAsia="Arial" w:hAnsi="Arial"/>
          <w:b w:val="0"/>
          <w:i w:val="0"/>
          <w:smallCaps w:val="0"/>
          <w:strike w:val="0"/>
          <w:color w:val="ffffff"/>
          <w:sz w:val="12.119999885559082"/>
          <w:szCs w:val="12.119999885559082"/>
          <w:u w:val="none"/>
          <w:shd w:fill="auto" w:val="clear"/>
          <w:vertAlign w:val="baseline"/>
          <w:rtl w:val="0"/>
        </w:rPr>
        <w:t xml:space="preserve">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025634765625" w:right="0" w:firstLine="0"/>
        <w:jc w:val="left"/>
        <w:rPr>
          <w:rFonts w:ascii="Arial" w:cs="Arial" w:eastAsia="Arial" w:hAnsi="Arial"/>
          <w:b w:val="0"/>
          <w:i w:val="0"/>
          <w:smallCaps w:val="0"/>
          <w:strike w:val="0"/>
          <w:color w:val="ffffff"/>
          <w:sz w:val="15.471400260925293"/>
          <w:szCs w:val="15.471400260925293"/>
          <w:u w:val="none"/>
          <w:shd w:fill="auto" w:val="clear"/>
          <w:vertAlign w:val="baseline"/>
        </w:rPr>
      </w:pPr>
      <w:r w:rsidDel="00000000" w:rsidR="00000000" w:rsidRPr="00000000">
        <w:rPr>
          <w:rFonts w:ascii="Arial" w:cs="Arial" w:eastAsia="Arial" w:hAnsi="Arial"/>
          <w:b w:val="0"/>
          <w:i w:val="0"/>
          <w:smallCaps w:val="0"/>
          <w:strike w:val="0"/>
          <w:color w:val="ffffff"/>
          <w:sz w:val="15.471400260925293"/>
          <w:szCs w:val="15.471400260925293"/>
          <w:u w:val="none"/>
          <w:shd w:fill="auto" w:val="clear"/>
          <w:vertAlign w:val="baseline"/>
          <w:rtl w:val="0"/>
        </w:rPr>
        <w:t xml:space="preserve">Debtor Creditor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4962158203125" w:right="0" w:firstLine="0"/>
        <w:jc w:val="left"/>
        <w:rPr>
          <w:rFonts w:ascii="Arial" w:cs="Arial" w:eastAsia="Arial" w:hAnsi="Arial"/>
          <w:b w:val="0"/>
          <w:i w:val="0"/>
          <w:smallCaps w:val="0"/>
          <w:strike w:val="0"/>
          <w:color w:val="ffffff"/>
          <w:sz w:val="12.119999885559082"/>
          <w:szCs w:val="12.119999885559082"/>
          <w:u w:val="none"/>
          <w:shd w:fill="auto" w:val="clear"/>
          <w:vertAlign w:val="baseline"/>
        </w:rPr>
      </w:pPr>
      <w:r w:rsidDel="00000000" w:rsidR="00000000" w:rsidRPr="00000000">
        <w:rPr>
          <w:rFonts w:ascii="Arial" w:cs="Arial" w:eastAsia="Arial" w:hAnsi="Arial"/>
          <w:b w:val="0"/>
          <w:i w:val="0"/>
          <w:smallCaps w:val="0"/>
          <w:strike w:val="0"/>
          <w:color w:val="ffffff"/>
          <w:sz w:val="12.119999885559082"/>
          <w:szCs w:val="12.119999885559082"/>
          <w:u w:val="none"/>
          <w:shd w:fill="auto" w:val="clear"/>
          <w:vertAlign w:val="baseline"/>
          <w:rtl w:val="0"/>
        </w:rPr>
        <w:t xml:space="preserve">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87109375" w:line="240" w:lineRule="auto"/>
        <w:ind w:left="2053.082275390625"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Pre-notification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40" w:lineRule="auto"/>
        <w:ind w:left="1920.1666259765625"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(D-14 or as agreed)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81591796875" w:line="240" w:lineRule="auto"/>
        <w:ind w:left="0" w:right="2.79296875" w:firstLine="0"/>
        <w:jc w:val="right"/>
        <w:rPr>
          <w:rFonts w:ascii="Arial" w:cs="Arial" w:eastAsia="Arial" w:hAnsi="Arial"/>
          <w:b w:val="0"/>
          <w:i w:val="0"/>
          <w:smallCaps w:val="0"/>
          <w:strike w:val="0"/>
          <w:color w:val="17151a"/>
          <w:sz w:val="14.140000343322754"/>
          <w:szCs w:val="14.140000343322754"/>
          <w:u w:val="none"/>
          <w:shd w:fill="auto" w:val="clear"/>
          <w:vertAlign w:val="baseline"/>
        </w:rPr>
        <w:sectPr>
          <w:type w:val="continuous"/>
          <w:pgSz w:h="16820" w:w="11900" w:orient="portrait"/>
          <w:pgMar w:bottom="0" w:top="638.377685546875" w:left="683.9140319824219" w:right="698.879394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Terms and Contract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Direct Debit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Initiation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sectPr>
          <w:type w:val="continuous"/>
          <w:pgSz w:h="16820" w:w="11900" w:orient="portrait"/>
          <w:pgMar w:bottom="0" w:top="638.377685546875" w:left="7439.173583984375" w:right="1623.77685546875" w:header="0" w:footer="720"/>
          <w:cols w:equalWidth="0" w:num="3">
            <w:col w:space="0" w:w="960"/>
            <w:col w:space="0" w:w="960"/>
            <w:col w:space="0" w:w="960"/>
          </w:cols>
        </w:sect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Credit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94482421875" w:firstLine="0"/>
        <w:jc w:val="right"/>
        <w:rPr>
          <w:rFonts w:ascii="Arial" w:cs="Arial" w:eastAsia="Arial" w:hAnsi="Arial"/>
          <w:b w:val="0"/>
          <w:i w:val="0"/>
          <w:smallCaps w:val="0"/>
          <w:strike w:val="0"/>
          <w:color w:val="ffffff"/>
          <w:sz w:val="12.119999885559082"/>
          <w:szCs w:val="12.119999885559082"/>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ffffff"/>
          <w:sz w:val="12.119999885559082"/>
          <w:szCs w:val="12.119999885559082"/>
          <w:u w:val="none"/>
          <w:shd w:fill="auto" w:val="clear"/>
          <w:vertAlign w:val="baseline"/>
          <w:rtl w:val="0"/>
        </w:rPr>
        <w:t xml:space="preserve">0 7a 3 7b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2119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e-commerce markets.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What you need to know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486.9457054138183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There are two versions of the SEPA Direct Debit scheme: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SEPA Direct Debit Core (‘SDD Core’) scheme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which 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conditions  of accounts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advice/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39.9022674560547"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statement  entry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228515625"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B2B: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Mandate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Check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Core D-1  B2B D-1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05859375" w:line="239.9040126800537"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Presentation Core: D-1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B2B D-1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sectPr>
          <w:type w:val="continuous"/>
          <w:pgSz w:h="16820" w:w="11900" w:orient="portrait"/>
          <w:pgMar w:bottom="0" w:top="638.377685546875" w:left="681.9340515136719" w:right="1688.961791992187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Entry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7275390625" w:line="282.301454544067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available to both corporates and consumers; and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SEPA Direct Debit Business to Business (‘SDD B2B’)  scheme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which is used strictly between corporates.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142578125" w:line="239.90336894989014" w:lineRule="auto"/>
        <w:ind w:left="0" w:right="0" w:firstLine="0"/>
        <w:jc w:val="left"/>
        <w:rPr>
          <w:rFonts w:ascii="Arial" w:cs="Arial" w:eastAsia="Arial" w:hAnsi="Arial"/>
          <w:b w:val="0"/>
          <w:i w:val="0"/>
          <w:smallCaps w:val="0"/>
          <w:strike w:val="0"/>
          <w:color w:val="ffffff"/>
          <w:sz w:val="15.471400260925293"/>
          <w:szCs w:val="15.471400260925293"/>
          <w:u w:val="none"/>
          <w:shd w:fill="auto" w:val="clear"/>
          <w:vertAlign w:val="baseline"/>
        </w:rPr>
      </w:pPr>
      <w:r w:rsidDel="00000000" w:rsidR="00000000" w:rsidRPr="00000000">
        <w:rPr>
          <w:rFonts w:ascii="Arial" w:cs="Arial" w:eastAsia="Arial" w:hAnsi="Arial"/>
          <w:b w:val="0"/>
          <w:i w:val="0"/>
          <w:smallCaps w:val="0"/>
          <w:strike w:val="0"/>
          <w:color w:val="ffffff"/>
          <w:sz w:val="15.471400260925293"/>
          <w:szCs w:val="15.471400260925293"/>
          <w:u w:val="none"/>
          <w:shd w:fill="auto" w:val="clear"/>
          <w:vertAlign w:val="baseline"/>
          <w:rtl w:val="0"/>
        </w:rPr>
        <w:t xml:space="preserve">Debtor Bank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2.119999885559082"/>
          <w:szCs w:val="12.119999885559082"/>
          <w:u w:val="none"/>
          <w:shd w:fill="auto" w:val="clear"/>
          <w:vertAlign w:val="baseline"/>
        </w:rPr>
      </w:pPr>
      <w:r w:rsidDel="00000000" w:rsidR="00000000" w:rsidRPr="00000000">
        <w:rPr>
          <w:rFonts w:ascii="Arial" w:cs="Arial" w:eastAsia="Arial" w:hAnsi="Arial"/>
          <w:b w:val="0"/>
          <w:i w:val="0"/>
          <w:smallCaps w:val="0"/>
          <w:strike w:val="0"/>
          <w:color w:val="ffffff"/>
          <w:sz w:val="12.119999885559082"/>
          <w:szCs w:val="12.119999885559082"/>
          <w:u w:val="none"/>
          <w:shd w:fill="auto" w:val="clear"/>
          <w:vertAlign w:val="baseline"/>
          <w:rtl w:val="0"/>
        </w:rPr>
        <w:t xml:space="preserve">5 4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8896484375" w:line="240" w:lineRule="auto"/>
        <w:ind w:left="0" w:right="0" w:firstLine="0"/>
        <w:jc w:val="left"/>
        <w:rPr>
          <w:rFonts w:ascii="Arial" w:cs="Arial" w:eastAsia="Arial" w:hAnsi="Arial"/>
          <w:b w:val="0"/>
          <w:i w:val="0"/>
          <w:smallCaps w:val="0"/>
          <w:strike w:val="0"/>
          <w:color w:val="ffffff"/>
          <w:sz w:val="12.119999885559082"/>
          <w:szCs w:val="12.119999885559082"/>
          <w:u w:val="none"/>
          <w:shd w:fill="auto" w:val="clear"/>
          <w:vertAlign w:val="baseline"/>
        </w:rPr>
      </w:pPr>
      <w:r w:rsidDel="00000000" w:rsidR="00000000" w:rsidRPr="00000000">
        <w:rPr>
          <w:rFonts w:ascii="Arial" w:cs="Arial" w:eastAsia="Arial" w:hAnsi="Arial"/>
          <w:b w:val="0"/>
          <w:i w:val="0"/>
          <w:smallCaps w:val="0"/>
          <w:strike w:val="0"/>
          <w:color w:val="ffffff"/>
          <w:sz w:val="12.119999885559082"/>
          <w:szCs w:val="12.119999885559082"/>
          <w:u w:val="none"/>
          <w:shd w:fill="auto" w:val="clear"/>
          <w:vertAlign w:val="baseline"/>
          <w:rtl w:val="0"/>
        </w:rPr>
        <w:t xml:space="preserve">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26220703125" w:line="240" w:lineRule="auto"/>
        <w:ind w:left="0" w:right="0" w:firstLine="0"/>
        <w:jc w:val="left"/>
        <w:rPr>
          <w:rFonts w:ascii="Arial" w:cs="Arial" w:eastAsia="Arial" w:hAnsi="Arial"/>
          <w:b w:val="0"/>
          <w:i w:val="0"/>
          <w:smallCaps w:val="0"/>
          <w:strike w:val="0"/>
          <w:color w:val="17151a"/>
          <w:sz w:val="14.140000343322754"/>
          <w:szCs w:val="14.140000343322754"/>
          <w:u w:val="none"/>
          <w:shd w:fill="auto" w:val="clear"/>
          <w:vertAlign w:val="baseline"/>
        </w:rPr>
      </w:pPr>
      <w:r w:rsidDel="00000000" w:rsidR="00000000" w:rsidRPr="00000000">
        <w:rPr>
          <w:rFonts w:ascii="Arial" w:cs="Arial" w:eastAsia="Arial" w:hAnsi="Arial"/>
          <w:b w:val="0"/>
          <w:i w:val="0"/>
          <w:smallCaps w:val="0"/>
          <w:strike w:val="0"/>
          <w:color w:val="17151a"/>
          <w:sz w:val="14.140000343322754"/>
          <w:szCs w:val="14.140000343322754"/>
          <w:u w:val="none"/>
          <w:shd w:fill="auto" w:val="clear"/>
          <w:vertAlign w:val="baseline"/>
          <w:rtl w:val="0"/>
        </w:rPr>
        <w:t xml:space="preserve">Settlement 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6894989014" w:lineRule="auto"/>
        <w:ind w:left="0" w:right="0" w:firstLine="0"/>
        <w:jc w:val="left"/>
        <w:rPr>
          <w:rFonts w:ascii="Arial" w:cs="Arial" w:eastAsia="Arial" w:hAnsi="Arial"/>
          <w:b w:val="0"/>
          <w:i w:val="0"/>
          <w:smallCaps w:val="0"/>
          <w:strike w:val="0"/>
          <w:color w:val="ffffff"/>
          <w:sz w:val="15.471400260925293"/>
          <w:szCs w:val="15.471400260925293"/>
          <w:u w:val="none"/>
          <w:shd w:fill="auto" w:val="clear"/>
          <w:vertAlign w:val="baseline"/>
        </w:rPr>
        <w:sectPr>
          <w:type w:val="continuous"/>
          <w:pgSz w:h="16820" w:w="11900" w:orient="portrait"/>
          <w:pgMar w:bottom="0" w:top="638.377685546875" w:left="695.4340362548828" w:right="1909.7515869140625" w:header="0" w:footer="720"/>
          <w:cols w:equalWidth="0" w:num="4">
            <w:col w:space="0" w:w="2340"/>
            <w:col w:space="0" w:w="2340"/>
            <w:col w:space="0" w:w="2340"/>
            <w:col w:space="0" w:w="2340"/>
          </w:cols>
        </w:sectPr>
      </w:pPr>
      <w:r w:rsidDel="00000000" w:rsidR="00000000" w:rsidRPr="00000000">
        <w:rPr>
          <w:rFonts w:ascii="Arial" w:cs="Arial" w:eastAsia="Arial" w:hAnsi="Arial"/>
          <w:b w:val="0"/>
          <w:i w:val="0"/>
          <w:smallCaps w:val="0"/>
          <w:strike w:val="0"/>
          <w:color w:val="ffffff"/>
          <w:sz w:val="15.471400260925293"/>
          <w:szCs w:val="15.471400260925293"/>
          <w:u w:val="none"/>
          <w:shd w:fill="auto" w:val="clear"/>
          <w:vertAlign w:val="baseline"/>
          <w:rtl w:val="0"/>
        </w:rPr>
        <w:t xml:space="preserve">Creditor Bank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09814453125" w:line="266.56002044677734" w:lineRule="auto"/>
        <w:ind w:left="8.281936645507812" w:right="159.0020751953125" w:hanging="6.4799499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a collection agreement is established, the Debtor and  Creditor can decide which scheme is applicable and which they  prefer to use. The fundamental difference between the SDD  Core and SDD B2B schemes lies in the finality of the payment: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2138671875" w:line="266.56002044677734" w:lineRule="auto"/>
        <w:ind w:left="234.15199279785156" w:right="363.853759765625" w:hanging="220.652008056640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SDD Core scheme, Debtors can request refunds on  authorised collections for up to eight weeks after the debit  has been made; and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66.56002044677734" w:lineRule="auto"/>
        <w:ind w:left="228.39195251464844" w:right="252.633056640625" w:hanging="214.8919677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SDD B2B scheme, refunds are not permitted.  However, to ensure Debtors are protected against  unauthorised Direct Debits, the Debtor’s Bank is required to  check the Direct Debit against the Mandates provided prior  to payment.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7.20001220703125" w:right="221.0699462890625" w:hanging="5.4000091552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 SDD Core and SDD B2B, the Debtor’s Bank can also offer  additional options for added protection against unauthorised  electronic debits.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4905700684" w:lineRule="auto"/>
        <w:ind w:left="7.20001220703125" w:right="207.641601562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example: for SDD Core, the Debtors can choose to limit the  collections to the White list (closed list of authorised creditors)  and Black list (closed list of non-authorised creditors).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2138671875" w:line="266.56002044677734" w:lineRule="auto"/>
        <w:ind w:left="5.579986572265625" w:right="358.1732177734375" w:firstLine="3.419952392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B2B is a voluntary scheme for all Banks within the SEPA  zone and thus SDD B2B Mandates can be refused by some  SEPA zone Banks.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execution of a SEPA Direct Debit involves four main actors: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0888671875" w:line="266.56002044677734" w:lineRule="auto"/>
        <w:ind w:left="244.05197143554688" w:right="516.0943603515625" w:hanging="230.5519866943359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Creditor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receives and stores the Mandate from the  Debtor to initiate SEPA Direct Debit Collections;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36474609375" w:line="266.55999183654785" w:lineRule="auto"/>
        <w:ind w:left="13.499984741210938" w:right="233.858032226562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Creditor Bank</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 Bank where the Creditor’s account  is held and which has an agreement with the Creditor about  the rules and conditions of SEPA Direct Debit Collections;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822509765625" w:line="266.55993461608887" w:lineRule="auto"/>
        <w:ind w:left="228.39195251464844" w:right="195.302734375" w:hanging="214.8919677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Debtor Bank</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 Bank where the account to be  debited is held and which has concluded an agreement with  the Debtor about the rules and conditions of SEPA Direct  Debit Collections; 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947265625" w:line="240" w:lineRule="auto"/>
        <w:ind w:left="152.9602050781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 The SEPA Direct Debit Mandate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144.1400146484375" w:right="256.4404296875" w:firstLine="15.660400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order to collect funds via a SEPA Direct Debit, the Creditor  must have the Debtor’s authorisation to debit the account in  the form of a Mandate.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382.6116943359375" w:right="188.934326171875" w:hanging="226.5911865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Mandate may exist as a paper document which is  physically signed by the Debtor. Alternatively, the Mandate  may be an electronic document which is signed using a  legally binding method of signature;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02044677734" w:lineRule="auto"/>
        <w:ind w:left="382.6116943359375" w:right="92.939453125" w:hanging="226.5911865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whether it be in paper or electronic form,  must contain the necessary legal text, and the names of the  parties signing it;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69921875" w:line="266.56002044677734" w:lineRule="auto"/>
        <w:ind w:left="382.6116943359375" w:right="264.1015625" w:hanging="226.5911865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must be written in the language of the  Debtor’s home country or in English if the Creditor cannot  precisely determine the language required to issue the  Mandate;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888671875" w:line="266.56002044677734" w:lineRule="auto"/>
        <w:ind w:left="370.9112548828125" w:right="430.081787109375" w:hanging="214.89074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can be used for national and cross-border  transactions;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3095703125" w:line="266.55993461608887" w:lineRule="auto"/>
        <w:ind w:left="376.6717529296875" w:right="473.712158203125" w:hanging="220.65124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may be an individual document or part of  a contract. If it’s part of a document, it must be clearly  separated from the rest of the content;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39404296875" w:line="298.0429172515869" w:lineRule="auto"/>
        <w:ind w:left="156.0205078125" w:right="581.0803222656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is sent from the Creditor to the Debtor;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Debtor signs the Mandate and sends it back;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Debtor can cancel the Mandate at any time; if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3132400512695" w:lineRule="auto"/>
        <w:ind w:left="156.0205078125" w:right="16.74560546875" w:firstLine="230.5511474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Debtor does not cancel the Mandate, it automatically expires  36 months after the last collected Direct Debit; and </w:t>
      </w: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Creditor should check the validity of the Mandate in  advance of submitting a SEPA Direct Debit. Using an invalid  Mandate would lead to an unauthorised Direct Debit.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241943359375" w:line="240" w:lineRule="auto"/>
        <w:ind w:left="149.0002441406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Storage of the Mandate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66.56002044677734" w:lineRule="auto"/>
        <w:ind w:left="149.720458984375" w:right="170.960693359375" w:hanging="7.20031738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signed Mandate, whether it be paper-based or electronic,  must be stored by the Creditor for as long as the Mandate  exists and for the period of its possible dispute.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Creditor is responsible for maintaining the Mandate, as well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744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02294921875" w:line="240" w:lineRule="auto"/>
        <w:ind w:left="175.84045410156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Mandate Reference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1.6199493408203125" w:right="243.1549072265625" w:firstLine="5.760040283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its history. The Creditor must be able to present a copy of  the Mandate to the Debtor’s Bank upon request. If the Creditor  isn’t able to do so, a refund and compensation will be required  if the Debtor objects to the debit.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40" w:lineRule="auto"/>
        <w:ind w:left="17.27996826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Please note that: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66.56002044677734" w:lineRule="auto"/>
        <w:ind w:left="244.05197143554688" w:right="453.2598876953125" w:hanging="230.5519866943359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B2B collections can only be executed once a signed  Mandate is registered by Debtor Banks.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228.39195251464844" w:right="189.65087890625" w:hanging="214.8919677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CORE collections is done without a Bank’s validation of  the validity of the Mandate but can be refunded without any  reason during 8 weeks for an authorised Mandate.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0" w:lineRule="auto"/>
        <w:ind w:left="6.479949951171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SEPA Direct Debit Mandate attributes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7.27996826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Mandatory attributes: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478515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Unique Mandate reference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Name of the Debtor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66.56002044677734" w:lineRule="auto"/>
        <w:ind w:left="233.97201538085938" w:right="663.1219482421875" w:hanging="220.4720306396484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Address of the Debtor (mandatory when the Creditor  Bank or the Debtor Bank is located in a non-EEA SEPA  country or territory)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478515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Postal code/city of the Debtor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963867187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Debtor’s country of residence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Debtor’s account number (IBAN)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BIC code of the Debtor Bank*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5522460937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 company name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5742187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identifier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5522460937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address street and number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postal code and city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Country of the Creditor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Type of payment (only the value ‘one-off’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234.1519927978515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‘recurrent are allowed)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Signature place and time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7431640625" w:line="240" w:lineRule="auto"/>
        <w:ind w:left="13.499984741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Signature(s) of the Debtor(s)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889404296875" w:line="266.56067848205566" w:lineRule="auto"/>
        <w:ind w:left="4.8600006103515625" w:right="244.5941162109375" w:hanging="2.519989013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 delivery of the BIC of the Debtor Bank in SDD collections  is optional when both the Creditor Bank and the Debtor Bank  are based in a country of the European Economic Area (EEA).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2.959976196289062" w:right="190.2349853515625" w:hanging="12.9599761962890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provision of the BIC of the Debtor Bank in SDD collections  remains mandatory when the Creditor Bank or the Debtor Bank  is in a non-EEA SEPA country.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44.1400146484375" w:right="25.4296875" w:firstLine="15.660400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Every SEPA Direct Debit Mandate must have a unique Mandate  reference, also referred to as a Mandate ID or ‘UMR’. This  reference is assigned by the Creditor and enables the Debtor  to clearly identify the Mandate in connection with the creditor  ID. The Debtor can therefore automatically check whether  incoming direct debits are permitted.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66.56002044677734" w:lineRule="auto"/>
        <w:ind w:left="143.9605712890625" w:right="74.4091796875" w:firstLine="0.35949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assigning the Mandate reference, using existing  customer or contract numbers, expanded by one number or  date value, is typically the easiest. A Mandate reference can be  up to 35 characters long, and include any combination of the  following: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40" w:lineRule="auto"/>
        <w:ind w:left="15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A–Z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15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a–z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15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15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 : ( ) . ,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15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Blank spaces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8681640625" w:line="266.56002044677734" w:lineRule="auto"/>
        <w:ind w:left="150.8001708984375" w:right="54.677734375" w:hanging="8.2800292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Mandate reference in combination with the identifier of the  Creditor (without the extension, called Creditor Business Code)  must be unique for each Mandate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0" w:lineRule="auto"/>
        <w:ind w:left="148.8201904296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Creditor Reference/Creditor Identifier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141.97998046875" w:right="5.819091796875" w:hanging="2.16003417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The Creditor Identifier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unique in the SDD Scheme, it allows  to identify a legal entity, or an association that is not a legal  entity, or a person assuming the role of the Creditor.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4345703125" w:line="266.56002044677734" w:lineRule="auto"/>
        <w:ind w:left="142.8802490234375" w:right="16.905517578125" w:hanging="1.2597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Creditor may use more than one Identifier</w:t>
      </w:r>
      <w:r w:rsidDel="00000000" w:rsidR="00000000" w:rsidRPr="00000000">
        <w:rPr>
          <w:rFonts w:ascii="Arial" w:cs="Arial" w:eastAsia="Arial" w:hAnsi="Arial"/>
          <w:b w:val="0"/>
          <w:i w:val="0"/>
          <w:smallCaps w:val="0"/>
          <w:strike w:val="0"/>
          <w:color w:val="231f20"/>
          <w:sz w:val="17.48999913533529"/>
          <w:szCs w:val="17.489999135335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for example, if the  client needs to have local (on country level) identification for  their customers. In parallel, the same creditor identifier can be  used in different SEPA countries.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44.1400146484375" w:right="11.552734375" w:firstLine="15.660400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Likewise, a Creditor may use the ‘Creditor Business Code’  extension to identify different business activities. As a reminder,  the Creditor may use the same Creditor Identifier for both the  SDD CORE &amp; B2B Schemes.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718505859375" w:line="240" w:lineRule="auto"/>
        <w:ind w:left="0" w:right="1054.06311035156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Example of Creditor Identifier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78637695312" w:line="240" w:lineRule="auto"/>
        <w:ind w:left="635.0201416015625"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NL 97 zzz 123456780001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661254882812" w:line="240" w:lineRule="auto"/>
        <w:ind w:left="343.4002685546875" w:right="0" w:firstLine="0"/>
        <w:jc w:val="left"/>
        <w:rPr>
          <w:rFonts w:ascii="Arial" w:cs="Arial" w:eastAsia="Arial" w:hAnsi="Arial"/>
          <w:b w:val="0"/>
          <w:i w:val="0"/>
          <w:smallCaps w:val="0"/>
          <w:strike w:val="0"/>
          <w:color w:val="ee1d23"/>
          <w:sz w:val="14"/>
          <w:szCs w:val="14"/>
          <w:u w:val="none"/>
          <w:shd w:fill="auto" w:val="clear"/>
          <w:vertAlign w:val="baseline"/>
        </w:rPr>
      </w:pPr>
      <w:r w:rsidDel="00000000" w:rsidR="00000000" w:rsidRPr="00000000">
        <w:rPr>
          <w:rFonts w:ascii="Arial" w:cs="Arial" w:eastAsia="Arial" w:hAnsi="Arial"/>
          <w:b w:val="0"/>
          <w:i w:val="0"/>
          <w:smallCaps w:val="0"/>
          <w:strike w:val="0"/>
          <w:color w:val="ee1d23"/>
          <w:sz w:val="14"/>
          <w:szCs w:val="14"/>
          <w:u w:val="none"/>
          <w:shd w:fill="auto" w:val="clear"/>
          <w:vertAlign w:val="baseline"/>
          <w:rtl w:val="0"/>
        </w:rPr>
        <w:t xml:space="preserve">ISO Country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563.900146484375" w:right="0" w:firstLine="0"/>
        <w:jc w:val="left"/>
        <w:rPr>
          <w:rFonts w:ascii="Arial" w:cs="Arial" w:eastAsia="Arial" w:hAnsi="Arial"/>
          <w:b w:val="0"/>
          <w:i w:val="0"/>
          <w:smallCaps w:val="0"/>
          <w:strike w:val="0"/>
          <w:color w:val="ee1d23"/>
          <w:sz w:val="14"/>
          <w:szCs w:val="14"/>
          <w:u w:val="none"/>
          <w:shd w:fill="auto" w:val="clear"/>
          <w:vertAlign w:val="baseline"/>
        </w:rPr>
        <w:sectPr>
          <w:type w:val="continuous"/>
          <w:pgSz w:h="16820" w:w="11900" w:orient="portrait"/>
          <w:pgMar w:bottom="0" w:top="638.377685546875" w:left="681.9340515136719" w:right="634.8120117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ee1d23"/>
          <w:sz w:val="14"/>
          <w:szCs w:val="14"/>
          <w:u w:val="none"/>
          <w:shd w:fill="auto" w:val="clear"/>
          <w:vertAlign w:val="baseline"/>
          <w:rtl w:val="0"/>
        </w:rPr>
        <w:t xml:space="preserve">Code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799072265625" w:line="240" w:lineRule="auto"/>
        <w:ind w:left="0" w:right="0" w:firstLine="0"/>
        <w:jc w:val="left"/>
        <w:rPr>
          <w:rFonts w:ascii="Arial" w:cs="Arial" w:eastAsia="Arial" w:hAnsi="Arial"/>
          <w:b w:val="0"/>
          <w:i w:val="0"/>
          <w:smallCaps w:val="0"/>
          <w:strike w:val="0"/>
          <w:color w:val="ee1d23"/>
          <w:sz w:val="14"/>
          <w:szCs w:val="14"/>
          <w:u w:val="none"/>
          <w:shd w:fill="auto" w:val="clear"/>
          <w:vertAlign w:val="baseline"/>
        </w:rPr>
      </w:pPr>
      <w:r w:rsidDel="00000000" w:rsidR="00000000" w:rsidRPr="00000000">
        <w:rPr>
          <w:rFonts w:ascii="Arial" w:cs="Arial" w:eastAsia="Arial" w:hAnsi="Arial"/>
          <w:b w:val="0"/>
          <w:i w:val="0"/>
          <w:smallCaps w:val="0"/>
          <w:strike w:val="0"/>
          <w:color w:val="ee1d23"/>
          <w:sz w:val="14"/>
          <w:szCs w:val="14"/>
          <w:u w:val="none"/>
          <w:shd w:fill="auto" w:val="clear"/>
          <w:vertAlign w:val="baseline"/>
          <w:rtl w:val="0"/>
        </w:rPr>
        <w:t xml:space="preserve">Check digit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6007080078125" w:line="240" w:lineRule="auto"/>
        <w:ind w:left="0" w:right="0" w:firstLine="0"/>
        <w:jc w:val="left"/>
        <w:rPr>
          <w:rFonts w:ascii="Arial" w:cs="Arial" w:eastAsia="Arial" w:hAnsi="Arial"/>
          <w:b w:val="0"/>
          <w:i w:val="0"/>
          <w:smallCaps w:val="0"/>
          <w:strike w:val="0"/>
          <w:color w:val="ee1d23"/>
          <w:sz w:val="14"/>
          <w:szCs w:val="14"/>
          <w:u w:val="none"/>
          <w:shd w:fill="auto" w:val="clear"/>
          <w:vertAlign w:val="baseline"/>
        </w:rPr>
      </w:pPr>
      <w:r w:rsidDel="00000000" w:rsidR="00000000" w:rsidRPr="00000000">
        <w:rPr>
          <w:rFonts w:ascii="Arial" w:cs="Arial" w:eastAsia="Arial" w:hAnsi="Arial"/>
          <w:b w:val="0"/>
          <w:i w:val="0"/>
          <w:smallCaps w:val="0"/>
          <w:strike w:val="0"/>
          <w:color w:val="ee1d23"/>
          <w:sz w:val="14"/>
          <w:szCs w:val="14"/>
          <w:u w:val="none"/>
          <w:shd w:fill="auto" w:val="clear"/>
          <w:vertAlign w:val="baseline"/>
          <w:rtl w:val="0"/>
        </w:rPr>
        <w:t xml:space="preserve">Creditor Business Code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1d23"/>
          <w:sz w:val="14"/>
          <w:szCs w:val="14"/>
          <w:u w:val="none"/>
          <w:shd w:fill="auto" w:val="clear"/>
          <w:vertAlign w:val="baseline"/>
        </w:rPr>
        <w:sectPr>
          <w:type w:val="continuous"/>
          <w:pgSz w:h="16820" w:w="11900" w:orient="portrait"/>
          <w:pgMar w:bottom="0" w:top="638.377685546875" w:left="6996.07421875" w:right="1754.345703125" w:header="0" w:footer="720"/>
          <w:cols w:equalWidth="0" w:num="2">
            <w:col w:space="0" w:w="1580"/>
            <w:col w:space="0" w:w="1580"/>
          </w:cols>
        </w:sectPr>
      </w:pPr>
      <w:r w:rsidDel="00000000" w:rsidR="00000000" w:rsidRPr="00000000">
        <w:rPr>
          <w:rFonts w:ascii="Arial" w:cs="Arial" w:eastAsia="Arial" w:hAnsi="Arial"/>
          <w:b w:val="0"/>
          <w:i w:val="0"/>
          <w:smallCaps w:val="0"/>
          <w:strike w:val="0"/>
          <w:color w:val="ee1d23"/>
          <w:sz w:val="14"/>
          <w:szCs w:val="14"/>
          <w:u w:val="none"/>
          <w:shd w:fill="auto" w:val="clear"/>
          <w:vertAlign w:val="baseline"/>
          <w:rtl w:val="0"/>
        </w:rPr>
        <w:t xml:space="preserve">National identifer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760375976562" w:line="240" w:lineRule="auto"/>
        <w:ind w:left="0" w:right="813.27758789062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Can be limited in accordance with local banking laws and/or regulations.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SEPA Guide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83349609375" w:line="240" w:lineRule="auto"/>
        <w:ind w:left="681.3940429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The Creditor Identifier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includes: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4785156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ISO country code;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check digit;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Creditor Business Code, allowing the Creditor to identify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15.906066894531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different business lines or different services; and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National Identifier.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478515625" w:line="240" w:lineRule="auto"/>
        <w:ind w:left="682.29400634765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legal entities wanting to submit SEPA Direct Debits for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collections must apply for a creditor Identifier. While this process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varies from country to country, Creditors will generally apply for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7744140625" w:line="266.56002044677734" w:lineRule="auto"/>
        <w:ind w:left="689.3140411376953" w:right="5425.6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receive their creditor Identifier in the country their headquarters  are located. The creditor Identifier can be used for any accounts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the same legal entity in all SEPA countries. For example, if 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 Identifier is obtained in France, it can also be used for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0.933990478515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collections from one of the Creditor’s accounts in Belgium.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2.29400634765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Additionally, if the creditor Identifier has been obtained from 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854049682617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specific Bank, it remains valid even if the Creditor changes Banks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314041137695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no longer has a relationship with the original Bank.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SDD B2B scheme the Debtor’s Bank uses the creditor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Identifier in combination with the unique Mandate reference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perform Mandate verification before the Debtor’s account is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debited, which is required.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0888671875" w:line="266.56002044677734" w:lineRule="auto"/>
        <w:ind w:left="695.9740447998047" w:right="5588.056640625" w:firstLine="3.239974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the SDD Core scheme, the Debtor undertakes verification and  has 13 months (unless other period was defined with its Bank) to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object if the transaction was unauthorised.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364746093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can provide support in helping you obtain a creditor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Identifier.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40" w:lineRule="auto"/>
        <w:ind w:left="695.2540588378906"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Date of the Mandate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681.93405151367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date of the Mandate is required information for every SEPA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683.5540008544922" w:right="5552.03857421875" w:firstLine="15.66001892089843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Direct Debit. When new Mandates are received, the actual date of  the Mandate should be used.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689.3140411376953" w:right="5520.6640625" w:firstLine="1.6199493408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Some situations in which the Creditor and Debtor relations request  amendments of the Mandate are: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Change of Unique Mandate reference (‘UMR’) of an existing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925.9860229492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Mandate due to internal organizational modifications;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1328125" w:line="266.5601348876953" w:lineRule="auto"/>
        <w:ind w:left="916.6260528564453" w:right="5573.3245849609375" w:hanging="221.192016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Change of the Creditor Identifier due to the merger, acquisition,  spin-off or organisational restructuration;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853027343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Modification of the Creditor name; and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5827636718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Change of the Debtor IBAN.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36474609375" w:line="266.56002044677734" w:lineRule="auto"/>
        <w:ind w:left="689.1340637207031" w:right="5591.42333984375" w:hanging="5.4000091552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the identity of the Creditor has changed because of merger  or acquisition, the ‘new’ Creditor must inform the Debtor of the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related Mandate amendments by any means (letter, mail, etc.)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avoid any further dispute by the Debtor on a Collection, not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95.434036254882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recognising the Creditor name or identifier on their account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689.854049682617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statement.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93627929688" w:line="240" w:lineRule="auto"/>
        <w:ind w:left="681.934051513671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SDD Rulebooks allows new optional functionality: the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94.894027709960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issuing of electronic Mandates (e-Mandates). HSBC will not offer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683.554000854492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option.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91064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8310546875" w:line="240" w:lineRule="auto"/>
        <w:ind w:left="0" w:right="4181.954345703125" w:firstLine="0"/>
        <w:jc w:val="righ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 Pre-notification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676.221923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must inform their Debtors of a planned SDD Core and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5791.6778564453125" w:right="434.627685546875" w:firstLine="9.8999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B2B debit prior to the collection. This pre-notification must be sent  at least 14 calendar days before the due date, unless the Creditor  and Debtor have previously agreed to a shorter timeframe. Pre notification can be included as part of other documentation, such  as an invoice.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5784.2974853515625" w:right="460.29541015625" w:hanging="1.619873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method of delivery for the pre-notification is not specified by  the Rulebook. Possible delivery methods include letter, fax, text  messages, email or a telephone call. Under certain conditions, the  pre-notification can be incorporated into a contract.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23828125" w:line="266.56002044677734" w:lineRule="auto"/>
        <w:ind w:left="5797.7978515625" w:right="594.051513671875" w:hanging="13.5003662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aim of the pre-notification is to keep the number of Direct  Debit returns due to insufficient account funds, for example, to a  minimum.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40" w:lineRule="auto"/>
        <w:ind w:left="0" w:right="884.1589355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Each pre-notification must contain the following information: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40" w:lineRule="auto"/>
        <w:ind w:left="0" w:right="4884.9914550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Amount;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4912109375" w:line="240" w:lineRule="auto"/>
        <w:ind w:left="0" w:right="4813.20739746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Due date;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353515625" w:line="240" w:lineRule="auto"/>
        <w:ind w:left="0" w:right="3727.609863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 Identifier; and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79638671875" w:line="240" w:lineRule="auto"/>
        <w:ind w:left="0" w:right="3397.922363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Unique Mandate reference.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36474609375" w:line="266.56002044677734" w:lineRule="auto"/>
        <w:ind w:left="5801.5777587890625" w:right="667.440185546875" w:hanging="18.1799316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 else you should know about Pre-notification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It’s not possible to contractually agree to waive pre-notification.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5784.2974853515625" w:right="328.084716796875" w:hanging="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Creditor’s Bank and Debtor’s Bank are not required to check  whether a pre-notification exists, as this only affects the contractual  relationship between the Creditor and the Debtor. Failure to  provide a pre-notification does not mean that the Direct Debit is  unauthorised.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5784.6575927734375" w:right="361.925048828125" w:firstLine="16.92016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recurring Direct Debits of the same amount, such as for  instalment plans, informing the Debtor once before the first Direct  Debit collection while indicating the future due dates is sufficient.  A new pre-notification is only necessary if the amount or frequency  changes.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40" w:lineRule="auto"/>
        <w:ind w:left="0" w:right="2917.796630859375" w:firstLine="0"/>
        <w:jc w:val="righ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 Submission or Notice Periods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5791.497802734375" w:right="364.55322265625" w:firstLine="8.2800292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Under SEPA Direct Debit schemes, there are 5 collection types that  determine the submission or notice period of a transaction.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40" w:lineRule="auto"/>
        <w:ind w:left="0" w:right="4161.99401855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One-off Collection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39404296875" w:line="486.94387435913086" w:lineRule="auto"/>
        <w:ind w:left="5788.077392578125" w:right="769.752197265625" w:firstLine="3.959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Recurrent, not the last Collection of the recurrent Collections </w:t>
      </w: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First Collection of the recurrent Collections (optional) </w:t>
      </w: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Last Collection of the recurrent Collections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826416015625" w:line="240" w:lineRule="auto"/>
        <w:ind w:left="0" w:right="4933.0596923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Reversal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78369140625" w:line="266.55999183654785" w:lineRule="auto"/>
        <w:ind w:left="5784.2974853515625" w:right="435.311279296875" w:hanging="1.619873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values given for the collection types are used for inventory  purposes only, the Bank does not control them. A Collection with  the optional transaction types” first” and “last” are processed as a  recurrent Collection.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75610351562" w:line="266.56002044677734" w:lineRule="auto"/>
        <w:ind w:left="5790.777587890625" w:right="697.67822265625"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Submission of the Direct debit files for the SDD Core and  SDD B2B schemes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66.56002044677734" w:lineRule="auto"/>
        <w:ind w:left="5801.5777587890625" w:right="366.15478515625" w:hanging="17.2802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Creditor communicates via the Creditor’s Bank to the Debtor’s  Bank at least one inter-bank business day before the due date (D-1).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SEPA Guide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96533203125" w:line="240" w:lineRule="auto"/>
        <w:ind w:left="686.9740295410156"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 R-Transactions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553.0976486206055" w:lineRule="auto"/>
        <w:ind w:left="1839.2327880859375" w:right="572.0458984375" w:hanging="1148.2987976074219"/>
        <w:jc w:val="left"/>
        <w:rPr>
          <w:rFonts w:ascii="Arial" w:cs="Arial" w:eastAsia="Arial" w:hAnsi="Arial"/>
          <w:b w:val="0"/>
          <w:i w:val="0"/>
          <w:smallCaps w:val="0"/>
          <w:strike w:val="0"/>
          <w:color w:val="17151a"/>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Some Direct Debit transactions require specific management through R-transactions: refusals, rejects, returns, refunds, reversals. </w:t>
      </w:r>
      <w:r w:rsidDel="00000000" w:rsidR="00000000" w:rsidRPr="00000000">
        <w:rPr>
          <w:rFonts w:ascii="Arial" w:cs="Arial" w:eastAsia="Arial" w:hAnsi="Arial"/>
          <w:b w:val="0"/>
          <w:i w:val="0"/>
          <w:smallCaps w:val="0"/>
          <w:strike w:val="0"/>
          <w:color w:val="17151a"/>
          <w:sz w:val="14"/>
          <w:szCs w:val="14"/>
          <w:u w:val="none"/>
          <w:shd w:fill="auto" w:val="clear"/>
          <w:vertAlign w:val="baseline"/>
          <w:rtl w:val="0"/>
        </w:rPr>
        <w:t xml:space="preserve">Creditor Bank sends SDD files to Debtor Bank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416015625" w:line="240" w:lineRule="auto"/>
        <w:ind w:left="4649.208679199219" w:right="0" w:firstLine="0"/>
        <w:jc w:val="left"/>
        <w:rPr>
          <w:rFonts w:ascii="Arial" w:cs="Arial" w:eastAsia="Arial" w:hAnsi="Arial"/>
          <w:b w:val="0"/>
          <w:i w:val="0"/>
          <w:smallCaps w:val="0"/>
          <w:strike w:val="0"/>
          <w:color w:val="17151a"/>
          <w:sz w:val="14"/>
          <w:szCs w:val="14"/>
          <w:u w:val="none"/>
          <w:shd w:fill="auto" w:val="clear"/>
          <w:vertAlign w:val="baseline"/>
        </w:rPr>
      </w:pPr>
      <w:r w:rsidDel="00000000" w:rsidR="00000000" w:rsidRPr="00000000">
        <w:rPr>
          <w:rFonts w:ascii="Arial" w:cs="Arial" w:eastAsia="Arial" w:hAnsi="Arial"/>
          <w:b w:val="0"/>
          <w:i w:val="0"/>
          <w:smallCaps w:val="0"/>
          <w:strike w:val="0"/>
          <w:color w:val="17151a"/>
          <w:sz w:val="14"/>
          <w:szCs w:val="14"/>
          <w:u w:val="none"/>
          <w:shd w:fill="auto" w:val="clear"/>
          <w:vertAlign w:val="baseline"/>
          <w:rtl w:val="0"/>
        </w:rPr>
        <w:t xml:space="preserve">D -1 IBBD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07257652282715" w:lineRule="auto"/>
        <w:ind w:left="1165.2723693847656" w:right="-5.52001953125" w:firstLine="0"/>
        <w:jc w:val="center"/>
        <w:rPr>
          <w:rFonts w:ascii="Arial" w:cs="Arial" w:eastAsia="Arial" w:hAnsi="Arial"/>
          <w:b w:val="0"/>
          <w:i w:val="0"/>
          <w:smallCaps w:val="0"/>
          <w:strike w:val="0"/>
          <w:color w:val="17151a"/>
          <w:sz w:val="14"/>
          <w:szCs w:val="14"/>
          <w:u w:val="none"/>
          <w:shd w:fill="auto" w:val="clear"/>
          <w:vertAlign w:val="baseline"/>
        </w:rPr>
      </w:pPr>
      <w:r w:rsidDel="00000000" w:rsidR="00000000" w:rsidRPr="00000000">
        <w:rPr>
          <w:rFonts w:ascii="Arial" w:cs="Arial" w:eastAsia="Arial" w:hAnsi="Arial"/>
          <w:b w:val="0"/>
          <w:i w:val="0"/>
          <w:smallCaps w:val="0"/>
          <w:strike w:val="0"/>
          <w:color w:val="17151a"/>
          <w:sz w:val="14"/>
          <w:szCs w:val="14"/>
          <w:u w:val="none"/>
          <w:shd w:fill="auto" w:val="clear"/>
          <w:vertAlign w:val="baseline"/>
          <w:rtl w:val="0"/>
        </w:rPr>
        <w:t xml:space="preserve">D -14 calendar days D = Settlement D +3 IBBD D +5 IBBD D +8 weeks* D +13 months** (SDD Core and SDD B2B)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70556640625" w:line="240" w:lineRule="auto"/>
        <w:ind w:left="1423.7480163574219" w:right="0" w:firstLine="0"/>
        <w:jc w:val="left"/>
        <w:rPr>
          <w:rFonts w:ascii="Arial" w:cs="Arial" w:eastAsia="Arial" w:hAnsi="Arial"/>
          <w:b w:val="0"/>
          <w:i w:val="0"/>
          <w:smallCaps w:val="0"/>
          <w:strike w:val="0"/>
          <w:color w:val="17151a"/>
          <w:sz w:val="14"/>
          <w:szCs w:val="14"/>
          <w:u w:val="none"/>
          <w:shd w:fill="auto" w:val="clear"/>
          <w:vertAlign w:val="baseline"/>
        </w:rPr>
      </w:pPr>
      <w:r w:rsidDel="00000000" w:rsidR="00000000" w:rsidRPr="00000000">
        <w:rPr>
          <w:rFonts w:ascii="Arial" w:cs="Arial" w:eastAsia="Arial" w:hAnsi="Arial"/>
          <w:b w:val="0"/>
          <w:i w:val="0"/>
          <w:smallCaps w:val="0"/>
          <w:strike w:val="0"/>
          <w:color w:val="17151a"/>
          <w:sz w:val="14"/>
          <w:szCs w:val="14"/>
          <w:u w:val="none"/>
          <w:shd w:fill="auto" w:val="clear"/>
          <w:vertAlign w:val="baseline"/>
          <w:rtl w:val="0"/>
        </w:rPr>
        <w:t xml:space="preserve">Revocation by Creditor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974609375" w:line="240" w:lineRule="auto"/>
        <w:ind w:left="2758.6483764648438" w:right="0" w:firstLine="0"/>
        <w:jc w:val="left"/>
        <w:rPr>
          <w:rFonts w:ascii="Arial" w:cs="Arial" w:eastAsia="Arial" w:hAnsi="Arial"/>
          <w:b w:val="0"/>
          <w:i w:val="0"/>
          <w:smallCaps w:val="0"/>
          <w:strike w:val="0"/>
          <w:color w:val="888d90"/>
          <w:sz w:val="14"/>
          <w:szCs w:val="14"/>
          <w:u w:val="none"/>
          <w:shd w:fill="auto" w:val="clear"/>
          <w:vertAlign w:val="baseline"/>
        </w:rPr>
      </w:pPr>
      <w:r w:rsidDel="00000000" w:rsidR="00000000" w:rsidRPr="00000000">
        <w:rPr>
          <w:rFonts w:ascii="Arial" w:cs="Arial" w:eastAsia="Arial" w:hAnsi="Arial"/>
          <w:b w:val="0"/>
          <w:i w:val="0"/>
          <w:smallCaps w:val="0"/>
          <w:strike w:val="0"/>
          <w:color w:val="888d90"/>
          <w:sz w:val="14"/>
          <w:szCs w:val="14"/>
          <w:u w:val="none"/>
          <w:shd w:fill="auto" w:val="clear"/>
          <w:vertAlign w:val="baseline"/>
          <w:rtl w:val="0"/>
        </w:rPr>
        <w:t xml:space="preserve">Request for cancellation by Creditor Bank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986328125" w:line="240" w:lineRule="auto"/>
        <w:ind w:left="3949.488525390625" w:right="0" w:firstLine="0"/>
        <w:jc w:val="left"/>
        <w:rPr>
          <w:rFonts w:ascii="Arial" w:cs="Arial" w:eastAsia="Arial" w:hAnsi="Arial"/>
          <w:b w:val="0"/>
          <w:i w:val="0"/>
          <w:smallCaps w:val="0"/>
          <w:strike w:val="0"/>
          <w:color w:val="888d90"/>
          <w:sz w:val="14"/>
          <w:szCs w:val="14"/>
          <w:u w:val="none"/>
          <w:shd w:fill="auto" w:val="clear"/>
          <w:vertAlign w:val="baseline"/>
        </w:rPr>
      </w:pPr>
      <w:r w:rsidDel="00000000" w:rsidR="00000000" w:rsidRPr="00000000">
        <w:rPr>
          <w:rFonts w:ascii="Arial" w:cs="Arial" w:eastAsia="Arial" w:hAnsi="Arial"/>
          <w:b w:val="0"/>
          <w:i w:val="0"/>
          <w:smallCaps w:val="0"/>
          <w:strike w:val="0"/>
          <w:color w:val="888d90"/>
          <w:sz w:val="14"/>
          <w:szCs w:val="14"/>
          <w:u w:val="none"/>
          <w:shd w:fill="auto" w:val="clear"/>
          <w:vertAlign w:val="baseline"/>
          <w:rtl w:val="0"/>
        </w:rPr>
        <w:t xml:space="preserve">Reject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40" w:lineRule="auto"/>
        <w:ind w:left="3555.8084106445312" w:right="0" w:firstLine="0"/>
        <w:jc w:val="left"/>
        <w:rPr>
          <w:rFonts w:ascii="Arial" w:cs="Arial" w:eastAsia="Arial" w:hAnsi="Arial"/>
          <w:b w:val="0"/>
          <w:i w:val="0"/>
          <w:smallCaps w:val="0"/>
          <w:strike w:val="0"/>
          <w:color w:val="ee3034"/>
          <w:sz w:val="14"/>
          <w:szCs w:val="14"/>
          <w:u w:val="none"/>
          <w:shd w:fill="auto" w:val="clear"/>
          <w:vertAlign w:val="baseline"/>
        </w:rPr>
      </w:pPr>
      <w:r w:rsidDel="00000000" w:rsidR="00000000" w:rsidRPr="00000000">
        <w:rPr>
          <w:rFonts w:ascii="Arial" w:cs="Arial" w:eastAsia="Arial" w:hAnsi="Arial"/>
          <w:b w:val="0"/>
          <w:i w:val="0"/>
          <w:smallCaps w:val="0"/>
          <w:strike w:val="0"/>
          <w:color w:val="ee3034"/>
          <w:sz w:val="14"/>
          <w:szCs w:val="14"/>
          <w:u w:val="none"/>
          <w:shd w:fill="auto" w:val="clear"/>
          <w:vertAlign w:val="baseline"/>
          <w:rtl w:val="0"/>
        </w:rPr>
        <w:t xml:space="preserve">Refusal by Debtor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40" w:lineRule="auto"/>
        <w:ind w:left="0" w:right="3326.319580078125" w:firstLine="0"/>
        <w:jc w:val="right"/>
        <w:rPr>
          <w:rFonts w:ascii="Arial" w:cs="Arial" w:eastAsia="Arial" w:hAnsi="Arial"/>
          <w:b w:val="0"/>
          <w:i w:val="0"/>
          <w:smallCaps w:val="0"/>
          <w:strike w:val="0"/>
          <w:color w:val="17151a"/>
          <w:sz w:val="14"/>
          <w:szCs w:val="14"/>
          <w:u w:val="none"/>
          <w:shd w:fill="auto" w:val="clear"/>
          <w:vertAlign w:val="baseline"/>
        </w:rPr>
      </w:pPr>
      <w:r w:rsidDel="00000000" w:rsidR="00000000" w:rsidRPr="00000000">
        <w:rPr>
          <w:rFonts w:ascii="Arial" w:cs="Arial" w:eastAsia="Arial" w:hAnsi="Arial"/>
          <w:b w:val="0"/>
          <w:i w:val="0"/>
          <w:smallCaps w:val="0"/>
          <w:strike w:val="0"/>
          <w:color w:val="17151a"/>
          <w:sz w:val="14"/>
          <w:szCs w:val="14"/>
          <w:u w:val="none"/>
          <w:shd w:fill="auto" w:val="clear"/>
          <w:vertAlign w:val="baseline"/>
          <w:rtl w:val="0"/>
        </w:rPr>
        <w:t xml:space="preserve">Reversal by Creditor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0146484375" w:line="240" w:lineRule="auto"/>
        <w:ind w:left="0" w:right="3390.986328125" w:firstLine="0"/>
        <w:jc w:val="right"/>
        <w:rPr>
          <w:rFonts w:ascii="Arial" w:cs="Arial" w:eastAsia="Arial" w:hAnsi="Arial"/>
          <w:b w:val="0"/>
          <w:i w:val="0"/>
          <w:smallCaps w:val="0"/>
          <w:strike w:val="0"/>
          <w:color w:val="888d90"/>
          <w:sz w:val="14"/>
          <w:szCs w:val="14"/>
          <w:u w:val="none"/>
          <w:shd w:fill="auto" w:val="clear"/>
          <w:vertAlign w:val="baseline"/>
        </w:rPr>
      </w:pPr>
      <w:r w:rsidDel="00000000" w:rsidR="00000000" w:rsidRPr="00000000">
        <w:rPr>
          <w:rFonts w:ascii="Arial" w:cs="Arial" w:eastAsia="Arial" w:hAnsi="Arial"/>
          <w:b w:val="0"/>
          <w:i w:val="0"/>
          <w:smallCaps w:val="0"/>
          <w:strike w:val="0"/>
          <w:color w:val="888d90"/>
          <w:sz w:val="14"/>
          <w:szCs w:val="14"/>
          <w:u w:val="none"/>
          <w:shd w:fill="auto" w:val="clear"/>
          <w:vertAlign w:val="baseline"/>
          <w:rtl w:val="0"/>
        </w:rPr>
        <w:t xml:space="preserve">Return (SDD Core)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953125" w:line="240" w:lineRule="auto"/>
        <w:ind w:left="0" w:right="4298.18603515625" w:firstLine="0"/>
        <w:jc w:val="right"/>
        <w:rPr>
          <w:rFonts w:ascii="Arial" w:cs="Arial" w:eastAsia="Arial" w:hAnsi="Arial"/>
          <w:b w:val="0"/>
          <w:i w:val="0"/>
          <w:smallCaps w:val="0"/>
          <w:strike w:val="0"/>
          <w:color w:val="888d90"/>
          <w:sz w:val="14"/>
          <w:szCs w:val="14"/>
          <w:u w:val="none"/>
          <w:shd w:fill="auto" w:val="clear"/>
          <w:vertAlign w:val="baseline"/>
        </w:rPr>
      </w:pPr>
      <w:r w:rsidDel="00000000" w:rsidR="00000000" w:rsidRPr="00000000">
        <w:rPr>
          <w:rFonts w:ascii="Arial" w:cs="Arial" w:eastAsia="Arial" w:hAnsi="Arial"/>
          <w:b w:val="0"/>
          <w:i w:val="0"/>
          <w:smallCaps w:val="0"/>
          <w:strike w:val="0"/>
          <w:color w:val="888d90"/>
          <w:sz w:val="14"/>
          <w:szCs w:val="14"/>
          <w:u w:val="none"/>
          <w:shd w:fill="auto" w:val="clear"/>
          <w:vertAlign w:val="baseline"/>
          <w:rtl w:val="0"/>
        </w:rPr>
        <w:t xml:space="preserve">Return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1.724853515625" w:firstLine="0"/>
        <w:jc w:val="right"/>
        <w:rPr>
          <w:rFonts w:ascii="Arial" w:cs="Arial" w:eastAsia="Arial" w:hAnsi="Arial"/>
          <w:b w:val="0"/>
          <w:i w:val="0"/>
          <w:smallCaps w:val="0"/>
          <w:strike w:val="0"/>
          <w:color w:val="888d90"/>
          <w:sz w:val="14"/>
          <w:szCs w:val="14"/>
          <w:u w:val="none"/>
          <w:shd w:fill="auto" w:val="clear"/>
          <w:vertAlign w:val="baseline"/>
        </w:rPr>
      </w:pPr>
      <w:r w:rsidDel="00000000" w:rsidR="00000000" w:rsidRPr="00000000">
        <w:rPr>
          <w:rFonts w:ascii="Arial" w:cs="Arial" w:eastAsia="Arial" w:hAnsi="Arial"/>
          <w:b w:val="0"/>
          <w:i w:val="0"/>
          <w:smallCaps w:val="0"/>
          <w:strike w:val="0"/>
          <w:color w:val="888d90"/>
          <w:sz w:val="14"/>
          <w:szCs w:val="14"/>
          <w:u w:val="none"/>
          <w:shd w:fill="auto" w:val="clear"/>
          <w:vertAlign w:val="baseline"/>
          <w:rtl w:val="0"/>
        </w:rPr>
        <w:t xml:space="preserve">(SDD B2B)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9921875" w:line="240" w:lineRule="auto"/>
        <w:ind w:left="0" w:right="2003.431396484375" w:firstLine="0"/>
        <w:jc w:val="right"/>
        <w:rPr>
          <w:rFonts w:ascii="Arial" w:cs="Arial" w:eastAsia="Arial" w:hAnsi="Arial"/>
          <w:b w:val="0"/>
          <w:i w:val="0"/>
          <w:smallCaps w:val="0"/>
          <w:strike w:val="0"/>
          <w:color w:val="ee3034"/>
          <w:sz w:val="14"/>
          <w:szCs w:val="14"/>
          <w:u w:val="none"/>
          <w:shd w:fill="auto" w:val="clear"/>
          <w:vertAlign w:val="baseline"/>
        </w:rPr>
      </w:pPr>
      <w:r w:rsidDel="00000000" w:rsidR="00000000" w:rsidRPr="00000000">
        <w:rPr>
          <w:rFonts w:ascii="Arial" w:cs="Arial" w:eastAsia="Arial" w:hAnsi="Arial"/>
          <w:b w:val="0"/>
          <w:i w:val="0"/>
          <w:smallCaps w:val="0"/>
          <w:strike w:val="0"/>
          <w:color w:val="ee3034"/>
          <w:sz w:val="14"/>
          <w:szCs w:val="14"/>
          <w:u w:val="none"/>
          <w:shd w:fill="auto" w:val="clear"/>
          <w:vertAlign w:val="baseline"/>
          <w:rtl w:val="0"/>
        </w:rPr>
        <w:t xml:space="preserve">Request for refund-a by Debtor (SDD Core)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6962890625" w:line="240" w:lineRule="auto"/>
        <w:ind w:left="744.0080261230469" w:right="0" w:firstLine="0"/>
        <w:jc w:val="left"/>
        <w:rPr>
          <w:rFonts w:ascii="Arial" w:cs="Arial" w:eastAsia="Arial" w:hAnsi="Arial"/>
          <w:b w:val="0"/>
          <w:i w:val="0"/>
          <w:smallCaps w:val="0"/>
          <w:strike w:val="0"/>
          <w:color w:val="17151a"/>
          <w:sz w:val="12"/>
          <w:szCs w:val="12"/>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17151a"/>
          <w:sz w:val="12"/>
          <w:szCs w:val="12"/>
          <w:u w:val="none"/>
          <w:shd w:fill="auto" w:val="clear"/>
          <w:vertAlign w:val="baseline"/>
          <w:rtl w:val="0"/>
        </w:rPr>
        <w:t xml:space="preserve">Inter-Bank Business Day (IBBD): a day on which SDD scheme participants banks generally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39.90339756011963" w:lineRule="auto"/>
        <w:ind w:left="53.7939453125" w:right="569.9261474609375" w:firstLine="1.67999267578125"/>
        <w:jc w:val="left"/>
        <w:rPr>
          <w:rFonts w:ascii="Arial" w:cs="Arial" w:eastAsia="Arial" w:hAnsi="Arial"/>
          <w:b w:val="0"/>
          <w:i w:val="0"/>
          <w:smallCaps w:val="0"/>
          <w:strike w:val="0"/>
          <w:color w:val="17151a"/>
          <w:sz w:val="12"/>
          <w:szCs w:val="12"/>
          <w:u w:val="none"/>
          <w:shd w:fill="auto" w:val="clear"/>
          <w:vertAlign w:val="baseline"/>
        </w:rPr>
      </w:pPr>
      <w:r w:rsidDel="00000000" w:rsidR="00000000" w:rsidRPr="00000000">
        <w:rPr>
          <w:rFonts w:ascii="Arial" w:cs="Arial" w:eastAsia="Arial" w:hAnsi="Arial"/>
          <w:b w:val="0"/>
          <w:i w:val="0"/>
          <w:smallCaps w:val="0"/>
          <w:strike w:val="0"/>
          <w:color w:val="17151a"/>
          <w:sz w:val="12"/>
          <w:szCs w:val="12"/>
          <w:u w:val="none"/>
          <w:shd w:fill="auto" w:val="clear"/>
          <w:vertAlign w:val="baseline"/>
          <w:rtl w:val="0"/>
        </w:rPr>
        <w:t xml:space="preserve">are open for inter-bank business. The TARGET Days Calendar is used to identify IBBDS. *Counted in calendar days +2 IBBD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53.7939453125" w:right="0" w:firstLine="0"/>
        <w:jc w:val="left"/>
        <w:rPr>
          <w:rFonts w:ascii="Arial" w:cs="Arial" w:eastAsia="Arial" w:hAnsi="Arial"/>
          <w:b w:val="0"/>
          <w:i w:val="0"/>
          <w:smallCaps w:val="0"/>
          <w:strike w:val="0"/>
          <w:color w:val="17151a"/>
          <w:sz w:val="12"/>
          <w:szCs w:val="12"/>
          <w:u w:val="none"/>
          <w:shd w:fill="auto" w:val="clear"/>
          <w:vertAlign w:val="baseline"/>
        </w:rPr>
      </w:pPr>
      <w:r w:rsidDel="00000000" w:rsidR="00000000" w:rsidRPr="00000000">
        <w:rPr>
          <w:rFonts w:ascii="Arial" w:cs="Arial" w:eastAsia="Arial" w:hAnsi="Arial"/>
          <w:b w:val="0"/>
          <w:i w:val="0"/>
          <w:smallCaps w:val="0"/>
          <w:strike w:val="0"/>
          <w:color w:val="17151a"/>
          <w:sz w:val="12"/>
          <w:szCs w:val="12"/>
          <w:u w:val="none"/>
          <w:shd w:fill="auto" w:val="clear"/>
          <w:vertAlign w:val="baseline"/>
          <w:rtl w:val="0"/>
        </w:rPr>
        <w:t xml:space="preserve">**Without the 30 calendar days related to the Debtor Bank Investigation (copy of mandate)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7509765625" w:line="240" w:lineRule="auto"/>
        <w:ind w:left="13.32000732421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Returns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1.6199493408203125" w:right="148.5467529296875" w:firstLine="9.36004638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&gt; SDD Core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Returns by the Debtor’s Bank (e.g. in the event of  insufficient funds in the Debtor’s account, refusal by the Debtor,  etc.) must be made within five inter-bank business days after  the due date of the original SDD Core.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6199493408203125" w:right="325.5584716796875" w:firstLine="9.36004638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&gt; SDD B2B: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Debtor Bank may return direct debit up to  three inter-bank business days after the Due Date, either for  technical reasons or because the Debtor Bank is unable to  accept the Collection for other reasons, e.g. account closed,  customer deceased, account does not accept Direct Debit, or  because the debtor wishes to refuse the debit.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0" w:lineRule="auto"/>
        <w:ind w:left="13.32000732421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Refunds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8681640625" w:line="266.56002044677734" w:lineRule="auto"/>
        <w:ind w:left="8.279953002929688" w:right="569.2596435546875" w:hanging="8.27995300292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Debtor is able to obtain a refund of an authorised SDD  Core transaction up to eight weeks after the debit date.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0" w:right="428.1951904296875" w:firstLine="17.27996826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SDD B2B, the Debtor’s Bank checks the Direct Debit  against the Mandates provided before the payment is made.  Then, neither the Debtor nor its Bank has the refund rights.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35009765625" w:line="266.56002044677734" w:lineRule="auto"/>
        <w:ind w:left="1.6199493408203125" w:right="411.99462890625" w:firstLine="15.66001892089843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SDD CORE scheme, if no Mandate or no valid Mandate  exists, the Debtor can object up to 13 months after the debit  and should be refunded by Debtor Bank. Please note that for  the corporate clients this period can be reduced.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2138671875" w:line="266.56002044677734" w:lineRule="auto"/>
        <w:ind w:left="8.279953002929688" w:right="532.5396728515625" w:firstLine="5.0400543212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Revocations, Requests for Cancellation and Reversals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can request revocation or cancellation of a SEPA  Direct Debit collection or batch prior to settlement.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89233398438" w:line="266.56002044677734" w:lineRule="auto"/>
        <w:ind w:left="13.32000732421875" w:right="196.8951416015625" w:hanging="5.0400543212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Creditors can also reverse their transaction(s) up to 5 inter-bank  business days after the due date.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64453125" w:firstLine="0"/>
        <w:jc w:val="right"/>
        <w:rPr>
          <w:rFonts w:ascii="Arial" w:cs="Arial" w:eastAsia="Arial" w:hAnsi="Arial"/>
          <w:b w:val="0"/>
          <w:i w:val="0"/>
          <w:smallCaps w:val="0"/>
          <w:strike w:val="0"/>
          <w:color w:val="ee3034"/>
          <w:sz w:val="14"/>
          <w:szCs w:val="14"/>
          <w:u w:val="none"/>
          <w:shd w:fill="auto" w:val="clear"/>
          <w:vertAlign w:val="baseline"/>
        </w:rPr>
      </w:pPr>
      <w:r w:rsidDel="00000000" w:rsidR="00000000" w:rsidRPr="00000000">
        <w:rPr>
          <w:rFonts w:ascii="Arial" w:cs="Arial" w:eastAsia="Arial" w:hAnsi="Arial"/>
          <w:b w:val="0"/>
          <w:i w:val="0"/>
          <w:smallCaps w:val="0"/>
          <w:strike w:val="0"/>
          <w:color w:val="ee3034"/>
          <w:sz w:val="14"/>
          <w:szCs w:val="14"/>
          <w:u w:val="none"/>
          <w:shd w:fill="auto" w:val="clear"/>
          <w:vertAlign w:val="baseline"/>
          <w:rtl w:val="0"/>
        </w:rPr>
        <w:t xml:space="preserve">Request for refund-b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8544921875" w:firstLine="0"/>
        <w:jc w:val="right"/>
        <w:rPr>
          <w:rFonts w:ascii="Arial" w:cs="Arial" w:eastAsia="Arial" w:hAnsi="Arial"/>
          <w:b w:val="0"/>
          <w:i w:val="0"/>
          <w:smallCaps w:val="0"/>
          <w:strike w:val="0"/>
          <w:color w:val="ee3034"/>
          <w:sz w:val="14"/>
          <w:szCs w:val="14"/>
          <w:u w:val="none"/>
          <w:shd w:fill="auto" w:val="clear"/>
          <w:vertAlign w:val="baseline"/>
        </w:rPr>
      </w:pPr>
      <w:r w:rsidDel="00000000" w:rsidR="00000000" w:rsidRPr="00000000">
        <w:rPr>
          <w:rFonts w:ascii="Arial" w:cs="Arial" w:eastAsia="Arial" w:hAnsi="Arial"/>
          <w:b w:val="0"/>
          <w:i w:val="0"/>
          <w:smallCaps w:val="0"/>
          <w:strike w:val="0"/>
          <w:color w:val="ee3034"/>
          <w:sz w:val="14"/>
          <w:szCs w:val="14"/>
          <w:u w:val="none"/>
          <w:shd w:fill="auto" w:val="clear"/>
          <w:vertAlign w:val="baseline"/>
          <w:rtl w:val="0"/>
        </w:rPr>
        <w:t xml:space="preserve">by Debtor (SDD Core)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126708984375" w:line="266.56002044677734" w:lineRule="auto"/>
        <w:ind w:left="153.1402587890625" w:right="416.298828125" w:hanging="9.7198486328125"/>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 New regulation aiming to identify representation of  unpaid SDD CORE at first presentation (applicable in  France only)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66.56002044677734" w:lineRule="auto"/>
        <w:ind w:left="144.1400146484375" w:right="35.853271484375" w:firstLine="11.700439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From November 30, 2021 onwards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all Creditors (or any  service provider offering representation services) that represent  at payment a SDD CORE which has gone unpaid at first  presentation, will have 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obligation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implement new rules  in order to enable the Debtor’s Bank and its client to identify  this SDD CORE as the representation of an unpaid SDD CORE  at first presentation.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59.8004150390625" w:right="456.600341796875" w:hanging="17.2802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new regulation is directly applicable if the Debtor is in  French SEPA zone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44.5001220703125" w:right="123.026123046875" w:firstLine="15.30029296875"/>
        <w:jc w:val="left"/>
        <w:rPr>
          <w:rFonts w:ascii="Arial" w:cs="Arial" w:eastAsia="Arial" w:hAnsi="Arial"/>
          <w:b w:val="0"/>
          <w:i w:val="0"/>
          <w:smallCaps w:val="0"/>
          <w:strike w:val="0"/>
          <w:color w:val="175d9e"/>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further information, follow this link to be connected to  website under which an article explains this French regulation:  </w:t>
      </w:r>
      <w:r w:rsidDel="00000000" w:rsidR="00000000" w:rsidRPr="00000000">
        <w:rPr>
          <w:rFonts w:ascii="Arial" w:cs="Arial" w:eastAsia="Arial" w:hAnsi="Arial"/>
          <w:b w:val="0"/>
          <w:i w:val="0"/>
          <w:smallCaps w:val="0"/>
          <w:strike w:val="0"/>
          <w:color w:val="175d9e"/>
          <w:sz w:val="18"/>
          <w:szCs w:val="18"/>
          <w:u w:val="single"/>
          <w:shd w:fill="auto" w:val="clear"/>
          <w:vertAlign w:val="baseline"/>
          <w:rtl w:val="0"/>
        </w:rPr>
        <w:t xml:space="preserve">www.business.hsbc.fr/fr-fr/reglementaire/sepa-core</w:t>
      </w:r>
      <w:r w:rsidDel="00000000" w:rsidR="00000000" w:rsidRPr="00000000">
        <w:rPr>
          <w:rFonts w:ascii="Arial" w:cs="Arial" w:eastAsia="Arial" w:hAnsi="Arial"/>
          <w:b w:val="0"/>
          <w:i w:val="0"/>
          <w:smallCaps w:val="0"/>
          <w:strike w:val="0"/>
          <w:color w:val="175d9e"/>
          <w:sz w:val="18"/>
          <w:szCs w:val="18"/>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73974609375" w:line="266.56002044677734" w:lineRule="auto"/>
        <w:ind w:left="147.38037109375" w:right="640.68603515625" w:hanging="2.5201416015625"/>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681.9340515136719" w:right="653.9196777343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France, Guyana, Guadeloupe, Martinique, Mayotte, La  Réunion, Saint Barthélémy, Saint Martin (French part)  and Miquelon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2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96533203125" w:line="240" w:lineRule="auto"/>
        <w:ind w:left="708.2360076904297"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Comparison of periods for Core and B2B schemes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93701171875" w:line="240" w:lineRule="auto"/>
        <w:ind w:left="786.6139984130859" w:right="0" w:firstLine="0"/>
        <w:jc w:val="left"/>
        <w:rPr>
          <w:rFonts w:ascii="Arial" w:cs="Arial" w:eastAsia="Arial" w:hAnsi="Arial"/>
          <w:b w:val="1"/>
          <w:i w:val="0"/>
          <w:smallCaps w:val="0"/>
          <w:strike w:val="0"/>
          <w:color w:val="231f20"/>
          <w:sz w:val="14"/>
          <w:szCs w:val="14"/>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SEPA Core Direct Debit SEPA B2B Direct Debit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2353515625" w:line="257.03999519348145" w:lineRule="auto"/>
        <w:ind w:left="0" w:right="132.035522460937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 Due date = debtor’s debit date = inter bank settlement date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5947265625" w:line="257.03999519348145" w:lineRule="auto"/>
        <w:ind w:left="2623.5220336914062" w:right="145.5450439453125" w:hanging="2623.5220336914062"/>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D-14 CD Customer pre-notification of amount  and due date (unless other timeframe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885.8560180664062"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is agreed)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146484375" w:line="257.03999519348145" w:lineRule="auto"/>
        <w:ind w:left="0" w:right="177.171020507812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 IBBD Submission of first one-off, recurrent  or last SDD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02.44140625" w:right="29.59594726562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 Due date = debtor’s debit date = inter bank settlement date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5947265625" w:line="257.03999519348145" w:lineRule="auto"/>
        <w:ind w:left="2725.9619140625" w:right="43.10546875" w:hanging="2623.5205078125"/>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D-14 CD Customer pre-notification of amount  and due date (unless other timeframe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833.256835937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is agreed)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146484375" w:line="257.03999519348145" w:lineRule="auto"/>
        <w:ind w:left="102.44140625" w:right="74.7314453125" w:firstLine="0"/>
        <w:jc w:val="center"/>
        <w:rPr>
          <w:rFonts w:ascii="Arial" w:cs="Arial" w:eastAsia="Arial" w:hAnsi="Arial"/>
          <w:b w:val="0"/>
          <w:i w:val="0"/>
          <w:smallCaps w:val="0"/>
          <w:strike w:val="0"/>
          <w:color w:val="231f20"/>
          <w:sz w:val="14"/>
          <w:szCs w:val="14"/>
          <w:u w:val="none"/>
          <w:shd w:fill="auto" w:val="clear"/>
          <w:vertAlign w:val="baseline"/>
        </w:rPr>
        <w:sectPr>
          <w:type w:val="continuous"/>
          <w:pgSz w:h="16820" w:w="11900" w:orient="portrait"/>
          <w:pgMar w:bottom="0" w:top="638.377685546875" w:left="795.0140380859375" w:right="814.581298828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 IBBD Submission of first one-off, recurrent  and  last SDD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3505859375" w:line="240" w:lineRule="auto"/>
        <w:ind w:left="795.0140380859375"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D+5 IBBD Latest date for bank returns D +3 IBBD Latest date for bank returns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4228515625" w:line="257.03999519348145" w:lineRule="auto"/>
        <w:ind w:left="91.76170349121094" w:right="29.291381835937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D+ 8 W : Maximum refund period for debtor for  authorised transactions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228515625" w:line="257.03999519348145" w:lineRule="auto"/>
        <w:ind w:left="2720.0436401367188" w:right="687.7532958984375" w:hanging="2628.2818603515625"/>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D+13 M</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Maximum refund period for  unauthorised transactions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8388671875" w:line="257.03999519348145" w:lineRule="auto"/>
        <w:ind w:left="91.76170349121094" w:right="111.513061523437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D+36 M Mandate expires 36months after last  SDD Submission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283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Unless another time period was agreed with the Debtor Bank.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31616210937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No refund right for debtor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2470703125" w:line="257.03999519348145" w:lineRule="auto"/>
        <w:ind w:left="2802.4835205078125" w:right="605.3125" w:hanging="2628.2806396484375"/>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D+13 M</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Maximum refund period for  unauthorised transactions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8388671875" w:line="257.03999519348145" w:lineRule="auto"/>
        <w:ind w:left="161.4630126953125" w:right="29.072265625" w:firstLine="0"/>
        <w:jc w:val="center"/>
        <w:rPr>
          <w:rFonts w:ascii="Arial" w:cs="Arial" w:eastAsia="Arial" w:hAnsi="Arial"/>
          <w:b w:val="0"/>
          <w:i w:val="0"/>
          <w:smallCaps w:val="0"/>
          <w:strike w:val="0"/>
          <w:color w:val="231f20"/>
          <w:sz w:val="14"/>
          <w:szCs w:val="14"/>
          <w:u w:val="none"/>
          <w:shd w:fill="auto" w:val="clear"/>
          <w:vertAlign w:val="baseline"/>
        </w:rPr>
        <w:sectPr>
          <w:type w:val="continuous"/>
          <w:pgSz w:h="16820" w:w="11900" w:orient="portrait"/>
          <w:pgMar w:bottom="0" w:top="638.377685546875" w:left="703.2523345947266" w:right="865.8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XD+36 M Mandate expires 36months after last  SDD Submission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744873046875" w:line="199.920001029968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6820" w:w="11900" w:orient="portrait"/>
          <w:pgMar w:bottom="0" w:top="638.37768554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6723192" cy="58441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23192" cy="5844152"/>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140625"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0" w:right="321.866455078125" w:header="0" w:footer="720"/>
          <w:cols w:equalWidth="0" w:num="1">
            <w:col w:space="0" w:w="11578.133544921875"/>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 SEPA Guide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16.059951782226562"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6. SEPA Benefits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1.6199493408203125" w:right="372.82470703125" w:firstLine="7.379989624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within the legal framework of the Payments Service  Directives provides for a boundary free payments landscape  throughout 36 countries and territories. It’s introduced  standards with the ISO 20022 XML that puts all stakeholders  on the same playing field.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6199493408203125" w:right="161.1444091796875" w:firstLine="7.379989624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 and XML uplift provides an opportunity for companies  doing business in Europe to revisit their operations,  organisations and account structures to allow better control of  their liquidity and engage in cost savings as part of the treasury  transformation.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7.3799896240234375" w:right="167.9492187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Companies are no longer doing business in a fragmented  payments landscape, but in a standardised payments area with  a common message format, a common ACH clearing system  and harmonised clearing cycles.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0" w:right="502.92785644531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standardisations of SEPA and the use of the ISO 20022  XML and EPC guidelines across the region and beyond  facilitate end-to-end transparency, enhance automated  reconciliation rates and reduce manual intervention.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6552734375" w:line="266.56002044677734" w:lineRule="auto"/>
        <w:ind w:left="7.3799896240234375" w:right="310.6707763671875" w:hanging="7.379989624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generally entails the optimisation of technology through  a single instance of an ERP/TMS systems and the appropriate  Bank connectivity, either proprietary or multiBank, such as  SWIFT.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1.6199493408203125" w:right="522.3681640625" w:firstLine="15.66001892089843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Payables and receivables can be centralised into fewer  accounts, after review of existing payment types, entailing  rationalisation of accounts, but equally a better control and  visibility of the transaction flows.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4345703125" w:line="266.56002044677734" w:lineRule="auto"/>
        <w:ind w:left="8.279953002929688" w:right="243.7652587890625" w:hanging="8.27995300292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ISO 20022 XML format allows for ‘payments on behalf of’  (‘PoBo’) and ‘collections on behalf of’ (‘CoBo’), which naturally  integrates itself into centralised payments or collections.  Optimisation can further be achieved through a Collection or a  Payment Factory, Shared Service Center or in-house Bank.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5930519104004" w:lineRule="auto"/>
        <w:ind w:left="0.359954833984375" w:right="227.7984619140625" w:hanging="0.35995483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treasurer can further leverage their treasury transformation  through appropriate cash and liquidity management, hence no  issues with missed ‘sweeps’, pockets of cash left overnight or  unforeseen charges.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0" w:right="428.84216308593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decision to move from local treasuries to in-country  centralisation or regional centralisation, is a means to better  managing resources far beyond payables and receivables,  with Foreign Exchange management and Trade Finance.  These initiatives will increase visibility and control, positively  impacting working capital.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35009765625" w:line="266.55999183654785" w:lineRule="auto"/>
        <w:ind w:left="7.20001220703125" w:right="319.6527099609375" w:firstLine="1.0799407958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Our teams can provide you with the right level of consultancy  and further insights about challenges to centralisation, such  as niche products, market practices or local restrictions. To  capitalise on centralisation and rationalisation, you will also  need to ensure that you have carried out the necessary due  diligence.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00390625"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7. Why HSBC?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66.56002044677734" w:lineRule="auto"/>
        <w:ind w:left="162.1600341796875" w:right="18.69384765625" w:firstLine="17.640380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has made a significant investment in SEPA compliant  payment systems, and has an extensive ISO 20022 XML  offering that covers all the countries in the SEPA zone as well  as others around the world. This is combined with a network  of offices across Europe with extensive payments capabilities  – giving us the ability to provide a coordinated delivery of SEPA  compliant transactions.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64.1400146484375" w:right="259.155273437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you choose HSBC, you’ll have access to a dedicated  team of SEPA experts who will work with you through SEPA  implementation at the country, regional and global level 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66.56002044677734" w:lineRule="auto"/>
        <w:ind w:left="390.9112548828125" w:right="65.66650390625" w:hanging="214.89074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keep you informed on the latest SEPA market news and talk  to you about what this means for your business;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69921875" w:line="266.56002044677734" w:lineRule="auto"/>
        <w:ind w:left="402.2515869140625" w:right="516.385498046875" w:hanging="226.2310791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advise you on technical and strategic aspects of SEPA  End Date Regulation, including how best to go about  implementing ISO 20022 XML;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2578125" w:line="266.5598773956299" w:lineRule="auto"/>
        <w:ind w:left="390.9112548828125" w:right="105.914306640625" w:hanging="214.89074707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help manage and centralise payments from many locations  across Europe, assisting you in your rationalisation and  treasury transformation project; and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69921875" w:line="266.56002044677734" w:lineRule="auto"/>
        <w:ind w:left="402.6116943359375" w:right="59.510498046875" w:hanging="226.5911865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e1d2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 you with insights about niche products, market  practices or local restrictions to be taken into account when  rationalising.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54345703125" w:line="266.56002044677734" w:lineRule="auto"/>
        <w:ind w:left="163.9605712890625" w:right="202.022705078125" w:firstLine="15.8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addition to this, HSBC is among industry pioneers that  are adopting the ISO 20022 XML messaging in standard  formats to allow clients to integrate core treasury, payables  and receivables applications to share with Banking and other  financial partners.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66.56002044677734" w:lineRule="auto"/>
        <w:ind w:left="164.1400146484375" w:right="32.71484375" w:firstLine="15.660400390625"/>
        <w:jc w:val="both"/>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638.377685546875" w:left="681.9340515136719" w:right="676.76025390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any questions, please refer to hsbcnet.com/sepa or  contact your HSBC representative. Our SEPA specialists will be  happy to speak with you and provide you guidance to help you  through the SEPA integration.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2912597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22021484375" w:line="240" w:lineRule="auto"/>
        <w:ind w:left="684.0540313720703"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Appendix: Useful Links &amp; Contact Information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267578125" w:line="240" w:lineRule="auto"/>
        <w:ind w:left="694.7140502929688"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Useful Links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702.2740173339844"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About SEPA: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europeanpaymentscouncil.eu/about-sepa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66.56002044677734" w:lineRule="auto"/>
        <w:ind w:left="686.9740295410156" w:right="927.034912109375" w:firstLine="2.6999664306640625"/>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Guidelines for the appearance of Mandate: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https://www.europeanpaymentscouncil.eu/document-library/guidance documents/guidelines-appearance-mandates-sepa-direct-debit-schemes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482421875" w:line="240" w:lineRule="auto"/>
        <w:ind w:left="687.154006958007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ee1d23"/>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Translation of the SDD Mandate in all SEPA languages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2578125" w:line="240" w:lineRule="auto"/>
        <w:ind w:left="690.9339904785156"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CORE: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europeanpaymentscouncil.eu/other/core-sdd-mandate-translations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69921875" w:line="240" w:lineRule="auto"/>
        <w:ind w:left="690.9359741210938"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SDD B2B: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europeanpaymentscouncil.eu/other/sepa-b2b-dd-mandate-translations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13623046875" w:line="240" w:lineRule="auto"/>
        <w:ind w:left="699.014053344726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Contact Information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45068359375" w:line="240" w:lineRule="auto"/>
        <w:ind w:left="699.2140197753906"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Find out more about SEPA by visiting our website at: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hsbcnet.com/sepa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48681640625" w:line="240" w:lineRule="auto"/>
        <w:ind w:left="682.29400634765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Alternatively, speak with your usual HSBC representative.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60888671875" w:line="240" w:lineRule="auto"/>
        <w:ind w:left="699.214019775390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Features and functionality may vary by country. Please confirm availability with your local HSBC Representative.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3037109375" w:line="266.56002044677734" w:lineRule="auto"/>
        <w:ind w:left="679.4140625" w:right="324.296875" w:firstLine="19.799957275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Bank endeavours to ensure the information in this document is correct and doesn’t accept any liability for error or omission.  You’re solely responsible for making your own independent appraisal of, and investigations, into the products and services referred  to in this document and you shouldn’t rely on any information in this document as constituting investment advice. This document  does not constitute any form of legal, tax or account advice from HSBC Bank plc to you. HSBC Bank is not responsible for the  content of third-party websites. No part of this publication may be reproduced, stored in a retrieval system, or transmitted, on any  form or by any means, electronic, mechanical, photocopying, recording, or otherwise, without the prior written permission of HSBC  Bank plc.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66.56002044677734" w:lineRule="auto"/>
        <w:ind w:left="689.1340637207031" w:right="482.82226562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Issued by HSBC Bank plc. We’re a principal member of the HSBC Group, one of the world’s largest Banking and financial services  organisations with around 6,200 offices in 74 countries and territories.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603515625" w:line="266.56002044677734" w:lineRule="auto"/>
        <w:ind w:left="695.4340362548828" w:right="363.050537109375" w:firstLine="3.7799835205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Continental Europe, Société Anonyme is authorised and regulated by the European Central Bank, by the Autorité de Contrôle  Prudentiel et de Résolution and by the Autorité des Marchés Financiers. HSBC Continental Europe is incorporated in France with  registered office at 38, Avenue Kléber, 75116 Paris, France and Company Register Number 775 670 284.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044921875" w:line="240" w:lineRule="auto"/>
        <w:ind w:left="689.134063720703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©HSBC Bank plc 2019. All Rights Reserved. </w:t>
      </w:r>
    </w:p>
    <w:sectPr>
      <w:type w:val="continuous"/>
      <w:pgSz w:h="16820" w:w="11900" w:orient="portrait"/>
      <w:pgMar w:bottom="0" w:top="638.377685546875" w:left="0" w:right="321.866455078125" w:header="0" w:footer="720"/>
      <w:cols w:equalWidth="0" w:num="1">
        <w:col w:space="0" w:w="11578.1335449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