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 входного контроля давальческих материалов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Фиксация состояния и комплектности материала заказчика/генподрядчика в момент передачи.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>Формы и документы комплекта позволяют сформировать мотивированную позицию подрядчика по претензиям, штрафам, удержаниям и зачётам. Перед направлением документа проверьте условия договора, расчёт спорной суммы, полномочия подписанта и подтверждающие материалы. Возражения и результаты их направления необходимо зафиксировать документально.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состояние и комплектность материала, переданного заказчиком/генподрядчиком, в момент передачи. Несоответствие, оформленное этим актом, — основание письма-предупреждения по ст. 716 ГК РФ и приостановки работ; без акта переделка чужого материала ложится на субподрядчика.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каждой передаче давальческого материала — в момент передачи, до запуска материала в работу.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 когда есть сомнения в качестве, комплектности или документах на материал: акт — единственная фиксация состояния «как передано».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 по себе последствий не создаёт. Заключение «не пригоден» без письма-предупреждения по ст. 716 ГК РФ — молчание, письмо без акта — слова: документы работают только парой. Шаблон письма-предупреждения входит в комплект.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договор: если договором установлен свой порядок входного контроля, приоритет у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юридическую консультацию по спору, который уже идёт.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составляется в момент передачи, не «по накоплении»: датой позже он теряет доказательную силу.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«не пригоден» без письма-предупреждения по ст. 716 ГК РФ последствий не создаёт — документы работают только парой.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представителя генподрядчика подписать — не блокер: отметка об отказе с датой и фотофиксация сохраняют силу акта.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отметьте в строках со знаком «☐» фактический результат проверки и нужный вариант заключения,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ВХОДНОГО КОНТРОЛЯ ДАВАЛЬЧЕСКИХ МАТЕРИАЛОВ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{{ДАТА_АКТА}}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{{НАИМЕНОВАНИЕ_МАРКА_ПАРТИЯ}}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Передан по: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{{НАКЛАДНАЯ_РЕКВИЗИТЫ}}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Количество: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{{КОЛИЧЕСТВО_ФАКТ}}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 накладной: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{{КОЛИЧЕСТВО_ДОКУМЕНТ}}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Проверено: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Паспорт качества / сертификат: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{{ЕСТЬ_РЕКВИЗИТЫ / ОТСУТСТВУЕТ}}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Соответствие проекту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{{ШИФР_ПОЗИЦИЯ}}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{{СООТВЕТСТВУЕТ / НЕТ}}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Внешнее состояние (повреждения, следы хранения):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{{ОПИСАНИЕ}}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Условия и сроки годности 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{{ЧТО_ПРИМЕНИМО}}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{{В_НОРМЕ / НЕТ}}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Фотофиксация: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{{ЧИСЛО_ФОТО}}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снимков (приложение)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пригоден к применению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пригоден с оговорками: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{{ОГОВОРКИ}}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пригоден: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{{ПРИЧИНА}}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направляется предупреждение по ст. 716 ГК (письмо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{{НОМЕР_ПИСЬМА}}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работы с материалом приостановлены.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Подписи: представитель Подрядчика; представитель Генподрядчика (при отказе от подписи — отметка, дата, свидетели).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2026-08-02T14:18:39.340Z</dcterms:created>
  <dcterms:modified xsi:type="dcterms:W3CDTF">2026-08-02T14:18:39.340Z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