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Акт освидетельствования скрываемых работ — рабочая заготовка</w:t>
      </w:r>
    </w:p>
    <w:p>
      <w:r>
        <w:rPr>
          <w:i/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Объект контроля</w:t>
      </w:r>
    </w:p>
    <w:p>
      <w:pPr>
        <w:pStyle w:val="ListBullet"/>
      </w:pPr>
      <w:r>
        <w:t>Вид и место работы: [___]</w:t>
      </w:r>
    </w:p>
    <w:p>
      <w:pPr>
        <w:pStyle w:val="ListBullet"/>
      </w:pPr>
      <w:r>
        <w:t>Проект/узел: [___]</w:t>
      </w:r>
    </w:p>
    <w:p>
      <w:pPr>
        <w:pStyle w:val="ListBullet"/>
      </w:pPr>
      <w:r>
        <w:t>Материалы и документы качества: [___]</w:t>
      </w:r>
    </w:p>
    <w:p>
      <w:pPr>
        <w:pStyle w:val="Heading1"/>
      </w:pPr>
      <w:r>
        <w:t>Освидетельствование</w:t>
      </w:r>
    </w:p>
    <w:p>
      <w:pPr>
        <w:pStyle w:val="ListBullet"/>
      </w:pPr>
      <w:r>
        <w:t>Дата: [___]</w:t>
      </w:r>
    </w:p>
    <w:p>
      <w:pPr>
        <w:pStyle w:val="ListBullet"/>
      </w:pPr>
      <w:r>
        <w:t>Участники: [___]</w:t>
      </w:r>
    </w:p>
    <w:p>
      <w:pPr>
        <w:pStyle w:val="ListBullet"/>
      </w:pPr>
      <w:r>
        <w:t>Разрешены последующие работы: [да/нет]</w:t>
      </w:r>
    </w:p>
    <w:p>
      <w:pPr>
        <w:pStyle w:val="Heading1"/>
      </w:pPr>
      <w:r>
        <w:t>Важно</w:t>
      </w:r>
    </w:p>
    <w:p>
      <w:pPr>
        <w:pStyle w:val="ListBullet"/>
      </w:pPr>
      <w:r>
        <w:t>Форму и состав подписантов сверить с актуальными требованиями, проектом и системой заказчика.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Акт освидетельствования скрываемых работ — рабочая заготовка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