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Протокол разногласий</w:t>
      </w:r>
    </w:p>
    <w:p>
      <w:r>
        <w:rPr>
          <w:i/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Позиция</w:t>
      </w:r>
    </w:p>
    <w:p>
      <w:pPr>
        <w:pStyle w:val="ListBullet"/>
      </w:pPr>
      <w:r>
        <w:t>Пункт: [___]</w:t>
      </w:r>
    </w:p>
    <w:p>
      <w:pPr>
        <w:pStyle w:val="ListBullet"/>
      </w:pPr>
      <w:r>
        <w:t>Редакция заказчика: [___]</w:t>
      </w:r>
    </w:p>
    <w:p>
      <w:pPr>
        <w:pStyle w:val="ListBullet"/>
      </w:pPr>
      <w:r>
        <w:t>Редакция подрядчика: [___]</w:t>
      </w:r>
    </w:p>
    <w:p>
      <w:pPr>
        <w:pStyle w:val="ListBullet"/>
      </w:pPr>
      <w:r>
        <w:t>Обоснование: [___]</w:t>
      </w:r>
    </w:p>
    <w:p>
      <w:pPr>
        <w:pStyle w:val="ListBullet"/>
      </w:pPr>
      <w:r>
        <w:t>Итог: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шаблон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Протокол разногласий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